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0AE45" w14:textId="3AF9A775" w:rsidR="00E962C0" w:rsidRDefault="00223714" w:rsidP="00E962C0">
      <w:pPr>
        <w:spacing w:line="240" w:lineRule="auto"/>
        <w:jc w:val="center"/>
        <w:rPr>
          <w:rFonts w:cs="Times New Roman"/>
          <w:b/>
          <w:bCs/>
          <w:szCs w:val="24"/>
        </w:rPr>
      </w:pPr>
      <w:bookmarkStart w:id="0" w:name="_GoBack"/>
      <w:bookmarkEnd w:id="0"/>
      <w:r w:rsidRPr="004A6679">
        <w:rPr>
          <w:rFonts w:cs="Times New Roman"/>
          <w:b/>
          <w:bCs/>
          <w:szCs w:val="24"/>
        </w:rPr>
        <w:t xml:space="preserve">Supplementary </w:t>
      </w:r>
      <w:r>
        <w:rPr>
          <w:rFonts w:cs="Times New Roman"/>
          <w:b/>
          <w:bCs/>
          <w:szCs w:val="24"/>
        </w:rPr>
        <w:t xml:space="preserve">Online </w:t>
      </w:r>
      <w:r w:rsidRPr="004A6679">
        <w:rPr>
          <w:rFonts w:cs="Times New Roman"/>
          <w:b/>
          <w:bCs/>
          <w:szCs w:val="24"/>
        </w:rPr>
        <w:t>Materials</w:t>
      </w:r>
    </w:p>
    <w:p w14:paraId="65AE2C5A" w14:textId="1937A3EA" w:rsidR="00E962C0" w:rsidRPr="00690367" w:rsidRDefault="00E962C0" w:rsidP="00E962C0">
      <w:pPr>
        <w:pStyle w:val="CommentText"/>
        <w:spacing w:after="0" w:line="480" w:lineRule="auto"/>
        <w:rPr>
          <w:b/>
          <w:bCs/>
          <w:sz w:val="24"/>
          <w:szCs w:val="24"/>
        </w:rPr>
      </w:pPr>
      <w:r>
        <w:rPr>
          <w:b/>
          <w:bCs/>
          <w:sz w:val="24"/>
          <w:szCs w:val="24"/>
        </w:rPr>
        <w:t xml:space="preserve">Section 1: </w:t>
      </w:r>
      <w:r w:rsidRPr="00690367">
        <w:rPr>
          <w:b/>
          <w:bCs/>
          <w:sz w:val="24"/>
          <w:szCs w:val="24"/>
        </w:rPr>
        <w:t xml:space="preserve">Study </w:t>
      </w:r>
      <w:r w:rsidR="008D61A9">
        <w:rPr>
          <w:b/>
          <w:bCs/>
          <w:sz w:val="24"/>
          <w:szCs w:val="24"/>
        </w:rPr>
        <w:t>1</w:t>
      </w:r>
      <w:r w:rsidRPr="00690367">
        <w:rPr>
          <w:b/>
          <w:bCs/>
          <w:sz w:val="24"/>
          <w:szCs w:val="24"/>
        </w:rPr>
        <w:t xml:space="preserve"> Additional Secondary Analyses</w:t>
      </w:r>
    </w:p>
    <w:p w14:paraId="65E86FD4" w14:textId="7ECB97B1" w:rsidR="00E962C0" w:rsidRDefault="00E962C0" w:rsidP="00E962C0">
      <w:pPr>
        <w:pStyle w:val="CommentText"/>
        <w:spacing w:after="0" w:line="480" w:lineRule="auto"/>
        <w:ind w:firstLine="720"/>
        <w:rPr>
          <w:rFonts w:cs="Times New Roman"/>
          <w:sz w:val="24"/>
          <w:szCs w:val="24"/>
        </w:rPr>
      </w:pPr>
      <w:r w:rsidRPr="0037682D">
        <w:rPr>
          <w:sz w:val="24"/>
          <w:szCs w:val="24"/>
        </w:rPr>
        <w:t>The Geschwind et al. (2011) trial also included the Temporal Experience of Pleasure Scale (</w:t>
      </w:r>
      <w:r w:rsidRPr="0037682D">
        <w:rPr>
          <w:rFonts w:cs="Times New Roman"/>
          <w:sz w:val="24"/>
          <w:szCs w:val="24"/>
        </w:rPr>
        <w:t>Gard et al. 2006</w:t>
      </w:r>
      <w:r w:rsidRPr="0037682D">
        <w:rPr>
          <w:sz w:val="24"/>
          <w:szCs w:val="24"/>
        </w:rPr>
        <w:t xml:space="preserve">) as an additional self-report measure of anticipatory and consummatory pleasure experience at intake and post-treatment. </w:t>
      </w:r>
      <w:r w:rsidRPr="0037682D">
        <w:rPr>
          <w:rFonts w:cs="Times New Roman"/>
          <w:sz w:val="24"/>
          <w:szCs w:val="24"/>
        </w:rPr>
        <w:t>In the TEPS, anticipatory pleasure refers to the pleasure experienced in anticipation of a positive stimulus (e.g., “When something exciting is coming up in my life, I really look forward to it”), whereas consummatory pleasure reflects the momentary pleasure in response to a pleasant stimulus (e.g., “I love the sound of rain on the windows when I’m lying in my warm bed”). Items are rated on a 6-point Likert scale ranging from 1 (very false for me) to 6 (very true for me). Individual item data was not available to assess scale reliability in the Geschwind et al. (2011) to assess scale reliability, but the TEPS has been found to have acceptable reliability in previous validation studies (α</w:t>
      </w:r>
      <w:r w:rsidR="00DD3E40">
        <w:rPr>
          <w:rFonts w:cs="Times New Roman"/>
          <w:sz w:val="24"/>
          <w:szCs w:val="24"/>
        </w:rPr>
        <w:t xml:space="preserve"> </w:t>
      </w:r>
      <w:r w:rsidRPr="0037682D">
        <w:rPr>
          <w:rFonts w:cs="Times New Roman"/>
          <w:sz w:val="24"/>
          <w:szCs w:val="24"/>
        </w:rPr>
        <w:t>≥</w:t>
      </w:r>
      <w:r w:rsidR="00DD3E40">
        <w:rPr>
          <w:rFonts w:cs="Times New Roman"/>
          <w:sz w:val="24"/>
          <w:szCs w:val="24"/>
        </w:rPr>
        <w:t xml:space="preserve"> </w:t>
      </w:r>
      <w:r w:rsidRPr="0037682D">
        <w:rPr>
          <w:sz w:val="24"/>
          <w:szCs w:val="24"/>
        </w:rPr>
        <w:t xml:space="preserve">.71; </w:t>
      </w:r>
      <w:r w:rsidRPr="0037682D">
        <w:rPr>
          <w:rFonts w:cs="Times New Roman"/>
          <w:sz w:val="24"/>
          <w:szCs w:val="24"/>
        </w:rPr>
        <w:t xml:space="preserve">Gard et al., 2006). 125 participants (62 in MBCT, 63 in waitlist control) had complete TEPS and KIMS data at </w:t>
      </w:r>
      <w:r w:rsidRPr="00E266B7">
        <w:rPr>
          <w:rFonts w:cs="Times New Roman"/>
          <w:sz w:val="24"/>
          <w:szCs w:val="24"/>
        </w:rPr>
        <w:t>intake and post-treatment</w:t>
      </w:r>
      <w:r w:rsidR="008D61A9">
        <w:rPr>
          <w:rFonts w:cs="Times New Roman"/>
          <w:sz w:val="24"/>
          <w:szCs w:val="24"/>
        </w:rPr>
        <w:t>.</w:t>
      </w:r>
    </w:p>
    <w:p w14:paraId="211710E1" w14:textId="2CD8B308" w:rsidR="00E962C0" w:rsidRDefault="00E962C0" w:rsidP="00E962C0">
      <w:pPr>
        <w:pStyle w:val="CommentText"/>
        <w:spacing w:after="0" w:line="480" w:lineRule="auto"/>
        <w:ind w:firstLine="720"/>
        <w:rPr>
          <w:rFonts w:cs="Times New Roman"/>
          <w:sz w:val="24"/>
          <w:szCs w:val="24"/>
        </w:rPr>
      </w:pPr>
      <w:r w:rsidRPr="00E266B7">
        <w:rPr>
          <w:rFonts w:cs="Times New Roman"/>
          <w:sz w:val="24"/>
          <w:szCs w:val="24"/>
        </w:rPr>
        <w:t>Analyses reveal</w:t>
      </w:r>
      <w:r w:rsidR="002D26A3">
        <w:rPr>
          <w:rFonts w:cs="Times New Roman"/>
          <w:sz w:val="24"/>
          <w:szCs w:val="24"/>
        </w:rPr>
        <w:t>ed</w:t>
      </w:r>
      <w:r w:rsidRPr="00E266B7">
        <w:rPr>
          <w:rFonts w:cs="Times New Roman"/>
          <w:sz w:val="24"/>
          <w:szCs w:val="24"/>
        </w:rPr>
        <w:t xml:space="preserve"> that the MBCT-D group showed higher TEPS anticipatory scores at post assessment, ANCOVA F</w:t>
      </w:r>
      <w:r w:rsidR="00DD3E40">
        <w:rPr>
          <w:rFonts w:cs="Times New Roman"/>
          <w:sz w:val="24"/>
          <w:szCs w:val="24"/>
        </w:rPr>
        <w:t xml:space="preserve"> </w:t>
      </w:r>
      <w:r w:rsidRPr="00E266B7">
        <w:rPr>
          <w:rFonts w:cs="Times New Roman"/>
          <w:sz w:val="24"/>
          <w:szCs w:val="24"/>
        </w:rPr>
        <w:t>=</w:t>
      </w:r>
      <w:r w:rsidR="00DD3E40">
        <w:rPr>
          <w:rFonts w:cs="Times New Roman"/>
          <w:sz w:val="24"/>
          <w:szCs w:val="24"/>
        </w:rPr>
        <w:t xml:space="preserve"> </w:t>
      </w:r>
      <w:r w:rsidRPr="00E266B7">
        <w:rPr>
          <w:rFonts w:cs="Times New Roman"/>
          <w:sz w:val="24"/>
          <w:szCs w:val="24"/>
        </w:rPr>
        <w:t>5.37, p</w:t>
      </w:r>
      <w:r w:rsidR="00DD3E40">
        <w:rPr>
          <w:rFonts w:cs="Times New Roman"/>
          <w:sz w:val="24"/>
          <w:szCs w:val="24"/>
        </w:rPr>
        <w:t xml:space="preserve"> </w:t>
      </w:r>
      <w:r w:rsidRPr="00E266B7">
        <w:rPr>
          <w:rFonts w:cs="Times New Roman"/>
          <w:sz w:val="24"/>
          <w:szCs w:val="24"/>
        </w:rPr>
        <w:t>=</w:t>
      </w:r>
      <w:r w:rsidR="00DD3E40">
        <w:rPr>
          <w:rFonts w:cs="Times New Roman"/>
          <w:sz w:val="24"/>
          <w:szCs w:val="24"/>
        </w:rPr>
        <w:t xml:space="preserve"> </w:t>
      </w:r>
      <w:r w:rsidRPr="00E266B7">
        <w:rPr>
          <w:rFonts w:cs="Times New Roman"/>
          <w:sz w:val="24"/>
          <w:szCs w:val="24"/>
        </w:rPr>
        <w:t>.02. Although the effect was in the same direction for TEPS consummatory, it did not reach statistical significance, ANCOVA F</w:t>
      </w:r>
      <w:r w:rsidR="00DD3E40">
        <w:rPr>
          <w:rFonts w:cs="Times New Roman"/>
          <w:sz w:val="24"/>
          <w:szCs w:val="24"/>
        </w:rPr>
        <w:t xml:space="preserve"> </w:t>
      </w:r>
      <w:r w:rsidRPr="00E266B7">
        <w:rPr>
          <w:rFonts w:cs="Times New Roman"/>
          <w:sz w:val="24"/>
          <w:szCs w:val="24"/>
        </w:rPr>
        <w:t>=</w:t>
      </w:r>
      <w:r w:rsidR="00DD3E40">
        <w:rPr>
          <w:rFonts w:cs="Times New Roman"/>
          <w:sz w:val="24"/>
          <w:szCs w:val="24"/>
        </w:rPr>
        <w:t xml:space="preserve"> </w:t>
      </w:r>
      <w:r w:rsidRPr="00E266B7">
        <w:rPr>
          <w:rFonts w:cs="Times New Roman"/>
          <w:sz w:val="24"/>
          <w:szCs w:val="24"/>
        </w:rPr>
        <w:t>1.41, p</w:t>
      </w:r>
      <w:r w:rsidR="00DD3E40">
        <w:rPr>
          <w:rFonts w:cs="Times New Roman"/>
          <w:sz w:val="24"/>
          <w:szCs w:val="24"/>
        </w:rPr>
        <w:t xml:space="preserve"> </w:t>
      </w:r>
      <w:r w:rsidRPr="00E266B7">
        <w:rPr>
          <w:rFonts w:cs="Times New Roman"/>
          <w:sz w:val="24"/>
          <w:szCs w:val="24"/>
        </w:rPr>
        <w:t>=</w:t>
      </w:r>
      <w:r w:rsidR="00DD3E40">
        <w:rPr>
          <w:rFonts w:cs="Times New Roman"/>
          <w:sz w:val="24"/>
          <w:szCs w:val="24"/>
        </w:rPr>
        <w:t xml:space="preserve"> </w:t>
      </w:r>
      <w:r w:rsidRPr="00E266B7">
        <w:rPr>
          <w:rFonts w:cs="Times New Roman"/>
          <w:sz w:val="24"/>
          <w:szCs w:val="24"/>
        </w:rPr>
        <w:t xml:space="preserve">.24 (Table S3). </w:t>
      </w:r>
    </w:p>
    <w:p w14:paraId="0CEF3AB1" w14:textId="42A54B96" w:rsidR="00E962C0" w:rsidRDefault="00E962C0" w:rsidP="00E962C0">
      <w:pPr>
        <w:pStyle w:val="CommentText"/>
        <w:spacing w:after="0" w:line="480" w:lineRule="auto"/>
        <w:ind w:firstLine="720"/>
        <w:rPr>
          <w:rFonts w:cs="Times New Roman"/>
          <w:sz w:val="24"/>
          <w:szCs w:val="24"/>
        </w:rPr>
      </w:pPr>
      <w:r w:rsidRPr="00E266B7">
        <w:rPr>
          <w:rFonts w:cs="Times New Roman"/>
          <w:sz w:val="24"/>
          <w:szCs w:val="24"/>
        </w:rPr>
        <w:t xml:space="preserve">Table S4 </w:t>
      </w:r>
      <w:r w:rsidR="00683D41">
        <w:rPr>
          <w:rFonts w:cs="Times New Roman"/>
          <w:sz w:val="24"/>
          <w:szCs w:val="24"/>
        </w:rPr>
        <w:t>reports</w:t>
      </w:r>
      <w:r w:rsidRPr="00E266B7">
        <w:rPr>
          <w:rFonts w:cs="Times New Roman"/>
          <w:sz w:val="24"/>
          <w:szCs w:val="24"/>
        </w:rPr>
        <w:t xml:space="preserve"> the mediation analyses on TEPS consummatory and anticipatory</w:t>
      </w:r>
      <w:r w:rsidR="008D61A9">
        <w:rPr>
          <w:rFonts w:cs="Times New Roman"/>
          <w:sz w:val="24"/>
          <w:szCs w:val="24"/>
        </w:rPr>
        <w:t>.</w:t>
      </w:r>
      <w:r w:rsidRPr="00E266B7">
        <w:rPr>
          <w:rFonts w:cs="Times New Roman"/>
          <w:sz w:val="24"/>
          <w:szCs w:val="24"/>
        </w:rPr>
        <w:t xml:space="preserve"> TEPS consummatory was individually and uniquely mediated by sensory observing only (top left and bottom left panel, respectively), similar to results reported for the ESM PA. However, sensory observing was not unique mediator for TEPS anticipatory pleasure. Instead, greater anticipatory pleasure was uniquely </w:t>
      </w:r>
      <w:r w:rsidRPr="00E266B7">
        <w:rPr>
          <w:rFonts w:cs="Times New Roman"/>
          <w:i/>
          <w:sz w:val="24"/>
          <w:szCs w:val="24"/>
        </w:rPr>
        <w:t xml:space="preserve">negatively </w:t>
      </w:r>
      <w:r w:rsidRPr="00E266B7">
        <w:rPr>
          <w:rFonts w:cs="Times New Roman"/>
          <w:sz w:val="24"/>
          <w:szCs w:val="24"/>
        </w:rPr>
        <w:t>mediated by acting with awareness. In other words, an increase in TEPS anticipatory was mediated by reduced levels of acting with awareness (i.e.</w:t>
      </w:r>
      <w:r w:rsidR="008D61A9">
        <w:rPr>
          <w:rFonts w:cs="Times New Roman"/>
          <w:sz w:val="24"/>
          <w:szCs w:val="24"/>
        </w:rPr>
        <w:t>,</w:t>
      </w:r>
      <w:r w:rsidRPr="00E266B7">
        <w:rPr>
          <w:rFonts w:cs="Times New Roman"/>
          <w:sz w:val="24"/>
          <w:szCs w:val="24"/>
        </w:rPr>
        <w:t xml:space="preserve"> greater mind wandering). At face value this finding is </w:t>
      </w:r>
      <w:r w:rsidRPr="00E266B7">
        <w:rPr>
          <w:rFonts w:cs="Times New Roman"/>
          <w:sz w:val="24"/>
          <w:szCs w:val="24"/>
        </w:rPr>
        <w:lastRenderedPageBreak/>
        <w:t>surprising, given early findings in the literature that mind wandering is an unhelpful mechanism that blocks positive mood (e.g., Killingsworth &amp; Gilbert, 2010). However, more recent studies have found that particular kinds of mind wandering can be linked to increase</w:t>
      </w:r>
      <w:r w:rsidR="008D61A9">
        <w:rPr>
          <w:rFonts w:cs="Times New Roman"/>
          <w:sz w:val="24"/>
          <w:szCs w:val="24"/>
        </w:rPr>
        <w:t>s</w:t>
      </w:r>
      <w:r w:rsidRPr="00E266B7">
        <w:rPr>
          <w:rFonts w:cs="Times New Roman"/>
          <w:sz w:val="24"/>
          <w:szCs w:val="24"/>
        </w:rPr>
        <w:t xml:space="preserve"> in positive mood (Franklin et al., 2013). Indeed, any kind of anticipatory processing must inevitably involve the mind wandering away from the present moment to attend to the future.</w:t>
      </w:r>
      <w:r>
        <w:rPr>
          <w:rFonts w:cs="Times New Roman"/>
          <w:sz w:val="24"/>
          <w:szCs w:val="24"/>
        </w:rPr>
        <w:t xml:space="preserve"> </w:t>
      </w:r>
    </w:p>
    <w:p w14:paraId="247BCD6E" w14:textId="77777777" w:rsidR="008D61A9" w:rsidRDefault="008D61A9" w:rsidP="00E962C0">
      <w:pPr>
        <w:pStyle w:val="CommentText"/>
        <w:spacing w:line="480" w:lineRule="auto"/>
        <w:ind w:firstLine="720"/>
        <w:jc w:val="center"/>
        <w:rPr>
          <w:b/>
          <w:bCs/>
          <w:sz w:val="24"/>
          <w:szCs w:val="24"/>
          <w:lang w:val="de-DE"/>
        </w:rPr>
      </w:pPr>
    </w:p>
    <w:p w14:paraId="597DC0D2" w14:textId="4E5B6D45" w:rsidR="00E962C0" w:rsidRDefault="00E962C0" w:rsidP="00E962C0">
      <w:pPr>
        <w:pStyle w:val="CommentText"/>
        <w:spacing w:line="480" w:lineRule="auto"/>
        <w:ind w:firstLine="720"/>
        <w:jc w:val="center"/>
        <w:rPr>
          <w:b/>
          <w:bCs/>
          <w:sz w:val="24"/>
          <w:szCs w:val="24"/>
          <w:lang w:val="de-DE"/>
        </w:rPr>
      </w:pPr>
      <w:r w:rsidRPr="00A273AC">
        <w:rPr>
          <w:b/>
          <w:bCs/>
          <w:sz w:val="24"/>
          <w:szCs w:val="24"/>
          <w:lang w:val="de-DE"/>
        </w:rPr>
        <w:t>References</w:t>
      </w:r>
    </w:p>
    <w:p w14:paraId="37C9DDDE" w14:textId="3F6C10BA" w:rsidR="00B74321" w:rsidRPr="00B74321" w:rsidRDefault="00B74321" w:rsidP="00B74321">
      <w:pPr>
        <w:ind w:left="720" w:hanging="720"/>
        <w:rPr>
          <w:rFonts w:cs="Times New Roman"/>
          <w:szCs w:val="24"/>
        </w:rPr>
      </w:pPr>
      <w:r w:rsidRPr="0097081A">
        <w:rPr>
          <w:rFonts w:cs="Times New Roman"/>
          <w:szCs w:val="24"/>
        </w:rPr>
        <w:t xml:space="preserve">Franklin, M. S., Mrazek, M. D., Anderson, C. L., Smallwood, J., Kingstone, A., &amp; Schooler, J. (2013). The silver lining of a mind in the clouds: Interesting musings are associated with positive </w:t>
      </w:r>
      <w:r w:rsidRPr="00FD2121">
        <w:rPr>
          <w:rFonts w:cs="Times New Roman"/>
          <w:szCs w:val="24"/>
        </w:rPr>
        <w:t>mood while mind-wandering. </w:t>
      </w:r>
      <w:r w:rsidRPr="00FD2121">
        <w:rPr>
          <w:rFonts w:cs="Times New Roman"/>
          <w:i/>
          <w:iCs/>
          <w:szCs w:val="24"/>
        </w:rPr>
        <w:t>Frontiers in psychology</w:t>
      </w:r>
      <w:r w:rsidRPr="00FD2121">
        <w:rPr>
          <w:rFonts w:cs="Times New Roman"/>
          <w:szCs w:val="24"/>
        </w:rPr>
        <w:t>, </w:t>
      </w:r>
      <w:r w:rsidRPr="00FD2121">
        <w:rPr>
          <w:rFonts w:cs="Times New Roman"/>
          <w:i/>
          <w:iCs/>
          <w:szCs w:val="24"/>
        </w:rPr>
        <w:t>4</w:t>
      </w:r>
      <w:r w:rsidRPr="00FD2121">
        <w:rPr>
          <w:rFonts w:cs="Times New Roman"/>
          <w:szCs w:val="24"/>
        </w:rPr>
        <w:t xml:space="preserve">, 583. </w:t>
      </w:r>
      <w:hyperlink r:id="rId8" w:history="1">
        <w:r w:rsidRPr="00FD2121">
          <w:rPr>
            <w:rStyle w:val="Hyperlink"/>
            <w:rFonts w:cs="Times New Roman"/>
            <w:szCs w:val="24"/>
            <w:shd w:val="clear" w:color="auto" w:fill="FFFFFF"/>
          </w:rPr>
          <w:t>https://doi.org/10.3389/fpsyg.2013.00583</w:t>
        </w:r>
      </w:hyperlink>
      <w:r>
        <w:t xml:space="preserve"> </w:t>
      </w:r>
    </w:p>
    <w:p w14:paraId="1D228454" w14:textId="2E87006C" w:rsidR="00B74321" w:rsidRDefault="00B74321" w:rsidP="00B74321">
      <w:pPr>
        <w:spacing w:after="0"/>
        <w:ind w:left="720" w:hanging="720"/>
        <w:rPr>
          <w:rFonts w:cs="Times New Roman"/>
          <w:color w:val="000000"/>
          <w:szCs w:val="24"/>
        </w:rPr>
      </w:pPr>
      <w:r w:rsidRPr="003570B4">
        <w:rPr>
          <w:rFonts w:cs="Times New Roman"/>
          <w:color w:val="000000"/>
          <w:szCs w:val="24"/>
        </w:rPr>
        <w:t xml:space="preserve">Gard, D. E., Gard, M. G., Kring, A. M., &amp; John, O. P. (2006). Anticipatory and consummatory components of the experience of pleasure: A scale development study. </w:t>
      </w:r>
      <w:r w:rsidRPr="00036448">
        <w:rPr>
          <w:rFonts w:cs="Times New Roman"/>
          <w:i/>
          <w:color w:val="000000"/>
          <w:szCs w:val="24"/>
        </w:rPr>
        <w:t>Journal of Research in Personality, 40</w:t>
      </w:r>
      <w:r w:rsidRPr="003570B4">
        <w:rPr>
          <w:rFonts w:cs="Times New Roman"/>
          <w:color w:val="000000"/>
          <w:szCs w:val="24"/>
        </w:rPr>
        <w:t xml:space="preserve">(6), 1086-1102. </w:t>
      </w:r>
      <w:hyperlink r:id="rId9" w:history="1">
        <w:r w:rsidRPr="00D226FE">
          <w:rPr>
            <w:rStyle w:val="Hyperlink"/>
            <w:rFonts w:cs="Times New Roman"/>
            <w:szCs w:val="24"/>
          </w:rPr>
          <w:t>https://doi.org/10.1016/j.jrp.2005.11.001</w:t>
        </w:r>
      </w:hyperlink>
      <w:r>
        <w:rPr>
          <w:rFonts w:cs="Times New Roman"/>
          <w:color w:val="000000"/>
          <w:szCs w:val="24"/>
        </w:rPr>
        <w:t xml:space="preserve"> </w:t>
      </w:r>
    </w:p>
    <w:p w14:paraId="485B2A41" w14:textId="4B8A8BD0" w:rsidR="00E962C0" w:rsidRDefault="00E962C0" w:rsidP="00E962C0">
      <w:pPr>
        <w:spacing w:after="0"/>
        <w:ind w:left="720" w:hanging="720"/>
        <w:rPr>
          <w:rFonts w:cs="Times New Roman"/>
          <w:color w:val="000000"/>
          <w:szCs w:val="24"/>
        </w:rPr>
      </w:pPr>
      <w:r w:rsidRPr="003570B4">
        <w:rPr>
          <w:rFonts w:cs="Times New Roman"/>
          <w:color w:val="000000"/>
          <w:szCs w:val="24"/>
        </w:rPr>
        <w:t xml:space="preserve">Geschwind, N., Peeters, F., Drukker, M., van Os, J., &amp; Wichers, M. (2011). Mindfulness training increases momentary positive emotions and reward experience in adults vulnerable to depression: a randomized controlled trial. </w:t>
      </w:r>
      <w:r w:rsidRPr="0055493F">
        <w:rPr>
          <w:rFonts w:cs="Times New Roman"/>
          <w:i/>
          <w:color w:val="000000"/>
          <w:szCs w:val="24"/>
        </w:rPr>
        <w:t>Journal of Consulting and Clinical Psychology, 79</w:t>
      </w:r>
      <w:r w:rsidRPr="003570B4">
        <w:rPr>
          <w:rFonts w:cs="Times New Roman"/>
          <w:color w:val="000000"/>
          <w:szCs w:val="24"/>
        </w:rPr>
        <w:t xml:space="preserve">(5), 618-628. </w:t>
      </w:r>
      <w:hyperlink r:id="rId10" w:history="1">
        <w:r w:rsidRPr="00D226FE">
          <w:rPr>
            <w:rStyle w:val="Hyperlink"/>
            <w:rFonts w:cs="Times New Roman"/>
            <w:szCs w:val="24"/>
          </w:rPr>
          <w:t>http://dx.doi.org/10.1037/a0024595</w:t>
        </w:r>
      </w:hyperlink>
      <w:r>
        <w:rPr>
          <w:rFonts w:cs="Times New Roman"/>
          <w:color w:val="000000"/>
          <w:szCs w:val="24"/>
        </w:rPr>
        <w:t xml:space="preserve"> </w:t>
      </w:r>
    </w:p>
    <w:p w14:paraId="6C70E404" w14:textId="77777777" w:rsidR="00E962C0" w:rsidRPr="00BA6F37" w:rsidRDefault="00E962C0" w:rsidP="00E962C0">
      <w:pPr>
        <w:spacing w:after="0"/>
        <w:ind w:left="720" w:hanging="720"/>
        <w:rPr>
          <w:rFonts w:cs="Times New Roman"/>
          <w:color w:val="000000"/>
          <w:szCs w:val="24"/>
        </w:rPr>
      </w:pPr>
      <w:r w:rsidRPr="003570B4">
        <w:rPr>
          <w:rFonts w:cs="Times New Roman"/>
          <w:color w:val="000000"/>
          <w:szCs w:val="24"/>
        </w:rPr>
        <w:t xml:space="preserve">Killingsworth, M. A., &amp; Gilbert, D. T. (2010). A wandering mind is an unhappy mind. </w:t>
      </w:r>
      <w:r w:rsidRPr="009D5A0A">
        <w:rPr>
          <w:rFonts w:cs="Times New Roman"/>
          <w:i/>
          <w:color w:val="000000"/>
          <w:szCs w:val="24"/>
        </w:rPr>
        <w:t>Science, 330</w:t>
      </w:r>
      <w:r w:rsidRPr="003570B4">
        <w:rPr>
          <w:rFonts w:cs="Times New Roman"/>
          <w:color w:val="000000"/>
          <w:szCs w:val="24"/>
        </w:rPr>
        <w:t xml:space="preserve">(6006), 932. </w:t>
      </w:r>
      <w:hyperlink r:id="rId11" w:history="1">
        <w:bookmarkStart w:id="1" w:name="_Hlk99573402"/>
        <w:r w:rsidRPr="00D226FE">
          <w:rPr>
            <w:rStyle w:val="Hyperlink"/>
            <w:rFonts w:cs="Times New Roman"/>
            <w:szCs w:val="24"/>
          </w:rPr>
          <w:t>https://doi.org/</w:t>
        </w:r>
        <w:bookmarkEnd w:id="1"/>
        <w:r w:rsidRPr="00D226FE">
          <w:rPr>
            <w:rStyle w:val="Hyperlink"/>
            <w:rFonts w:cs="Times New Roman"/>
            <w:szCs w:val="24"/>
          </w:rPr>
          <w:t>10.1126/science.1192439</w:t>
        </w:r>
      </w:hyperlink>
      <w:r>
        <w:rPr>
          <w:rFonts w:cs="Times New Roman"/>
          <w:color w:val="000000"/>
          <w:szCs w:val="24"/>
        </w:rPr>
        <w:t xml:space="preserve"> </w:t>
      </w:r>
    </w:p>
    <w:p w14:paraId="0812F315" w14:textId="166DFF4F" w:rsidR="00E962C0" w:rsidRPr="00E962C0" w:rsidRDefault="00E962C0" w:rsidP="00E962C0">
      <w:pPr>
        <w:rPr>
          <w:rFonts w:cs="Times New Roman"/>
          <w:szCs w:val="24"/>
        </w:rPr>
        <w:sectPr w:rsidR="00E962C0" w:rsidRPr="00E962C0" w:rsidSect="00E962C0">
          <w:pgSz w:w="11906" w:h="16838"/>
          <w:pgMar w:top="1440" w:right="1440" w:bottom="1440" w:left="1440" w:header="708" w:footer="708" w:gutter="0"/>
          <w:cols w:space="708"/>
          <w:docGrid w:linePitch="360"/>
        </w:sectPr>
      </w:pPr>
    </w:p>
    <w:p w14:paraId="4D7DFDFE" w14:textId="5B0D586D" w:rsidR="003340B3" w:rsidRPr="004A6679" w:rsidRDefault="00E266B7" w:rsidP="00E962C0">
      <w:pPr>
        <w:spacing w:line="240" w:lineRule="auto"/>
        <w:rPr>
          <w:rFonts w:cs="Times New Roman"/>
          <w:b/>
          <w:bCs/>
          <w:szCs w:val="24"/>
        </w:rPr>
      </w:pPr>
      <w:r>
        <w:rPr>
          <w:rFonts w:cs="Times New Roman"/>
          <w:b/>
          <w:bCs/>
          <w:szCs w:val="24"/>
        </w:rPr>
        <w:t xml:space="preserve">Section </w:t>
      </w:r>
      <w:r w:rsidR="00E962C0">
        <w:rPr>
          <w:rFonts w:cs="Times New Roman"/>
          <w:b/>
          <w:bCs/>
          <w:szCs w:val="24"/>
        </w:rPr>
        <w:t>2</w:t>
      </w:r>
      <w:r>
        <w:rPr>
          <w:rFonts w:cs="Times New Roman"/>
          <w:b/>
          <w:bCs/>
          <w:szCs w:val="24"/>
        </w:rPr>
        <w:t>: Additional Tables</w:t>
      </w:r>
    </w:p>
    <w:p w14:paraId="287C2D9F" w14:textId="46449314" w:rsidR="00530BF3" w:rsidRPr="00A131BD" w:rsidRDefault="00530BF3" w:rsidP="00530BF3">
      <w:pPr>
        <w:spacing w:line="240" w:lineRule="auto"/>
        <w:rPr>
          <w:rFonts w:cs="Times New Roman"/>
          <w:szCs w:val="24"/>
        </w:rPr>
      </w:pPr>
      <w:r w:rsidRPr="00A131BD">
        <w:rPr>
          <w:rFonts w:cs="Times New Roman"/>
          <w:szCs w:val="24"/>
        </w:rPr>
        <w:t>Table S1</w:t>
      </w:r>
      <w:r w:rsidR="00A131BD">
        <w:rPr>
          <w:rFonts w:cs="Times New Roman"/>
          <w:szCs w:val="24"/>
        </w:rPr>
        <w:t xml:space="preserve">. </w:t>
      </w:r>
      <w:r w:rsidRPr="00A131BD">
        <w:rPr>
          <w:rFonts w:cs="Times New Roman"/>
          <w:iCs/>
          <w:szCs w:val="24"/>
        </w:rPr>
        <w:t xml:space="preserve">Confirmatory factor analysis comparing fit of </w:t>
      </w:r>
      <w:r w:rsidR="003C4A68">
        <w:rPr>
          <w:rFonts w:cs="Times New Roman"/>
          <w:iCs/>
          <w:szCs w:val="24"/>
        </w:rPr>
        <w:t>Kentucky Inventory of Mindfulness Skills (</w:t>
      </w:r>
      <w:r w:rsidR="003C4A68" w:rsidRPr="00A131BD">
        <w:rPr>
          <w:rFonts w:cs="Times New Roman"/>
          <w:iCs/>
          <w:szCs w:val="24"/>
        </w:rPr>
        <w:t>KIMS</w:t>
      </w:r>
      <w:r w:rsidR="003C4A68">
        <w:rPr>
          <w:rFonts w:cs="Times New Roman"/>
          <w:iCs/>
          <w:szCs w:val="24"/>
        </w:rPr>
        <w:t>)</w:t>
      </w:r>
      <w:r w:rsidR="003C4A68" w:rsidRPr="00A131BD">
        <w:rPr>
          <w:rFonts w:cs="Times New Roman"/>
          <w:iCs/>
          <w:szCs w:val="24"/>
        </w:rPr>
        <w:t xml:space="preserve"> </w:t>
      </w:r>
      <w:r w:rsidRPr="00A131BD">
        <w:rPr>
          <w:rFonts w:cs="Times New Roman"/>
          <w:iCs/>
          <w:szCs w:val="24"/>
        </w:rPr>
        <w:t>standard observe factor and observe factor split into sensory, bodily and emotional observing factors</w:t>
      </w:r>
      <w:r w:rsidR="008D61A9">
        <w:rPr>
          <w:rFonts w:cs="Times New Roman"/>
          <w:iCs/>
          <w:szCs w:val="24"/>
        </w:rPr>
        <w:t xml:space="preserve"> in Study 1</w:t>
      </w:r>
    </w:p>
    <w:tbl>
      <w:tblPr>
        <w:tblStyle w:val="PlainTable2"/>
        <w:tblW w:w="13325" w:type="dxa"/>
        <w:tblLook w:val="06A0" w:firstRow="1" w:lastRow="0" w:firstColumn="1" w:lastColumn="0" w:noHBand="1" w:noVBand="1"/>
      </w:tblPr>
      <w:tblGrid>
        <w:gridCol w:w="1560"/>
        <w:gridCol w:w="6389"/>
        <w:gridCol w:w="2824"/>
        <w:gridCol w:w="2552"/>
      </w:tblGrid>
      <w:tr w:rsidR="00530BF3" w:rsidRPr="00203494" w14:paraId="5FB62A53" w14:textId="77777777" w:rsidTr="00BB76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EEEFCDC" w14:textId="77777777" w:rsidR="00530BF3" w:rsidRPr="00C6564E" w:rsidRDefault="00530BF3" w:rsidP="00BB763D">
            <w:pPr>
              <w:spacing w:line="240" w:lineRule="auto"/>
              <w:jc w:val="center"/>
              <w:rPr>
                <w:rFonts w:cs="Times New Roman"/>
                <w:b w:val="0"/>
                <w:bCs w:val="0"/>
                <w:szCs w:val="24"/>
              </w:rPr>
            </w:pPr>
            <w:r w:rsidRPr="00C6564E">
              <w:rPr>
                <w:rFonts w:cs="Times New Roman"/>
                <w:b w:val="0"/>
                <w:bCs w:val="0"/>
                <w:szCs w:val="24"/>
              </w:rPr>
              <w:t>Fit indices</w:t>
            </w:r>
          </w:p>
        </w:tc>
        <w:tc>
          <w:tcPr>
            <w:tcW w:w="6389" w:type="dxa"/>
          </w:tcPr>
          <w:p w14:paraId="7167646D" w14:textId="77777777" w:rsidR="00530BF3" w:rsidRPr="00203494" w:rsidRDefault="00530BF3" w:rsidP="00BB76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sidRPr="00203494">
              <w:rPr>
                <w:rFonts w:cs="Times New Roman"/>
                <w:b w:val="0"/>
                <w:bCs w:val="0"/>
                <w:szCs w:val="24"/>
              </w:rPr>
              <w:t>Description</w:t>
            </w:r>
          </w:p>
        </w:tc>
        <w:tc>
          <w:tcPr>
            <w:tcW w:w="2824" w:type="dxa"/>
          </w:tcPr>
          <w:p w14:paraId="2684A801" w14:textId="77777777" w:rsidR="00530BF3" w:rsidRPr="00203494" w:rsidRDefault="00530BF3" w:rsidP="00BB76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Pr>
                <w:rFonts w:cs="Times New Roman"/>
                <w:b w:val="0"/>
                <w:bCs w:val="0"/>
                <w:szCs w:val="24"/>
              </w:rPr>
              <w:t xml:space="preserve">Standard </w:t>
            </w:r>
            <w:r w:rsidRPr="00203494">
              <w:rPr>
                <w:rFonts w:cs="Times New Roman"/>
                <w:b w:val="0"/>
                <w:bCs w:val="0"/>
                <w:szCs w:val="24"/>
              </w:rPr>
              <w:t xml:space="preserve">KIMS observe factor </w:t>
            </w:r>
          </w:p>
        </w:tc>
        <w:tc>
          <w:tcPr>
            <w:tcW w:w="2552" w:type="dxa"/>
          </w:tcPr>
          <w:p w14:paraId="4A2DF253" w14:textId="77777777" w:rsidR="00530BF3" w:rsidRPr="00203494" w:rsidRDefault="00530BF3" w:rsidP="00BB763D">
            <w:pPr>
              <w:spacing w:line="240"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rPr>
            </w:pPr>
            <w:r>
              <w:rPr>
                <w:rFonts w:cs="Times New Roman"/>
                <w:b w:val="0"/>
                <w:bCs w:val="0"/>
                <w:szCs w:val="24"/>
              </w:rPr>
              <w:t xml:space="preserve">Split </w:t>
            </w:r>
            <w:r w:rsidRPr="00203494">
              <w:rPr>
                <w:rFonts w:cs="Times New Roman"/>
                <w:b w:val="0"/>
                <w:bCs w:val="0"/>
                <w:szCs w:val="24"/>
              </w:rPr>
              <w:t>KIMS observe factor (sensory, bodily, emotional)</w:t>
            </w:r>
          </w:p>
        </w:tc>
      </w:tr>
      <w:tr w:rsidR="00530BF3" w:rsidRPr="00203494" w14:paraId="745DA81F" w14:textId="77777777" w:rsidTr="00BB763D">
        <w:tc>
          <w:tcPr>
            <w:cnfStyle w:val="001000000000" w:firstRow="0" w:lastRow="0" w:firstColumn="1" w:lastColumn="0" w:oddVBand="0" w:evenVBand="0" w:oddHBand="0" w:evenHBand="0" w:firstRowFirstColumn="0" w:firstRowLastColumn="0" w:lastRowFirstColumn="0" w:lastRowLastColumn="0"/>
            <w:tcW w:w="1560" w:type="dxa"/>
          </w:tcPr>
          <w:p w14:paraId="6A8299A0" w14:textId="77777777" w:rsidR="00530BF3" w:rsidRDefault="00530BF3" w:rsidP="00BB763D">
            <w:pPr>
              <w:spacing w:line="240" w:lineRule="auto"/>
              <w:jc w:val="center"/>
              <w:rPr>
                <w:rFonts w:cs="Times New Roman"/>
                <w:szCs w:val="24"/>
              </w:rPr>
            </w:pPr>
            <w:r w:rsidRPr="00203494">
              <w:rPr>
                <w:rFonts w:cs="Times New Roman"/>
                <w:b w:val="0"/>
                <w:bCs w:val="0"/>
                <w:szCs w:val="24"/>
              </w:rPr>
              <w:t>Chi-squared</w:t>
            </w:r>
          </w:p>
          <w:p w14:paraId="2F4C8969" w14:textId="116D80B7" w:rsidR="00530BF3" w:rsidRPr="00203494" w:rsidRDefault="00530BF3" w:rsidP="00BB763D">
            <w:pPr>
              <w:spacing w:line="240" w:lineRule="auto"/>
              <w:jc w:val="center"/>
              <w:rPr>
                <w:rFonts w:cs="Times New Roman"/>
                <w:b w:val="0"/>
                <w:bCs w:val="0"/>
                <w:szCs w:val="24"/>
              </w:rPr>
            </w:pPr>
          </w:p>
        </w:tc>
        <w:tc>
          <w:tcPr>
            <w:tcW w:w="6389" w:type="dxa"/>
          </w:tcPr>
          <w:p w14:paraId="26404568" w14:textId="77777777" w:rsidR="00530BF3" w:rsidRPr="00203494" w:rsidRDefault="00530BF3" w:rsidP="00BB763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Chi-squared assesses magnitude of discrepancy between the sample and fitted covariance matrices. A measure of ‘badness of fit’, so lower is better.</w:t>
            </w:r>
          </w:p>
        </w:tc>
        <w:tc>
          <w:tcPr>
            <w:tcW w:w="2824" w:type="dxa"/>
          </w:tcPr>
          <w:p w14:paraId="0AB36C78" w14:textId="7764A2CE"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143.947, p&lt;.001 (df=54)</w:t>
            </w:r>
          </w:p>
        </w:tc>
        <w:tc>
          <w:tcPr>
            <w:tcW w:w="2552" w:type="dxa"/>
          </w:tcPr>
          <w:p w14:paraId="2054E839" w14:textId="77777777"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53.729, p&lt;.01 (df=41)</w:t>
            </w:r>
          </w:p>
        </w:tc>
      </w:tr>
      <w:tr w:rsidR="00530BF3" w:rsidRPr="00203494" w14:paraId="09AE6757" w14:textId="77777777" w:rsidTr="00BB763D">
        <w:tc>
          <w:tcPr>
            <w:cnfStyle w:val="001000000000" w:firstRow="0" w:lastRow="0" w:firstColumn="1" w:lastColumn="0" w:oddVBand="0" w:evenVBand="0" w:oddHBand="0" w:evenHBand="0" w:firstRowFirstColumn="0" w:firstRowLastColumn="0" w:lastRowFirstColumn="0" w:lastRowLastColumn="0"/>
            <w:tcW w:w="1560" w:type="dxa"/>
          </w:tcPr>
          <w:p w14:paraId="4807B029" w14:textId="390F297D" w:rsidR="00530BF3" w:rsidRPr="00203494" w:rsidRDefault="00530BF3" w:rsidP="00BB763D">
            <w:pPr>
              <w:spacing w:line="240" w:lineRule="auto"/>
              <w:jc w:val="center"/>
              <w:rPr>
                <w:rFonts w:cs="Times New Roman"/>
                <w:b w:val="0"/>
                <w:bCs w:val="0"/>
                <w:szCs w:val="24"/>
              </w:rPr>
            </w:pPr>
            <w:r w:rsidRPr="00203494">
              <w:rPr>
                <w:rFonts w:cs="Times New Roman"/>
                <w:b w:val="0"/>
                <w:bCs w:val="0"/>
                <w:szCs w:val="24"/>
              </w:rPr>
              <w:t xml:space="preserve">Relative </w:t>
            </w:r>
            <w:r w:rsidR="008D61A9">
              <w:rPr>
                <w:rFonts w:cs="Times New Roman"/>
                <w:b w:val="0"/>
                <w:bCs w:val="0"/>
                <w:szCs w:val="24"/>
              </w:rPr>
              <w:t>χ</w:t>
            </w:r>
            <w:r w:rsidR="008D61A9" w:rsidRPr="008D61A9">
              <w:rPr>
                <w:rFonts w:cs="Times New Roman"/>
                <w:b w:val="0"/>
                <w:bCs w:val="0"/>
                <w:szCs w:val="24"/>
                <w:vertAlign w:val="superscript"/>
              </w:rPr>
              <w:t>2</w:t>
            </w:r>
          </w:p>
        </w:tc>
        <w:tc>
          <w:tcPr>
            <w:tcW w:w="6389" w:type="dxa"/>
          </w:tcPr>
          <w:p w14:paraId="69FDFB52" w14:textId="77777777" w:rsidR="00530BF3" w:rsidRPr="00203494" w:rsidRDefault="00530BF3" w:rsidP="00BB763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Wheaton’s relative chi-squared takes into account sample size impact on chi-squared by dividing by degrees of freedom. Lower is better, ideally &lt; 2</w:t>
            </w:r>
          </w:p>
        </w:tc>
        <w:tc>
          <w:tcPr>
            <w:tcW w:w="2824" w:type="dxa"/>
          </w:tcPr>
          <w:p w14:paraId="4F9F5E3E" w14:textId="6AC6BAAF"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2.67</w:t>
            </w:r>
          </w:p>
        </w:tc>
        <w:tc>
          <w:tcPr>
            <w:tcW w:w="2552" w:type="dxa"/>
          </w:tcPr>
          <w:p w14:paraId="2FEF481E" w14:textId="77777777"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1.31</w:t>
            </w:r>
          </w:p>
        </w:tc>
      </w:tr>
      <w:tr w:rsidR="00530BF3" w:rsidRPr="00203494" w14:paraId="1F83AB1F" w14:textId="77777777" w:rsidTr="00BB763D">
        <w:tc>
          <w:tcPr>
            <w:cnfStyle w:val="001000000000" w:firstRow="0" w:lastRow="0" w:firstColumn="1" w:lastColumn="0" w:oddVBand="0" w:evenVBand="0" w:oddHBand="0" w:evenHBand="0" w:firstRowFirstColumn="0" w:firstRowLastColumn="0" w:lastRowFirstColumn="0" w:lastRowLastColumn="0"/>
            <w:tcW w:w="1560" w:type="dxa"/>
          </w:tcPr>
          <w:p w14:paraId="02BF302D" w14:textId="77777777" w:rsidR="00530BF3" w:rsidRPr="00203494" w:rsidRDefault="00530BF3" w:rsidP="00BB763D">
            <w:pPr>
              <w:spacing w:line="240" w:lineRule="auto"/>
              <w:jc w:val="center"/>
              <w:rPr>
                <w:rFonts w:cs="Times New Roman"/>
                <w:b w:val="0"/>
                <w:bCs w:val="0"/>
                <w:szCs w:val="24"/>
              </w:rPr>
            </w:pPr>
            <w:r w:rsidRPr="00203494">
              <w:rPr>
                <w:rFonts w:cs="Times New Roman"/>
                <w:b w:val="0"/>
                <w:bCs w:val="0"/>
                <w:szCs w:val="24"/>
              </w:rPr>
              <w:t>RMSEA</w:t>
            </w:r>
          </w:p>
        </w:tc>
        <w:tc>
          <w:tcPr>
            <w:tcW w:w="6389" w:type="dxa"/>
          </w:tcPr>
          <w:p w14:paraId="7BA7F155" w14:textId="77777777" w:rsidR="00530BF3" w:rsidRPr="00203494" w:rsidRDefault="00530BF3" w:rsidP="00BB763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The root mean square error of approximation compares how well model would fit populations covariance matrix. Lower is better, ideally &lt;.08</w:t>
            </w:r>
          </w:p>
        </w:tc>
        <w:tc>
          <w:tcPr>
            <w:tcW w:w="2824" w:type="dxa"/>
          </w:tcPr>
          <w:p w14:paraId="74E2328E" w14:textId="64F4C388"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0.1</w:t>
            </w:r>
            <w:r>
              <w:rPr>
                <w:rFonts w:cs="Times New Roman"/>
                <w:szCs w:val="24"/>
              </w:rPr>
              <w:t>14</w:t>
            </w:r>
          </w:p>
          <w:p w14:paraId="24BA58EA" w14:textId="1CFE3145"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(90% CI=</w:t>
            </w:r>
            <w:r>
              <w:rPr>
                <w:rFonts w:cs="Times New Roman"/>
                <w:szCs w:val="24"/>
              </w:rPr>
              <w:t>0.092-0.137</w:t>
            </w:r>
            <w:r w:rsidRPr="00203494">
              <w:rPr>
                <w:rFonts w:cs="Times New Roman"/>
                <w:szCs w:val="24"/>
              </w:rPr>
              <w:t>)</w:t>
            </w:r>
          </w:p>
        </w:tc>
        <w:tc>
          <w:tcPr>
            <w:tcW w:w="2552" w:type="dxa"/>
          </w:tcPr>
          <w:p w14:paraId="1BF1CF11" w14:textId="77777777"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0.049</w:t>
            </w:r>
          </w:p>
          <w:p w14:paraId="26A192A6" w14:textId="77777777"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(90% CI=0.000-0.083)</w:t>
            </w:r>
          </w:p>
        </w:tc>
      </w:tr>
      <w:tr w:rsidR="00530BF3" w:rsidRPr="00203494" w14:paraId="0F1E6C96" w14:textId="77777777" w:rsidTr="00BB763D">
        <w:tc>
          <w:tcPr>
            <w:cnfStyle w:val="001000000000" w:firstRow="0" w:lastRow="0" w:firstColumn="1" w:lastColumn="0" w:oddVBand="0" w:evenVBand="0" w:oddHBand="0" w:evenHBand="0" w:firstRowFirstColumn="0" w:firstRowLastColumn="0" w:lastRowFirstColumn="0" w:lastRowLastColumn="0"/>
            <w:tcW w:w="1560" w:type="dxa"/>
          </w:tcPr>
          <w:p w14:paraId="19487C50" w14:textId="77777777" w:rsidR="00530BF3" w:rsidRPr="00203494" w:rsidRDefault="00530BF3" w:rsidP="00BB763D">
            <w:pPr>
              <w:spacing w:line="240" w:lineRule="auto"/>
              <w:jc w:val="center"/>
              <w:rPr>
                <w:rFonts w:cs="Times New Roman"/>
                <w:b w:val="0"/>
                <w:bCs w:val="0"/>
                <w:szCs w:val="24"/>
              </w:rPr>
            </w:pPr>
            <w:r w:rsidRPr="00203494">
              <w:rPr>
                <w:rFonts w:cs="Times New Roman"/>
                <w:b w:val="0"/>
                <w:bCs w:val="0"/>
                <w:szCs w:val="24"/>
              </w:rPr>
              <w:t>CFI</w:t>
            </w:r>
          </w:p>
        </w:tc>
        <w:tc>
          <w:tcPr>
            <w:tcW w:w="6389" w:type="dxa"/>
          </w:tcPr>
          <w:p w14:paraId="0CD5B772" w14:textId="77777777" w:rsidR="00530BF3" w:rsidRPr="00203494" w:rsidRDefault="00530BF3" w:rsidP="00BB763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Comparative fit index compares chi-square of the model to the chi-square of the null model, taking into account sample size, ranges between 0 and 1, higher is better, ideally &gt;.095</w:t>
            </w:r>
          </w:p>
        </w:tc>
        <w:tc>
          <w:tcPr>
            <w:tcW w:w="2824" w:type="dxa"/>
          </w:tcPr>
          <w:p w14:paraId="7DEB5498" w14:textId="5EB4D704"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0.7</w:t>
            </w:r>
            <w:r>
              <w:rPr>
                <w:rFonts w:cs="Times New Roman"/>
                <w:szCs w:val="24"/>
              </w:rPr>
              <w:t>53</w:t>
            </w:r>
          </w:p>
        </w:tc>
        <w:tc>
          <w:tcPr>
            <w:tcW w:w="2552" w:type="dxa"/>
          </w:tcPr>
          <w:p w14:paraId="481956A9" w14:textId="77777777"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0.957</w:t>
            </w:r>
          </w:p>
        </w:tc>
      </w:tr>
      <w:tr w:rsidR="00530BF3" w:rsidRPr="00203494" w14:paraId="0A8DC3E4" w14:textId="77777777" w:rsidTr="00BB763D">
        <w:tc>
          <w:tcPr>
            <w:cnfStyle w:val="001000000000" w:firstRow="0" w:lastRow="0" w:firstColumn="1" w:lastColumn="0" w:oddVBand="0" w:evenVBand="0" w:oddHBand="0" w:evenHBand="0" w:firstRowFirstColumn="0" w:firstRowLastColumn="0" w:lastRowFirstColumn="0" w:lastRowLastColumn="0"/>
            <w:tcW w:w="1560" w:type="dxa"/>
          </w:tcPr>
          <w:p w14:paraId="1D386C25" w14:textId="77777777" w:rsidR="00530BF3" w:rsidRPr="00203494" w:rsidRDefault="00530BF3" w:rsidP="00BB763D">
            <w:pPr>
              <w:spacing w:line="240" w:lineRule="auto"/>
              <w:jc w:val="center"/>
              <w:rPr>
                <w:rFonts w:cs="Times New Roman"/>
                <w:b w:val="0"/>
                <w:bCs w:val="0"/>
                <w:szCs w:val="24"/>
              </w:rPr>
            </w:pPr>
            <w:r w:rsidRPr="00203494">
              <w:rPr>
                <w:rFonts w:cs="Times New Roman"/>
                <w:b w:val="0"/>
                <w:bCs w:val="0"/>
                <w:szCs w:val="24"/>
              </w:rPr>
              <w:t>SRMR</w:t>
            </w:r>
          </w:p>
        </w:tc>
        <w:tc>
          <w:tcPr>
            <w:tcW w:w="6389" w:type="dxa"/>
          </w:tcPr>
          <w:p w14:paraId="18997D05" w14:textId="77777777" w:rsidR="00530BF3" w:rsidRPr="00203494" w:rsidRDefault="00530BF3" w:rsidP="00BB763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Standardized root mean square residual compares the standardized square root difference between residuals of the sample covariance matrix and hypothesized covariance model, ranges between 0</w:t>
            </w:r>
          </w:p>
          <w:p w14:paraId="535DD76C" w14:textId="77777777" w:rsidR="00530BF3" w:rsidRPr="00203494" w:rsidRDefault="00530BF3" w:rsidP="00BB763D">
            <w:pPr>
              <w:spacing w:line="24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and 1, lower is better, ideally &lt;.08</w:t>
            </w:r>
          </w:p>
        </w:tc>
        <w:tc>
          <w:tcPr>
            <w:tcW w:w="2824" w:type="dxa"/>
          </w:tcPr>
          <w:p w14:paraId="521E2353" w14:textId="5AA9A212"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0.09</w:t>
            </w:r>
            <w:r>
              <w:rPr>
                <w:rFonts w:cs="Times New Roman"/>
                <w:szCs w:val="24"/>
              </w:rPr>
              <w:t>7</w:t>
            </w:r>
          </w:p>
        </w:tc>
        <w:tc>
          <w:tcPr>
            <w:tcW w:w="2552" w:type="dxa"/>
          </w:tcPr>
          <w:p w14:paraId="693DFFDE" w14:textId="77777777"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0.062</w:t>
            </w:r>
          </w:p>
        </w:tc>
      </w:tr>
      <w:tr w:rsidR="00530BF3" w:rsidRPr="00203494" w14:paraId="77B4A89F" w14:textId="77777777" w:rsidTr="00BB763D">
        <w:tc>
          <w:tcPr>
            <w:cnfStyle w:val="001000000000" w:firstRow="0" w:lastRow="0" w:firstColumn="1" w:lastColumn="0" w:oddVBand="0" w:evenVBand="0" w:oddHBand="0" w:evenHBand="0" w:firstRowFirstColumn="0" w:firstRowLastColumn="0" w:lastRowFirstColumn="0" w:lastRowLastColumn="0"/>
            <w:tcW w:w="1560" w:type="dxa"/>
          </w:tcPr>
          <w:p w14:paraId="7BA0A5F1" w14:textId="77777777" w:rsidR="00530BF3" w:rsidRPr="00203494" w:rsidRDefault="00530BF3" w:rsidP="00BB763D">
            <w:pPr>
              <w:spacing w:line="240" w:lineRule="auto"/>
              <w:jc w:val="center"/>
              <w:rPr>
                <w:rFonts w:cs="Times New Roman"/>
                <w:b w:val="0"/>
                <w:bCs w:val="0"/>
                <w:szCs w:val="24"/>
              </w:rPr>
            </w:pPr>
            <w:r w:rsidRPr="00203494">
              <w:rPr>
                <w:rFonts w:cs="Times New Roman"/>
                <w:b w:val="0"/>
                <w:bCs w:val="0"/>
                <w:szCs w:val="24"/>
              </w:rPr>
              <w:t>AIC</w:t>
            </w:r>
          </w:p>
        </w:tc>
        <w:tc>
          <w:tcPr>
            <w:tcW w:w="6389" w:type="dxa"/>
          </w:tcPr>
          <w:p w14:paraId="5D0AFD85" w14:textId="77777777" w:rsidR="00530BF3" w:rsidRPr="00203494" w:rsidRDefault="00530BF3" w:rsidP="00BB763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Akaike Information Criterion provides a parsimony of fit index, lower is better</w:t>
            </w:r>
          </w:p>
        </w:tc>
        <w:tc>
          <w:tcPr>
            <w:tcW w:w="2824" w:type="dxa"/>
          </w:tcPr>
          <w:p w14:paraId="09ACB19C" w14:textId="38BB82C7"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szCs w:val="24"/>
              </w:rPr>
              <w:t>4285.203</w:t>
            </w:r>
          </w:p>
        </w:tc>
        <w:tc>
          <w:tcPr>
            <w:tcW w:w="2552" w:type="dxa"/>
          </w:tcPr>
          <w:p w14:paraId="41265C6D" w14:textId="77777777" w:rsidR="00530BF3" w:rsidRPr="00203494" w:rsidRDefault="00530BF3" w:rsidP="00BB763D">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203494">
              <w:rPr>
                <w:rFonts w:cs="Times New Roman"/>
                <w:szCs w:val="24"/>
              </w:rPr>
              <w:t>3874.027</w:t>
            </w:r>
          </w:p>
        </w:tc>
      </w:tr>
    </w:tbl>
    <w:p w14:paraId="15D328F5" w14:textId="5F081F33" w:rsidR="00223714" w:rsidRDefault="00223714" w:rsidP="00223714">
      <w:pPr>
        <w:spacing w:line="240" w:lineRule="auto"/>
        <w:rPr>
          <w:rFonts w:cs="Times New Roman"/>
          <w:i/>
          <w:iCs/>
          <w:szCs w:val="24"/>
        </w:rPr>
      </w:pPr>
    </w:p>
    <w:p w14:paraId="55A1C9C2" w14:textId="3AC5F656" w:rsidR="002C673B" w:rsidRDefault="002C673B" w:rsidP="00223714">
      <w:pPr>
        <w:spacing w:line="240" w:lineRule="auto"/>
        <w:rPr>
          <w:rFonts w:cs="Times New Roman"/>
          <w:i/>
          <w:iCs/>
          <w:szCs w:val="24"/>
        </w:rPr>
      </w:pPr>
    </w:p>
    <w:p w14:paraId="780D4D36" w14:textId="4EBC2F8A" w:rsidR="00A131BD" w:rsidRDefault="00A131BD" w:rsidP="00223714">
      <w:pPr>
        <w:spacing w:line="240" w:lineRule="auto"/>
        <w:rPr>
          <w:rFonts w:cs="Times New Roman"/>
          <w:b/>
          <w:bCs/>
          <w:szCs w:val="24"/>
        </w:rPr>
      </w:pPr>
    </w:p>
    <w:p w14:paraId="2478A2EB" w14:textId="77777777" w:rsidR="00E962C0" w:rsidRDefault="00E962C0" w:rsidP="00223714">
      <w:pPr>
        <w:spacing w:line="240" w:lineRule="auto"/>
        <w:rPr>
          <w:rFonts w:cs="Times New Roman"/>
          <w:b/>
          <w:bCs/>
          <w:szCs w:val="24"/>
        </w:rPr>
      </w:pPr>
    </w:p>
    <w:p w14:paraId="2C4400EC" w14:textId="4FCB414B" w:rsidR="00453AC2" w:rsidRPr="00A131BD" w:rsidRDefault="00453AC2" w:rsidP="00453AC2">
      <w:pPr>
        <w:spacing w:line="240" w:lineRule="auto"/>
        <w:rPr>
          <w:rFonts w:cs="Times New Roman"/>
          <w:szCs w:val="24"/>
          <w:u w:val="single"/>
        </w:rPr>
      </w:pPr>
      <w:r w:rsidRPr="00A131BD">
        <w:rPr>
          <w:rFonts w:cs="Times New Roman"/>
          <w:szCs w:val="24"/>
        </w:rPr>
        <w:t>Table S2</w:t>
      </w:r>
      <w:r w:rsidR="00A131BD" w:rsidRPr="00A131BD">
        <w:rPr>
          <w:rFonts w:cs="Times New Roman"/>
          <w:szCs w:val="24"/>
        </w:rPr>
        <w:t>.</w:t>
      </w:r>
      <w:r w:rsidR="00A131BD" w:rsidRPr="00961BDA">
        <w:rPr>
          <w:rFonts w:cs="Times New Roman"/>
          <w:szCs w:val="24"/>
        </w:rPr>
        <w:t xml:space="preserve"> </w:t>
      </w:r>
      <w:r w:rsidRPr="00A131BD">
        <w:rPr>
          <w:rFonts w:cs="Times New Roman"/>
          <w:iCs/>
          <w:szCs w:val="24"/>
        </w:rPr>
        <w:t xml:space="preserve">Factor loadings from confirmatory factor analysis on </w:t>
      </w:r>
      <w:r w:rsidR="003C4A68">
        <w:rPr>
          <w:rFonts w:cs="Times New Roman"/>
          <w:iCs/>
          <w:szCs w:val="24"/>
        </w:rPr>
        <w:t>Kentucky Inventory of Mindfulness Skills (</w:t>
      </w:r>
      <w:r w:rsidRPr="00A131BD">
        <w:rPr>
          <w:rFonts w:cs="Times New Roman"/>
          <w:iCs/>
          <w:szCs w:val="24"/>
        </w:rPr>
        <w:t>KIMS</w:t>
      </w:r>
      <w:r w:rsidR="003C4A68">
        <w:rPr>
          <w:rFonts w:cs="Times New Roman"/>
          <w:iCs/>
          <w:szCs w:val="24"/>
        </w:rPr>
        <w:t>)</w:t>
      </w:r>
      <w:r w:rsidRPr="00A131BD">
        <w:rPr>
          <w:rFonts w:cs="Times New Roman"/>
          <w:iCs/>
          <w:szCs w:val="24"/>
        </w:rPr>
        <w:t xml:space="preserve"> standard observe and split observe factors</w:t>
      </w:r>
      <w:r w:rsidR="008D61A9">
        <w:rPr>
          <w:rFonts w:cs="Times New Roman"/>
          <w:iCs/>
          <w:szCs w:val="24"/>
        </w:rPr>
        <w:t xml:space="preserve"> in Study 1</w:t>
      </w:r>
    </w:p>
    <w:tbl>
      <w:tblPr>
        <w:tblStyle w:val="PlainTable21"/>
        <w:tblpPr w:leftFromText="180" w:rightFromText="180" w:vertAnchor="text" w:tblpY="1"/>
        <w:tblW w:w="0" w:type="auto"/>
        <w:tblLook w:val="0620" w:firstRow="1" w:lastRow="0" w:firstColumn="0" w:lastColumn="0" w:noHBand="1" w:noVBand="1"/>
      </w:tblPr>
      <w:tblGrid>
        <w:gridCol w:w="1560"/>
        <w:gridCol w:w="10714"/>
        <w:gridCol w:w="1618"/>
      </w:tblGrid>
      <w:tr w:rsidR="00453AC2" w:rsidRPr="00BB2B53" w14:paraId="53430420" w14:textId="77777777" w:rsidTr="00BB763D">
        <w:trPr>
          <w:cnfStyle w:val="100000000000" w:firstRow="1" w:lastRow="0" w:firstColumn="0" w:lastColumn="0" w:oddVBand="0" w:evenVBand="0" w:oddHBand="0" w:evenHBand="0" w:firstRowFirstColumn="0" w:firstRowLastColumn="0" w:lastRowFirstColumn="0" w:lastRowLastColumn="0"/>
        </w:trPr>
        <w:tc>
          <w:tcPr>
            <w:tcW w:w="1560" w:type="dxa"/>
          </w:tcPr>
          <w:p w14:paraId="47E41DF3" w14:textId="77777777" w:rsidR="00453AC2" w:rsidRPr="00806693" w:rsidRDefault="00453AC2" w:rsidP="00BB763D">
            <w:pPr>
              <w:spacing w:line="240" w:lineRule="auto"/>
              <w:jc w:val="center"/>
              <w:rPr>
                <w:rFonts w:cs="Times New Roman"/>
                <w:b w:val="0"/>
                <w:bCs w:val="0"/>
                <w:szCs w:val="24"/>
              </w:rPr>
            </w:pPr>
            <w:r w:rsidRPr="00806693">
              <w:rPr>
                <w:rFonts w:cs="Times New Roman"/>
                <w:b w:val="0"/>
                <w:bCs w:val="0"/>
                <w:szCs w:val="24"/>
              </w:rPr>
              <w:t>Factor</w:t>
            </w:r>
          </w:p>
        </w:tc>
        <w:tc>
          <w:tcPr>
            <w:tcW w:w="10714" w:type="dxa"/>
          </w:tcPr>
          <w:p w14:paraId="155DC04E" w14:textId="77777777" w:rsidR="00453AC2" w:rsidRPr="00806693" w:rsidRDefault="00453AC2" w:rsidP="00BB763D">
            <w:pPr>
              <w:spacing w:line="240" w:lineRule="auto"/>
              <w:jc w:val="center"/>
              <w:rPr>
                <w:rFonts w:cs="Times New Roman"/>
                <w:b w:val="0"/>
                <w:bCs w:val="0"/>
                <w:szCs w:val="24"/>
              </w:rPr>
            </w:pPr>
            <w:r w:rsidRPr="00806693">
              <w:rPr>
                <w:rFonts w:cs="Times New Roman"/>
                <w:b w:val="0"/>
                <w:bCs w:val="0"/>
                <w:szCs w:val="24"/>
              </w:rPr>
              <w:t>Item</w:t>
            </w:r>
          </w:p>
        </w:tc>
        <w:tc>
          <w:tcPr>
            <w:tcW w:w="1618" w:type="dxa"/>
          </w:tcPr>
          <w:p w14:paraId="48A73FAF" w14:textId="77777777" w:rsidR="00453AC2" w:rsidRPr="00806693" w:rsidRDefault="00453AC2" w:rsidP="00BB763D">
            <w:pPr>
              <w:spacing w:line="240" w:lineRule="auto"/>
              <w:jc w:val="center"/>
              <w:rPr>
                <w:rFonts w:cs="Times New Roman"/>
                <w:b w:val="0"/>
                <w:bCs w:val="0"/>
                <w:szCs w:val="24"/>
              </w:rPr>
            </w:pPr>
            <w:r w:rsidRPr="00806693">
              <w:rPr>
                <w:rFonts w:cs="Times New Roman"/>
                <w:b w:val="0"/>
                <w:bCs w:val="0"/>
                <w:szCs w:val="24"/>
              </w:rPr>
              <w:t>Factor loading</w:t>
            </w:r>
          </w:p>
        </w:tc>
      </w:tr>
      <w:tr w:rsidR="00453AC2" w:rsidRPr="00BB2B53" w14:paraId="64BFFA17" w14:textId="77777777" w:rsidTr="00BB763D">
        <w:trPr>
          <w:trHeight w:val="340"/>
        </w:trPr>
        <w:tc>
          <w:tcPr>
            <w:tcW w:w="13892" w:type="dxa"/>
            <w:gridSpan w:val="3"/>
            <w:tcBorders>
              <w:top w:val="single" w:sz="4" w:space="0" w:color="7F7F7F" w:themeColor="text1" w:themeTint="80"/>
              <w:bottom w:val="single" w:sz="4" w:space="0" w:color="auto"/>
            </w:tcBorders>
          </w:tcPr>
          <w:p w14:paraId="4D021A83" w14:textId="77777777" w:rsidR="00453AC2" w:rsidRPr="00A51A5B" w:rsidRDefault="00453AC2" w:rsidP="00BB763D">
            <w:pPr>
              <w:spacing w:line="240" w:lineRule="auto"/>
              <w:rPr>
                <w:rFonts w:cs="Times New Roman"/>
                <w:szCs w:val="24"/>
              </w:rPr>
            </w:pPr>
            <w:r w:rsidRPr="00A51A5B">
              <w:rPr>
                <w:rFonts w:cs="Times New Roman"/>
                <w:szCs w:val="24"/>
              </w:rPr>
              <w:t>Standard KIMS Observe Scale (1-factor solution)</w:t>
            </w:r>
          </w:p>
        </w:tc>
      </w:tr>
      <w:tr w:rsidR="00453AC2" w:rsidRPr="00BB2B53" w14:paraId="2E7A94DD" w14:textId="77777777" w:rsidTr="00BB763D">
        <w:trPr>
          <w:trHeight w:val="20"/>
        </w:trPr>
        <w:tc>
          <w:tcPr>
            <w:tcW w:w="1560" w:type="dxa"/>
            <w:vMerge w:val="restart"/>
            <w:tcBorders>
              <w:top w:val="single" w:sz="4" w:space="0" w:color="7F7F7F" w:themeColor="text1" w:themeTint="80"/>
              <w:bottom w:val="single" w:sz="4" w:space="0" w:color="auto"/>
            </w:tcBorders>
          </w:tcPr>
          <w:p w14:paraId="33EA30C7" w14:textId="77777777" w:rsidR="00453AC2" w:rsidRPr="00BB2B53" w:rsidRDefault="00453AC2" w:rsidP="00BB763D">
            <w:pPr>
              <w:spacing w:line="240" w:lineRule="auto"/>
              <w:rPr>
                <w:rFonts w:cs="Times New Roman"/>
                <w:szCs w:val="24"/>
              </w:rPr>
            </w:pPr>
            <w:r w:rsidRPr="00BB2B53">
              <w:rPr>
                <w:rFonts w:cs="Times New Roman"/>
                <w:szCs w:val="24"/>
              </w:rPr>
              <w:t xml:space="preserve">Standard observe  </w:t>
            </w:r>
          </w:p>
        </w:tc>
        <w:tc>
          <w:tcPr>
            <w:tcW w:w="10714" w:type="dxa"/>
          </w:tcPr>
          <w:p w14:paraId="3A5E15C4" w14:textId="77777777" w:rsidR="00453AC2" w:rsidRPr="00BB2B53" w:rsidRDefault="00453AC2" w:rsidP="00BB763D">
            <w:pPr>
              <w:spacing w:line="240" w:lineRule="auto"/>
              <w:rPr>
                <w:rFonts w:cs="Times New Roman"/>
                <w:szCs w:val="24"/>
              </w:rPr>
            </w:pPr>
            <w:r w:rsidRPr="00BB2B53">
              <w:rPr>
                <w:rFonts w:cs="Times New Roman"/>
                <w:szCs w:val="24"/>
              </w:rPr>
              <w:t>1 ‘I notice changes in my body, such as whether my breathing slows down or speeds up’</w:t>
            </w:r>
          </w:p>
        </w:tc>
        <w:tc>
          <w:tcPr>
            <w:tcW w:w="1618" w:type="dxa"/>
          </w:tcPr>
          <w:p w14:paraId="4675C104" w14:textId="6F8AD43C" w:rsidR="00453AC2" w:rsidRPr="00BB2B53" w:rsidRDefault="00453AC2" w:rsidP="00BB763D">
            <w:pPr>
              <w:spacing w:line="240" w:lineRule="auto"/>
              <w:jc w:val="center"/>
              <w:rPr>
                <w:rFonts w:cs="Times New Roman"/>
                <w:szCs w:val="24"/>
              </w:rPr>
            </w:pPr>
            <w:r w:rsidRPr="00BB2B53">
              <w:rPr>
                <w:rFonts w:cs="Times New Roman"/>
                <w:szCs w:val="24"/>
              </w:rPr>
              <w:t>.4</w:t>
            </w:r>
            <w:r>
              <w:rPr>
                <w:rFonts w:cs="Times New Roman"/>
                <w:szCs w:val="24"/>
              </w:rPr>
              <w:t>0</w:t>
            </w:r>
          </w:p>
        </w:tc>
      </w:tr>
      <w:tr w:rsidR="00453AC2" w:rsidRPr="00BB2B53" w14:paraId="2DA59A70" w14:textId="77777777" w:rsidTr="00BB763D">
        <w:trPr>
          <w:trHeight w:val="20"/>
        </w:trPr>
        <w:tc>
          <w:tcPr>
            <w:tcW w:w="1560" w:type="dxa"/>
            <w:vMerge/>
            <w:tcBorders>
              <w:top w:val="nil"/>
              <w:bottom w:val="single" w:sz="4" w:space="0" w:color="auto"/>
            </w:tcBorders>
          </w:tcPr>
          <w:p w14:paraId="2FADB708" w14:textId="77777777" w:rsidR="00453AC2" w:rsidRPr="00BB2B53" w:rsidRDefault="00453AC2" w:rsidP="00BB763D">
            <w:pPr>
              <w:spacing w:line="240" w:lineRule="auto"/>
              <w:rPr>
                <w:rFonts w:cs="Times New Roman"/>
                <w:szCs w:val="24"/>
              </w:rPr>
            </w:pPr>
          </w:p>
        </w:tc>
        <w:tc>
          <w:tcPr>
            <w:tcW w:w="10714" w:type="dxa"/>
          </w:tcPr>
          <w:p w14:paraId="36537218" w14:textId="77777777" w:rsidR="00453AC2" w:rsidRPr="00BB2B53" w:rsidRDefault="00453AC2" w:rsidP="00BB763D">
            <w:pPr>
              <w:spacing w:line="240" w:lineRule="auto"/>
              <w:rPr>
                <w:rFonts w:cs="Times New Roman"/>
                <w:szCs w:val="24"/>
              </w:rPr>
            </w:pPr>
            <w:r w:rsidRPr="00BB2B53">
              <w:rPr>
                <w:rFonts w:cs="Times New Roman"/>
                <w:szCs w:val="24"/>
              </w:rPr>
              <w:t>5 ‘I pay attention to whether my muscles are tense or relaxed’</w:t>
            </w:r>
          </w:p>
        </w:tc>
        <w:tc>
          <w:tcPr>
            <w:tcW w:w="1618" w:type="dxa"/>
          </w:tcPr>
          <w:p w14:paraId="3A4CC16F" w14:textId="3BFD00A7" w:rsidR="00453AC2" w:rsidRPr="00BB2B53" w:rsidRDefault="00453AC2" w:rsidP="00BB763D">
            <w:pPr>
              <w:spacing w:line="240" w:lineRule="auto"/>
              <w:jc w:val="center"/>
              <w:rPr>
                <w:rFonts w:cs="Times New Roman"/>
                <w:szCs w:val="24"/>
              </w:rPr>
            </w:pPr>
            <w:r w:rsidRPr="00BB2B53">
              <w:rPr>
                <w:rFonts w:cs="Times New Roman"/>
                <w:szCs w:val="24"/>
              </w:rPr>
              <w:t>.5</w:t>
            </w:r>
            <w:r>
              <w:rPr>
                <w:rFonts w:cs="Times New Roman"/>
                <w:szCs w:val="24"/>
              </w:rPr>
              <w:t>9</w:t>
            </w:r>
          </w:p>
        </w:tc>
      </w:tr>
      <w:tr w:rsidR="00453AC2" w:rsidRPr="00BB2B53" w14:paraId="20148D43" w14:textId="77777777" w:rsidTr="00BB763D">
        <w:trPr>
          <w:trHeight w:val="20"/>
        </w:trPr>
        <w:tc>
          <w:tcPr>
            <w:tcW w:w="1560" w:type="dxa"/>
            <w:vMerge/>
            <w:tcBorders>
              <w:top w:val="nil"/>
              <w:bottom w:val="single" w:sz="4" w:space="0" w:color="auto"/>
            </w:tcBorders>
          </w:tcPr>
          <w:p w14:paraId="45228FBB" w14:textId="77777777" w:rsidR="00453AC2" w:rsidRPr="00BB2B53" w:rsidRDefault="00453AC2" w:rsidP="00BB763D">
            <w:pPr>
              <w:spacing w:line="240" w:lineRule="auto"/>
              <w:rPr>
                <w:rFonts w:cs="Times New Roman"/>
                <w:szCs w:val="24"/>
              </w:rPr>
            </w:pPr>
          </w:p>
        </w:tc>
        <w:tc>
          <w:tcPr>
            <w:tcW w:w="10714" w:type="dxa"/>
          </w:tcPr>
          <w:p w14:paraId="59F0D8FE" w14:textId="77777777" w:rsidR="00453AC2" w:rsidRPr="00BB2B53" w:rsidRDefault="00453AC2" w:rsidP="00BB763D">
            <w:pPr>
              <w:spacing w:line="240" w:lineRule="auto"/>
              <w:rPr>
                <w:rFonts w:cs="Times New Roman"/>
                <w:szCs w:val="24"/>
              </w:rPr>
            </w:pPr>
            <w:r>
              <w:rPr>
                <w:rFonts w:cs="Times New Roman"/>
                <w:szCs w:val="24"/>
              </w:rPr>
              <w:t>9 ‘When I’m walking, I deliberately notice the sensations of my body moving’</w:t>
            </w:r>
          </w:p>
        </w:tc>
        <w:tc>
          <w:tcPr>
            <w:tcW w:w="1618" w:type="dxa"/>
          </w:tcPr>
          <w:p w14:paraId="07C15CDF" w14:textId="77777777" w:rsidR="00453AC2" w:rsidRPr="00BB2B53" w:rsidRDefault="00453AC2" w:rsidP="00BB763D">
            <w:pPr>
              <w:spacing w:line="240" w:lineRule="auto"/>
              <w:jc w:val="center"/>
              <w:rPr>
                <w:rFonts w:cs="Times New Roman"/>
                <w:szCs w:val="24"/>
              </w:rPr>
            </w:pPr>
            <w:r>
              <w:rPr>
                <w:rFonts w:cs="Times New Roman"/>
                <w:szCs w:val="24"/>
              </w:rPr>
              <w:t>.79</w:t>
            </w:r>
          </w:p>
        </w:tc>
      </w:tr>
      <w:tr w:rsidR="00453AC2" w:rsidRPr="00BB2B53" w14:paraId="5030CA67" w14:textId="77777777" w:rsidTr="00BB763D">
        <w:trPr>
          <w:trHeight w:val="20"/>
        </w:trPr>
        <w:tc>
          <w:tcPr>
            <w:tcW w:w="1560" w:type="dxa"/>
            <w:vMerge/>
            <w:tcBorders>
              <w:top w:val="nil"/>
              <w:bottom w:val="single" w:sz="4" w:space="0" w:color="auto"/>
            </w:tcBorders>
          </w:tcPr>
          <w:p w14:paraId="4F7C0A4C" w14:textId="77777777" w:rsidR="00453AC2" w:rsidRPr="00BB2B53" w:rsidRDefault="00453AC2" w:rsidP="00BB763D">
            <w:pPr>
              <w:spacing w:line="240" w:lineRule="auto"/>
              <w:rPr>
                <w:rFonts w:cs="Times New Roman"/>
                <w:szCs w:val="24"/>
              </w:rPr>
            </w:pPr>
          </w:p>
        </w:tc>
        <w:tc>
          <w:tcPr>
            <w:tcW w:w="10714" w:type="dxa"/>
          </w:tcPr>
          <w:p w14:paraId="64A3DFF9" w14:textId="77777777" w:rsidR="00453AC2" w:rsidRPr="00BB2B53" w:rsidRDefault="00453AC2" w:rsidP="00BB763D">
            <w:pPr>
              <w:spacing w:line="240" w:lineRule="auto"/>
              <w:rPr>
                <w:rFonts w:cs="Times New Roman"/>
                <w:szCs w:val="24"/>
              </w:rPr>
            </w:pPr>
            <w:r w:rsidRPr="00BB2B53">
              <w:rPr>
                <w:rFonts w:cs="Times New Roman"/>
                <w:szCs w:val="24"/>
              </w:rPr>
              <w:t>13 ‘When I take a shower or bath, I stay alert to the sensations of water on my body’</w:t>
            </w:r>
          </w:p>
        </w:tc>
        <w:tc>
          <w:tcPr>
            <w:tcW w:w="1618" w:type="dxa"/>
          </w:tcPr>
          <w:p w14:paraId="7DD42F8A" w14:textId="740ECE12" w:rsidR="00453AC2" w:rsidRPr="00BB2B53" w:rsidRDefault="00453AC2" w:rsidP="00BB763D">
            <w:pPr>
              <w:spacing w:line="240" w:lineRule="auto"/>
              <w:jc w:val="center"/>
              <w:rPr>
                <w:rFonts w:cs="Times New Roman"/>
                <w:szCs w:val="24"/>
              </w:rPr>
            </w:pPr>
            <w:r w:rsidRPr="00BB2B53">
              <w:rPr>
                <w:rFonts w:cs="Times New Roman"/>
                <w:szCs w:val="24"/>
              </w:rPr>
              <w:t>.6</w:t>
            </w:r>
            <w:r>
              <w:rPr>
                <w:rFonts w:cs="Times New Roman"/>
                <w:szCs w:val="24"/>
              </w:rPr>
              <w:t>9</w:t>
            </w:r>
          </w:p>
        </w:tc>
      </w:tr>
      <w:tr w:rsidR="00453AC2" w:rsidRPr="00BB2B53" w14:paraId="3DB74B4D" w14:textId="77777777" w:rsidTr="00BB763D">
        <w:trPr>
          <w:trHeight w:val="20"/>
        </w:trPr>
        <w:tc>
          <w:tcPr>
            <w:tcW w:w="1560" w:type="dxa"/>
            <w:vMerge/>
            <w:tcBorders>
              <w:top w:val="nil"/>
              <w:bottom w:val="single" w:sz="4" w:space="0" w:color="auto"/>
            </w:tcBorders>
          </w:tcPr>
          <w:p w14:paraId="7AD1A243" w14:textId="77777777" w:rsidR="00453AC2" w:rsidRPr="00BB2B53" w:rsidRDefault="00453AC2" w:rsidP="00BB763D">
            <w:pPr>
              <w:spacing w:line="240" w:lineRule="auto"/>
              <w:rPr>
                <w:rFonts w:cs="Times New Roman"/>
                <w:szCs w:val="24"/>
              </w:rPr>
            </w:pPr>
          </w:p>
        </w:tc>
        <w:tc>
          <w:tcPr>
            <w:tcW w:w="10714" w:type="dxa"/>
          </w:tcPr>
          <w:p w14:paraId="574AE42B" w14:textId="77777777" w:rsidR="00453AC2" w:rsidRPr="00BB2B53" w:rsidRDefault="00453AC2" w:rsidP="00BB763D">
            <w:pPr>
              <w:spacing w:line="240" w:lineRule="auto"/>
              <w:rPr>
                <w:rFonts w:cs="Times New Roman"/>
                <w:szCs w:val="24"/>
              </w:rPr>
            </w:pPr>
            <w:r w:rsidRPr="00BB2B53">
              <w:rPr>
                <w:rFonts w:cs="Times New Roman"/>
                <w:szCs w:val="24"/>
              </w:rPr>
              <w:t>17 ‘I notice how foods and drinks affect my thoughts, bodily sensations, and emotions’</w:t>
            </w:r>
          </w:p>
        </w:tc>
        <w:tc>
          <w:tcPr>
            <w:tcW w:w="1618" w:type="dxa"/>
          </w:tcPr>
          <w:p w14:paraId="6F201AF6" w14:textId="77048CB6" w:rsidR="00453AC2" w:rsidRPr="00BB2B53" w:rsidRDefault="00453AC2" w:rsidP="00BB763D">
            <w:pPr>
              <w:spacing w:line="240" w:lineRule="auto"/>
              <w:jc w:val="center"/>
              <w:rPr>
                <w:rFonts w:cs="Times New Roman"/>
                <w:szCs w:val="24"/>
              </w:rPr>
            </w:pPr>
            <w:r w:rsidRPr="00BB2B53">
              <w:rPr>
                <w:rFonts w:cs="Times New Roman"/>
                <w:szCs w:val="24"/>
              </w:rPr>
              <w:t>.</w:t>
            </w:r>
            <w:r>
              <w:rPr>
                <w:rFonts w:cs="Times New Roman"/>
                <w:szCs w:val="24"/>
              </w:rPr>
              <w:t>38</w:t>
            </w:r>
          </w:p>
        </w:tc>
      </w:tr>
      <w:tr w:rsidR="00453AC2" w:rsidRPr="00BB2B53" w14:paraId="3C08AF44" w14:textId="77777777" w:rsidTr="00BB763D">
        <w:trPr>
          <w:trHeight w:val="20"/>
        </w:trPr>
        <w:tc>
          <w:tcPr>
            <w:tcW w:w="1560" w:type="dxa"/>
            <w:vMerge/>
            <w:tcBorders>
              <w:top w:val="nil"/>
              <w:bottom w:val="single" w:sz="4" w:space="0" w:color="auto"/>
            </w:tcBorders>
          </w:tcPr>
          <w:p w14:paraId="3BD08D3C" w14:textId="77777777" w:rsidR="00453AC2" w:rsidRPr="00BB2B53" w:rsidRDefault="00453AC2" w:rsidP="00BB763D">
            <w:pPr>
              <w:spacing w:line="240" w:lineRule="auto"/>
              <w:rPr>
                <w:rFonts w:cs="Times New Roman"/>
                <w:szCs w:val="24"/>
              </w:rPr>
            </w:pPr>
          </w:p>
        </w:tc>
        <w:tc>
          <w:tcPr>
            <w:tcW w:w="10714" w:type="dxa"/>
          </w:tcPr>
          <w:p w14:paraId="4AC6FC7B" w14:textId="77777777" w:rsidR="00453AC2" w:rsidRPr="00BB2B53" w:rsidRDefault="00453AC2" w:rsidP="00BB763D">
            <w:pPr>
              <w:spacing w:line="240" w:lineRule="auto"/>
              <w:rPr>
                <w:rFonts w:cs="Times New Roman"/>
                <w:szCs w:val="24"/>
              </w:rPr>
            </w:pPr>
            <w:r w:rsidRPr="00BB2B53">
              <w:rPr>
                <w:rFonts w:cs="Times New Roman"/>
                <w:szCs w:val="24"/>
              </w:rPr>
              <w:t>21 ‘I pay attention to sensations, such as the wind in my hair or sun on my face’</w:t>
            </w:r>
          </w:p>
        </w:tc>
        <w:tc>
          <w:tcPr>
            <w:tcW w:w="1618" w:type="dxa"/>
          </w:tcPr>
          <w:p w14:paraId="4ED0D1AD" w14:textId="04970BD8" w:rsidR="00453AC2" w:rsidRPr="00BB2B53" w:rsidRDefault="00453AC2" w:rsidP="00BB763D">
            <w:pPr>
              <w:spacing w:line="240" w:lineRule="auto"/>
              <w:jc w:val="center"/>
              <w:rPr>
                <w:rFonts w:cs="Times New Roman"/>
                <w:szCs w:val="24"/>
              </w:rPr>
            </w:pPr>
            <w:r w:rsidRPr="00BB2B53">
              <w:rPr>
                <w:rFonts w:cs="Times New Roman"/>
                <w:szCs w:val="24"/>
              </w:rPr>
              <w:t>.6</w:t>
            </w:r>
            <w:r>
              <w:rPr>
                <w:rFonts w:cs="Times New Roman"/>
                <w:szCs w:val="24"/>
              </w:rPr>
              <w:t>9</w:t>
            </w:r>
          </w:p>
        </w:tc>
      </w:tr>
      <w:tr w:rsidR="00453AC2" w:rsidRPr="00BB2B53" w14:paraId="6AA92EB0" w14:textId="77777777" w:rsidTr="00BB763D">
        <w:trPr>
          <w:trHeight w:val="20"/>
        </w:trPr>
        <w:tc>
          <w:tcPr>
            <w:tcW w:w="1560" w:type="dxa"/>
            <w:vMerge/>
            <w:tcBorders>
              <w:top w:val="nil"/>
              <w:bottom w:val="single" w:sz="4" w:space="0" w:color="auto"/>
            </w:tcBorders>
          </w:tcPr>
          <w:p w14:paraId="3438A03E" w14:textId="77777777" w:rsidR="00453AC2" w:rsidRPr="00BB2B53" w:rsidRDefault="00453AC2" w:rsidP="00BB763D">
            <w:pPr>
              <w:spacing w:line="240" w:lineRule="auto"/>
              <w:rPr>
                <w:rFonts w:cs="Times New Roman"/>
                <w:szCs w:val="24"/>
              </w:rPr>
            </w:pPr>
          </w:p>
        </w:tc>
        <w:tc>
          <w:tcPr>
            <w:tcW w:w="10714" w:type="dxa"/>
          </w:tcPr>
          <w:p w14:paraId="7B682A82" w14:textId="77777777" w:rsidR="00453AC2" w:rsidRPr="00BB2B53" w:rsidRDefault="00453AC2" w:rsidP="00BB763D">
            <w:pPr>
              <w:spacing w:line="240" w:lineRule="auto"/>
              <w:rPr>
                <w:rFonts w:cs="Times New Roman"/>
                <w:szCs w:val="24"/>
              </w:rPr>
            </w:pPr>
            <w:r w:rsidRPr="00BB2B53">
              <w:rPr>
                <w:rFonts w:cs="Times New Roman"/>
                <w:szCs w:val="24"/>
              </w:rPr>
              <w:t>25 ‘I pay attention to sounds, such as clocks ticking, birds chirping, or cars passing’</w:t>
            </w:r>
          </w:p>
        </w:tc>
        <w:tc>
          <w:tcPr>
            <w:tcW w:w="1618" w:type="dxa"/>
          </w:tcPr>
          <w:p w14:paraId="6633C213" w14:textId="77777777" w:rsidR="00453AC2" w:rsidRPr="00BB2B53" w:rsidRDefault="00453AC2" w:rsidP="00BB763D">
            <w:pPr>
              <w:spacing w:line="240" w:lineRule="auto"/>
              <w:jc w:val="center"/>
              <w:rPr>
                <w:rFonts w:cs="Times New Roman"/>
                <w:szCs w:val="24"/>
              </w:rPr>
            </w:pPr>
            <w:r w:rsidRPr="00BB2B53">
              <w:rPr>
                <w:rFonts w:cs="Times New Roman"/>
                <w:szCs w:val="24"/>
              </w:rPr>
              <w:t>.64</w:t>
            </w:r>
          </w:p>
        </w:tc>
      </w:tr>
      <w:tr w:rsidR="00453AC2" w:rsidRPr="00BB2B53" w14:paraId="388B0748" w14:textId="77777777" w:rsidTr="00BB763D">
        <w:trPr>
          <w:trHeight w:val="20"/>
        </w:trPr>
        <w:tc>
          <w:tcPr>
            <w:tcW w:w="1560" w:type="dxa"/>
            <w:vMerge/>
            <w:tcBorders>
              <w:top w:val="nil"/>
              <w:bottom w:val="single" w:sz="4" w:space="0" w:color="auto"/>
            </w:tcBorders>
          </w:tcPr>
          <w:p w14:paraId="77710354" w14:textId="77777777" w:rsidR="00453AC2" w:rsidRPr="00BB2B53" w:rsidRDefault="00453AC2" w:rsidP="00BB763D">
            <w:pPr>
              <w:spacing w:line="240" w:lineRule="auto"/>
              <w:rPr>
                <w:rFonts w:cs="Times New Roman"/>
                <w:szCs w:val="24"/>
              </w:rPr>
            </w:pPr>
          </w:p>
        </w:tc>
        <w:tc>
          <w:tcPr>
            <w:tcW w:w="10714" w:type="dxa"/>
          </w:tcPr>
          <w:p w14:paraId="4599B536" w14:textId="77777777" w:rsidR="00453AC2" w:rsidRPr="00BB2B53" w:rsidRDefault="00453AC2" w:rsidP="00BB763D">
            <w:pPr>
              <w:spacing w:line="240" w:lineRule="auto"/>
              <w:rPr>
                <w:rFonts w:cs="Times New Roman"/>
                <w:szCs w:val="24"/>
              </w:rPr>
            </w:pPr>
            <w:r w:rsidRPr="00BB2B53">
              <w:rPr>
                <w:rFonts w:cs="Times New Roman"/>
                <w:szCs w:val="24"/>
              </w:rPr>
              <w:t>29 ‘I notice the smells and aromas of things’</w:t>
            </w:r>
          </w:p>
        </w:tc>
        <w:tc>
          <w:tcPr>
            <w:tcW w:w="1618" w:type="dxa"/>
          </w:tcPr>
          <w:p w14:paraId="34C9B0A9" w14:textId="31AE1C56" w:rsidR="00453AC2" w:rsidRPr="00BB2B53" w:rsidRDefault="00453AC2" w:rsidP="00BB763D">
            <w:pPr>
              <w:spacing w:line="240" w:lineRule="auto"/>
              <w:jc w:val="center"/>
              <w:rPr>
                <w:rFonts w:cs="Times New Roman"/>
                <w:szCs w:val="24"/>
              </w:rPr>
            </w:pPr>
            <w:r w:rsidRPr="00BB2B53">
              <w:rPr>
                <w:rFonts w:cs="Times New Roman"/>
                <w:szCs w:val="24"/>
              </w:rPr>
              <w:t>.5</w:t>
            </w:r>
            <w:r>
              <w:rPr>
                <w:rFonts w:cs="Times New Roman"/>
                <w:szCs w:val="24"/>
              </w:rPr>
              <w:t>6</w:t>
            </w:r>
          </w:p>
        </w:tc>
      </w:tr>
      <w:tr w:rsidR="00453AC2" w:rsidRPr="00BB2B53" w14:paraId="1213D192" w14:textId="77777777" w:rsidTr="00BB763D">
        <w:trPr>
          <w:trHeight w:val="20"/>
        </w:trPr>
        <w:tc>
          <w:tcPr>
            <w:tcW w:w="1560" w:type="dxa"/>
            <w:vMerge/>
            <w:tcBorders>
              <w:top w:val="nil"/>
              <w:bottom w:val="single" w:sz="4" w:space="0" w:color="auto"/>
            </w:tcBorders>
          </w:tcPr>
          <w:p w14:paraId="48A31E5C" w14:textId="77777777" w:rsidR="00453AC2" w:rsidRPr="00BB2B53" w:rsidRDefault="00453AC2" w:rsidP="00BB763D">
            <w:pPr>
              <w:spacing w:line="240" w:lineRule="auto"/>
              <w:rPr>
                <w:rFonts w:cs="Times New Roman"/>
                <w:szCs w:val="24"/>
              </w:rPr>
            </w:pPr>
          </w:p>
        </w:tc>
        <w:tc>
          <w:tcPr>
            <w:tcW w:w="10714" w:type="dxa"/>
          </w:tcPr>
          <w:p w14:paraId="34D09B05" w14:textId="77777777" w:rsidR="00453AC2" w:rsidRPr="00BB2B53" w:rsidRDefault="00453AC2" w:rsidP="00BB763D">
            <w:pPr>
              <w:spacing w:line="240" w:lineRule="auto"/>
              <w:rPr>
                <w:rFonts w:cs="Times New Roman"/>
                <w:szCs w:val="24"/>
              </w:rPr>
            </w:pPr>
            <w:r w:rsidRPr="00BB2B53">
              <w:rPr>
                <w:rFonts w:cs="Times New Roman"/>
                <w:szCs w:val="24"/>
              </w:rPr>
              <w:t>30. I intentionally stay aware of my feelings</w:t>
            </w:r>
          </w:p>
        </w:tc>
        <w:tc>
          <w:tcPr>
            <w:tcW w:w="1618" w:type="dxa"/>
          </w:tcPr>
          <w:p w14:paraId="41D7E25D" w14:textId="7F81D1ED" w:rsidR="00453AC2" w:rsidRPr="00BB2B53" w:rsidRDefault="00453AC2" w:rsidP="00BB763D">
            <w:pPr>
              <w:spacing w:line="240" w:lineRule="auto"/>
              <w:jc w:val="center"/>
              <w:rPr>
                <w:rFonts w:cs="Times New Roman"/>
                <w:szCs w:val="24"/>
              </w:rPr>
            </w:pPr>
            <w:r w:rsidRPr="00BB2B53">
              <w:rPr>
                <w:rFonts w:cs="Times New Roman"/>
                <w:szCs w:val="24"/>
              </w:rPr>
              <w:t>.</w:t>
            </w:r>
            <w:r>
              <w:rPr>
                <w:rFonts w:cs="Times New Roman"/>
                <w:szCs w:val="24"/>
              </w:rPr>
              <w:t>45</w:t>
            </w:r>
          </w:p>
        </w:tc>
      </w:tr>
      <w:tr w:rsidR="00453AC2" w:rsidRPr="00BB2B53" w14:paraId="69BBC465" w14:textId="77777777" w:rsidTr="00BB763D">
        <w:trPr>
          <w:trHeight w:val="20"/>
        </w:trPr>
        <w:tc>
          <w:tcPr>
            <w:tcW w:w="1560" w:type="dxa"/>
            <w:vMerge/>
            <w:tcBorders>
              <w:top w:val="nil"/>
              <w:bottom w:val="single" w:sz="4" w:space="0" w:color="auto"/>
            </w:tcBorders>
          </w:tcPr>
          <w:p w14:paraId="1D5B81F8" w14:textId="77777777" w:rsidR="00453AC2" w:rsidRPr="00BB2B53" w:rsidRDefault="00453AC2" w:rsidP="00BB763D">
            <w:pPr>
              <w:spacing w:line="240" w:lineRule="auto"/>
              <w:rPr>
                <w:rFonts w:cs="Times New Roman"/>
                <w:szCs w:val="24"/>
              </w:rPr>
            </w:pPr>
          </w:p>
        </w:tc>
        <w:tc>
          <w:tcPr>
            <w:tcW w:w="10714" w:type="dxa"/>
          </w:tcPr>
          <w:p w14:paraId="5A95B5D9" w14:textId="77777777" w:rsidR="00453AC2" w:rsidRPr="00BB2B53" w:rsidRDefault="00453AC2" w:rsidP="00BB763D">
            <w:pPr>
              <w:spacing w:line="240" w:lineRule="auto"/>
              <w:rPr>
                <w:rFonts w:cs="Times New Roman"/>
                <w:szCs w:val="24"/>
              </w:rPr>
            </w:pPr>
            <w:r w:rsidRPr="00BB2B53">
              <w:rPr>
                <w:rFonts w:cs="Times New Roman"/>
                <w:szCs w:val="24"/>
                <w:lang w:val="en-US"/>
              </w:rPr>
              <w:t>33 ‘I notice visual elements in art or nature, such as colors, shapes, textures, or patterns of light and shadow’</w:t>
            </w:r>
          </w:p>
        </w:tc>
        <w:tc>
          <w:tcPr>
            <w:tcW w:w="1618" w:type="dxa"/>
          </w:tcPr>
          <w:p w14:paraId="3C6E2CDC" w14:textId="325F6443" w:rsidR="00453AC2" w:rsidRPr="00BB2B53" w:rsidRDefault="00453AC2" w:rsidP="00BB763D">
            <w:pPr>
              <w:spacing w:line="240" w:lineRule="auto"/>
              <w:jc w:val="center"/>
              <w:rPr>
                <w:rFonts w:cs="Times New Roman"/>
                <w:szCs w:val="24"/>
              </w:rPr>
            </w:pPr>
            <w:r w:rsidRPr="00BB2B53">
              <w:rPr>
                <w:rFonts w:cs="Times New Roman"/>
                <w:szCs w:val="24"/>
              </w:rPr>
              <w:t>.7</w:t>
            </w:r>
            <w:r>
              <w:rPr>
                <w:rFonts w:cs="Times New Roman"/>
                <w:szCs w:val="24"/>
              </w:rPr>
              <w:t>3</w:t>
            </w:r>
          </w:p>
        </w:tc>
      </w:tr>
      <w:tr w:rsidR="00453AC2" w:rsidRPr="00BB2B53" w14:paraId="27C796D9" w14:textId="77777777" w:rsidTr="00BB763D">
        <w:trPr>
          <w:trHeight w:val="20"/>
        </w:trPr>
        <w:tc>
          <w:tcPr>
            <w:tcW w:w="1560" w:type="dxa"/>
            <w:vMerge/>
            <w:tcBorders>
              <w:top w:val="nil"/>
              <w:bottom w:val="single" w:sz="4" w:space="0" w:color="auto"/>
            </w:tcBorders>
          </w:tcPr>
          <w:p w14:paraId="636A33AD" w14:textId="77777777" w:rsidR="00453AC2" w:rsidRPr="00BB2B53" w:rsidRDefault="00453AC2" w:rsidP="00BB763D">
            <w:pPr>
              <w:spacing w:line="240" w:lineRule="auto"/>
              <w:rPr>
                <w:rFonts w:cs="Times New Roman"/>
                <w:szCs w:val="24"/>
              </w:rPr>
            </w:pPr>
          </w:p>
        </w:tc>
        <w:tc>
          <w:tcPr>
            <w:tcW w:w="10714" w:type="dxa"/>
            <w:tcBorders>
              <w:bottom w:val="nil"/>
            </w:tcBorders>
          </w:tcPr>
          <w:p w14:paraId="7C4D5DA5" w14:textId="77777777" w:rsidR="00453AC2" w:rsidRPr="00BB2B53" w:rsidRDefault="00453AC2" w:rsidP="00BB763D">
            <w:pPr>
              <w:spacing w:line="240" w:lineRule="auto"/>
              <w:rPr>
                <w:rFonts w:cs="Times New Roman"/>
                <w:szCs w:val="24"/>
              </w:rPr>
            </w:pPr>
            <w:r w:rsidRPr="00BB2B53">
              <w:rPr>
                <w:rFonts w:cs="Times New Roman"/>
                <w:szCs w:val="24"/>
              </w:rPr>
              <w:t>37 ‘I pay attention to how my emotions affect my thoughts and behavior’</w:t>
            </w:r>
          </w:p>
        </w:tc>
        <w:tc>
          <w:tcPr>
            <w:tcW w:w="1618" w:type="dxa"/>
            <w:tcBorders>
              <w:bottom w:val="nil"/>
            </w:tcBorders>
          </w:tcPr>
          <w:p w14:paraId="3F0E6F10" w14:textId="10963F3A" w:rsidR="00453AC2" w:rsidRPr="00BB2B53" w:rsidRDefault="00453AC2" w:rsidP="00BB763D">
            <w:pPr>
              <w:spacing w:line="240" w:lineRule="auto"/>
              <w:jc w:val="center"/>
              <w:rPr>
                <w:rFonts w:cs="Times New Roman"/>
                <w:szCs w:val="24"/>
              </w:rPr>
            </w:pPr>
            <w:r w:rsidRPr="00BB2B53">
              <w:rPr>
                <w:rFonts w:cs="Times New Roman"/>
                <w:szCs w:val="24"/>
              </w:rPr>
              <w:t>.3</w:t>
            </w:r>
            <w:r>
              <w:rPr>
                <w:rFonts w:cs="Times New Roman"/>
                <w:szCs w:val="24"/>
              </w:rPr>
              <w:t>3</w:t>
            </w:r>
          </w:p>
        </w:tc>
      </w:tr>
      <w:tr w:rsidR="00453AC2" w:rsidRPr="00BB2B53" w14:paraId="29D356B4" w14:textId="77777777" w:rsidTr="00BB763D">
        <w:trPr>
          <w:trHeight w:val="20"/>
        </w:trPr>
        <w:tc>
          <w:tcPr>
            <w:tcW w:w="1560" w:type="dxa"/>
            <w:vMerge/>
            <w:tcBorders>
              <w:top w:val="nil"/>
              <w:bottom w:val="single" w:sz="4" w:space="0" w:color="auto"/>
            </w:tcBorders>
          </w:tcPr>
          <w:p w14:paraId="2EF2DB19" w14:textId="77777777" w:rsidR="00453AC2" w:rsidRPr="00BB2B53" w:rsidRDefault="00453AC2" w:rsidP="00BB763D">
            <w:pPr>
              <w:spacing w:line="240" w:lineRule="auto"/>
              <w:rPr>
                <w:rFonts w:cs="Times New Roman"/>
                <w:szCs w:val="24"/>
              </w:rPr>
            </w:pPr>
          </w:p>
        </w:tc>
        <w:tc>
          <w:tcPr>
            <w:tcW w:w="10714" w:type="dxa"/>
            <w:tcBorders>
              <w:top w:val="nil"/>
              <w:bottom w:val="single" w:sz="4" w:space="0" w:color="auto"/>
            </w:tcBorders>
          </w:tcPr>
          <w:p w14:paraId="35CC26DF" w14:textId="77777777" w:rsidR="00453AC2" w:rsidRPr="00BB2B53" w:rsidRDefault="00453AC2" w:rsidP="00BB763D">
            <w:pPr>
              <w:spacing w:line="240" w:lineRule="auto"/>
              <w:rPr>
                <w:rFonts w:cs="Times New Roman"/>
                <w:szCs w:val="24"/>
              </w:rPr>
            </w:pPr>
            <w:r w:rsidRPr="00BB2B53">
              <w:rPr>
                <w:rFonts w:cs="Times New Roman"/>
                <w:szCs w:val="24"/>
              </w:rPr>
              <w:t>39 ‘I notice when my moods begin to change’</w:t>
            </w:r>
          </w:p>
        </w:tc>
        <w:tc>
          <w:tcPr>
            <w:tcW w:w="1618" w:type="dxa"/>
            <w:tcBorders>
              <w:top w:val="nil"/>
              <w:bottom w:val="single" w:sz="4" w:space="0" w:color="auto"/>
            </w:tcBorders>
          </w:tcPr>
          <w:p w14:paraId="73FC1C37" w14:textId="6F044239" w:rsidR="00453AC2" w:rsidRPr="00BB2B53" w:rsidRDefault="00453AC2" w:rsidP="00BB763D">
            <w:pPr>
              <w:spacing w:line="240" w:lineRule="auto"/>
              <w:jc w:val="center"/>
              <w:rPr>
                <w:rFonts w:cs="Times New Roman"/>
                <w:szCs w:val="24"/>
              </w:rPr>
            </w:pPr>
            <w:r w:rsidRPr="00BB2B53">
              <w:rPr>
                <w:rFonts w:cs="Times New Roman"/>
                <w:szCs w:val="24"/>
              </w:rPr>
              <w:t>.</w:t>
            </w:r>
            <w:r>
              <w:rPr>
                <w:rFonts w:cs="Times New Roman"/>
                <w:szCs w:val="24"/>
              </w:rPr>
              <w:t>19</w:t>
            </w:r>
          </w:p>
        </w:tc>
      </w:tr>
      <w:tr w:rsidR="00453AC2" w:rsidRPr="00BB2B53" w14:paraId="66C7F313" w14:textId="77777777" w:rsidTr="00BB763D">
        <w:trPr>
          <w:trHeight w:val="20"/>
        </w:trPr>
        <w:tc>
          <w:tcPr>
            <w:tcW w:w="13892" w:type="dxa"/>
            <w:gridSpan w:val="3"/>
            <w:tcBorders>
              <w:top w:val="single" w:sz="4" w:space="0" w:color="auto"/>
              <w:bottom w:val="single" w:sz="4" w:space="0" w:color="auto"/>
            </w:tcBorders>
          </w:tcPr>
          <w:p w14:paraId="2BB20073" w14:textId="77777777" w:rsidR="00453AC2" w:rsidRPr="00A51A5B" w:rsidRDefault="00453AC2" w:rsidP="00BB763D">
            <w:pPr>
              <w:spacing w:line="240" w:lineRule="auto"/>
              <w:rPr>
                <w:rFonts w:cs="Times New Roman"/>
                <w:szCs w:val="24"/>
              </w:rPr>
            </w:pPr>
            <w:r w:rsidRPr="00A51A5B">
              <w:rPr>
                <w:rFonts w:cs="Times New Roman"/>
                <w:szCs w:val="24"/>
              </w:rPr>
              <w:t>Split KIMS Observe Scale (3-factor solution)</w:t>
            </w:r>
          </w:p>
        </w:tc>
      </w:tr>
      <w:tr w:rsidR="00453AC2" w:rsidRPr="00BB2B53" w14:paraId="6D7CB195" w14:textId="77777777" w:rsidTr="00BB763D">
        <w:trPr>
          <w:trHeight w:val="20"/>
        </w:trPr>
        <w:tc>
          <w:tcPr>
            <w:tcW w:w="1560" w:type="dxa"/>
            <w:vMerge w:val="restart"/>
            <w:tcBorders>
              <w:top w:val="single" w:sz="4" w:space="0" w:color="auto"/>
            </w:tcBorders>
          </w:tcPr>
          <w:p w14:paraId="1FC4FBB1" w14:textId="77777777" w:rsidR="00453AC2" w:rsidRPr="00BB2B53" w:rsidRDefault="00453AC2" w:rsidP="00BB763D">
            <w:pPr>
              <w:spacing w:line="240" w:lineRule="auto"/>
              <w:rPr>
                <w:rFonts w:cs="Times New Roman"/>
                <w:szCs w:val="24"/>
              </w:rPr>
            </w:pPr>
            <w:r w:rsidRPr="00BB2B53">
              <w:rPr>
                <w:rFonts w:cs="Times New Roman"/>
                <w:szCs w:val="24"/>
              </w:rPr>
              <w:t xml:space="preserve">Sensory observing </w:t>
            </w:r>
          </w:p>
        </w:tc>
        <w:tc>
          <w:tcPr>
            <w:tcW w:w="10714" w:type="dxa"/>
            <w:tcBorders>
              <w:top w:val="single" w:sz="4" w:space="0" w:color="auto"/>
            </w:tcBorders>
          </w:tcPr>
          <w:p w14:paraId="62F87C55" w14:textId="77777777" w:rsidR="00453AC2" w:rsidRPr="00BB2B53" w:rsidRDefault="00453AC2" w:rsidP="00BB763D">
            <w:pPr>
              <w:spacing w:line="240" w:lineRule="auto"/>
              <w:rPr>
                <w:rFonts w:cs="Times New Roman"/>
                <w:color w:val="A6A6A6" w:themeColor="background1" w:themeShade="A6"/>
                <w:szCs w:val="24"/>
              </w:rPr>
            </w:pPr>
            <w:r w:rsidRPr="00BB2B53">
              <w:rPr>
                <w:rFonts w:cs="Times New Roman"/>
                <w:szCs w:val="24"/>
              </w:rPr>
              <w:t>13 ‘When I take a shower or bath, I stay alert to the sensations of water on my body’</w:t>
            </w:r>
          </w:p>
        </w:tc>
        <w:tc>
          <w:tcPr>
            <w:tcW w:w="1618" w:type="dxa"/>
            <w:tcBorders>
              <w:top w:val="single" w:sz="4" w:space="0" w:color="auto"/>
            </w:tcBorders>
          </w:tcPr>
          <w:p w14:paraId="71C6AA35" w14:textId="77777777" w:rsidR="00453AC2" w:rsidRPr="00BB2B53" w:rsidRDefault="00453AC2" w:rsidP="00BB763D">
            <w:pPr>
              <w:spacing w:line="240" w:lineRule="auto"/>
              <w:jc w:val="center"/>
              <w:rPr>
                <w:rFonts w:cs="Times New Roman"/>
                <w:szCs w:val="24"/>
              </w:rPr>
            </w:pPr>
            <w:r w:rsidRPr="00BB2B53">
              <w:rPr>
                <w:rFonts w:cs="Times New Roman"/>
                <w:szCs w:val="24"/>
              </w:rPr>
              <w:t>.63</w:t>
            </w:r>
          </w:p>
        </w:tc>
      </w:tr>
      <w:tr w:rsidR="00453AC2" w:rsidRPr="00BB2B53" w14:paraId="1FA0E64A" w14:textId="77777777" w:rsidTr="00BB763D">
        <w:trPr>
          <w:trHeight w:val="20"/>
        </w:trPr>
        <w:tc>
          <w:tcPr>
            <w:tcW w:w="1560" w:type="dxa"/>
            <w:vMerge/>
          </w:tcPr>
          <w:p w14:paraId="63B5848F" w14:textId="77777777" w:rsidR="00453AC2" w:rsidRPr="00BB2B53" w:rsidRDefault="00453AC2" w:rsidP="00BB763D">
            <w:pPr>
              <w:spacing w:line="240" w:lineRule="auto"/>
              <w:rPr>
                <w:rFonts w:cs="Times New Roman"/>
                <w:szCs w:val="24"/>
              </w:rPr>
            </w:pPr>
          </w:p>
        </w:tc>
        <w:tc>
          <w:tcPr>
            <w:tcW w:w="10714" w:type="dxa"/>
          </w:tcPr>
          <w:p w14:paraId="45AB3D49" w14:textId="77777777" w:rsidR="00453AC2" w:rsidRPr="00BB2B53" w:rsidRDefault="00453AC2" w:rsidP="00BB763D">
            <w:pPr>
              <w:spacing w:line="240" w:lineRule="auto"/>
              <w:rPr>
                <w:rFonts w:cs="Times New Roman"/>
                <w:szCs w:val="24"/>
              </w:rPr>
            </w:pPr>
            <w:r w:rsidRPr="00BB2B53">
              <w:rPr>
                <w:rFonts w:cs="Times New Roman"/>
                <w:szCs w:val="24"/>
              </w:rPr>
              <w:t>21 ‘I pay attention to sensations, such as the wind in my hair or sun on my face’</w:t>
            </w:r>
          </w:p>
        </w:tc>
        <w:tc>
          <w:tcPr>
            <w:tcW w:w="1618" w:type="dxa"/>
          </w:tcPr>
          <w:p w14:paraId="555B0378" w14:textId="77777777" w:rsidR="00453AC2" w:rsidRPr="00BB2B53" w:rsidRDefault="00453AC2" w:rsidP="00BB763D">
            <w:pPr>
              <w:spacing w:line="240" w:lineRule="auto"/>
              <w:jc w:val="center"/>
              <w:rPr>
                <w:rFonts w:cs="Times New Roman"/>
                <w:szCs w:val="24"/>
              </w:rPr>
            </w:pPr>
            <w:r w:rsidRPr="00BB2B53">
              <w:rPr>
                <w:rFonts w:cs="Times New Roman"/>
                <w:szCs w:val="24"/>
              </w:rPr>
              <w:t>.77</w:t>
            </w:r>
          </w:p>
        </w:tc>
      </w:tr>
      <w:tr w:rsidR="00453AC2" w:rsidRPr="00BB2B53" w14:paraId="3FB3E1EF" w14:textId="77777777" w:rsidTr="00BB763D">
        <w:trPr>
          <w:trHeight w:val="20"/>
        </w:trPr>
        <w:tc>
          <w:tcPr>
            <w:tcW w:w="1560" w:type="dxa"/>
            <w:vMerge/>
          </w:tcPr>
          <w:p w14:paraId="7AAF7A99" w14:textId="77777777" w:rsidR="00453AC2" w:rsidRPr="00BB2B53" w:rsidRDefault="00453AC2" w:rsidP="00BB763D">
            <w:pPr>
              <w:spacing w:line="240" w:lineRule="auto"/>
              <w:rPr>
                <w:rFonts w:cs="Times New Roman"/>
                <w:szCs w:val="24"/>
              </w:rPr>
            </w:pPr>
          </w:p>
        </w:tc>
        <w:tc>
          <w:tcPr>
            <w:tcW w:w="10714" w:type="dxa"/>
          </w:tcPr>
          <w:p w14:paraId="38FF37FE" w14:textId="77777777" w:rsidR="00453AC2" w:rsidRPr="00BB2B53" w:rsidRDefault="00453AC2" w:rsidP="00BB763D">
            <w:pPr>
              <w:spacing w:line="240" w:lineRule="auto"/>
              <w:rPr>
                <w:rFonts w:cs="Times New Roman"/>
                <w:szCs w:val="24"/>
              </w:rPr>
            </w:pPr>
            <w:r w:rsidRPr="00BB2B53">
              <w:rPr>
                <w:rFonts w:cs="Times New Roman"/>
                <w:szCs w:val="24"/>
              </w:rPr>
              <w:t>25 ‘I pay attention to sounds, such as clocks ticking, birds chirping, or cars passing’</w:t>
            </w:r>
          </w:p>
        </w:tc>
        <w:tc>
          <w:tcPr>
            <w:tcW w:w="1618" w:type="dxa"/>
          </w:tcPr>
          <w:p w14:paraId="3213E138" w14:textId="77777777" w:rsidR="00453AC2" w:rsidRPr="00BB2B53" w:rsidRDefault="00453AC2" w:rsidP="00BB763D">
            <w:pPr>
              <w:spacing w:line="240" w:lineRule="auto"/>
              <w:jc w:val="center"/>
              <w:rPr>
                <w:rFonts w:cs="Times New Roman"/>
                <w:szCs w:val="24"/>
              </w:rPr>
            </w:pPr>
            <w:r w:rsidRPr="00BB2B53">
              <w:rPr>
                <w:rFonts w:cs="Times New Roman"/>
                <w:szCs w:val="24"/>
              </w:rPr>
              <w:t>.72</w:t>
            </w:r>
          </w:p>
        </w:tc>
      </w:tr>
      <w:tr w:rsidR="00453AC2" w:rsidRPr="00BB2B53" w14:paraId="37F8C5B8" w14:textId="77777777" w:rsidTr="00BB763D">
        <w:trPr>
          <w:trHeight w:val="20"/>
        </w:trPr>
        <w:tc>
          <w:tcPr>
            <w:tcW w:w="1560" w:type="dxa"/>
            <w:vMerge/>
          </w:tcPr>
          <w:p w14:paraId="72EF5753" w14:textId="77777777" w:rsidR="00453AC2" w:rsidRPr="00BB2B53" w:rsidRDefault="00453AC2" w:rsidP="00BB763D">
            <w:pPr>
              <w:spacing w:line="240" w:lineRule="auto"/>
              <w:rPr>
                <w:rFonts w:cs="Times New Roman"/>
                <w:szCs w:val="24"/>
              </w:rPr>
            </w:pPr>
          </w:p>
        </w:tc>
        <w:tc>
          <w:tcPr>
            <w:tcW w:w="10714" w:type="dxa"/>
          </w:tcPr>
          <w:p w14:paraId="62F6129F" w14:textId="77777777" w:rsidR="00453AC2" w:rsidRPr="00BB2B53" w:rsidRDefault="00453AC2" w:rsidP="00BB763D">
            <w:pPr>
              <w:spacing w:line="240" w:lineRule="auto"/>
              <w:rPr>
                <w:rFonts w:cs="Times New Roman"/>
                <w:szCs w:val="24"/>
              </w:rPr>
            </w:pPr>
            <w:r w:rsidRPr="00BB2B53">
              <w:rPr>
                <w:rFonts w:cs="Times New Roman"/>
                <w:szCs w:val="24"/>
              </w:rPr>
              <w:t>29 ‘I notice the smells and aromas of things’</w:t>
            </w:r>
          </w:p>
        </w:tc>
        <w:tc>
          <w:tcPr>
            <w:tcW w:w="1618" w:type="dxa"/>
          </w:tcPr>
          <w:p w14:paraId="15354730" w14:textId="77777777" w:rsidR="00453AC2" w:rsidRPr="00BB2B53" w:rsidRDefault="00453AC2" w:rsidP="00BB763D">
            <w:pPr>
              <w:spacing w:line="240" w:lineRule="auto"/>
              <w:jc w:val="center"/>
              <w:rPr>
                <w:rFonts w:cs="Times New Roman"/>
                <w:szCs w:val="24"/>
              </w:rPr>
            </w:pPr>
            <w:r w:rsidRPr="00BB2B53">
              <w:rPr>
                <w:rFonts w:cs="Times New Roman"/>
                <w:szCs w:val="24"/>
              </w:rPr>
              <w:t>.59</w:t>
            </w:r>
          </w:p>
        </w:tc>
      </w:tr>
      <w:tr w:rsidR="00453AC2" w:rsidRPr="00BB2B53" w14:paraId="4C37E31D" w14:textId="77777777" w:rsidTr="00BB763D">
        <w:trPr>
          <w:trHeight w:val="20"/>
        </w:trPr>
        <w:tc>
          <w:tcPr>
            <w:tcW w:w="1560" w:type="dxa"/>
            <w:vMerge/>
          </w:tcPr>
          <w:p w14:paraId="5DC5F00B" w14:textId="77777777" w:rsidR="00453AC2" w:rsidRPr="00BB2B53" w:rsidRDefault="00453AC2" w:rsidP="00BB763D">
            <w:pPr>
              <w:spacing w:line="240" w:lineRule="auto"/>
              <w:rPr>
                <w:rFonts w:cs="Times New Roman"/>
                <w:szCs w:val="24"/>
              </w:rPr>
            </w:pPr>
          </w:p>
        </w:tc>
        <w:tc>
          <w:tcPr>
            <w:tcW w:w="10714" w:type="dxa"/>
          </w:tcPr>
          <w:p w14:paraId="0D96CBC9" w14:textId="77777777" w:rsidR="00453AC2" w:rsidRPr="00BB2B53" w:rsidRDefault="00453AC2" w:rsidP="00BB763D">
            <w:pPr>
              <w:spacing w:line="240" w:lineRule="auto"/>
              <w:rPr>
                <w:rFonts w:cs="Times New Roman"/>
                <w:szCs w:val="24"/>
              </w:rPr>
            </w:pPr>
            <w:r w:rsidRPr="00BB2B53">
              <w:rPr>
                <w:rFonts w:cs="Times New Roman"/>
                <w:szCs w:val="24"/>
                <w:lang w:val="en-US"/>
              </w:rPr>
              <w:t>33 ‘I notice visual elements in art or nature, such as colors, shapes, textures, or patterns of light and shadow’</w:t>
            </w:r>
          </w:p>
        </w:tc>
        <w:tc>
          <w:tcPr>
            <w:tcW w:w="1618" w:type="dxa"/>
          </w:tcPr>
          <w:p w14:paraId="6D14A62C" w14:textId="77777777" w:rsidR="00453AC2" w:rsidRPr="00BB2B53" w:rsidRDefault="00453AC2" w:rsidP="00BB763D">
            <w:pPr>
              <w:spacing w:line="240" w:lineRule="auto"/>
              <w:jc w:val="center"/>
              <w:rPr>
                <w:rFonts w:cs="Times New Roman"/>
                <w:szCs w:val="24"/>
              </w:rPr>
            </w:pPr>
            <w:r w:rsidRPr="00BB2B53">
              <w:rPr>
                <w:rFonts w:cs="Times New Roman"/>
                <w:szCs w:val="24"/>
              </w:rPr>
              <w:t>.70</w:t>
            </w:r>
          </w:p>
        </w:tc>
      </w:tr>
      <w:tr w:rsidR="00453AC2" w:rsidRPr="00BB2B53" w14:paraId="2C6AAE3D" w14:textId="77777777" w:rsidTr="00BB763D">
        <w:trPr>
          <w:trHeight w:val="20"/>
        </w:trPr>
        <w:tc>
          <w:tcPr>
            <w:tcW w:w="1560" w:type="dxa"/>
            <w:vMerge w:val="restart"/>
            <w:tcBorders>
              <w:top w:val="dashed" w:sz="4" w:space="0" w:color="000000"/>
            </w:tcBorders>
          </w:tcPr>
          <w:p w14:paraId="1710B690" w14:textId="77777777" w:rsidR="00453AC2" w:rsidRPr="00BB2B53" w:rsidRDefault="00453AC2" w:rsidP="00BB763D">
            <w:pPr>
              <w:spacing w:line="240" w:lineRule="auto"/>
              <w:rPr>
                <w:rFonts w:cs="Times New Roman"/>
                <w:szCs w:val="24"/>
              </w:rPr>
            </w:pPr>
            <w:r w:rsidRPr="00BB2B53">
              <w:rPr>
                <w:rFonts w:cs="Times New Roman"/>
                <w:szCs w:val="24"/>
              </w:rPr>
              <w:t xml:space="preserve">Bodily observing </w:t>
            </w:r>
          </w:p>
        </w:tc>
        <w:tc>
          <w:tcPr>
            <w:tcW w:w="10714" w:type="dxa"/>
            <w:tcBorders>
              <w:top w:val="dashed" w:sz="4" w:space="0" w:color="000000"/>
            </w:tcBorders>
          </w:tcPr>
          <w:p w14:paraId="773882C8" w14:textId="77777777" w:rsidR="00453AC2" w:rsidRPr="00BB2B53" w:rsidRDefault="00453AC2" w:rsidP="00BB763D">
            <w:pPr>
              <w:spacing w:line="240" w:lineRule="auto"/>
              <w:rPr>
                <w:rFonts w:cs="Times New Roman"/>
                <w:szCs w:val="24"/>
              </w:rPr>
            </w:pPr>
            <w:r w:rsidRPr="00BB2B53">
              <w:rPr>
                <w:rFonts w:cs="Times New Roman"/>
                <w:szCs w:val="24"/>
              </w:rPr>
              <w:t>1 ‘I notice changes in my body, such as whether my breathing slows down or speeds up’</w:t>
            </w:r>
          </w:p>
        </w:tc>
        <w:tc>
          <w:tcPr>
            <w:tcW w:w="1618" w:type="dxa"/>
            <w:tcBorders>
              <w:top w:val="dashed" w:sz="4" w:space="0" w:color="000000"/>
            </w:tcBorders>
          </w:tcPr>
          <w:p w14:paraId="4DFE3601" w14:textId="77777777" w:rsidR="00453AC2" w:rsidRPr="00BB2B53" w:rsidRDefault="00453AC2" w:rsidP="00BB763D">
            <w:pPr>
              <w:spacing w:line="240" w:lineRule="auto"/>
              <w:jc w:val="center"/>
              <w:rPr>
                <w:rFonts w:cs="Times New Roman"/>
                <w:szCs w:val="24"/>
              </w:rPr>
            </w:pPr>
            <w:r w:rsidRPr="00BB2B53">
              <w:rPr>
                <w:rFonts w:cs="Times New Roman"/>
                <w:szCs w:val="24"/>
              </w:rPr>
              <w:t>.64</w:t>
            </w:r>
          </w:p>
        </w:tc>
      </w:tr>
      <w:tr w:rsidR="00453AC2" w:rsidRPr="00BB2B53" w14:paraId="13FA6C1E" w14:textId="77777777" w:rsidTr="00BB763D">
        <w:trPr>
          <w:trHeight w:val="20"/>
        </w:trPr>
        <w:tc>
          <w:tcPr>
            <w:tcW w:w="1560" w:type="dxa"/>
            <w:vMerge/>
          </w:tcPr>
          <w:p w14:paraId="13AB26E4" w14:textId="77777777" w:rsidR="00453AC2" w:rsidRPr="00BB2B53" w:rsidRDefault="00453AC2" w:rsidP="00BB763D">
            <w:pPr>
              <w:spacing w:line="240" w:lineRule="auto"/>
              <w:rPr>
                <w:rFonts w:cs="Times New Roman"/>
                <w:szCs w:val="24"/>
              </w:rPr>
            </w:pPr>
          </w:p>
        </w:tc>
        <w:tc>
          <w:tcPr>
            <w:tcW w:w="10714" w:type="dxa"/>
          </w:tcPr>
          <w:p w14:paraId="27FFAC4E" w14:textId="77777777" w:rsidR="00453AC2" w:rsidRPr="00BB2B53" w:rsidRDefault="00453AC2" w:rsidP="00BB763D">
            <w:pPr>
              <w:spacing w:line="240" w:lineRule="auto"/>
              <w:rPr>
                <w:rFonts w:cs="Times New Roman"/>
                <w:szCs w:val="24"/>
              </w:rPr>
            </w:pPr>
            <w:r w:rsidRPr="00BB2B53">
              <w:rPr>
                <w:rFonts w:cs="Times New Roman"/>
                <w:szCs w:val="24"/>
              </w:rPr>
              <w:t>5 ‘I pay attention to whether my muscles are tense or relaxed’</w:t>
            </w:r>
          </w:p>
        </w:tc>
        <w:tc>
          <w:tcPr>
            <w:tcW w:w="1618" w:type="dxa"/>
          </w:tcPr>
          <w:p w14:paraId="1681FE03" w14:textId="77777777" w:rsidR="00453AC2" w:rsidRPr="00BB2B53" w:rsidRDefault="00453AC2" w:rsidP="00BB763D">
            <w:pPr>
              <w:spacing w:line="240" w:lineRule="auto"/>
              <w:jc w:val="center"/>
              <w:rPr>
                <w:rFonts w:cs="Times New Roman"/>
                <w:szCs w:val="24"/>
              </w:rPr>
            </w:pPr>
            <w:r w:rsidRPr="00BB2B53">
              <w:rPr>
                <w:rFonts w:cs="Times New Roman"/>
                <w:szCs w:val="24"/>
              </w:rPr>
              <w:t>.87</w:t>
            </w:r>
          </w:p>
        </w:tc>
      </w:tr>
      <w:tr w:rsidR="00453AC2" w:rsidRPr="00BB2B53" w14:paraId="7C503BDC" w14:textId="77777777" w:rsidTr="00BB763D">
        <w:trPr>
          <w:trHeight w:val="20"/>
        </w:trPr>
        <w:tc>
          <w:tcPr>
            <w:tcW w:w="1560" w:type="dxa"/>
            <w:vMerge/>
          </w:tcPr>
          <w:p w14:paraId="09128921" w14:textId="77777777" w:rsidR="00453AC2" w:rsidRPr="00BB2B53" w:rsidRDefault="00453AC2" w:rsidP="00BB763D">
            <w:pPr>
              <w:spacing w:line="240" w:lineRule="auto"/>
              <w:rPr>
                <w:rFonts w:cs="Times New Roman"/>
                <w:szCs w:val="24"/>
              </w:rPr>
            </w:pPr>
          </w:p>
        </w:tc>
        <w:tc>
          <w:tcPr>
            <w:tcW w:w="10714" w:type="dxa"/>
            <w:tcBorders>
              <w:bottom w:val="dashed" w:sz="4" w:space="0" w:color="000000"/>
            </w:tcBorders>
          </w:tcPr>
          <w:p w14:paraId="27235C61" w14:textId="77777777" w:rsidR="00453AC2" w:rsidRPr="00BB2B53" w:rsidRDefault="00453AC2" w:rsidP="00BB763D">
            <w:pPr>
              <w:spacing w:line="240" w:lineRule="auto"/>
              <w:rPr>
                <w:rFonts w:cs="Times New Roman"/>
                <w:szCs w:val="24"/>
              </w:rPr>
            </w:pPr>
            <w:r w:rsidRPr="00BB2B53">
              <w:rPr>
                <w:rFonts w:cs="Times New Roman"/>
                <w:szCs w:val="24"/>
              </w:rPr>
              <w:t>17 ‘I notice how foods and drinks affect my thoughts, bodily sensations, and emotions’</w:t>
            </w:r>
          </w:p>
        </w:tc>
        <w:tc>
          <w:tcPr>
            <w:tcW w:w="1618" w:type="dxa"/>
            <w:tcBorders>
              <w:bottom w:val="dashed" w:sz="4" w:space="0" w:color="000000"/>
            </w:tcBorders>
          </w:tcPr>
          <w:p w14:paraId="129BC138" w14:textId="77777777" w:rsidR="00453AC2" w:rsidRPr="00BB2B53" w:rsidRDefault="00453AC2" w:rsidP="00BB763D">
            <w:pPr>
              <w:spacing w:line="240" w:lineRule="auto"/>
              <w:jc w:val="center"/>
              <w:rPr>
                <w:rFonts w:cs="Times New Roman"/>
                <w:szCs w:val="24"/>
              </w:rPr>
            </w:pPr>
            <w:r w:rsidRPr="00BB2B53">
              <w:rPr>
                <w:rFonts w:cs="Times New Roman"/>
                <w:szCs w:val="24"/>
              </w:rPr>
              <w:t>.42</w:t>
            </w:r>
          </w:p>
        </w:tc>
      </w:tr>
      <w:tr w:rsidR="00453AC2" w:rsidRPr="00BB2B53" w14:paraId="055F00D5" w14:textId="77777777" w:rsidTr="00BB763D">
        <w:trPr>
          <w:trHeight w:val="20"/>
        </w:trPr>
        <w:tc>
          <w:tcPr>
            <w:tcW w:w="1560" w:type="dxa"/>
            <w:vMerge w:val="restart"/>
            <w:tcBorders>
              <w:top w:val="dashed" w:sz="4" w:space="0" w:color="000000"/>
            </w:tcBorders>
          </w:tcPr>
          <w:p w14:paraId="2D1561CE" w14:textId="77777777" w:rsidR="00453AC2" w:rsidRPr="00BB2B53" w:rsidRDefault="00453AC2" w:rsidP="00BB763D">
            <w:pPr>
              <w:spacing w:line="240" w:lineRule="auto"/>
              <w:rPr>
                <w:rFonts w:cs="Times New Roman"/>
                <w:szCs w:val="24"/>
              </w:rPr>
            </w:pPr>
            <w:r w:rsidRPr="00BB2B53">
              <w:rPr>
                <w:rFonts w:cs="Times New Roman"/>
                <w:szCs w:val="24"/>
              </w:rPr>
              <w:t>Emotional observing</w:t>
            </w:r>
          </w:p>
        </w:tc>
        <w:tc>
          <w:tcPr>
            <w:tcW w:w="10714" w:type="dxa"/>
            <w:tcBorders>
              <w:top w:val="dashed" w:sz="4" w:space="0" w:color="000000"/>
            </w:tcBorders>
          </w:tcPr>
          <w:p w14:paraId="2855F17B" w14:textId="77777777" w:rsidR="00453AC2" w:rsidRPr="00BB2B53" w:rsidRDefault="00453AC2" w:rsidP="00BB763D">
            <w:pPr>
              <w:spacing w:line="240" w:lineRule="auto"/>
              <w:rPr>
                <w:rFonts w:cs="Times New Roman"/>
                <w:szCs w:val="24"/>
              </w:rPr>
            </w:pPr>
            <w:r w:rsidRPr="00BB2B53">
              <w:rPr>
                <w:rFonts w:cs="Times New Roman"/>
                <w:szCs w:val="24"/>
              </w:rPr>
              <w:t>30. I intentionally stay aware of my feelings</w:t>
            </w:r>
          </w:p>
        </w:tc>
        <w:tc>
          <w:tcPr>
            <w:tcW w:w="1618" w:type="dxa"/>
            <w:tcBorders>
              <w:top w:val="dashed" w:sz="4" w:space="0" w:color="000000"/>
            </w:tcBorders>
          </w:tcPr>
          <w:p w14:paraId="041DC6C4" w14:textId="77777777" w:rsidR="00453AC2" w:rsidRPr="00BB2B53" w:rsidRDefault="00453AC2" w:rsidP="00BB763D">
            <w:pPr>
              <w:spacing w:line="240" w:lineRule="auto"/>
              <w:jc w:val="center"/>
              <w:rPr>
                <w:rFonts w:cs="Times New Roman"/>
                <w:szCs w:val="24"/>
              </w:rPr>
            </w:pPr>
            <w:r w:rsidRPr="00BB2B53">
              <w:rPr>
                <w:rFonts w:cs="Times New Roman"/>
                <w:szCs w:val="24"/>
              </w:rPr>
              <w:t>.80</w:t>
            </w:r>
          </w:p>
        </w:tc>
      </w:tr>
      <w:tr w:rsidR="00453AC2" w:rsidRPr="00BB2B53" w14:paraId="062B8DA5" w14:textId="77777777" w:rsidTr="00BB763D">
        <w:trPr>
          <w:trHeight w:val="20"/>
        </w:trPr>
        <w:tc>
          <w:tcPr>
            <w:tcW w:w="1560" w:type="dxa"/>
            <w:vMerge/>
          </w:tcPr>
          <w:p w14:paraId="28AFA4A0" w14:textId="77777777" w:rsidR="00453AC2" w:rsidRPr="00BB2B53" w:rsidRDefault="00453AC2" w:rsidP="00BB763D">
            <w:pPr>
              <w:spacing w:line="240" w:lineRule="auto"/>
              <w:rPr>
                <w:rFonts w:cs="Times New Roman"/>
                <w:szCs w:val="24"/>
              </w:rPr>
            </w:pPr>
          </w:p>
        </w:tc>
        <w:tc>
          <w:tcPr>
            <w:tcW w:w="10714" w:type="dxa"/>
          </w:tcPr>
          <w:p w14:paraId="754B5F45" w14:textId="77777777" w:rsidR="00453AC2" w:rsidRPr="00BB2B53" w:rsidRDefault="00453AC2" w:rsidP="00BB763D">
            <w:pPr>
              <w:spacing w:line="240" w:lineRule="auto"/>
              <w:rPr>
                <w:rFonts w:cs="Times New Roman"/>
                <w:szCs w:val="24"/>
              </w:rPr>
            </w:pPr>
            <w:r w:rsidRPr="00BB2B53">
              <w:rPr>
                <w:rFonts w:cs="Times New Roman"/>
                <w:szCs w:val="24"/>
              </w:rPr>
              <w:t>37 ‘I pay attention to how my emotions affect my thoughts and behavior’</w:t>
            </w:r>
          </w:p>
        </w:tc>
        <w:tc>
          <w:tcPr>
            <w:tcW w:w="1618" w:type="dxa"/>
          </w:tcPr>
          <w:p w14:paraId="6792CF67" w14:textId="77777777" w:rsidR="00453AC2" w:rsidRPr="00BB2B53" w:rsidRDefault="00453AC2" w:rsidP="00BB763D">
            <w:pPr>
              <w:spacing w:line="240" w:lineRule="auto"/>
              <w:jc w:val="center"/>
              <w:rPr>
                <w:rFonts w:cs="Times New Roman"/>
                <w:szCs w:val="24"/>
              </w:rPr>
            </w:pPr>
            <w:r w:rsidRPr="00BB2B53">
              <w:rPr>
                <w:rFonts w:cs="Times New Roman"/>
                <w:szCs w:val="24"/>
              </w:rPr>
              <w:t>.56</w:t>
            </w:r>
          </w:p>
        </w:tc>
      </w:tr>
      <w:tr w:rsidR="00453AC2" w:rsidRPr="00BB2B53" w14:paraId="03D67C31" w14:textId="77777777" w:rsidTr="00BB763D">
        <w:trPr>
          <w:trHeight w:val="20"/>
        </w:trPr>
        <w:tc>
          <w:tcPr>
            <w:tcW w:w="1560" w:type="dxa"/>
            <w:vMerge/>
          </w:tcPr>
          <w:p w14:paraId="4FE5A3A5" w14:textId="77777777" w:rsidR="00453AC2" w:rsidRPr="00BB2B53" w:rsidRDefault="00453AC2" w:rsidP="00BB763D">
            <w:pPr>
              <w:spacing w:line="240" w:lineRule="auto"/>
              <w:rPr>
                <w:rFonts w:cs="Times New Roman"/>
                <w:szCs w:val="24"/>
              </w:rPr>
            </w:pPr>
          </w:p>
        </w:tc>
        <w:tc>
          <w:tcPr>
            <w:tcW w:w="10714" w:type="dxa"/>
          </w:tcPr>
          <w:p w14:paraId="37C3CD54" w14:textId="77777777" w:rsidR="00453AC2" w:rsidRPr="00BB2B53" w:rsidRDefault="00453AC2" w:rsidP="00BB763D">
            <w:pPr>
              <w:spacing w:line="240" w:lineRule="auto"/>
              <w:rPr>
                <w:rFonts w:cs="Times New Roman"/>
                <w:szCs w:val="24"/>
              </w:rPr>
            </w:pPr>
            <w:r w:rsidRPr="00BB2B53">
              <w:rPr>
                <w:rFonts w:cs="Times New Roman"/>
                <w:szCs w:val="24"/>
              </w:rPr>
              <w:t>39 ‘I notice when my moods begin to change’</w:t>
            </w:r>
          </w:p>
        </w:tc>
        <w:tc>
          <w:tcPr>
            <w:tcW w:w="1618" w:type="dxa"/>
          </w:tcPr>
          <w:p w14:paraId="6DA8E7EE" w14:textId="77777777" w:rsidR="00453AC2" w:rsidRPr="00BB2B53" w:rsidRDefault="00453AC2" w:rsidP="00BB763D">
            <w:pPr>
              <w:spacing w:line="240" w:lineRule="auto"/>
              <w:jc w:val="center"/>
              <w:rPr>
                <w:rFonts w:cs="Times New Roman"/>
                <w:szCs w:val="24"/>
              </w:rPr>
            </w:pPr>
            <w:r w:rsidRPr="00BB2B53">
              <w:rPr>
                <w:rFonts w:cs="Times New Roman"/>
                <w:szCs w:val="24"/>
              </w:rPr>
              <w:t>.49</w:t>
            </w:r>
          </w:p>
        </w:tc>
      </w:tr>
    </w:tbl>
    <w:p w14:paraId="56671879" w14:textId="16B5303A" w:rsidR="00453AC2" w:rsidRDefault="00453AC2" w:rsidP="00706450">
      <w:pPr>
        <w:spacing w:before="240" w:line="259" w:lineRule="auto"/>
        <w:rPr>
          <w:rFonts w:cs="Times New Roman"/>
          <w:szCs w:val="24"/>
        </w:rPr>
        <w:sectPr w:rsidR="00453AC2" w:rsidSect="00510939">
          <w:pgSz w:w="16838" w:h="11906" w:orient="landscape"/>
          <w:pgMar w:top="1440" w:right="1440" w:bottom="1440" w:left="1440" w:header="708" w:footer="708" w:gutter="0"/>
          <w:cols w:space="708"/>
          <w:docGrid w:linePitch="360"/>
        </w:sectPr>
      </w:pPr>
      <w:r w:rsidRPr="00BB2B53">
        <w:rPr>
          <w:rFonts w:cs="Times New Roman"/>
          <w:i/>
          <w:iCs/>
          <w:szCs w:val="24"/>
        </w:rPr>
        <w:t>Note</w:t>
      </w:r>
      <w:r w:rsidRPr="00BB2B53">
        <w:rPr>
          <w:rFonts w:cs="Times New Roman"/>
          <w:szCs w:val="24"/>
        </w:rPr>
        <w:t>.</w:t>
      </w:r>
      <w:r>
        <w:rPr>
          <w:rFonts w:cs="Times New Roman"/>
          <w:szCs w:val="24"/>
        </w:rPr>
        <w:t xml:space="preserve"> Factor loadings are standardized.</w:t>
      </w:r>
      <w:r w:rsidRPr="00BB2B53">
        <w:rPr>
          <w:rFonts w:cs="Times New Roman"/>
          <w:szCs w:val="24"/>
        </w:rPr>
        <w:t xml:space="preserve"> Item 9 was excluded</w:t>
      </w:r>
      <w:r>
        <w:rPr>
          <w:rFonts w:cs="Times New Roman"/>
          <w:szCs w:val="24"/>
        </w:rPr>
        <w:t xml:space="preserve"> in the split scale</w:t>
      </w:r>
      <w:r w:rsidRPr="00BB2B53">
        <w:rPr>
          <w:rFonts w:cs="Times New Roman"/>
          <w:szCs w:val="24"/>
        </w:rPr>
        <w:t xml:space="preserve"> based on findings of cross-loadings on two of the three observing factors in Rudkin et al. (201</w:t>
      </w:r>
      <w:r>
        <w:rPr>
          <w:rFonts w:cs="Times New Roman"/>
          <w:szCs w:val="24"/>
        </w:rPr>
        <w:t>8</w:t>
      </w:r>
      <w:r w:rsidR="009B0EF4">
        <w:rPr>
          <w:rFonts w:cs="Times New Roman"/>
          <w:szCs w:val="24"/>
        </w:rPr>
        <w:t>)</w:t>
      </w:r>
    </w:p>
    <w:p w14:paraId="51BD7B18" w14:textId="0EE59143" w:rsidR="00D83B11" w:rsidRDefault="00475260" w:rsidP="00D83B11">
      <w:pPr>
        <w:spacing w:line="240" w:lineRule="auto"/>
        <w:rPr>
          <w:rFonts w:cs="Times New Roman"/>
          <w:szCs w:val="24"/>
        </w:rPr>
      </w:pPr>
      <w:r>
        <w:rPr>
          <w:rFonts w:cs="Times New Roman"/>
          <w:szCs w:val="24"/>
        </w:rPr>
        <w:t>Table S3</w:t>
      </w:r>
      <w:r w:rsidR="00D83B11" w:rsidRPr="00BF7524">
        <w:rPr>
          <w:rFonts w:cs="Times New Roman"/>
          <w:szCs w:val="24"/>
        </w:rPr>
        <w:t xml:space="preserve">. </w:t>
      </w:r>
      <w:r w:rsidR="00352E36">
        <w:rPr>
          <w:rFonts w:cs="Times New Roman"/>
          <w:szCs w:val="24"/>
        </w:rPr>
        <w:t>T</w:t>
      </w:r>
      <w:r w:rsidR="008D61A9">
        <w:rPr>
          <w:rFonts w:cs="Times New Roman"/>
          <w:szCs w:val="24"/>
        </w:rPr>
        <w:t>emporal Experience of Pleasure Scale (TEPS) consummatory and anticipatory scores</w:t>
      </w:r>
      <w:r w:rsidR="00D83B11" w:rsidRPr="00BF7524">
        <w:rPr>
          <w:rFonts w:cs="Times New Roman"/>
          <w:szCs w:val="24"/>
        </w:rPr>
        <w:t xml:space="preserve"> at baseline and post assessment in each condition and the results of tests comparing conditions in Study </w:t>
      </w:r>
      <w:r w:rsidR="008D61A9">
        <w:rPr>
          <w:rFonts w:cs="Times New Roman"/>
          <w:szCs w:val="24"/>
        </w:rPr>
        <w:t>1</w:t>
      </w:r>
      <w:r w:rsidR="00D83B11">
        <w:rPr>
          <w:rFonts w:cs="Times New Roman"/>
          <w:szCs w:val="24"/>
        </w:rPr>
        <w:t>.</w:t>
      </w:r>
    </w:p>
    <w:p w14:paraId="09C67740" w14:textId="77777777" w:rsidR="008D61A9" w:rsidRPr="00BF7524" w:rsidRDefault="008D61A9" w:rsidP="00D83B11">
      <w:pPr>
        <w:spacing w:line="240" w:lineRule="auto"/>
        <w:rPr>
          <w:rFonts w:cs="Times New Roman"/>
          <w:szCs w:val="24"/>
        </w:rPr>
      </w:pPr>
    </w:p>
    <w:tbl>
      <w:tblPr>
        <w:tblStyle w:val="PlainTable22"/>
        <w:tblW w:w="14884" w:type="dxa"/>
        <w:tblLook w:val="0620" w:firstRow="1" w:lastRow="0" w:firstColumn="0" w:lastColumn="0" w:noHBand="1" w:noVBand="1"/>
      </w:tblPr>
      <w:tblGrid>
        <w:gridCol w:w="2588"/>
        <w:gridCol w:w="1619"/>
        <w:gridCol w:w="1620"/>
        <w:gridCol w:w="1620"/>
        <w:gridCol w:w="1484"/>
        <w:gridCol w:w="2551"/>
        <w:gridCol w:w="3402"/>
      </w:tblGrid>
      <w:tr w:rsidR="00D83B11" w:rsidRPr="00BE334D" w14:paraId="6640674E" w14:textId="77777777" w:rsidTr="008D61A9">
        <w:trPr>
          <w:cnfStyle w:val="100000000000" w:firstRow="1" w:lastRow="0" w:firstColumn="0" w:lastColumn="0" w:oddVBand="0" w:evenVBand="0" w:oddHBand="0" w:evenHBand="0" w:firstRowFirstColumn="0" w:firstRowLastColumn="0" w:lastRowFirstColumn="0" w:lastRowLastColumn="0"/>
        </w:trPr>
        <w:tc>
          <w:tcPr>
            <w:tcW w:w="2588" w:type="dxa"/>
            <w:tcBorders>
              <w:bottom w:val="nil"/>
            </w:tcBorders>
          </w:tcPr>
          <w:p w14:paraId="6D283915" w14:textId="293A600A" w:rsidR="00D83B11" w:rsidRPr="00BE334D" w:rsidRDefault="001A3431" w:rsidP="00683D41">
            <w:pPr>
              <w:spacing w:line="360" w:lineRule="auto"/>
              <w:jc w:val="center"/>
              <w:rPr>
                <w:rFonts w:cs="Times New Roman"/>
                <w:b w:val="0"/>
                <w:bCs w:val="0"/>
                <w:szCs w:val="24"/>
              </w:rPr>
            </w:pPr>
            <w:r>
              <w:rPr>
                <w:rFonts w:cs="Times New Roman"/>
                <w:b w:val="0"/>
                <w:bCs w:val="0"/>
                <w:szCs w:val="24"/>
              </w:rPr>
              <w:t>Outcome</w:t>
            </w:r>
          </w:p>
        </w:tc>
        <w:tc>
          <w:tcPr>
            <w:tcW w:w="3239" w:type="dxa"/>
            <w:gridSpan w:val="2"/>
            <w:tcBorders>
              <w:top w:val="single" w:sz="4" w:space="0" w:color="7F7F7F" w:themeColor="text1" w:themeTint="80"/>
              <w:bottom w:val="single" w:sz="4" w:space="0" w:color="auto"/>
            </w:tcBorders>
          </w:tcPr>
          <w:p w14:paraId="3B22D403" w14:textId="77777777" w:rsidR="00D83B11" w:rsidRPr="00BE334D" w:rsidRDefault="00D83B11" w:rsidP="00BB763D">
            <w:pPr>
              <w:spacing w:line="360" w:lineRule="auto"/>
              <w:jc w:val="center"/>
              <w:rPr>
                <w:rFonts w:cs="Times New Roman"/>
                <w:b w:val="0"/>
                <w:bCs w:val="0"/>
                <w:szCs w:val="24"/>
              </w:rPr>
            </w:pPr>
            <w:r w:rsidRPr="00BE334D">
              <w:rPr>
                <w:rFonts w:cs="Times New Roman"/>
                <w:b w:val="0"/>
                <w:bCs w:val="0"/>
                <w:szCs w:val="24"/>
              </w:rPr>
              <w:t>Control</w:t>
            </w:r>
          </w:p>
        </w:tc>
        <w:tc>
          <w:tcPr>
            <w:tcW w:w="3104" w:type="dxa"/>
            <w:gridSpan w:val="2"/>
            <w:tcBorders>
              <w:top w:val="single" w:sz="4" w:space="0" w:color="7F7F7F" w:themeColor="text1" w:themeTint="80"/>
              <w:bottom w:val="single" w:sz="4" w:space="0" w:color="auto"/>
            </w:tcBorders>
          </w:tcPr>
          <w:p w14:paraId="422C5AD2" w14:textId="77777777" w:rsidR="00D83B11" w:rsidRPr="00BE334D" w:rsidRDefault="00D83B11" w:rsidP="00BB763D">
            <w:pPr>
              <w:spacing w:line="360" w:lineRule="auto"/>
              <w:jc w:val="center"/>
              <w:rPr>
                <w:rFonts w:cs="Times New Roman"/>
                <w:b w:val="0"/>
                <w:bCs w:val="0"/>
                <w:szCs w:val="24"/>
              </w:rPr>
            </w:pPr>
            <w:r w:rsidRPr="00BE334D">
              <w:rPr>
                <w:rFonts w:cs="Times New Roman"/>
                <w:b w:val="0"/>
                <w:bCs w:val="0"/>
                <w:szCs w:val="24"/>
              </w:rPr>
              <w:t>MBCT</w:t>
            </w:r>
          </w:p>
        </w:tc>
        <w:tc>
          <w:tcPr>
            <w:tcW w:w="5953" w:type="dxa"/>
            <w:gridSpan w:val="2"/>
            <w:tcBorders>
              <w:bottom w:val="nil"/>
            </w:tcBorders>
          </w:tcPr>
          <w:p w14:paraId="3AA4FB10" w14:textId="77777777" w:rsidR="00D83B11" w:rsidRPr="00BE334D" w:rsidRDefault="00D83B11" w:rsidP="00BB763D">
            <w:pPr>
              <w:spacing w:line="360" w:lineRule="auto"/>
              <w:rPr>
                <w:rFonts w:cs="Times New Roman"/>
                <w:b w:val="0"/>
                <w:bCs w:val="0"/>
                <w:szCs w:val="24"/>
              </w:rPr>
            </w:pPr>
          </w:p>
        </w:tc>
      </w:tr>
      <w:tr w:rsidR="00D83B11" w:rsidRPr="007E6701" w14:paraId="7AB89B8A" w14:textId="77777777" w:rsidTr="008D61A9">
        <w:tc>
          <w:tcPr>
            <w:tcW w:w="2588" w:type="dxa"/>
            <w:tcBorders>
              <w:top w:val="nil"/>
              <w:bottom w:val="single" w:sz="4" w:space="0" w:color="auto"/>
            </w:tcBorders>
          </w:tcPr>
          <w:p w14:paraId="4FC81B03" w14:textId="77777777" w:rsidR="00D83B11" w:rsidRPr="007E6701" w:rsidRDefault="00D83B11" w:rsidP="00BB763D">
            <w:pPr>
              <w:spacing w:line="360" w:lineRule="auto"/>
              <w:rPr>
                <w:rFonts w:cs="Times New Roman"/>
                <w:szCs w:val="24"/>
              </w:rPr>
            </w:pPr>
          </w:p>
        </w:tc>
        <w:tc>
          <w:tcPr>
            <w:tcW w:w="1619" w:type="dxa"/>
            <w:tcBorders>
              <w:top w:val="single" w:sz="4" w:space="0" w:color="auto"/>
              <w:bottom w:val="single" w:sz="4" w:space="0" w:color="auto"/>
            </w:tcBorders>
          </w:tcPr>
          <w:p w14:paraId="4AC12FB6" w14:textId="77777777" w:rsidR="00D83B11" w:rsidRPr="007E6701" w:rsidRDefault="00D83B11" w:rsidP="00BB763D">
            <w:pPr>
              <w:spacing w:line="360" w:lineRule="auto"/>
              <w:jc w:val="center"/>
              <w:rPr>
                <w:rFonts w:cs="Times New Roman"/>
                <w:szCs w:val="24"/>
              </w:rPr>
            </w:pPr>
            <w:r w:rsidRPr="007E6701">
              <w:rPr>
                <w:rFonts w:cs="Times New Roman"/>
                <w:szCs w:val="24"/>
              </w:rPr>
              <w:t>Baseline</w:t>
            </w:r>
          </w:p>
        </w:tc>
        <w:tc>
          <w:tcPr>
            <w:tcW w:w="1620" w:type="dxa"/>
            <w:tcBorders>
              <w:top w:val="single" w:sz="4" w:space="0" w:color="auto"/>
              <w:bottom w:val="single" w:sz="4" w:space="0" w:color="auto"/>
            </w:tcBorders>
          </w:tcPr>
          <w:p w14:paraId="705028FD" w14:textId="77777777" w:rsidR="00D83B11" w:rsidRPr="007E6701" w:rsidRDefault="00D83B11" w:rsidP="00BB763D">
            <w:pPr>
              <w:spacing w:line="360" w:lineRule="auto"/>
              <w:jc w:val="center"/>
              <w:rPr>
                <w:rFonts w:cs="Times New Roman"/>
                <w:szCs w:val="24"/>
              </w:rPr>
            </w:pPr>
            <w:r w:rsidRPr="007E6701">
              <w:rPr>
                <w:rFonts w:cs="Times New Roman"/>
                <w:szCs w:val="24"/>
              </w:rPr>
              <w:t>Post</w:t>
            </w:r>
          </w:p>
        </w:tc>
        <w:tc>
          <w:tcPr>
            <w:tcW w:w="1620" w:type="dxa"/>
            <w:tcBorders>
              <w:top w:val="single" w:sz="4" w:space="0" w:color="auto"/>
              <w:bottom w:val="single" w:sz="4" w:space="0" w:color="auto"/>
            </w:tcBorders>
          </w:tcPr>
          <w:p w14:paraId="4E4163E0" w14:textId="77777777" w:rsidR="00D83B11" w:rsidRPr="007E6701" w:rsidRDefault="00D83B11" w:rsidP="00BB763D">
            <w:pPr>
              <w:spacing w:line="360" w:lineRule="auto"/>
              <w:jc w:val="center"/>
              <w:rPr>
                <w:rFonts w:cs="Times New Roman"/>
                <w:szCs w:val="24"/>
              </w:rPr>
            </w:pPr>
            <w:r w:rsidRPr="007E6701">
              <w:rPr>
                <w:rFonts w:cs="Times New Roman"/>
                <w:szCs w:val="24"/>
              </w:rPr>
              <w:t>Baseline</w:t>
            </w:r>
          </w:p>
        </w:tc>
        <w:tc>
          <w:tcPr>
            <w:tcW w:w="1484" w:type="dxa"/>
            <w:tcBorders>
              <w:top w:val="single" w:sz="4" w:space="0" w:color="auto"/>
              <w:bottom w:val="single" w:sz="4" w:space="0" w:color="auto"/>
            </w:tcBorders>
          </w:tcPr>
          <w:p w14:paraId="3DA16CDB" w14:textId="77777777" w:rsidR="00D83B11" w:rsidRPr="007E6701" w:rsidRDefault="00D83B11" w:rsidP="00BB763D">
            <w:pPr>
              <w:spacing w:line="360" w:lineRule="auto"/>
              <w:jc w:val="center"/>
              <w:rPr>
                <w:rFonts w:cs="Times New Roman"/>
                <w:szCs w:val="24"/>
              </w:rPr>
            </w:pPr>
            <w:r w:rsidRPr="007E6701">
              <w:rPr>
                <w:rFonts w:cs="Times New Roman"/>
                <w:szCs w:val="24"/>
              </w:rPr>
              <w:t>Post</w:t>
            </w:r>
          </w:p>
        </w:tc>
        <w:tc>
          <w:tcPr>
            <w:tcW w:w="2551" w:type="dxa"/>
            <w:tcBorders>
              <w:top w:val="nil"/>
              <w:bottom w:val="single" w:sz="4" w:space="0" w:color="auto"/>
            </w:tcBorders>
          </w:tcPr>
          <w:p w14:paraId="74D9D749" w14:textId="77777777" w:rsidR="00D83B11" w:rsidRPr="007E6701" w:rsidRDefault="00D83B11" w:rsidP="00BB763D">
            <w:pPr>
              <w:spacing w:line="360" w:lineRule="auto"/>
              <w:jc w:val="center"/>
              <w:rPr>
                <w:rFonts w:cs="Times New Roman"/>
                <w:szCs w:val="24"/>
              </w:rPr>
            </w:pPr>
            <w:r w:rsidRPr="007E6701">
              <w:rPr>
                <w:rFonts w:cs="Times New Roman"/>
                <w:szCs w:val="24"/>
              </w:rPr>
              <w:t xml:space="preserve">Baseline ANCOVA </w:t>
            </w:r>
          </w:p>
        </w:tc>
        <w:tc>
          <w:tcPr>
            <w:tcW w:w="3402" w:type="dxa"/>
            <w:tcBorders>
              <w:top w:val="nil"/>
              <w:bottom w:val="single" w:sz="4" w:space="0" w:color="auto"/>
            </w:tcBorders>
          </w:tcPr>
          <w:p w14:paraId="64250188" w14:textId="77777777" w:rsidR="00D83B11" w:rsidRPr="007E6701" w:rsidRDefault="00D83B11" w:rsidP="00BB763D">
            <w:pPr>
              <w:spacing w:line="360" w:lineRule="auto"/>
              <w:jc w:val="center"/>
              <w:rPr>
                <w:rFonts w:cs="Times New Roman"/>
                <w:szCs w:val="24"/>
              </w:rPr>
            </w:pPr>
            <w:r w:rsidRPr="007E6701">
              <w:rPr>
                <w:rFonts w:cs="Times New Roman"/>
                <w:szCs w:val="24"/>
              </w:rPr>
              <w:t xml:space="preserve">Baseline post ANCOVA </w:t>
            </w:r>
          </w:p>
        </w:tc>
      </w:tr>
      <w:tr w:rsidR="00D83B11" w:rsidRPr="007E6701" w14:paraId="67B330A7" w14:textId="77777777" w:rsidTr="00156413">
        <w:trPr>
          <w:trHeight w:val="397"/>
        </w:trPr>
        <w:tc>
          <w:tcPr>
            <w:tcW w:w="2588" w:type="dxa"/>
            <w:tcBorders>
              <w:top w:val="nil"/>
              <w:bottom w:val="nil"/>
            </w:tcBorders>
          </w:tcPr>
          <w:p w14:paraId="3C2269B9" w14:textId="48A55196" w:rsidR="00D83B11" w:rsidRPr="007E6701" w:rsidRDefault="00D83B11" w:rsidP="00BB763D">
            <w:pPr>
              <w:spacing w:line="360" w:lineRule="auto"/>
              <w:rPr>
                <w:rFonts w:cs="Times New Roman"/>
                <w:szCs w:val="24"/>
              </w:rPr>
            </w:pPr>
            <w:r w:rsidRPr="007E6701">
              <w:rPr>
                <w:rFonts w:cs="Times New Roman"/>
                <w:szCs w:val="24"/>
              </w:rPr>
              <w:t>TEPS co</w:t>
            </w:r>
            <w:r>
              <w:rPr>
                <w:rFonts w:cs="Times New Roman"/>
                <w:szCs w:val="24"/>
              </w:rPr>
              <w:t>nsummatory</w:t>
            </w:r>
          </w:p>
        </w:tc>
        <w:tc>
          <w:tcPr>
            <w:tcW w:w="1619" w:type="dxa"/>
            <w:tcBorders>
              <w:top w:val="nil"/>
              <w:bottom w:val="nil"/>
            </w:tcBorders>
          </w:tcPr>
          <w:p w14:paraId="0F3EA432" w14:textId="38F2A338" w:rsidR="00D83B11" w:rsidRPr="007E6701" w:rsidRDefault="00D83B11" w:rsidP="00BB763D">
            <w:pPr>
              <w:spacing w:line="360" w:lineRule="auto"/>
              <w:jc w:val="center"/>
              <w:rPr>
                <w:rFonts w:cs="Times New Roman"/>
                <w:szCs w:val="24"/>
              </w:rPr>
            </w:pPr>
            <w:r>
              <w:rPr>
                <w:rFonts w:cs="Times New Roman"/>
                <w:szCs w:val="24"/>
              </w:rPr>
              <w:t>39.17 (5.44)</w:t>
            </w:r>
          </w:p>
        </w:tc>
        <w:tc>
          <w:tcPr>
            <w:tcW w:w="1620" w:type="dxa"/>
            <w:tcBorders>
              <w:top w:val="nil"/>
              <w:bottom w:val="nil"/>
            </w:tcBorders>
          </w:tcPr>
          <w:p w14:paraId="712DB84D" w14:textId="0CD01528" w:rsidR="00D83B11" w:rsidRPr="007E6701" w:rsidRDefault="00D83B11" w:rsidP="00BB763D">
            <w:pPr>
              <w:spacing w:line="360" w:lineRule="auto"/>
              <w:jc w:val="center"/>
              <w:rPr>
                <w:rFonts w:cs="Times New Roman"/>
                <w:szCs w:val="24"/>
              </w:rPr>
            </w:pPr>
            <w:r>
              <w:rPr>
                <w:rFonts w:cs="Times New Roman"/>
                <w:szCs w:val="24"/>
              </w:rPr>
              <w:t>39.68 (4.32)</w:t>
            </w:r>
          </w:p>
        </w:tc>
        <w:tc>
          <w:tcPr>
            <w:tcW w:w="1620" w:type="dxa"/>
            <w:tcBorders>
              <w:top w:val="nil"/>
              <w:bottom w:val="nil"/>
            </w:tcBorders>
          </w:tcPr>
          <w:p w14:paraId="02044D46" w14:textId="13A088D2" w:rsidR="00D83B11" w:rsidRPr="007E6701" w:rsidRDefault="00D83B11" w:rsidP="00BB763D">
            <w:pPr>
              <w:spacing w:line="360" w:lineRule="auto"/>
              <w:jc w:val="center"/>
              <w:rPr>
                <w:rFonts w:cs="Times New Roman"/>
                <w:szCs w:val="24"/>
              </w:rPr>
            </w:pPr>
            <w:r>
              <w:rPr>
                <w:rFonts w:cs="Times New Roman"/>
                <w:szCs w:val="24"/>
              </w:rPr>
              <w:t>38.45 (5.33)</w:t>
            </w:r>
          </w:p>
        </w:tc>
        <w:tc>
          <w:tcPr>
            <w:tcW w:w="1484" w:type="dxa"/>
            <w:tcBorders>
              <w:top w:val="nil"/>
              <w:bottom w:val="nil"/>
            </w:tcBorders>
          </w:tcPr>
          <w:p w14:paraId="7A152E19" w14:textId="6F77A773" w:rsidR="00D83B11" w:rsidRPr="007E6701" w:rsidRDefault="00D83B11" w:rsidP="00BB763D">
            <w:pPr>
              <w:spacing w:line="360" w:lineRule="auto"/>
              <w:jc w:val="center"/>
              <w:rPr>
                <w:rFonts w:cs="Times New Roman"/>
                <w:szCs w:val="24"/>
              </w:rPr>
            </w:pPr>
            <w:r>
              <w:rPr>
                <w:rFonts w:cs="Times New Roman"/>
                <w:szCs w:val="24"/>
              </w:rPr>
              <w:t>39.76 (4.88)</w:t>
            </w:r>
          </w:p>
        </w:tc>
        <w:tc>
          <w:tcPr>
            <w:tcW w:w="2551" w:type="dxa"/>
            <w:tcBorders>
              <w:top w:val="nil"/>
              <w:bottom w:val="nil"/>
            </w:tcBorders>
          </w:tcPr>
          <w:p w14:paraId="199673B7" w14:textId="626A082E" w:rsidR="00D83B11" w:rsidRPr="007E6701" w:rsidRDefault="00D83B11" w:rsidP="00BB763D">
            <w:pPr>
              <w:spacing w:line="360" w:lineRule="auto"/>
              <w:jc w:val="center"/>
              <w:rPr>
                <w:rFonts w:cs="Times New Roman"/>
                <w:szCs w:val="24"/>
              </w:rPr>
            </w:pPr>
            <w:r w:rsidRPr="00864A54">
              <w:rPr>
                <w:rFonts w:cs="Times New Roman"/>
                <w:i/>
                <w:iCs/>
                <w:szCs w:val="24"/>
              </w:rPr>
              <w:t>F</w:t>
            </w:r>
            <w:r>
              <w:rPr>
                <w:rFonts w:cs="Times New Roman"/>
                <w:szCs w:val="24"/>
              </w:rPr>
              <w:t xml:space="preserve">=1.01, </w:t>
            </w:r>
            <w:r w:rsidRPr="00864A54">
              <w:rPr>
                <w:rFonts w:cs="Times New Roman"/>
                <w:i/>
                <w:iCs/>
                <w:szCs w:val="24"/>
              </w:rPr>
              <w:t>p</w:t>
            </w:r>
            <w:r>
              <w:rPr>
                <w:rFonts w:cs="Times New Roman"/>
                <w:szCs w:val="24"/>
              </w:rPr>
              <w:t>=.318</w:t>
            </w:r>
          </w:p>
        </w:tc>
        <w:tc>
          <w:tcPr>
            <w:tcW w:w="3402" w:type="dxa"/>
            <w:tcBorders>
              <w:top w:val="nil"/>
              <w:bottom w:val="nil"/>
            </w:tcBorders>
          </w:tcPr>
          <w:p w14:paraId="3BE1FCFC" w14:textId="6484E293" w:rsidR="00D83B11" w:rsidRPr="007E6701" w:rsidRDefault="00D83B11" w:rsidP="00BB763D">
            <w:pPr>
              <w:spacing w:line="360" w:lineRule="auto"/>
              <w:jc w:val="center"/>
              <w:rPr>
                <w:rFonts w:cs="Times New Roman"/>
                <w:szCs w:val="24"/>
              </w:rPr>
            </w:pPr>
            <w:r w:rsidRPr="00BD5063">
              <w:rPr>
                <w:rFonts w:cs="Times New Roman"/>
                <w:i/>
                <w:iCs/>
                <w:szCs w:val="24"/>
              </w:rPr>
              <w:t>F</w:t>
            </w:r>
            <w:r>
              <w:rPr>
                <w:rFonts w:cs="Times New Roman"/>
                <w:szCs w:val="24"/>
              </w:rPr>
              <w:t xml:space="preserve">=1.41, </w:t>
            </w:r>
            <w:r w:rsidRPr="00BD5063">
              <w:rPr>
                <w:rFonts w:cs="Times New Roman"/>
                <w:i/>
                <w:iCs/>
                <w:szCs w:val="24"/>
              </w:rPr>
              <w:t>p</w:t>
            </w:r>
            <w:r>
              <w:rPr>
                <w:rFonts w:cs="Times New Roman"/>
                <w:szCs w:val="24"/>
              </w:rPr>
              <w:t xml:space="preserve">=.238, </w:t>
            </w:r>
            <w:r w:rsidRPr="007E6701">
              <w:rPr>
                <w:rFonts w:cs="Times New Roman"/>
                <w:szCs w:val="24"/>
              </w:rPr>
              <w:t>η</w:t>
            </w:r>
            <w:r w:rsidRPr="007E6701">
              <w:rPr>
                <w:rFonts w:cs="Times New Roman"/>
                <w:szCs w:val="24"/>
                <w:vertAlign w:val="subscript"/>
              </w:rPr>
              <w:t>p</w:t>
            </w:r>
            <w:r w:rsidRPr="007E6701">
              <w:rPr>
                <w:rFonts w:cs="Times New Roman"/>
                <w:szCs w:val="24"/>
                <w:vertAlign w:val="superscript"/>
              </w:rPr>
              <w:t>2</w:t>
            </w:r>
            <w:r w:rsidRPr="007E6701">
              <w:rPr>
                <w:rFonts w:cs="Times New Roman"/>
                <w:szCs w:val="24"/>
              </w:rPr>
              <w:t>=</w:t>
            </w:r>
            <w:r>
              <w:rPr>
                <w:rFonts w:cs="Times New Roman"/>
                <w:szCs w:val="24"/>
              </w:rPr>
              <w:t>.01</w:t>
            </w:r>
          </w:p>
        </w:tc>
      </w:tr>
      <w:tr w:rsidR="00D83B11" w:rsidRPr="007E6701" w14:paraId="6C416613" w14:textId="77777777" w:rsidTr="00156413">
        <w:trPr>
          <w:trHeight w:val="397"/>
        </w:trPr>
        <w:tc>
          <w:tcPr>
            <w:tcW w:w="2588" w:type="dxa"/>
            <w:tcBorders>
              <w:top w:val="nil"/>
              <w:bottom w:val="single" w:sz="4" w:space="0" w:color="auto"/>
            </w:tcBorders>
          </w:tcPr>
          <w:p w14:paraId="605E6017" w14:textId="4B8D91B8" w:rsidR="00D83B11" w:rsidRPr="007E6701" w:rsidRDefault="00D83B11" w:rsidP="00BB763D">
            <w:pPr>
              <w:spacing w:line="360" w:lineRule="auto"/>
              <w:rPr>
                <w:rFonts w:cs="Times New Roman"/>
                <w:szCs w:val="24"/>
              </w:rPr>
            </w:pPr>
            <w:r w:rsidRPr="00076ADC">
              <w:rPr>
                <w:rFonts w:cs="Times New Roman"/>
                <w:szCs w:val="24"/>
              </w:rPr>
              <w:t>TEPS ant</w:t>
            </w:r>
            <w:r>
              <w:rPr>
                <w:rFonts w:cs="Times New Roman"/>
                <w:szCs w:val="24"/>
              </w:rPr>
              <w:t>icipatory</w:t>
            </w:r>
          </w:p>
        </w:tc>
        <w:tc>
          <w:tcPr>
            <w:tcW w:w="1619" w:type="dxa"/>
            <w:tcBorders>
              <w:top w:val="nil"/>
              <w:bottom w:val="single" w:sz="4" w:space="0" w:color="auto"/>
            </w:tcBorders>
          </w:tcPr>
          <w:p w14:paraId="1F994200" w14:textId="7D124BC1" w:rsidR="00D83B11" w:rsidRPr="007E6701" w:rsidRDefault="00D83B11" w:rsidP="00BB763D">
            <w:pPr>
              <w:spacing w:line="360" w:lineRule="auto"/>
              <w:jc w:val="center"/>
              <w:rPr>
                <w:rFonts w:cs="Times New Roman"/>
                <w:szCs w:val="24"/>
              </w:rPr>
            </w:pPr>
            <w:r w:rsidRPr="00076ADC">
              <w:rPr>
                <w:rFonts w:cs="Times New Roman"/>
                <w:szCs w:val="24"/>
              </w:rPr>
              <w:t>39.22 (6.86)</w:t>
            </w:r>
          </w:p>
        </w:tc>
        <w:tc>
          <w:tcPr>
            <w:tcW w:w="1620" w:type="dxa"/>
            <w:tcBorders>
              <w:top w:val="nil"/>
              <w:bottom w:val="single" w:sz="4" w:space="0" w:color="auto"/>
            </w:tcBorders>
          </w:tcPr>
          <w:p w14:paraId="5585C633" w14:textId="597F91F8" w:rsidR="00D83B11" w:rsidRPr="007E6701" w:rsidRDefault="00D83B11" w:rsidP="00BB763D">
            <w:pPr>
              <w:spacing w:line="360" w:lineRule="auto"/>
              <w:jc w:val="center"/>
              <w:rPr>
                <w:rFonts w:cs="Times New Roman"/>
                <w:szCs w:val="24"/>
              </w:rPr>
            </w:pPr>
            <w:r w:rsidRPr="00076ADC">
              <w:rPr>
                <w:rFonts w:cs="Times New Roman"/>
                <w:szCs w:val="24"/>
              </w:rPr>
              <w:t>38.60 (5.96)</w:t>
            </w:r>
          </w:p>
        </w:tc>
        <w:tc>
          <w:tcPr>
            <w:tcW w:w="1620" w:type="dxa"/>
            <w:tcBorders>
              <w:top w:val="nil"/>
              <w:bottom w:val="single" w:sz="4" w:space="0" w:color="auto"/>
            </w:tcBorders>
          </w:tcPr>
          <w:p w14:paraId="08118851" w14:textId="0FA0FD59" w:rsidR="00D83B11" w:rsidRPr="007E6701" w:rsidRDefault="00D83B11" w:rsidP="00BB763D">
            <w:pPr>
              <w:spacing w:line="360" w:lineRule="auto"/>
              <w:jc w:val="center"/>
              <w:rPr>
                <w:rFonts w:cs="Times New Roman"/>
                <w:szCs w:val="24"/>
              </w:rPr>
            </w:pPr>
            <w:r w:rsidRPr="00076ADC">
              <w:rPr>
                <w:rFonts w:cs="Times New Roman"/>
                <w:szCs w:val="24"/>
              </w:rPr>
              <w:t>40.35 (6.43)</w:t>
            </w:r>
          </w:p>
        </w:tc>
        <w:tc>
          <w:tcPr>
            <w:tcW w:w="1484" w:type="dxa"/>
            <w:tcBorders>
              <w:top w:val="nil"/>
              <w:bottom w:val="single" w:sz="4" w:space="0" w:color="auto"/>
            </w:tcBorders>
          </w:tcPr>
          <w:p w14:paraId="23A75395" w14:textId="33382B9B" w:rsidR="00D83B11" w:rsidRPr="007E6701" w:rsidRDefault="00D83B11" w:rsidP="00BB763D">
            <w:pPr>
              <w:spacing w:line="360" w:lineRule="auto"/>
              <w:jc w:val="center"/>
              <w:rPr>
                <w:rFonts w:cs="Times New Roman"/>
                <w:szCs w:val="24"/>
              </w:rPr>
            </w:pPr>
            <w:r w:rsidRPr="00076ADC">
              <w:rPr>
                <w:rFonts w:cs="Times New Roman"/>
                <w:szCs w:val="24"/>
              </w:rPr>
              <w:t>40.98 (5.08)</w:t>
            </w:r>
          </w:p>
        </w:tc>
        <w:tc>
          <w:tcPr>
            <w:tcW w:w="2551" w:type="dxa"/>
            <w:tcBorders>
              <w:top w:val="nil"/>
              <w:bottom w:val="single" w:sz="4" w:space="0" w:color="auto"/>
            </w:tcBorders>
          </w:tcPr>
          <w:p w14:paraId="653E51E5" w14:textId="1571B0D1" w:rsidR="00D83B11" w:rsidRPr="007E6701" w:rsidRDefault="00D83B11" w:rsidP="00BB763D">
            <w:pPr>
              <w:spacing w:line="360" w:lineRule="auto"/>
              <w:jc w:val="center"/>
              <w:rPr>
                <w:rFonts w:cs="Times New Roman"/>
                <w:szCs w:val="24"/>
              </w:rPr>
            </w:pPr>
            <w:r w:rsidRPr="00076ADC">
              <w:rPr>
                <w:rFonts w:cs="Times New Roman"/>
                <w:i/>
                <w:iCs/>
                <w:szCs w:val="24"/>
              </w:rPr>
              <w:t>F</w:t>
            </w:r>
            <w:r w:rsidRPr="00076ADC">
              <w:rPr>
                <w:rFonts w:cs="Times New Roman"/>
                <w:szCs w:val="24"/>
              </w:rPr>
              <w:t xml:space="preserve">=1.23 </w:t>
            </w:r>
            <w:r w:rsidRPr="00076ADC">
              <w:rPr>
                <w:rFonts w:cs="Times New Roman"/>
                <w:i/>
                <w:iCs/>
                <w:szCs w:val="24"/>
              </w:rPr>
              <w:t>p</w:t>
            </w:r>
            <w:r w:rsidRPr="00076ADC">
              <w:rPr>
                <w:rFonts w:cs="Times New Roman"/>
                <w:szCs w:val="24"/>
              </w:rPr>
              <w:t>=.27</w:t>
            </w:r>
          </w:p>
        </w:tc>
        <w:tc>
          <w:tcPr>
            <w:tcW w:w="3402" w:type="dxa"/>
            <w:tcBorders>
              <w:top w:val="nil"/>
              <w:bottom w:val="single" w:sz="4" w:space="0" w:color="auto"/>
            </w:tcBorders>
          </w:tcPr>
          <w:p w14:paraId="22D8A512" w14:textId="197E1169" w:rsidR="00D83B11" w:rsidRPr="007E6701" w:rsidRDefault="00D83B11" w:rsidP="00BB763D">
            <w:pPr>
              <w:spacing w:line="360" w:lineRule="auto"/>
              <w:jc w:val="center"/>
              <w:rPr>
                <w:rFonts w:cs="Times New Roman"/>
                <w:szCs w:val="24"/>
              </w:rPr>
            </w:pPr>
            <w:r w:rsidRPr="00076ADC">
              <w:rPr>
                <w:rFonts w:cs="Times New Roman"/>
                <w:i/>
                <w:iCs/>
                <w:szCs w:val="24"/>
              </w:rPr>
              <w:t>F</w:t>
            </w:r>
            <w:r w:rsidRPr="00076ADC">
              <w:rPr>
                <w:rFonts w:cs="Times New Roman"/>
                <w:iCs/>
                <w:szCs w:val="24"/>
              </w:rPr>
              <w:t xml:space="preserve">=5.37, </w:t>
            </w:r>
            <w:r w:rsidRPr="00076ADC">
              <w:rPr>
                <w:rFonts w:cs="Times New Roman"/>
                <w:i/>
                <w:iCs/>
                <w:szCs w:val="24"/>
              </w:rPr>
              <w:t>p</w:t>
            </w:r>
            <w:r w:rsidRPr="00076ADC">
              <w:rPr>
                <w:rFonts w:cs="Times New Roman"/>
                <w:iCs/>
                <w:szCs w:val="24"/>
              </w:rPr>
              <w:t xml:space="preserve">=.02, </w:t>
            </w:r>
            <w:r w:rsidRPr="00076ADC">
              <w:rPr>
                <w:rFonts w:cs="Times New Roman"/>
                <w:szCs w:val="24"/>
              </w:rPr>
              <w:t>η</w:t>
            </w:r>
            <w:r w:rsidRPr="00076ADC">
              <w:rPr>
                <w:rFonts w:cs="Times New Roman"/>
                <w:szCs w:val="24"/>
                <w:vertAlign w:val="subscript"/>
              </w:rPr>
              <w:t>p</w:t>
            </w:r>
            <w:r w:rsidRPr="00076ADC">
              <w:rPr>
                <w:rFonts w:cs="Times New Roman"/>
                <w:szCs w:val="24"/>
                <w:vertAlign w:val="superscript"/>
              </w:rPr>
              <w:t>2</w:t>
            </w:r>
            <w:r w:rsidRPr="00076ADC">
              <w:rPr>
                <w:rFonts w:cs="Times New Roman"/>
                <w:szCs w:val="24"/>
              </w:rPr>
              <w:t>=.04</w:t>
            </w:r>
          </w:p>
        </w:tc>
      </w:tr>
    </w:tbl>
    <w:p w14:paraId="33C8B606" w14:textId="42DFFD9A" w:rsidR="00352E36" w:rsidRDefault="004D3F16" w:rsidP="00706450">
      <w:pPr>
        <w:spacing w:before="240" w:line="240" w:lineRule="auto"/>
        <w:rPr>
          <w:rFonts w:cs="Times New Roman"/>
          <w:szCs w:val="24"/>
        </w:rPr>
      </w:pPr>
      <w:r w:rsidRPr="00706450">
        <w:rPr>
          <w:rFonts w:cs="Times New Roman"/>
          <w:i/>
          <w:iCs/>
          <w:szCs w:val="24"/>
        </w:rPr>
        <w:t>Note</w:t>
      </w:r>
      <w:r>
        <w:rPr>
          <w:rFonts w:cs="Times New Roman"/>
          <w:szCs w:val="24"/>
        </w:rPr>
        <w:t xml:space="preserve">. </w:t>
      </w:r>
      <w:r w:rsidR="002F3F4A">
        <w:rPr>
          <w:rFonts w:cs="Times New Roman"/>
          <w:szCs w:val="24"/>
        </w:rPr>
        <w:t xml:space="preserve">Data are mean (standard deviation) values. </w:t>
      </w:r>
    </w:p>
    <w:p w14:paraId="17735AAB" w14:textId="3F6A0D8A" w:rsidR="00352E36" w:rsidRDefault="00352E36" w:rsidP="00C439CF">
      <w:pPr>
        <w:spacing w:line="240" w:lineRule="auto"/>
        <w:rPr>
          <w:rFonts w:cs="Times New Roman"/>
          <w:szCs w:val="24"/>
        </w:rPr>
      </w:pPr>
    </w:p>
    <w:p w14:paraId="6296428B" w14:textId="3983BF6A" w:rsidR="00352E36" w:rsidRDefault="00352E36" w:rsidP="00C439CF">
      <w:pPr>
        <w:spacing w:line="240" w:lineRule="auto"/>
        <w:rPr>
          <w:rFonts w:cs="Times New Roman"/>
          <w:szCs w:val="24"/>
        </w:rPr>
      </w:pPr>
    </w:p>
    <w:p w14:paraId="0E531516" w14:textId="245C9CB9" w:rsidR="00352E36" w:rsidRDefault="00352E36" w:rsidP="00C439CF">
      <w:pPr>
        <w:spacing w:line="240" w:lineRule="auto"/>
        <w:rPr>
          <w:rFonts w:cs="Times New Roman"/>
          <w:szCs w:val="24"/>
        </w:rPr>
      </w:pPr>
    </w:p>
    <w:p w14:paraId="0FF533BC" w14:textId="4CCE748F" w:rsidR="00352E36" w:rsidRDefault="00352E36" w:rsidP="00C439CF">
      <w:pPr>
        <w:spacing w:line="240" w:lineRule="auto"/>
        <w:rPr>
          <w:rFonts w:cs="Times New Roman"/>
          <w:szCs w:val="24"/>
        </w:rPr>
      </w:pPr>
    </w:p>
    <w:p w14:paraId="275A73CF" w14:textId="54198837" w:rsidR="00352E36" w:rsidRDefault="00352E36" w:rsidP="00C439CF">
      <w:pPr>
        <w:spacing w:line="240" w:lineRule="auto"/>
        <w:rPr>
          <w:rFonts w:cs="Times New Roman"/>
          <w:szCs w:val="24"/>
        </w:rPr>
      </w:pPr>
    </w:p>
    <w:p w14:paraId="728B92C6" w14:textId="6F8AAC3D" w:rsidR="00352E36" w:rsidRDefault="00352E36" w:rsidP="00C439CF">
      <w:pPr>
        <w:spacing w:line="240" w:lineRule="auto"/>
        <w:rPr>
          <w:rFonts w:cs="Times New Roman"/>
          <w:szCs w:val="24"/>
        </w:rPr>
      </w:pPr>
    </w:p>
    <w:p w14:paraId="35FE992C" w14:textId="0346EDF4" w:rsidR="00352E36" w:rsidRDefault="00352E36" w:rsidP="00C439CF">
      <w:pPr>
        <w:spacing w:line="240" w:lineRule="auto"/>
        <w:rPr>
          <w:rFonts w:cs="Times New Roman"/>
          <w:szCs w:val="24"/>
        </w:rPr>
      </w:pPr>
    </w:p>
    <w:p w14:paraId="53234942" w14:textId="0BBE5BD9" w:rsidR="00352E36" w:rsidRDefault="00352E36" w:rsidP="00C439CF">
      <w:pPr>
        <w:spacing w:line="240" w:lineRule="auto"/>
        <w:rPr>
          <w:rFonts w:cs="Times New Roman"/>
          <w:szCs w:val="24"/>
        </w:rPr>
      </w:pPr>
    </w:p>
    <w:p w14:paraId="20D64968" w14:textId="57CAEFC0" w:rsidR="00352E36" w:rsidRDefault="00352E36" w:rsidP="00C439CF">
      <w:pPr>
        <w:spacing w:line="240" w:lineRule="auto"/>
        <w:rPr>
          <w:rFonts w:cs="Times New Roman"/>
          <w:szCs w:val="24"/>
        </w:rPr>
      </w:pPr>
    </w:p>
    <w:p w14:paraId="1F5C71D8" w14:textId="38881DD2" w:rsidR="00352E36" w:rsidRDefault="00352E36" w:rsidP="00C439CF">
      <w:pPr>
        <w:spacing w:line="240" w:lineRule="auto"/>
        <w:rPr>
          <w:rFonts w:cs="Times New Roman"/>
          <w:szCs w:val="24"/>
        </w:rPr>
      </w:pPr>
    </w:p>
    <w:p w14:paraId="58ECDD86" w14:textId="0CF7B63A" w:rsidR="00352E36" w:rsidRDefault="00352E36" w:rsidP="00C439CF">
      <w:pPr>
        <w:spacing w:line="240" w:lineRule="auto"/>
        <w:rPr>
          <w:rFonts w:cs="Times New Roman"/>
          <w:szCs w:val="24"/>
        </w:rPr>
      </w:pPr>
    </w:p>
    <w:p w14:paraId="16168313" w14:textId="77777777" w:rsidR="00706450" w:rsidRDefault="00706450" w:rsidP="00C439CF">
      <w:pPr>
        <w:spacing w:line="240" w:lineRule="auto"/>
        <w:rPr>
          <w:rFonts w:cs="Times New Roman"/>
          <w:szCs w:val="24"/>
        </w:rPr>
      </w:pPr>
    </w:p>
    <w:p w14:paraId="66986772" w14:textId="77777777" w:rsidR="00352E36" w:rsidRDefault="00352E36" w:rsidP="00C439CF">
      <w:pPr>
        <w:spacing w:line="240" w:lineRule="auto"/>
        <w:rPr>
          <w:rFonts w:cs="Times New Roman"/>
          <w:szCs w:val="24"/>
        </w:rPr>
      </w:pPr>
    </w:p>
    <w:p w14:paraId="755B7EE7" w14:textId="3F5321A0" w:rsidR="00C439CF" w:rsidRPr="004A2325" w:rsidRDefault="00C439CF" w:rsidP="00C439CF">
      <w:pPr>
        <w:spacing w:line="240" w:lineRule="auto"/>
        <w:rPr>
          <w:rFonts w:cs="Times New Roman"/>
          <w:szCs w:val="24"/>
        </w:rPr>
      </w:pPr>
      <w:r w:rsidRPr="004A2325">
        <w:rPr>
          <w:rFonts w:cs="Times New Roman"/>
          <w:szCs w:val="24"/>
        </w:rPr>
        <w:t>Table S</w:t>
      </w:r>
      <w:r w:rsidR="00352E36">
        <w:rPr>
          <w:rFonts w:cs="Times New Roman"/>
          <w:szCs w:val="24"/>
        </w:rPr>
        <w:t>4</w:t>
      </w:r>
      <w:r w:rsidRPr="004A2325">
        <w:rPr>
          <w:rFonts w:cs="Times New Roman"/>
          <w:szCs w:val="24"/>
        </w:rPr>
        <w:t xml:space="preserve">. </w:t>
      </w:r>
      <w:r w:rsidR="008D61A9">
        <w:rPr>
          <w:rFonts w:cs="Times New Roman"/>
          <w:szCs w:val="24"/>
        </w:rPr>
        <w:t xml:space="preserve">Temporal Experience of Pleasure Scale (TEPS) </w:t>
      </w:r>
      <w:r w:rsidRPr="004A2325">
        <w:rPr>
          <w:rFonts w:cs="Times New Roman"/>
          <w:iCs/>
          <w:szCs w:val="24"/>
        </w:rPr>
        <w:t>Mediation Analysis</w:t>
      </w:r>
      <w:r w:rsidR="004A2325">
        <w:rPr>
          <w:rFonts w:cs="Times New Roman"/>
          <w:iCs/>
          <w:szCs w:val="24"/>
        </w:rPr>
        <w:t xml:space="preserve"> in Study </w:t>
      </w:r>
      <w:r w:rsidR="008D61A9">
        <w:rPr>
          <w:rFonts w:cs="Times New Roman"/>
          <w:iCs/>
          <w:szCs w:val="24"/>
        </w:rPr>
        <w:t>1</w:t>
      </w:r>
      <w:r w:rsidRPr="004A2325">
        <w:rPr>
          <w:rFonts w:cs="Times New Roman"/>
          <w:iCs/>
          <w:szCs w:val="24"/>
        </w:rPr>
        <w:t xml:space="preserve"> </w:t>
      </w:r>
    </w:p>
    <w:tbl>
      <w:tblPr>
        <w:tblStyle w:val="PlainTable2"/>
        <w:tblW w:w="10036" w:type="dxa"/>
        <w:tblLayout w:type="fixed"/>
        <w:tblLook w:val="0620" w:firstRow="1" w:lastRow="0" w:firstColumn="0" w:lastColumn="0" w:noHBand="1" w:noVBand="1"/>
      </w:tblPr>
      <w:tblGrid>
        <w:gridCol w:w="2894"/>
        <w:gridCol w:w="1785"/>
        <w:gridCol w:w="1786"/>
        <w:gridCol w:w="1786"/>
        <w:gridCol w:w="1785"/>
      </w:tblGrid>
      <w:tr w:rsidR="008D61A9" w:rsidRPr="00CB1A82" w14:paraId="2CB60A11" w14:textId="77777777" w:rsidTr="008D61A9">
        <w:trPr>
          <w:cnfStyle w:val="100000000000" w:firstRow="1" w:lastRow="0" w:firstColumn="0" w:lastColumn="0" w:oddVBand="0" w:evenVBand="0" w:oddHBand="0" w:evenHBand="0" w:firstRowFirstColumn="0" w:firstRowLastColumn="0" w:lastRowFirstColumn="0" w:lastRowLastColumn="0"/>
          <w:trHeight w:val="415"/>
        </w:trPr>
        <w:tc>
          <w:tcPr>
            <w:tcW w:w="2894" w:type="dxa"/>
            <w:vMerge w:val="restart"/>
          </w:tcPr>
          <w:p w14:paraId="72D7E821" w14:textId="103F0940" w:rsidR="008D61A9" w:rsidRPr="0077030B" w:rsidRDefault="008D61A9" w:rsidP="00683D41">
            <w:pPr>
              <w:pStyle w:val="TableParagraph"/>
              <w:spacing w:line="276" w:lineRule="auto"/>
              <w:jc w:val="center"/>
              <w:rPr>
                <w:b w:val="0"/>
                <w:bCs w:val="0"/>
                <w:sz w:val="24"/>
                <w:szCs w:val="24"/>
              </w:rPr>
            </w:pPr>
            <w:r w:rsidRPr="0077030B">
              <w:rPr>
                <w:b w:val="0"/>
                <w:bCs w:val="0"/>
                <w:sz w:val="24"/>
                <w:szCs w:val="24"/>
              </w:rPr>
              <w:t>KIMS factor</w:t>
            </w:r>
          </w:p>
        </w:tc>
        <w:tc>
          <w:tcPr>
            <w:tcW w:w="3571" w:type="dxa"/>
            <w:gridSpan w:val="2"/>
            <w:tcBorders>
              <w:bottom w:val="single" w:sz="4" w:space="0" w:color="auto"/>
            </w:tcBorders>
          </w:tcPr>
          <w:p w14:paraId="4546907B" w14:textId="7A552486" w:rsidR="008D61A9" w:rsidRPr="00BE334D" w:rsidRDefault="008D61A9" w:rsidP="00BB763D">
            <w:pPr>
              <w:pStyle w:val="TableParagraph"/>
              <w:spacing w:line="276" w:lineRule="auto"/>
              <w:jc w:val="center"/>
              <w:rPr>
                <w:b w:val="0"/>
                <w:bCs w:val="0"/>
                <w:sz w:val="24"/>
                <w:szCs w:val="24"/>
              </w:rPr>
            </w:pPr>
            <w:r w:rsidRPr="00BE334D">
              <w:rPr>
                <w:b w:val="0"/>
                <w:bCs w:val="0"/>
                <w:sz w:val="24"/>
                <w:szCs w:val="24"/>
              </w:rPr>
              <w:t>TEPS con</w:t>
            </w:r>
            <w:r>
              <w:rPr>
                <w:b w:val="0"/>
                <w:bCs w:val="0"/>
                <w:sz w:val="24"/>
                <w:szCs w:val="24"/>
              </w:rPr>
              <w:t>summatory</w:t>
            </w:r>
          </w:p>
        </w:tc>
        <w:tc>
          <w:tcPr>
            <w:tcW w:w="3571" w:type="dxa"/>
            <w:gridSpan w:val="2"/>
            <w:tcBorders>
              <w:bottom w:val="single" w:sz="4" w:space="0" w:color="auto"/>
            </w:tcBorders>
          </w:tcPr>
          <w:p w14:paraId="3F21930E" w14:textId="21858B0F" w:rsidR="008D61A9" w:rsidRPr="00BE334D" w:rsidRDefault="008D61A9" w:rsidP="00BB763D">
            <w:pPr>
              <w:pStyle w:val="TableParagraph"/>
              <w:spacing w:line="276" w:lineRule="auto"/>
              <w:jc w:val="center"/>
              <w:rPr>
                <w:b w:val="0"/>
                <w:bCs w:val="0"/>
                <w:sz w:val="24"/>
                <w:szCs w:val="24"/>
              </w:rPr>
            </w:pPr>
            <w:r w:rsidRPr="00BE334D">
              <w:rPr>
                <w:b w:val="0"/>
                <w:bCs w:val="0"/>
                <w:sz w:val="24"/>
                <w:szCs w:val="24"/>
              </w:rPr>
              <w:t>TEPS ant</w:t>
            </w:r>
            <w:r>
              <w:rPr>
                <w:b w:val="0"/>
                <w:bCs w:val="0"/>
                <w:sz w:val="24"/>
                <w:szCs w:val="24"/>
              </w:rPr>
              <w:t>icipatory</w:t>
            </w:r>
          </w:p>
        </w:tc>
      </w:tr>
      <w:tr w:rsidR="008D61A9" w:rsidRPr="00CB1A82" w14:paraId="45AB51D4" w14:textId="77777777" w:rsidTr="008D61A9">
        <w:trPr>
          <w:trHeight w:val="415"/>
        </w:trPr>
        <w:tc>
          <w:tcPr>
            <w:tcW w:w="2894" w:type="dxa"/>
            <w:vMerge/>
            <w:tcBorders>
              <w:bottom w:val="single" w:sz="4" w:space="0" w:color="auto"/>
            </w:tcBorders>
          </w:tcPr>
          <w:p w14:paraId="5EAD076A" w14:textId="77777777" w:rsidR="008D61A9" w:rsidRPr="00CB1A82" w:rsidRDefault="008D61A9" w:rsidP="00BB763D">
            <w:pPr>
              <w:pStyle w:val="TableParagraph"/>
              <w:spacing w:line="276" w:lineRule="auto"/>
              <w:rPr>
                <w:sz w:val="24"/>
                <w:szCs w:val="24"/>
              </w:rPr>
            </w:pPr>
          </w:p>
        </w:tc>
        <w:tc>
          <w:tcPr>
            <w:tcW w:w="1785" w:type="dxa"/>
            <w:tcBorders>
              <w:top w:val="single" w:sz="4" w:space="0" w:color="auto"/>
              <w:bottom w:val="single" w:sz="4" w:space="0" w:color="auto"/>
            </w:tcBorders>
          </w:tcPr>
          <w:p w14:paraId="0EBB020F" w14:textId="77777777" w:rsidR="008D61A9" w:rsidRDefault="008D61A9" w:rsidP="00BB763D">
            <w:pPr>
              <w:pStyle w:val="TableParagraph"/>
              <w:spacing w:line="276" w:lineRule="auto"/>
              <w:jc w:val="center"/>
              <w:rPr>
                <w:sz w:val="24"/>
                <w:szCs w:val="24"/>
              </w:rPr>
            </w:pPr>
            <w:r>
              <w:rPr>
                <w:sz w:val="24"/>
                <w:szCs w:val="24"/>
              </w:rPr>
              <w:t>Mean (SE)</w:t>
            </w:r>
          </w:p>
        </w:tc>
        <w:tc>
          <w:tcPr>
            <w:tcW w:w="1786" w:type="dxa"/>
            <w:tcBorders>
              <w:top w:val="single" w:sz="4" w:space="0" w:color="auto"/>
              <w:bottom w:val="single" w:sz="4" w:space="0" w:color="auto"/>
            </w:tcBorders>
          </w:tcPr>
          <w:p w14:paraId="374ABB03" w14:textId="77777777" w:rsidR="008D61A9" w:rsidRPr="00CB1A82" w:rsidRDefault="008D61A9" w:rsidP="00BB763D">
            <w:pPr>
              <w:pStyle w:val="TableParagraph"/>
              <w:spacing w:line="276" w:lineRule="auto"/>
              <w:jc w:val="center"/>
              <w:rPr>
                <w:sz w:val="24"/>
                <w:szCs w:val="24"/>
              </w:rPr>
            </w:pPr>
            <w:r>
              <w:rPr>
                <w:sz w:val="24"/>
                <w:szCs w:val="24"/>
              </w:rPr>
              <w:t>95% CI</w:t>
            </w:r>
          </w:p>
        </w:tc>
        <w:tc>
          <w:tcPr>
            <w:tcW w:w="1786" w:type="dxa"/>
            <w:tcBorders>
              <w:top w:val="single" w:sz="4" w:space="0" w:color="auto"/>
              <w:bottom w:val="single" w:sz="4" w:space="0" w:color="auto"/>
            </w:tcBorders>
          </w:tcPr>
          <w:p w14:paraId="48F53975" w14:textId="77777777" w:rsidR="008D61A9" w:rsidRDefault="008D61A9" w:rsidP="00BB763D">
            <w:pPr>
              <w:pStyle w:val="TableParagraph"/>
              <w:spacing w:line="276" w:lineRule="auto"/>
              <w:jc w:val="center"/>
              <w:rPr>
                <w:sz w:val="24"/>
                <w:szCs w:val="24"/>
              </w:rPr>
            </w:pPr>
            <w:r>
              <w:rPr>
                <w:sz w:val="24"/>
                <w:szCs w:val="24"/>
              </w:rPr>
              <w:t>Mean (SE)</w:t>
            </w:r>
          </w:p>
        </w:tc>
        <w:tc>
          <w:tcPr>
            <w:tcW w:w="1785" w:type="dxa"/>
            <w:tcBorders>
              <w:top w:val="single" w:sz="4" w:space="0" w:color="auto"/>
              <w:bottom w:val="single" w:sz="4" w:space="0" w:color="auto"/>
            </w:tcBorders>
          </w:tcPr>
          <w:p w14:paraId="02AA0F68" w14:textId="77777777" w:rsidR="008D61A9" w:rsidRPr="00CB1A82" w:rsidRDefault="008D61A9" w:rsidP="00BB763D">
            <w:pPr>
              <w:pStyle w:val="TableParagraph"/>
              <w:spacing w:line="276" w:lineRule="auto"/>
              <w:jc w:val="center"/>
              <w:rPr>
                <w:sz w:val="24"/>
                <w:szCs w:val="24"/>
              </w:rPr>
            </w:pPr>
            <w:r>
              <w:rPr>
                <w:sz w:val="24"/>
                <w:szCs w:val="24"/>
              </w:rPr>
              <w:t>95% CI</w:t>
            </w:r>
          </w:p>
        </w:tc>
      </w:tr>
      <w:tr w:rsidR="008D61A9" w:rsidRPr="00CB1A82" w14:paraId="33BA9DBB" w14:textId="77777777" w:rsidTr="008D61A9">
        <w:trPr>
          <w:trHeight w:val="415"/>
        </w:trPr>
        <w:tc>
          <w:tcPr>
            <w:tcW w:w="2894" w:type="dxa"/>
            <w:tcBorders>
              <w:top w:val="single" w:sz="4" w:space="0" w:color="auto"/>
            </w:tcBorders>
            <w:vAlign w:val="center"/>
          </w:tcPr>
          <w:p w14:paraId="586F10CC" w14:textId="77777777" w:rsidR="008D61A9" w:rsidRPr="00CB1A82" w:rsidRDefault="008D61A9" w:rsidP="00BB763D">
            <w:pPr>
              <w:pStyle w:val="TableParagraph"/>
              <w:rPr>
                <w:b/>
                <w:sz w:val="24"/>
                <w:szCs w:val="24"/>
              </w:rPr>
            </w:pPr>
            <w:r w:rsidRPr="00CB1A82">
              <w:rPr>
                <w:b/>
                <w:sz w:val="24"/>
                <w:szCs w:val="24"/>
              </w:rPr>
              <w:t>Individual</w:t>
            </w:r>
            <w:r w:rsidRPr="00CB1A82">
              <w:rPr>
                <w:b/>
                <w:spacing w:val="-2"/>
                <w:sz w:val="24"/>
                <w:szCs w:val="24"/>
              </w:rPr>
              <w:t xml:space="preserve"> </w:t>
            </w:r>
            <w:r w:rsidRPr="00CB1A82">
              <w:rPr>
                <w:b/>
                <w:sz w:val="24"/>
                <w:szCs w:val="24"/>
              </w:rPr>
              <w:t>Mediation</w:t>
            </w:r>
          </w:p>
        </w:tc>
        <w:tc>
          <w:tcPr>
            <w:tcW w:w="1785" w:type="dxa"/>
            <w:tcBorders>
              <w:top w:val="single" w:sz="4" w:space="0" w:color="auto"/>
            </w:tcBorders>
          </w:tcPr>
          <w:p w14:paraId="34C93C43" w14:textId="77777777" w:rsidR="008D61A9" w:rsidRPr="00CB1A82" w:rsidRDefault="008D61A9" w:rsidP="00BB763D">
            <w:pPr>
              <w:pStyle w:val="TableParagraph"/>
              <w:spacing w:before="65"/>
              <w:jc w:val="center"/>
              <w:rPr>
                <w:sz w:val="24"/>
                <w:szCs w:val="24"/>
              </w:rPr>
            </w:pPr>
          </w:p>
        </w:tc>
        <w:tc>
          <w:tcPr>
            <w:tcW w:w="1786" w:type="dxa"/>
            <w:tcBorders>
              <w:top w:val="single" w:sz="4" w:space="0" w:color="auto"/>
            </w:tcBorders>
          </w:tcPr>
          <w:p w14:paraId="27199FD9" w14:textId="77777777" w:rsidR="008D61A9" w:rsidRPr="00CB1A82" w:rsidRDefault="008D61A9" w:rsidP="00BB763D">
            <w:pPr>
              <w:pStyle w:val="TableParagraph"/>
              <w:spacing w:before="65"/>
              <w:jc w:val="center"/>
              <w:rPr>
                <w:sz w:val="24"/>
                <w:szCs w:val="24"/>
              </w:rPr>
            </w:pPr>
          </w:p>
        </w:tc>
        <w:tc>
          <w:tcPr>
            <w:tcW w:w="1786" w:type="dxa"/>
            <w:tcBorders>
              <w:top w:val="single" w:sz="4" w:space="0" w:color="auto"/>
            </w:tcBorders>
          </w:tcPr>
          <w:p w14:paraId="1D160294" w14:textId="77777777" w:rsidR="008D61A9" w:rsidRPr="00CB1A82" w:rsidRDefault="008D61A9" w:rsidP="00BB763D">
            <w:pPr>
              <w:pStyle w:val="TableParagraph"/>
              <w:spacing w:before="65"/>
              <w:jc w:val="center"/>
              <w:rPr>
                <w:sz w:val="24"/>
                <w:szCs w:val="24"/>
              </w:rPr>
            </w:pPr>
          </w:p>
        </w:tc>
        <w:tc>
          <w:tcPr>
            <w:tcW w:w="1785" w:type="dxa"/>
            <w:tcBorders>
              <w:top w:val="single" w:sz="4" w:space="0" w:color="auto"/>
            </w:tcBorders>
          </w:tcPr>
          <w:p w14:paraId="706DAAD3" w14:textId="77777777" w:rsidR="008D61A9" w:rsidRPr="00CB1A82" w:rsidRDefault="008D61A9" w:rsidP="00BB763D">
            <w:pPr>
              <w:pStyle w:val="TableParagraph"/>
              <w:spacing w:before="65"/>
              <w:jc w:val="center"/>
              <w:rPr>
                <w:sz w:val="24"/>
                <w:szCs w:val="24"/>
              </w:rPr>
            </w:pPr>
          </w:p>
        </w:tc>
      </w:tr>
      <w:tr w:rsidR="008D61A9" w:rsidRPr="00CB1A82" w14:paraId="52AE57DE" w14:textId="77777777" w:rsidTr="008D61A9">
        <w:trPr>
          <w:trHeight w:val="415"/>
        </w:trPr>
        <w:tc>
          <w:tcPr>
            <w:tcW w:w="2894" w:type="dxa"/>
            <w:vAlign w:val="center"/>
          </w:tcPr>
          <w:p w14:paraId="1941CEDA" w14:textId="77777777" w:rsidR="008D61A9" w:rsidRPr="00CB1A82" w:rsidRDefault="008D61A9" w:rsidP="00BB763D">
            <w:pPr>
              <w:pStyle w:val="TableParagraph"/>
              <w:ind w:left="115"/>
              <w:rPr>
                <w:b/>
                <w:sz w:val="24"/>
                <w:szCs w:val="24"/>
              </w:rPr>
            </w:pPr>
            <w:r w:rsidRPr="00CB1A82">
              <w:rPr>
                <w:sz w:val="24"/>
                <w:szCs w:val="24"/>
              </w:rPr>
              <w:t>Sensory</w:t>
            </w:r>
            <w:r w:rsidRPr="00CB1A82">
              <w:rPr>
                <w:spacing w:val="-5"/>
                <w:sz w:val="24"/>
                <w:szCs w:val="24"/>
              </w:rPr>
              <w:t xml:space="preserve"> </w:t>
            </w:r>
            <w:r w:rsidRPr="00CB1A82">
              <w:rPr>
                <w:sz w:val="24"/>
                <w:szCs w:val="24"/>
              </w:rPr>
              <w:t>observing</w:t>
            </w:r>
          </w:p>
        </w:tc>
        <w:tc>
          <w:tcPr>
            <w:tcW w:w="1785" w:type="dxa"/>
            <w:vAlign w:val="center"/>
          </w:tcPr>
          <w:p w14:paraId="005F1150" w14:textId="77777777" w:rsidR="008D61A9" w:rsidRPr="00CB1A82" w:rsidRDefault="008D61A9" w:rsidP="00BB763D">
            <w:pPr>
              <w:pStyle w:val="TableParagraph"/>
              <w:spacing w:before="4"/>
              <w:jc w:val="center"/>
              <w:rPr>
                <w:sz w:val="24"/>
                <w:szCs w:val="24"/>
              </w:rPr>
            </w:pPr>
            <w:r w:rsidRPr="00CB1A82">
              <w:rPr>
                <w:sz w:val="24"/>
                <w:szCs w:val="24"/>
              </w:rPr>
              <w:t>.95</w:t>
            </w:r>
            <w:r>
              <w:rPr>
                <w:sz w:val="24"/>
                <w:szCs w:val="24"/>
              </w:rPr>
              <w:t xml:space="preserve"> (.33)</w:t>
            </w:r>
          </w:p>
        </w:tc>
        <w:tc>
          <w:tcPr>
            <w:tcW w:w="1786" w:type="dxa"/>
            <w:vAlign w:val="center"/>
          </w:tcPr>
          <w:p w14:paraId="5A27ECAC" w14:textId="77777777" w:rsidR="008D61A9" w:rsidRPr="00CB1A82" w:rsidRDefault="008D61A9" w:rsidP="00BB763D">
            <w:pPr>
              <w:pStyle w:val="TableParagraph"/>
              <w:spacing w:before="4"/>
              <w:jc w:val="center"/>
              <w:rPr>
                <w:sz w:val="24"/>
                <w:szCs w:val="24"/>
              </w:rPr>
            </w:pPr>
            <w:r w:rsidRPr="00CB1A82">
              <w:rPr>
                <w:sz w:val="24"/>
                <w:szCs w:val="24"/>
              </w:rPr>
              <w:t>.38 to 1.</w:t>
            </w:r>
            <w:r>
              <w:rPr>
                <w:sz w:val="24"/>
                <w:szCs w:val="24"/>
              </w:rPr>
              <w:t>66</w:t>
            </w:r>
            <w:r w:rsidRPr="00CB1A82">
              <w:rPr>
                <w:sz w:val="24"/>
                <w:szCs w:val="24"/>
              </w:rPr>
              <w:t>*</w:t>
            </w:r>
          </w:p>
        </w:tc>
        <w:tc>
          <w:tcPr>
            <w:tcW w:w="1786" w:type="dxa"/>
            <w:vAlign w:val="center"/>
          </w:tcPr>
          <w:p w14:paraId="48AF6EAF" w14:textId="77777777" w:rsidR="008D61A9" w:rsidRDefault="008D61A9" w:rsidP="00BB763D">
            <w:pPr>
              <w:pStyle w:val="TableParagraph"/>
              <w:spacing w:before="4"/>
              <w:jc w:val="center"/>
              <w:rPr>
                <w:sz w:val="24"/>
                <w:szCs w:val="24"/>
              </w:rPr>
            </w:pPr>
            <w:r>
              <w:rPr>
                <w:sz w:val="24"/>
                <w:szCs w:val="24"/>
              </w:rPr>
              <w:t>.82 (.29)</w:t>
            </w:r>
          </w:p>
        </w:tc>
        <w:tc>
          <w:tcPr>
            <w:tcW w:w="1785" w:type="dxa"/>
            <w:vAlign w:val="center"/>
          </w:tcPr>
          <w:p w14:paraId="0D35FC87" w14:textId="77777777" w:rsidR="008D61A9" w:rsidRDefault="008D61A9" w:rsidP="00BB763D">
            <w:pPr>
              <w:pStyle w:val="TableParagraph"/>
              <w:spacing w:before="4"/>
              <w:jc w:val="center"/>
              <w:rPr>
                <w:sz w:val="24"/>
                <w:szCs w:val="24"/>
              </w:rPr>
            </w:pPr>
            <w:r>
              <w:rPr>
                <w:sz w:val="24"/>
                <w:szCs w:val="24"/>
              </w:rPr>
              <w:t>.31 to 1.42*</w:t>
            </w:r>
          </w:p>
        </w:tc>
      </w:tr>
      <w:tr w:rsidR="008D61A9" w:rsidRPr="00CB1A82" w14:paraId="2E40ED9D" w14:textId="77777777" w:rsidTr="008D61A9">
        <w:trPr>
          <w:trHeight w:val="415"/>
        </w:trPr>
        <w:tc>
          <w:tcPr>
            <w:tcW w:w="2894" w:type="dxa"/>
            <w:vAlign w:val="center"/>
          </w:tcPr>
          <w:p w14:paraId="056DD0A5" w14:textId="77777777" w:rsidR="008D61A9" w:rsidRPr="00CB1A82" w:rsidRDefault="008D61A9" w:rsidP="00BB763D">
            <w:pPr>
              <w:pStyle w:val="TableParagraph"/>
              <w:ind w:left="115"/>
              <w:rPr>
                <w:bCs/>
                <w:sz w:val="24"/>
                <w:szCs w:val="24"/>
              </w:rPr>
            </w:pPr>
            <w:r w:rsidRPr="00CB1A82">
              <w:rPr>
                <w:bCs/>
                <w:sz w:val="24"/>
                <w:szCs w:val="24"/>
              </w:rPr>
              <w:t xml:space="preserve">Emotional observing </w:t>
            </w:r>
          </w:p>
        </w:tc>
        <w:tc>
          <w:tcPr>
            <w:tcW w:w="1785" w:type="dxa"/>
            <w:vAlign w:val="center"/>
          </w:tcPr>
          <w:p w14:paraId="635F51B2" w14:textId="77777777" w:rsidR="008D61A9" w:rsidRPr="00CB1A82" w:rsidRDefault="008D61A9" w:rsidP="00BB763D">
            <w:pPr>
              <w:pStyle w:val="TableParagraph"/>
              <w:spacing w:before="4"/>
              <w:jc w:val="center"/>
              <w:rPr>
                <w:sz w:val="24"/>
                <w:szCs w:val="24"/>
              </w:rPr>
            </w:pPr>
            <w:r w:rsidRPr="00CB1A82">
              <w:rPr>
                <w:sz w:val="24"/>
                <w:szCs w:val="24"/>
              </w:rPr>
              <w:t>.17</w:t>
            </w:r>
            <w:r>
              <w:rPr>
                <w:sz w:val="24"/>
                <w:szCs w:val="24"/>
              </w:rPr>
              <w:t xml:space="preserve"> (.18)</w:t>
            </w:r>
          </w:p>
        </w:tc>
        <w:tc>
          <w:tcPr>
            <w:tcW w:w="1786" w:type="dxa"/>
            <w:vAlign w:val="center"/>
          </w:tcPr>
          <w:p w14:paraId="5ACDFDC4" w14:textId="77777777" w:rsidR="008D61A9" w:rsidRPr="00CB1A82" w:rsidRDefault="008D61A9" w:rsidP="00BB763D">
            <w:pPr>
              <w:pStyle w:val="TableParagraph"/>
              <w:spacing w:before="4"/>
              <w:jc w:val="center"/>
              <w:rPr>
                <w:sz w:val="24"/>
                <w:szCs w:val="24"/>
              </w:rPr>
            </w:pPr>
            <w:r w:rsidRPr="00CB1A82">
              <w:rPr>
                <w:sz w:val="24"/>
                <w:szCs w:val="24"/>
              </w:rPr>
              <w:t>-.12 to .58</w:t>
            </w:r>
          </w:p>
        </w:tc>
        <w:tc>
          <w:tcPr>
            <w:tcW w:w="1786" w:type="dxa"/>
            <w:vAlign w:val="center"/>
          </w:tcPr>
          <w:p w14:paraId="2B8D3BD2" w14:textId="77777777" w:rsidR="008D61A9" w:rsidRPr="00CB1A82" w:rsidRDefault="008D61A9" w:rsidP="00BB763D">
            <w:pPr>
              <w:pStyle w:val="TableParagraph"/>
              <w:spacing w:before="4"/>
              <w:jc w:val="center"/>
              <w:rPr>
                <w:sz w:val="24"/>
                <w:szCs w:val="24"/>
              </w:rPr>
            </w:pPr>
            <w:r>
              <w:rPr>
                <w:sz w:val="24"/>
                <w:szCs w:val="24"/>
              </w:rPr>
              <w:t>.41 (.24)</w:t>
            </w:r>
          </w:p>
        </w:tc>
        <w:tc>
          <w:tcPr>
            <w:tcW w:w="1785" w:type="dxa"/>
            <w:vAlign w:val="center"/>
          </w:tcPr>
          <w:p w14:paraId="643CA52E" w14:textId="77777777" w:rsidR="008D61A9" w:rsidRPr="00CB1A82" w:rsidRDefault="008D61A9" w:rsidP="00BB763D">
            <w:pPr>
              <w:pStyle w:val="TableParagraph"/>
              <w:spacing w:before="4"/>
              <w:jc w:val="center"/>
              <w:rPr>
                <w:sz w:val="24"/>
                <w:szCs w:val="24"/>
              </w:rPr>
            </w:pPr>
            <w:r>
              <w:rPr>
                <w:sz w:val="24"/>
                <w:szCs w:val="24"/>
              </w:rPr>
              <w:t>.04 to .95*</w:t>
            </w:r>
          </w:p>
        </w:tc>
      </w:tr>
      <w:tr w:rsidR="008D61A9" w:rsidRPr="00CB1A82" w14:paraId="0FC078C8" w14:textId="77777777" w:rsidTr="008D61A9">
        <w:trPr>
          <w:trHeight w:val="415"/>
        </w:trPr>
        <w:tc>
          <w:tcPr>
            <w:tcW w:w="2894" w:type="dxa"/>
            <w:vAlign w:val="center"/>
          </w:tcPr>
          <w:p w14:paraId="0BE87515" w14:textId="77777777" w:rsidR="008D61A9" w:rsidRPr="00CB1A82" w:rsidRDefault="008D61A9" w:rsidP="00BB763D">
            <w:pPr>
              <w:pStyle w:val="TableParagraph"/>
              <w:ind w:left="115"/>
              <w:rPr>
                <w:bCs/>
                <w:sz w:val="24"/>
                <w:szCs w:val="24"/>
              </w:rPr>
            </w:pPr>
            <w:r w:rsidRPr="00CB1A82">
              <w:rPr>
                <w:bCs/>
                <w:sz w:val="24"/>
                <w:szCs w:val="24"/>
              </w:rPr>
              <w:t>Bodily observing</w:t>
            </w:r>
          </w:p>
        </w:tc>
        <w:tc>
          <w:tcPr>
            <w:tcW w:w="1785" w:type="dxa"/>
            <w:vAlign w:val="center"/>
          </w:tcPr>
          <w:p w14:paraId="517A9013" w14:textId="77777777" w:rsidR="008D61A9" w:rsidRPr="00CB1A82" w:rsidRDefault="008D61A9" w:rsidP="00BB763D">
            <w:pPr>
              <w:pStyle w:val="TableParagraph"/>
              <w:spacing w:before="4"/>
              <w:jc w:val="center"/>
              <w:rPr>
                <w:sz w:val="24"/>
                <w:szCs w:val="24"/>
              </w:rPr>
            </w:pPr>
            <w:r w:rsidRPr="00CB1A82">
              <w:rPr>
                <w:sz w:val="24"/>
                <w:szCs w:val="24"/>
              </w:rPr>
              <w:t>.19</w:t>
            </w:r>
            <w:r>
              <w:rPr>
                <w:sz w:val="24"/>
                <w:szCs w:val="24"/>
              </w:rPr>
              <w:t xml:space="preserve"> (.17)</w:t>
            </w:r>
          </w:p>
        </w:tc>
        <w:tc>
          <w:tcPr>
            <w:tcW w:w="1786" w:type="dxa"/>
            <w:vAlign w:val="center"/>
          </w:tcPr>
          <w:p w14:paraId="65F5F6D3" w14:textId="77777777" w:rsidR="008D61A9" w:rsidRPr="00CB1A82" w:rsidRDefault="008D61A9" w:rsidP="00BB763D">
            <w:pPr>
              <w:pStyle w:val="TableParagraph"/>
              <w:spacing w:before="4"/>
              <w:jc w:val="center"/>
              <w:rPr>
                <w:sz w:val="24"/>
                <w:szCs w:val="24"/>
              </w:rPr>
            </w:pPr>
            <w:r w:rsidRPr="00CB1A82">
              <w:rPr>
                <w:sz w:val="24"/>
                <w:szCs w:val="24"/>
              </w:rPr>
              <w:t>-.10 to .56</w:t>
            </w:r>
          </w:p>
        </w:tc>
        <w:tc>
          <w:tcPr>
            <w:tcW w:w="1786" w:type="dxa"/>
            <w:vAlign w:val="center"/>
          </w:tcPr>
          <w:p w14:paraId="280AF943" w14:textId="77777777" w:rsidR="008D61A9" w:rsidRPr="00CB1A82" w:rsidRDefault="008D61A9" w:rsidP="00BB763D">
            <w:pPr>
              <w:pStyle w:val="TableParagraph"/>
              <w:spacing w:before="4"/>
              <w:jc w:val="center"/>
              <w:rPr>
                <w:sz w:val="24"/>
                <w:szCs w:val="24"/>
              </w:rPr>
            </w:pPr>
            <w:r>
              <w:rPr>
                <w:sz w:val="24"/>
                <w:szCs w:val="24"/>
              </w:rPr>
              <w:t>.12 (.18)</w:t>
            </w:r>
          </w:p>
        </w:tc>
        <w:tc>
          <w:tcPr>
            <w:tcW w:w="1785" w:type="dxa"/>
            <w:vAlign w:val="center"/>
          </w:tcPr>
          <w:p w14:paraId="48093570" w14:textId="77777777" w:rsidR="008D61A9" w:rsidRPr="00CB1A82" w:rsidRDefault="008D61A9" w:rsidP="00BB763D">
            <w:pPr>
              <w:pStyle w:val="TableParagraph"/>
              <w:spacing w:before="4"/>
              <w:jc w:val="center"/>
              <w:rPr>
                <w:sz w:val="24"/>
                <w:szCs w:val="24"/>
              </w:rPr>
            </w:pPr>
            <w:r>
              <w:rPr>
                <w:sz w:val="24"/>
                <w:szCs w:val="24"/>
              </w:rPr>
              <w:t>-.18 to .55</w:t>
            </w:r>
          </w:p>
        </w:tc>
      </w:tr>
      <w:tr w:rsidR="008D61A9" w:rsidRPr="00CB1A82" w14:paraId="26F6D1DD" w14:textId="77777777" w:rsidTr="008D61A9">
        <w:trPr>
          <w:trHeight w:val="415"/>
        </w:trPr>
        <w:tc>
          <w:tcPr>
            <w:tcW w:w="2894" w:type="dxa"/>
            <w:vAlign w:val="center"/>
          </w:tcPr>
          <w:p w14:paraId="65E6543D" w14:textId="77777777" w:rsidR="008D61A9" w:rsidRPr="00CB1A82" w:rsidRDefault="008D61A9" w:rsidP="00BB763D">
            <w:pPr>
              <w:pStyle w:val="TableParagraph"/>
              <w:spacing w:before="64"/>
              <w:ind w:left="115"/>
              <w:rPr>
                <w:sz w:val="24"/>
                <w:szCs w:val="24"/>
              </w:rPr>
            </w:pPr>
            <w:r w:rsidRPr="00CB1A82">
              <w:rPr>
                <w:sz w:val="24"/>
                <w:szCs w:val="24"/>
              </w:rPr>
              <w:t>Acting</w:t>
            </w:r>
            <w:r w:rsidRPr="00CB1A82">
              <w:rPr>
                <w:spacing w:val="-4"/>
                <w:sz w:val="24"/>
                <w:szCs w:val="24"/>
              </w:rPr>
              <w:t xml:space="preserve"> </w:t>
            </w:r>
            <w:r w:rsidRPr="00CB1A82">
              <w:rPr>
                <w:sz w:val="24"/>
                <w:szCs w:val="24"/>
              </w:rPr>
              <w:t>with</w:t>
            </w:r>
            <w:r w:rsidRPr="00CB1A82">
              <w:rPr>
                <w:spacing w:val="-1"/>
                <w:sz w:val="24"/>
                <w:szCs w:val="24"/>
              </w:rPr>
              <w:t xml:space="preserve"> </w:t>
            </w:r>
            <w:r>
              <w:rPr>
                <w:sz w:val="24"/>
                <w:szCs w:val="24"/>
              </w:rPr>
              <w:t>a</w:t>
            </w:r>
            <w:r w:rsidRPr="00CB1A82">
              <w:rPr>
                <w:sz w:val="24"/>
                <w:szCs w:val="24"/>
              </w:rPr>
              <w:t>wareness</w:t>
            </w:r>
          </w:p>
        </w:tc>
        <w:tc>
          <w:tcPr>
            <w:tcW w:w="1785" w:type="dxa"/>
            <w:vAlign w:val="center"/>
          </w:tcPr>
          <w:p w14:paraId="3E047BDC" w14:textId="77777777" w:rsidR="008D61A9" w:rsidRPr="00CB1A82" w:rsidRDefault="008D61A9" w:rsidP="00BB763D">
            <w:pPr>
              <w:pStyle w:val="TableParagraph"/>
              <w:spacing w:before="64"/>
              <w:jc w:val="center"/>
              <w:rPr>
                <w:sz w:val="24"/>
                <w:szCs w:val="24"/>
              </w:rPr>
            </w:pPr>
            <w:r w:rsidRPr="00CB1A82">
              <w:rPr>
                <w:sz w:val="24"/>
                <w:szCs w:val="24"/>
              </w:rPr>
              <w:t>.18</w:t>
            </w:r>
            <w:r>
              <w:rPr>
                <w:sz w:val="24"/>
                <w:szCs w:val="24"/>
              </w:rPr>
              <w:t xml:space="preserve"> (.27)</w:t>
            </w:r>
          </w:p>
        </w:tc>
        <w:tc>
          <w:tcPr>
            <w:tcW w:w="1786" w:type="dxa"/>
            <w:vAlign w:val="center"/>
          </w:tcPr>
          <w:p w14:paraId="4D107CDD" w14:textId="77777777" w:rsidR="008D61A9" w:rsidRPr="00CB1A82" w:rsidRDefault="008D61A9" w:rsidP="00BB763D">
            <w:pPr>
              <w:pStyle w:val="TableParagraph"/>
              <w:spacing w:before="64"/>
              <w:jc w:val="center"/>
              <w:rPr>
                <w:sz w:val="24"/>
                <w:szCs w:val="24"/>
              </w:rPr>
            </w:pPr>
            <w:r w:rsidRPr="00CB1A82">
              <w:rPr>
                <w:sz w:val="24"/>
                <w:szCs w:val="24"/>
              </w:rPr>
              <w:t>-.34 to .71</w:t>
            </w:r>
          </w:p>
        </w:tc>
        <w:tc>
          <w:tcPr>
            <w:tcW w:w="1786" w:type="dxa"/>
            <w:vAlign w:val="center"/>
          </w:tcPr>
          <w:p w14:paraId="0C93113D" w14:textId="77777777" w:rsidR="008D61A9" w:rsidRPr="00CB1A82" w:rsidRDefault="008D61A9" w:rsidP="00BB763D">
            <w:pPr>
              <w:pStyle w:val="TableParagraph"/>
              <w:spacing w:before="64"/>
              <w:jc w:val="center"/>
              <w:rPr>
                <w:sz w:val="24"/>
                <w:szCs w:val="24"/>
              </w:rPr>
            </w:pPr>
            <w:r>
              <w:rPr>
                <w:sz w:val="24"/>
                <w:szCs w:val="24"/>
              </w:rPr>
              <w:t>-.04 (.31)</w:t>
            </w:r>
          </w:p>
        </w:tc>
        <w:tc>
          <w:tcPr>
            <w:tcW w:w="1785" w:type="dxa"/>
            <w:vAlign w:val="center"/>
          </w:tcPr>
          <w:p w14:paraId="01091AAB" w14:textId="77777777" w:rsidR="008D61A9" w:rsidRPr="00CB1A82" w:rsidRDefault="008D61A9" w:rsidP="00BB763D">
            <w:pPr>
              <w:pStyle w:val="TableParagraph"/>
              <w:spacing w:before="64"/>
              <w:jc w:val="center"/>
              <w:rPr>
                <w:sz w:val="24"/>
                <w:szCs w:val="24"/>
              </w:rPr>
            </w:pPr>
            <w:r>
              <w:rPr>
                <w:sz w:val="24"/>
                <w:szCs w:val="24"/>
              </w:rPr>
              <w:t>-1.06 to .16</w:t>
            </w:r>
          </w:p>
        </w:tc>
      </w:tr>
      <w:tr w:rsidR="008D61A9" w:rsidRPr="00CB1A82" w14:paraId="00C33FC8" w14:textId="77777777" w:rsidTr="008D61A9">
        <w:trPr>
          <w:trHeight w:val="415"/>
        </w:trPr>
        <w:tc>
          <w:tcPr>
            <w:tcW w:w="2894" w:type="dxa"/>
            <w:tcBorders>
              <w:bottom w:val="nil"/>
            </w:tcBorders>
            <w:vAlign w:val="center"/>
          </w:tcPr>
          <w:p w14:paraId="65DDCF78" w14:textId="77777777" w:rsidR="008D61A9" w:rsidRPr="00CB1A82" w:rsidRDefault="008D61A9" w:rsidP="00BB763D">
            <w:pPr>
              <w:pStyle w:val="TableParagraph"/>
              <w:spacing w:before="63"/>
              <w:ind w:left="115"/>
              <w:rPr>
                <w:sz w:val="24"/>
                <w:szCs w:val="24"/>
              </w:rPr>
            </w:pPr>
            <w:r w:rsidRPr="00CB1A82">
              <w:rPr>
                <w:sz w:val="24"/>
                <w:szCs w:val="24"/>
              </w:rPr>
              <w:t>Describing</w:t>
            </w:r>
          </w:p>
        </w:tc>
        <w:tc>
          <w:tcPr>
            <w:tcW w:w="1785" w:type="dxa"/>
            <w:tcBorders>
              <w:bottom w:val="nil"/>
            </w:tcBorders>
            <w:vAlign w:val="center"/>
          </w:tcPr>
          <w:p w14:paraId="4EBD2AA0" w14:textId="77777777" w:rsidR="008D61A9" w:rsidRPr="00CB1A82" w:rsidRDefault="008D61A9" w:rsidP="00BB763D">
            <w:pPr>
              <w:pStyle w:val="TableParagraph"/>
              <w:spacing w:before="63"/>
              <w:jc w:val="center"/>
              <w:rPr>
                <w:sz w:val="24"/>
                <w:szCs w:val="24"/>
              </w:rPr>
            </w:pPr>
            <w:r w:rsidRPr="00CB1A82">
              <w:rPr>
                <w:sz w:val="24"/>
                <w:szCs w:val="24"/>
              </w:rPr>
              <w:t>.22</w:t>
            </w:r>
            <w:r>
              <w:rPr>
                <w:sz w:val="24"/>
                <w:szCs w:val="24"/>
              </w:rPr>
              <w:t xml:space="preserve"> (.19)</w:t>
            </w:r>
          </w:p>
        </w:tc>
        <w:tc>
          <w:tcPr>
            <w:tcW w:w="1786" w:type="dxa"/>
            <w:tcBorders>
              <w:bottom w:val="nil"/>
            </w:tcBorders>
            <w:vAlign w:val="center"/>
          </w:tcPr>
          <w:p w14:paraId="4A191C2F" w14:textId="77777777" w:rsidR="008D61A9" w:rsidRPr="00CB1A82" w:rsidRDefault="008D61A9" w:rsidP="00BB763D">
            <w:pPr>
              <w:pStyle w:val="TableParagraph"/>
              <w:spacing w:before="63"/>
              <w:jc w:val="center"/>
              <w:rPr>
                <w:sz w:val="24"/>
                <w:szCs w:val="24"/>
              </w:rPr>
            </w:pPr>
            <w:r w:rsidRPr="00CB1A82">
              <w:rPr>
                <w:sz w:val="24"/>
                <w:szCs w:val="24"/>
              </w:rPr>
              <w:t>-.03 to .68</w:t>
            </w:r>
          </w:p>
        </w:tc>
        <w:tc>
          <w:tcPr>
            <w:tcW w:w="1786" w:type="dxa"/>
            <w:tcBorders>
              <w:bottom w:val="nil"/>
            </w:tcBorders>
            <w:vAlign w:val="center"/>
          </w:tcPr>
          <w:p w14:paraId="405B0BAB" w14:textId="77777777" w:rsidR="008D61A9" w:rsidRPr="00CB1A82" w:rsidRDefault="008D61A9" w:rsidP="00BB763D">
            <w:pPr>
              <w:pStyle w:val="TableParagraph"/>
              <w:spacing w:before="63"/>
              <w:jc w:val="center"/>
              <w:rPr>
                <w:sz w:val="24"/>
                <w:szCs w:val="24"/>
              </w:rPr>
            </w:pPr>
            <w:r>
              <w:rPr>
                <w:sz w:val="24"/>
                <w:szCs w:val="24"/>
              </w:rPr>
              <w:t>.19 (.18)</w:t>
            </w:r>
          </w:p>
        </w:tc>
        <w:tc>
          <w:tcPr>
            <w:tcW w:w="1785" w:type="dxa"/>
            <w:tcBorders>
              <w:bottom w:val="nil"/>
            </w:tcBorders>
            <w:vAlign w:val="center"/>
          </w:tcPr>
          <w:p w14:paraId="7FDB7BBB" w14:textId="77777777" w:rsidR="008D61A9" w:rsidRPr="00CB1A82" w:rsidRDefault="008D61A9" w:rsidP="00BB763D">
            <w:pPr>
              <w:pStyle w:val="TableParagraph"/>
              <w:spacing w:before="63"/>
              <w:jc w:val="center"/>
              <w:rPr>
                <w:sz w:val="24"/>
                <w:szCs w:val="24"/>
              </w:rPr>
            </w:pPr>
            <w:r>
              <w:rPr>
                <w:sz w:val="24"/>
                <w:szCs w:val="24"/>
              </w:rPr>
              <w:t>-.08 to .63</w:t>
            </w:r>
          </w:p>
        </w:tc>
      </w:tr>
      <w:tr w:rsidR="008D61A9" w:rsidRPr="00CB1A82" w14:paraId="010978E5" w14:textId="77777777" w:rsidTr="008D61A9">
        <w:trPr>
          <w:trHeight w:val="415"/>
        </w:trPr>
        <w:tc>
          <w:tcPr>
            <w:tcW w:w="2894" w:type="dxa"/>
            <w:tcBorders>
              <w:top w:val="nil"/>
              <w:bottom w:val="nil"/>
            </w:tcBorders>
            <w:vAlign w:val="center"/>
          </w:tcPr>
          <w:p w14:paraId="5D729413" w14:textId="77777777" w:rsidR="008D61A9" w:rsidRPr="00CB1A82" w:rsidRDefault="008D61A9" w:rsidP="00BB763D">
            <w:pPr>
              <w:pStyle w:val="TableParagraph"/>
              <w:spacing w:before="64"/>
              <w:ind w:left="115"/>
              <w:rPr>
                <w:sz w:val="24"/>
                <w:szCs w:val="24"/>
              </w:rPr>
            </w:pPr>
            <w:r w:rsidRPr="00CB1A82">
              <w:rPr>
                <w:sz w:val="24"/>
                <w:szCs w:val="24"/>
              </w:rPr>
              <w:t>Accepting</w:t>
            </w:r>
          </w:p>
        </w:tc>
        <w:tc>
          <w:tcPr>
            <w:tcW w:w="1785" w:type="dxa"/>
            <w:tcBorders>
              <w:top w:val="nil"/>
              <w:bottom w:val="nil"/>
            </w:tcBorders>
            <w:vAlign w:val="center"/>
          </w:tcPr>
          <w:p w14:paraId="15A710DD" w14:textId="77777777" w:rsidR="008D61A9" w:rsidRPr="00CB1A82" w:rsidRDefault="008D61A9" w:rsidP="00BB763D">
            <w:pPr>
              <w:pStyle w:val="TableParagraph"/>
              <w:spacing w:before="63"/>
              <w:jc w:val="center"/>
              <w:rPr>
                <w:sz w:val="24"/>
                <w:szCs w:val="24"/>
              </w:rPr>
            </w:pPr>
            <w:r w:rsidRPr="00CB1A82">
              <w:rPr>
                <w:sz w:val="24"/>
                <w:szCs w:val="24"/>
              </w:rPr>
              <w:t>.18</w:t>
            </w:r>
            <w:r>
              <w:rPr>
                <w:sz w:val="24"/>
                <w:szCs w:val="24"/>
              </w:rPr>
              <w:t xml:space="preserve"> (.15)</w:t>
            </w:r>
          </w:p>
        </w:tc>
        <w:tc>
          <w:tcPr>
            <w:tcW w:w="1786" w:type="dxa"/>
            <w:tcBorders>
              <w:top w:val="nil"/>
              <w:bottom w:val="nil"/>
            </w:tcBorders>
            <w:vAlign w:val="center"/>
          </w:tcPr>
          <w:p w14:paraId="453EA715" w14:textId="77777777" w:rsidR="008D61A9" w:rsidRPr="00CB1A82" w:rsidRDefault="008D61A9" w:rsidP="00BB763D">
            <w:pPr>
              <w:pStyle w:val="TableParagraph"/>
              <w:spacing w:before="63"/>
              <w:jc w:val="center"/>
              <w:rPr>
                <w:sz w:val="24"/>
                <w:szCs w:val="24"/>
              </w:rPr>
            </w:pPr>
            <w:r w:rsidRPr="00CB1A82">
              <w:rPr>
                <w:sz w:val="24"/>
                <w:szCs w:val="24"/>
              </w:rPr>
              <w:t>-.04 to .54</w:t>
            </w:r>
          </w:p>
        </w:tc>
        <w:tc>
          <w:tcPr>
            <w:tcW w:w="1786" w:type="dxa"/>
            <w:tcBorders>
              <w:top w:val="nil"/>
              <w:bottom w:val="nil"/>
            </w:tcBorders>
            <w:vAlign w:val="center"/>
          </w:tcPr>
          <w:p w14:paraId="0F9C9E55" w14:textId="77777777" w:rsidR="008D61A9" w:rsidRPr="00CB1A82" w:rsidRDefault="008D61A9" w:rsidP="00BB763D">
            <w:pPr>
              <w:pStyle w:val="TableParagraph"/>
              <w:spacing w:before="63"/>
              <w:jc w:val="center"/>
              <w:rPr>
                <w:sz w:val="24"/>
                <w:szCs w:val="24"/>
              </w:rPr>
            </w:pPr>
            <w:r>
              <w:rPr>
                <w:sz w:val="24"/>
                <w:szCs w:val="24"/>
              </w:rPr>
              <w:t>-.03 (.15)</w:t>
            </w:r>
          </w:p>
        </w:tc>
        <w:tc>
          <w:tcPr>
            <w:tcW w:w="1785" w:type="dxa"/>
            <w:tcBorders>
              <w:top w:val="nil"/>
              <w:bottom w:val="nil"/>
            </w:tcBorders>
            <w:vAlign w:val="center"/>
          </w:tcPr>
          <w:p w14:paraId="0672E438" w14:textId="77777777" w:rsidR="008D61A9" w:rsidRPr="00CB1A82" w:rsidRDefault="008D61A9" w:rsidP="00BB763D">
            <w:pPr>
              <w:pStyle w:val="TableParagraph"/>
              <w:spacing w:before="63"/>
              <w:jc w:val="center"/>
              <w:rPr>
                <w:sz w:val="24"/>
                <w:szCs w:val="24"/>
              </w:rPr>
            </w:pPr>
            <w:r>
              <w:rPr>
                <w:sz w:val="24"/>
                <w:szCs w:val="24"/>
              </w:rPr>
              <w:t>-.36 to .26</w:t>
            </w:r>
          </w:p>
        </w:tc>
      </w:tr>
      <w:tr w:rsidR="008D61A9" w:rsidRPr="00CB1A82" w14:paraId="0DBF4A49" w14:textId="77777777" w:rsidTr="008D61A9">
        <w:trPr>
          <w:trHeight w:val="626"/>
        </w:trPr>
        <w:tc>
          <w:tcPr>
            <w:tcW w:w="2894" w:type="dxa"/>
            <w:tcBorders>
              <w:top w:val="nil"/>
              <w:bottom w:val="nil"/>
            </w:tcBorders>
            <w:vAlign w:val="center"/>
          </w:tcPr>
          <w:p w14:paraId="636F9AC1" w14:textId="77777777" w:rsidR="008D61A9" w:rsidRDefault="008D61A9" w:rsidP="00BB763D">
            <w:pPr>
              <w:pStyle w:val="TableParagraph"/>
              <w:rPr>
                <w:b/>
                <w:sz w:val="24"/>
                <w:szCs w:val="24"/>
              </w:rPr>
            </w:pPr>
          </w:p>
          <w:p w14:paraId="4B90D117" w14:textId="77777777" w:rsidR="008D61A9" w:rsidRPr="00CB1A82" w:rsidRDefault="008D61A9" w:rsidP="00BB763D">
            <w:pPr>
              <w:pStyle w:val="TableParagraph"/>
              <w:rPr>
                <w:b/>
                <w:sz w:val="24"/>
                <w:szCs w:val="24"/>
              </w:rPr>
            </w:pPr>
            <w:r w:rsidRPr="00CB1A82">
              <w:rPr>
                <w:b/>
                <w:sz w:val="24"/>
                <w:szCs w:val="24"/>
              </w:rPr>
              <w:t>Multiple</w:t>
            </w:r>
            <w:r w:rsidRPr="00CB1A82">
              <w:rPr>
                <w:b/>
                <w:spacing w:val="-2"/>
                <w:sz w:val="24"/>
                <w:szCs w:val="24"/>
              </w:rPr>
              <w:t xml:space="preserve"> </w:t>
            </w:r>
            <w:r w:rsidRPr="00CB1A82">
              <w:rPr>
                <w:b/>
                <w:sz w:val="24"/>
                <w:szCs w:val="24"/>
              </w:rPr>
              <w:t>Mediation</w:t>
            </w:r>
          </w:p>
        </w:tc>
        <w:tc>
          <w:tcPr>
            <w:tcW w:w="1785" w:type="dxa"/>
            <w:tcBorders>
              <w:top w:val="nil"/>
              <w:bottom w:val="nil"/>
            </w:tcBorders>
            <w:vAlign w:val="center"/>
          </w:tcPr>
          <w:p w14:paraId="1F8F0D9D" w14:textId="77777777" w:rsidR="008D61A9" w:rsidRPr="00CB1A82" w:rsidRDefault="008D61A9" w:rsidP="00BB763D">
            <w:pPr>
              <w:pStyle w:val="TableParagraph"/>
              <w:spacing w:before="63"/>
              <w:jc w:val="center"/>
              <w:rPr>
                <w:sz w:val="24"/>
                <w:szCs w:val="24"/>
              </w:rPr>
            </w:pPr>
          </w:p>
        </w:tc>
        <w:tc>
          <w:tcPr>
            <w:tcW w:w="1786" w:type="dxa"/>
            <w:tcBorders>
              <w:top w:val="nil"/>
              <w:bottom w:val="nil"/>
            </w:tcBorders>
            <w:vAlign w:val="center"/>
          </w:tcPr>
          <w:p w14:paraId="4E0A0053" w14:textId="77777777" w:rsidR="008D61A9" w:rsidRPr="00CB1A82" w:rsidRDefault="008D61A9" w:rsidP="00BB763D">
            <w:pPr>
              <w:pStyle w:val="TableParagraph"/>
              <w:spacing w:before="63"/>
              <w:jc w:val="center"/>
              <w:rPr>
                <w:sz w:val="24"/>
                <w:szCs w:val="24"/>
              </w:rPr>
            </w:pPr>
          </w:p>
        </w:tc>
        <w:tc>
          <w:tcPr>
            <w:tcW w:w="1786" w:type="dxa"/>
            <w:tcBorders>
              <w:top w:val="nil"/>
              <w:bottom w:val="nil"/>
            </w:tcBorders>
          </w:tcPr>
          <w:p w14:paraId="70BB4425" w14:textId="77777777" w:rsidR="008D61A9" w:rsidRPr="00CB1A82" w:rsidRDefault="008D61A9" w:rsidP="00BB763D">
            <w:pPr>
              <w:pStyle w:val="TableParagraph"/>
              <w:spacing w:before="63"/>
              <w:jc w:val="center"/>
              <w:rPr>
                <w:sz w:val="24"/>
                <w:szCs w:val="24"/>
              </w:rPr>
            </w:pPr>
          </w:p>
        </w:tc>
        <w:tc>
          <w:tcPr>
            <w:tcW w:w="1785" w:type="dxa"/>
            <w:tcBorders>
              <w:top w:val="nil"/>
              <w:bottom w:val="nil"/>
            </w:tcBorders>
          </w:tcPr>
          <w:p w14:paraId="5B323108" w14:textId="77777777" w:rsidR="008D61A9" w:rsidRPr="00CB1A82" w:rsidRDefault="008D61A9" w:rsidP="00BB763D">
            <w:pPr>
              <w:pStyle w:val="TableParagraph"/>
              <w:spacing w:before="63"/>
              <w:jc w:val="center"/>
              <w:rPr>
                <w:sz w:val="24"/>
                <w:szCs w:val="24"/>
              </w:rPr>
            </w:pPr>
          </w:p>
        </w:tc>
      </w:tr>
      <w:tr w:rsidR="008D61A9" w:rsidRPr="00CB1A82" w14:paraId="61AC4EC9" w14:textId="77777777" w:rsidTr="008D61A9">
        <w:trPr>
          <w:trHeight w:val="337"/>
        </w:trPr>
        <w:tc>
          <w:tcPr>
            <w:tcW w:w="2894" w:type="dxa"/>
            <w:tcBorders>
              <w:top w:val="nil"/>
            </w:tcBorders>
            <w:vAlign w:val="center"/>
          </w:tcPr>
          <w:p w14:paraId="7E919A72" w14:textId="77777777" w:rsidR="008D61A9" w:rsidRPr="00CB1A82" w:rsidRDefault="008D61A9" w:rsidP="00BB763D">
            <w:pPr>
              <w:pStyle w:val="TableParagraph"/>
              <w:ind w:left="115"/>
              <w:rPr>
                <w:b/>
                <w:sz w:val="24"/>
                <w:szCs w:val="24"/>
              </w:rPr>
            </w:pPr>
            <w:r w:rsidRPr="00CB1A82">
              <w:rPr>
                <w:sz w:val="24"/>
                <w:szCs w:val="24"/>
              </w:rPr>
              <w:t>Total</w:t>
            </w:r>
          </w:p>
        </w:tc>
        <w:tc>
          <w:tcPr>
            <w:tcW w:w="1785" w:type="dxa"/>
            <w:tcBorders>
              <w:top w:val="nil"/>
            </w:tcBorders>
            <w:vAlign w:val="center"/>
          </w:tcPr>
          <w:p w14:paraId="694578CE" w14:textId="77777777" w:rsidR="008D61A9" w:rsidRPr="00CB1A82" w:rsidRDefault="008D61A9" w:rsidP="00BB763D">
            <w:pPr>
              <w:pStyle w:val="TableParagraph"/>
              <w:spacing w:before="6"/>
              <w:jc w:val="center"/>
              <w:rPr>
                <w:sz w:val="24"/>
                <w:szCs w:val="24"/>
              </w:rPr>
            </w:pPr>
            <w:r w:rsidRPr="00CB1A82">
              <w:rPr>
                <w:sz w:val="24"/>
                <w:szCs w:val="24"/>
              </w:rPr>
              <w:t>.94</w:t>
            </w:r>
            <w:r>
              <w:rPr>
                <w:sz w:val="24"/>
                <w:szCs w:val="24"/>
              </w:rPr>
              <w:t xml:space="preserve"> (.42)</w:t>
            </w:r>
          </w:p>
        </w:tc>
        <w:tc>
          <w:tcPr>
            <w:tcW w:w="1786" w:type="dxa"/>
            <w:tcBorders>
              <w:top w:val="nil"/>
            </w:tcBorders>
            <w:vAlign w:val="center"/>
          </w:tcPr>
          <w:p w14:paraId="29386282" w14:textId="77777777" w:rsidR="008D61A9" w:rsidRPr="00CB1A82" w:rsidRDefault="008D61A9" w:rsidP="00BB763D">
            <w:pPr>
              <w:pStyle w:val="TableParagraph"/>
              <w:spacing w:before="6"/>
              <w:jc w:val="center"/>
              <w:rPr>
                <w:sz w:val="24"/>
                <w:szCs w:val="24"/>
              </w:rPr>
            </w:pPr>
            <w:r w:rsidRPr="00CB1A82">
              <w:rPr>
                <w:sz w:val="24"/>
                <w:szCs w:val="24"/>
              </w:rPr>
              <w:t>.11 to 1.76*</w:t>
            </w:r>
          </w:p>
        </w:tc>
        <w:tc>
          <w:tcPr>
            <w:tcW w:w="1786" w:type="dxa"/>
            <w:tcBorders>
              <w:top w:val="nil"/>
            </w:tcBorders>
            <w:vAlign w:val="center"/>
          </w:tcPr>
          <w:p w14:paraId="7327EFBD" w14:textId="77777777" w:rsidR="008D61A9" w:rsidRPr="00CB1A82" w:rsidRDefault="008D61A9" w:rsidP="00BB763D">
            <w:pPr>
              <w:pStyle w:val="TableParagraph"/>
              <w:spacing w:before="6"/>
              <w:jc w:val="center"/>
              <w:rPr>
                <w:sz w:val="24"/>
                <w:szCs w:val="24"/>
              </w:rPr>
            </w:pPr>
            <w:r>
              <w:rPr>
                <w:sz w:val="24"/>
                <w:szCs w:val="24"/>
              </w:rPr>
              <w:t>.26 (.45)</w:t>
            </w:r>
          </w:p>
        </w:tc>
        <w:tc>
          <w:tcPr>
            <w:tcW w:w="1785" w:type="dxa"/>
            <w:tcBorders>
              <w:top w:val="nil"/>
            </w:tcBorders>
            <w:vAlign w:val="center"/>
          </w:tcPr>
          <w:p w14:paraId="5E250FAF" w14:textId="77777777" w:rsidR="008D61A9" w:rsidRPr="00CB1A82" w:rsidRDefault="008D61A9" w:rsidP="00BB763D">
            <w:pPr>
              <w:pStyle w:val="TableParagraph"/>
              <w:spacing w:before="6"/>
              <w:jc w:val="center"/>
              <w:rPr>
                <w:sz w:val="24"/>
                <w:szCs w:val="24"/>
              </w:rPr>
            </w:pPr>
            <w:r>
              <w:rPr>
                <w:sz w:val="24"/>
                <w:szCs w:val="24"/>
              </w:rPr>
              <w:t>-.65 to 1.14</w:t>
            </w:r>
          </w:p>
        </w:tc>
      </w:tr>
      <w:tr w:rsidR="008D61A9" w:rsidRPr="00CB1A82" w14:paraId="153808A8" w14:textId="77777777" w:rsidTr="008D61A9">
        <w:trPr>
          <w:trHeight w:val="415"/>
        </w:trPr>
        <w:tc>
          <w:tcPr>
            <w:tcW w:w="2894" w:type="dxa"/>
            <w:vAlign w:val="center"/>
          </w:tcPr>
          <w:p w14:paraId="2A576E1B" w14:textId="77777777" w:rsidR="008D61A9" w:rsidRPr="00CB1A82" w:rsidRDefault="008D61A9" w:rsidP="00BB763D">
            <w:pPr>
              <w:pStyle w:val="TableParagraph"/>
              <w:spacing w:before="63"/>
              <w:ind w:left="115"/>
              <w:rPr>
                <w:sz w:val="24"/>
                <w:szCs w:val="24"/>
              </w:rPr>
            </w:pPr>
            <w:r w:rsidRPr="00CB1A82">
              <w:rPr>
                <w:sz w:val="24"/>
                <w:szCs w:val="24"/>
              </w:rPr>
              <w:t>Sensory</w:t>
            </w:r>
            <w:r w:rsidRPr="00CB1A82">
              <w:rPr>
                <w:spacing w:val="-5"/>
                <w:sz w:val="24"/>
                <w:szCs w:val="24"/>
              </w:rPr>
              <w:t xml:space="preserve"> </w:t>
            </w:r>
            <w:r w:rsidRPr="00CB1A82">
              <w:rPr>
                <w:sz w:val="24"/>
                <w:szCs w:val="24"/>
              </w:rPr>
              <w:t>observing</w:t>
            </w:r>
          </w:p>
        </w:tc>
        <w:tc>
          <w:tcPr>
            <w:tcW w:w="1785" w:type="dxa"/>
            <w:vAlign w:val="center"/>
          </w:tcPr>
          <w:p w14:paraId="0E204A9B" w14:textId="77777777" w:rsidR="008D61A9" w:rsidRPr="00CB1A82" w:rsidRDefault="008D61A9" w:rsidP="00BB763D">
            <w:pPr>
              <w:pStyle w:val="TableParagraph"/>
              <w:spacing w:before="63"/>
              <w:jc w:val="center"/>
              <w:rPr>
                <w:sz w:val="24"/>
                <w:szCs w:val="24"/>
              </w:rPr>
            </w:pPr>
            <w:r w:rsidRPr="00CB1A82">
              <w:rPr>
                <w:sz w:val="24"/>
                <w:szCs w:val="24"/>
              </w:rPr>
              <w:t>.90</w:t>
            </w:r>
            <w:r>
              <w:rPr>
                <w:sz w:val="24"/>
                <w:szCs w:val="24"/>
              </w:rPr>
              <w:t xml:space="preserve"> (.32)</w:t>
            </w:r>
          </w:p>
        </w:tc>
        <w:tc>
          <w:tcPr>
            <w:tcW w:w="1786" w:type="dxa"/>
            <w:vAlign w:val="center"/>
          </w:tcPr>
          <w:p w14:paraId="07DAC4EC" w14:textId="77777777" w:rsidR="008D61A9" w:rsidRPr="00CB1A82" w:rsidRDefault="008D61A9" w:rsidP="00BB763D">
            <w:pPr>
              <w:pStyle w:val="TableParagraph"/>
              <w:spacing w:before="63"/>
              <w:jc w:val="center"/>
              <w:rPr>
                <w:sz w:val="24"/>
                <w:szCs w:val="24"/>
              </w:rPr>
            </w:pPr>
            <w:r w:rsidRPr="00CB1A82">
              <w:rPr>
                <w:sz w:val="24"/>
                <w:szCs w:val="24"/>
              </w:rPr>
              <w:t>.34 to 1.58*</w:t>
            </w:r>
          </w:p>
        </w:tc>
        <w:tc>
          <w:tcPr>
            <w:tcW w:w="1786" w:type="dxa"/>
            <w:vAlign w:val="center"/>
          </w:tcPr>
          <w:p w14:paraId="6EC15671" w14:textId="77777777" w:rsidR="008D61A9" w:rsidRPr="00CB1A82" w:rsidRDefault="008D61A9" w:rsidP="00BB763D">
            <w:pPr>
              <w:pStyle w:val="TableParagraph"/>
              <w:spacing w:before="63"/>
              <w:jc w:val="center"/>
              <w:rPr>
                <w:sz w:val="24"/>
                <w:szCs w:val="24"/>
              </w:rPr>
            </w:pPr>
            <w:r>
              <w:rPr>
                <w:sz w:val="24"/>
                <w:szCs w:val="24"/>
              </w:rPr>
              <w:t>.54 (.31)</w:t>
            </w:r>
          </w:p>
        </w:tc>
        <w:tc>
          <w:tcPr>
            <w:tcW w:w="1785" w:type="dxa"/>
            <w:vAlign w:val="center"/>
          </w:tcPr>
          <w:p w14:paraId="0A1E1C8C" w14:textId="77777777" w:rsidR="008D61A9" w:rsidRPr="00CB1A82" w:rsidRDefault="008D61A9" w:rsidP="00BB763D">
            <w:pPr>
              <w:pStyle w:val="TableParagraph"/>
              <w:spacing w:before="63"/>
              <w:jc w:val="center"/>
              <w:rPr>
                <w:sz w:val="24"/>
                <w:szCs w:val="24"/>
              </w:rPr>
            </w:pPr>
            <w:r>
              <w:rPr>
                <w:sz w:val="24"/>
                <w:szCs w:val="24"/>
              </w:rPr>
              <w:t>-.02 to 1.20</w:t>
            </w:r>
          </w:p>
        </w:tc>
      </w:tr>
      <w:tr w:rsidR="008D61A9" w:rsidRPr="00CB1A82" w14:paraId="7614C159" w14:textId="77777777" w:rsidTr="008D61A9">
        <w:trPr>
          <w:trHeight w:val="415"/>
        </w:trPr>
        <w:tc>
          <w:tcPr>
            <w:tcW w:w="2894" w:type="dxa"/>
            <w:vAlign w:val="center"/>
          </w:tcPr>
          <w:p w14:paraId="21B0CC7B" w14:textId="77777777" w:rsidR="008D61A9" w:rsidRPr="00CB1A82" w:rsidRDefault="008D61A9" w:rsidP="00BB763D">
            <w:pPr>
              <w:pStyle w:val="TableParagraph"/>
              <w:spacing w:before="63"/>
              <w:ind w:left="115"/>
              <w:rPr>
                <w:sz w:val="24"/>
                <w:szCs w:val="24"/>
              </w:rPr>
            </w:pPr>
            <w:r>
              <w:rPr>
                <w:sz w:val="24"/>
                <w:szCs w:val="24"/>
              </w:rPr>
              <w:t>Emotional observing</w:t>
            </w:r>
          </w:p>
        </w:tc>
        <w:tc>
          <w:tcPr>
            <w:tcW w:w="1785" w:type="dxa"/>
            <w:vAlign w:val="center"/>
          </w:tcPr>
          <w:p w14:paraId="253950E3" w14:textId="77777777" w:rsidR="008D61A9" w:rsidRDefault="008D61A9" w:rsidP="00BB763D">
            <w:pPr>
              <w:pStyle w:val="TableParagraph"/>
              <w:spacing w:before="63"/>
              <w:jc w:val="center"/>
              <w:rPr>
                <w:sz w:val="24"/>
                <w:szCs w:val="24"/>
              </w:rPr>
            </w:pPr>
            <w:r>
              <w:rPr>
                <w:sz w:val="24"/>
                <w:szCs w:val="24"/>
              </w:rPr>
              <w:t>-.05 (.14)</w:t>
            </w:r>
          </w:p>
        </w:tc>
        <w:tc>
          <w:tcPr>
            <w:tcW w:w="1786" w:type="dxa"/>
            <w:vAlign w:val="center"/>
          </w:tcPr>
          <w:p w14:paraId="22E0E564" w14:textId="77777777" w:rsidR="008D61A9" w:rsidRDefault="008D61A9" w:rsidP="00BB763D">
            <w:pPr>
              <w:pStyle w:val="TableParagraph"/>
              <w:spacing w:before="63"/>
              <w:jc w:val="center"/>
              <w:rPr>
                <w:sz w:val="24"/>
                <w:szCs w:val="24"/>
              </w:rPr>
            </w:pPr>
            <w:r>
              <w:rPr>
                <w:sz w:val="24"/>
                <w:szCs w:val="24"/>
              </w:rPr>
              <w:t>-.37 to .21</w:t>
            </w:r>
          </w:p>
        </w:tc>
        <w:tc>
          <w:tcPr>
            <w:tcW w:w="1786" w:type="dxa"/>
            <w:vAlign w:val="center"/>
          </w:tcPr>
          <w:p w14:paraId="28CCE766" w14:textId="77777777" w:rsidR="008D61A9" w:rsidRDefault="008D61A9" w:rsidP="00BB763D">
            <w:pPr>
              <w:pStyle w:val="TableParagraph"/>
              <w:spacing w:before="63"/>
              <w:jc w:val="center"/>
              <w:rPr>
                <w:sz w:val="24"/>
                <w:szCs w:val="24"/>
              </w:rPr>
            </w:pPr>
            <w:r>
              <w:rPr>
                <w:sz w:val="24"/>
                <w:szCs w:val="24"/>
              </w:rPr>
              <w:t>.21 (.21)</w:t>
            </w:r>
          </w:p>
        </w:tc>
        <w:tc>
          <w:tcPr>
            <w:tcW w:w="1785" w:type="dxa"/>
            <w:vAlign w:val="center"/>
          </w:tcPr>
          <w:p w14:paraId="57D60520" w14:textId="77777777" w:rsidR="008D61A9" w:rsidRDefault="008D61A9" w:rsidP="00BB763D">
            <w:pPr>
              <w:pStyle w:val="TableParagraph"/>
              <w:spacing w:before="63"/>
              <w:jc w:val="center"/>
              <w:rPr>
                <w:sz w:val="24"/>
                <w:szCs w:val="24"/>
              </w:rPr>
            </w:pPr>
            <w:r>
              <w:rPr>
                <w:sz w:val="24"/>
                <w:szCs w:val="24"/>
              </w:rPr>
              <w:t>-.14 to .71</w:t>
            </w:r>
          </w:p>
        </w:tc>
      </w:tr>
      <w:tr w:rsidR="008D61A9" w:rsidRPr="00CB1A82" w14:paraId="20D37D90" w14:textId="77777777" w:rsidTr="008D61A9">
        <w:trPr>
          <w:trHeight w:val="415"/>
        </w:trPr>
        <w:tc>
          <w:tcPr>
            <w:tcW w:w="2894" w:type="dxa"/>
            <w:vAlign w:val="center"/>
          </w:tcPr>
          <w:p w14:paraId="154A5B7C" w14:textId="77777777" w:rsidR="008D61A9" w:rsidRPr="00CB1A82" w:rsidRDefault="008D61A9" w:rsidP="00BB763D">
            <w:pPr>
              <w:pStyle w:val="TableParagraph"/>
              <w:spacing w:before="63"/>
              <w:ind w:left="115"/>
              <w:rPr>
                <w:sz w:val="24"/>
                <w:szCs w:val="24"/>
              </w:rPr>
            </w:pPr>
            <w:r>
              <w:rPr>
                <w:sz w:val="24"/>
                <w:szCs w:val="24"/>
              </w:rPr>
              <w:t>Bodily observing</w:t>
            </w:r>
          </w:p>
        </w:tc>
        <w:tc>
          <w:tcPr>
            <w:tcW w:w="1785" w:type="dxa"/>
            <w:vAlign w:val="center"/>
          </w:tcPr>
          <w:p w14:paraId="4AABC7F8" w14:textId="77777777" w:rsidR="008D61A9" w:rsidRDefault="008D61A9" w:rsidP="00BB763D">
            <w:pPr>
              <w:pStyle w:val="TableParagraph"/>
              <w:spacing w:before="63"/>
              <w:jc w:val="center"/>
              <w:rPr>
                <w:sz w:val="24"/>
                <w:szCs w:val="24"/>
              </w:rPr>
            </w:pPr>
            <w:r>
              <w:rPr>
                <w:sz w:val="24"/>
                <w:szCs w:val="24"/>
              </w:rPr>
              <w:t>-.03 (.17)</w:t>
            </w:r>
          </w:p>
        </w:tc>
        <w:tc>
          <w:tcPr>
            <w:tcW w:w="1786" w:type="dxa"/>
            <w:vAlign w:val="center"/>
          </w:tcPr>
          <w:p w14:paraId="3B235381" w14:textId="77777777" w:rsidR="008D61A9" w:rsidRDefault="008D61A9" w:rsidP="00BB763D">
            <w:pPr>
              <w:pStyle w:val="TableParagraph"/>
              <w:spacing w:before="63"/>
              <w:jc w:val="center"/>
              <w:rPr>
                <w:sz w:val="24"/>
                <w:szCs w:val="24"/>
              </w:rPr>
            </w:pPr>
            <w:r>
              <w:rPr>
                <w:sz w:val="24"/>
                <w:szCs w:val="24"/>
              </w:rPr>
              <w:t>-.40 to .30</w:t>
            </w:r>
          </w:p>
        </w:tc>
        <w:tc>
          <w:tcPr>
            <w:tcW w:w="1786" w:type="dxa"/>
            <w:vAlign w:val="center"/>
          </w:tcPr>
          <w:p w14:paraId="5547509B" w14:textId="77777777" w:rsidR="008D61A9" w:rsidRDefault="008D61A9" w:rsidP="00BB763D">
            <w:pPr>
              <w:pStyle w:val="TableParagraph"/>
              <w:spacing w:before="63"/>
              <w:jc w:val="center"/>
              <w:rPr>
                <w:sz w:val="24"/>
                <w:szCs w:val="24"/>
              </w:rPr>
            </w:pPr>
            <w:r>
              <w:rPr>
                <w:sz w:val="24"/>
                <w:szCs w:val="24"/>
              </w:rPr>
              <w:t>.03 (.18)</w:t>
            </w:r>
          </w:p>
        </w:tc>
        <w:tc>
          <w:tcPr>
            <w:tcW w:w="1785" w:type="dxa"/>
            <w:vAlign w:val="center"/>
          </w:tcPr>
          <w:p w14:paraId="2BEC34DC" w14:textId="77777777" w:rsidR="008D61A9" w:rsidRDefault="008D61A9" w:rsidP="00BB763D">
            <w:pPr>
              <w:pStyle w:val="TableParagraph"/>
              <w:spacing w:before="63"/>
              <w:jc w:val="center"/>
              <w:rPr>
                <w:sz w:val="24"/>
                <w:szCs w:val="24"/>
              </w:rPr>
            </w:pPr>
            <w:r>
              <w:rPr>
                <w:sz w:val="24"/>
                <w:szCs w:val="24"/>
              </w:rPr>
              <w:t>-.33 to .44</w:t>
            </w:r>
          </w:p>
        </w:tc>
      </w:tr>
      <w:tr w:rsidR="008D61A9" w:rsidRPr="00CB1A82" w14:paraId="7A04D54D" w14:textId="77777777" w:rsidTr="008D61A9">
        <w:trPr>
          <w:trHeight w:val="415"/>
        </w:trPr>
        <w:tc>
          <w:tcPr>
            <w:tcW w:w="2894" w:type="dxa"/>
            <w:vAlign w:val="center"/>
          </w:tcPr>
          <w:p w14:paraId="6C84B714" w14:textId="77777777" w:rsidR="008D61A9" w:rsidRPr="00CB1A82" w:rsidRDefault="008D61A9" w:rsidP="00BB763D">
            <w:pPr>
              <w:pStyle w:val="TableParagraph"/>
              <w:spacing w:before="63"/>
              <w:ind w:left="115"/>
              <w:rPr>
                <w:sz w:val="24"/>
                <w:szCs w:val="24"/>
              </w:rPr>
            </w:pPr>
            <w:r w:rsidRPr="00CB1A82">
              <w:rPr>
                <w:sz w:val="24"/>
                <w:szCs w:val="24"/>
              </w:rPr>
              <w:t xml:space="preserve">Acting with </w:t>
            </w:r>
            <w:r>
              <w:rPr>
                <w:sz w:val="24"/>
                <w:szCs w:val="24"/>
              </w:rPr>
              <w:t>a</w:t>
            </w:r>
            <w:r w:rsidRPr="00CB1A82">
              <w:rPr>
                <w:sz w:val="24"/>
                <w:szCs w:val="24"/>
              </w:rPr>
              <w:t>wareness</w:t>
            </w:r>
          </w:p>
        </w:tc>
        <w:tc>
          <w:tcPr>
            <w:tcW w:w="1785" w:type="dxa"/>
            <w:vAlign w:val="center"/>
          </w:tcPr>
          <w:p w14:paraId="62709051" w14:textId="77777777" w:rsidR="008D61A9" w:rsidRPr="00CB1A82" w:rsidRDefault="008D61A9" w:rsidP="00BB763D">
            <w:pPr>
              <w:pStyle w:val="TableParagraph"/>
              <w:spacing w:before="63"/>
              <w:jc w:val="center"/>
              <w:rPr>
                <w:sz w:val="24"/>
                <w:szCs w:val="24"/>
              </w:rPr>
            </w:pPr>
            <w:r w:rsidRPr="00CB1A82">
              <w:rPr>
                <w:sz w:val="24"/>
                <w:szCs w:val="24"/>
              </w:rPr>
              <w:t>-.12</w:t>
            </w:r>
            <w:r>
              <w:rPr>
                <w:sz w:val="24"/>
                <w:szCs w:val="24"/>
              </w:rPr>
              <w:t xml:space="preserve"> (.26)</w:t>
            </w:r>
          </w:p>
        </w:tc>
        <w:tc>
          <w:tcPr>
            <w:tcW w:w="1786" w:type="dxa"/>
            <w:vAlign w:val="center"/>
          </w:tcPr>
          <w:p w14:paraId="135D6864" w14:textId="77777777" w:rsidR="008D61A9" w:rsidRPr="00CB1A82" w:rsidRDefault="008D61A9" w:rsidP="00BB763D">
            <w:pPr>
              <w:pStyle w:val="TableParagraph"/>
              <w:spacing w:before="63"/>
              <w:jc w:val="center"/>
              <w:rPr>
                <w:sz w:val="24"/>
                <w:szCs w:val="24"/>
              </w:rPr>
            </w:pPr>
            <w:r w:rsidRPr="00CB1A82">
              <w:rPr>
                <w:sz w:val="24"/>
                <w:szCs w:val="24"/>
              </w:rPr>
              <w:t>-.65 to .38</w:t>
            </w:r>
          </w:p>
        </w:tc>
        <w:tc>
          <w:tcPr>
            <w:tcW w:w="1786" w:type="dxa"/>
            <w:vAlign w:val="center"/>
          </w:tcPr>
          <w:p w14:paraId="017A8C90" w14:textId="77777777" w:rsidR="008D61A9" w:rsidRPr="00CB1A82" w:rsidRDefault="008D61A9" w:rsidP="00BB763D">
            <w:pPr>
              <w:pStyle w:val="TableParagraph"/>
              <w:spacing w:before="63"/>
              <w:jc w:val="center"/>
              <w:rPr>
                <w:sz w:val="24"/>
                <w:szCs w:val="24"/>
              </w:rPr>
            </w:pPr>
            <w:r>
              <w:rPr>
                <w:sz w:val="24"/>
                <w:szCs w:val="24"/>
              </w:rPr>
              <w:t>-.70 (.37)</w:t>
            </w:r>
          </w:p>
        </w:tc>
        <w:tc>
          <w:tcPr>
            <w:tcW w:w="1785" w:type="dxa"/>
            <w:vAlign w:val="center"/>
          </w:tcPr>
          <w:p w14:paraId="556F27AF" w14:textId="77777777" w:rsidR="008D61A9" w:rsidRPr="00CB1A82" w:rsidRDefault="008D61A9" w:rsidP="00BB763D">
            <w:pPr>
              <w:pStyle w:val="TableParagraph"/>
              <w:spacing w:before="63"/>
              <w:jc w:val="center"/>
              <w:rPr>
                <w:sz w:val="24"/>
                <w:szCs w:val="24"/>
              </w:rPr>
            </w:pPr>
            <w:r>
              <w:rPr>
                <w:sz w:val="24"/>
                <w:szCs w:val="24"/>
              </w:rPr>
              <w:t>-1.49 to -.06*</w:t>
            </w:r>
          </w:p>
        </w:tc>
      </w:tr>
      <w:tr w:rsidR="008D61A9" w:rsidRPr="00CB1A82" w14:paraId="59B54167" w14:textId="77777777" w:rsidTr="008D61A9">
        <w:trPr>
          <w:trHeight w:val="415"/>
        </w:trPr>
        <w:tc>
          <w:tcPr>
            <w:tcW w:w="2894" w:type="dxa"/>
            <w:vAlign w:val="center"/>
          </w:tcPr>
          <w:p w14:paraId="2677D513" w14:textId="77777777" w:rsidR="008D61A9" w:rsidRPr="00CB1A82" w:rsidRDefault="008D61A9" w:rsidP="00BB763D">
            <w:pPr>
              <w:pStyle w:val="TableParagraph"/>
              <w:spacing w:before="64"/>
              <w:ind w:left="115"/>
              <w:rPr>
                <w:sz w:val="24"/>
                <w:szCs w:val="24"/>
              </w:rPr>
            </w:pPr>
            <w:r w:rsidRPr="00CB1A82">
              <w:rPr>
                <w:sz w:val="24"/>
                <w:szCs w:val="24"/>
              </w:rPr>
              <w:t>Describing</w:t>
            </w:r>
          </w:p>
        </w:tc>
        <w:tc>
          <w:tcPr>
            <w:tcW w:w="1785" w:type="dxa"/>
            <w:vAlign w:val="center"/>
          </w:tcPr>
          <w:p w14:paraId="6B668FA9" w14:textId="77777777" w:rsidR="008D61A9" w:rsidRPr="00CB1A82" w:rsidRDefault="008D61A9" w:rsidP="00BB763D">
            <w:pPr>
              <w:pStyle w:val="TableParagraph"/>
              <w:spacing w:before="64"/>
              <w:jc w:val="center"/>
              <w:rPr>
                <w:sz w:val="24"/>
                <w:szCs w:val="24"/>
              </w:rPr>
            </w:pPr>
            <w:r w:rsidRPr="00CB1A82">
              <w:rPr>
                <w:sz w:val="24"/>
                <w:szCs w:val="24"/>
              </w:rPr>
              <w:t>.10</w:t>
            </w:r>
            <w:r>
              <w:rPr>
                <w:sz w:val="24"/>
                <w:szCs w:val="24"/>
              </w:rPr>
              <w:t xml:space="preserve"> (.16)</w:t>
            </w:r>
          </w:p>
        </w:tc>
        <w:tc>
          <w:tcPr>
            <w:tcW w:w="1786" w:type="dxa"/>
            <w:vAlign w:val="center"/>
          </w:tcPr>
          <w:p w14:paraId="58A23B95" w14:textId="77777777" w:rsidR="008D61A9" w:rsidRPr="00CB1A82" w:rsidRDefault="008D61A9" w:rsidP="00BB763D">
            <w:pPr>
              <w:pStyle w:val="TableParagraph"/>
              <w:spacing w:before="64"/>
              <w:jc w:val="center"/>
              <w:rPr>
                <w:sz w:val="24"/>
                <w:szCs w:val="24"/>
              </w:rPr>
            </w:pPr>
            <w:r w:rsidRPr="00CB1A82">
              <w:rPr>
                <w:sz w:val="24"/>
                <w:szCs w:val="24"/>
              </w:rPr>
              <w:t>-.16 to .50</w:t>
            </w:r>
          </w:p>
        </w:tc>
        <w:tc>
          <w:tcPr>
            <w:tcW w:w="1786" w:type="dxa"/>
            <w:vAlign w:val="center"/>
          </w:tcPr>
          <w:p w14:paraId="62D4A043" w14:textId="77777777" w:rsidR="008D61A9" w:rsidRPr="00CB1A82" w:rsidRDefault="008D61A9" w:rsidP="00BB763D">
            <w:pPr>
              <w:pStyle w:val="TableParagraph"/>
              <w:spacing w:before="64"/>
              <w:jc w:val="center"/>
              <w:rPr>
                <w:sz w:val="24"/>
                <w:szCs w:val="24"/>
              </w:rPr>
            </w:pPr>
            <w:r>
              <w:rPr>
                <w:sz w:val="24"/>
                <w:szCs w:val="24"/>
              </w:rPr>
              <w:t>.11 (.21)</w:t>
            </w:r>
          </w:p>
        </w:tc>
        <w:tc>
          <w:tcPr>
            <w:tcW w:w="1785" w:type="dxa"/>
            <w:vAlign w:val="center"/>
          </w:tcPr>
          <w:p w14:paraId="12152214" w14:textId="77777777" w:rsidR="008D61A9" w:rsidRPr="00CB1A82" w:rsidRDefault="008D61A9" w:rsidP="00BB763D">
            <w:pPr>
              <w:pStyle w:val="TableParagraph"/>
              <w:spacing w:before="64"/>
              <w:jc w:val="center"/>
              <w:rPr>
                <w:sz w:val="24"/>
                <w:szCs w:val="24"/>
              </w:rPr>
            </w:pPr>
            <w:r>
              <w:rPr>
                <w:sz w:val="24"/>
                <w:szCs w:val="24"/>
              </w:rPr>
              <w:t>-.26 to .59</w:t>
            </w:r>
          </w:p>
        </w:tc>
      </w:tr>
      <w:tr w:rsidR="008D61A9" w:rsidRPr="00CB1A82" w14:paraId="7F3D24CD" w14:textId="77777777" w:rsidTr="008D61A9">
        <w:trPr>
          <w:trHeight w:val="415"/>
        </w:trPr>
        <w:tc>
          <w:tcPr>
            <w:tcW w:w="2894" w:type="dxa"/>
            <w:vAlign w:val="center"/>
          </w:tcPr>
          <w:p w14:paraId="199AE68F" w14:textId="77777777" w:rsidR="008D61A9" w:rsidRPr="00CB1A82" w:rsidRDefault="008D61A9" w:rsidP="00BB763D">
            <w:pPr>
              <w:pStyle w:val="TableParagraph"/>
              <w:ind w:left="115"/>
              <w:rPr>
                <w:sz w:val="24"/>
                <w:szCs w:val="24"/>
              </w:rPr>
            </w:pPr>
            <w:r w:rsidRPr="00CB1A82">
              <w:rPr>
                <w:sz w:val="24"/>
                <w:szCs w:val="24"/>
              </w:rPr>
              <w:t>Accepting</w:t>
            </w:r>
          </w:p>
        </w:tc>
        <w:tc>
          <w:tcPr>
            <w:tcW w:w="1785" w:type="dxa"/>
            <w:vAlign w:val="center"/>
          </w:tcPr>
          <w:p w14:paraId="47AE8BB3" w14:textId="77777777" w:rsidR="008D61A9" w:rsidRPr="00CB1A82" w:rsidRDefault="008D61A9" w:rsidP="00BB763D">
            <w:pPr>
              <w:pStyle w:val="TableParagraph"/>
              <w:jc w:val="center"/>
              <w:rPr>
                <w:sz w:val="24"/>
                <w:szCs w:val="24"/>
              </w:rPr>
            </w:pPr>
            <w:r w:rsidRPr="00CB1A82">
              <w:rPr>
                <w:sz w:val="24"/>
                <w:szCs w:val="24"/>
              </w:rPr>
              <w:t>.14</w:t>
            </w:r>
            <w:r>
              <w:rPr>
                <w:sz w:val="24"/>
                <w:szCs w:val="24"/>
              </w:rPr>
              <w:t xml:space="preserve"> (.15)</w:t>
            </w:r>
          </w:p>
        </w:tc>
        <w:tc>
          <w:tcPr>
            <w:tcW w:w="1786" w:type="dxa"/>
            <w:vAlign w:val="center"/>
          </w:tcPr>
          <w:p w14:paraId="0E32360F" w14:textId="77777777" w:rsidR="008D61A9" w:rsidRPr="00CB1A82" w:rsidRDefault="008D61A9" w:rsidP="00BB763D">
            <w:pPr>
              <w:pStyle w:val="TableParagraph"/>
              <w:jc w:val="center"/>
              <w:rPr>
                <w:sz w:val="24"/>
                <w:szCs w:val="24"/>
              </w:rPr>
            </w:pPr>
            <w:r w:rsidRPr="00CB1A82">
              <w:rPr>
                <w:sz w:val="24"/>
                <w:szCs w:val="24"/>
              </w:rPr>
              <w:t>-.12 to .48</w:t>
            </w:r>
          </w:p>
        </w:tc>
        <w:tc>
          <w:tcPr>
            <w:tcW w:w="1786" w:type="dxa"/>
            <w:vAlign w:val="center"/>
          </w:tcPr>
          <w:p w14:paraId="3750A3BC" w14:textId="77777777" w:rsidR="008D61A9" w:rsidRPr="00CB1A82" w:rsidRDefault="008D61A9" w:rsidP="00BB763D">
            <w:pPr>
              <w:pStyle w:val="TableParagraph"/>
              <w:jc w:val="center"/>
              <w:rPr>
                <w:sz w:val="24"/>
                <w:szCs w:val="24"/>
              </w:rPr>
            </w:pPr>
            <w:r>
              <w:rPr>
                <w:sz w:val="24"/>
                <w:szCs w:val="24"/>
              </w:rPr>
              <w:t>.06 (.15)</w:t>
            </w:r>
          </w:p>
        </w:tc>
        <w:tc>
          <w:tcPr>
            <w:tcW w:w="1785" w:type="dxa"/>
            <w:vAlign w:val="center"/>
          </w:tcPr>
          <w:p w14:paraId="2BA6254F" w14:textId="77777777" w:rsidR="008D61A9" w:rsidRPr="00CB1A82" w:rsidRDefault="008D61A9" w:rsidP="00BB763D">
            <w:pPr>
              <w:pStyle w:val="TableParagraph"/>
              <w:jc w:val="center"/>
              <w:rPr>
                <w:sz w:val="24"/>
                <w:szCs w:val="24"/>
              </w:rPr>
            </w:pPr>
            <w:r>
              <w:rPr>
                <w:sz w:val="24"/>
                <w:szCs w:val="24"/>
              </w:rPr>
              <w:t>-.26 to .38</w:t>
            </w:r>
          </w:p>
        </w:tc>
      </w:tr>
    </w:tbl>
    <w:p w14:paraId="3340377E" w14:textId="77777777" w:rsidR="00C439CF" w:rsidRPr="00CB1A82" w:rsidRDefault="00C439CF" w:rsidP="00C439CF">
      <w:pPr>
        <w:pStyle w:val="BodyText"/>
        <w:ind w:left="0"/>
      </w:pPr>
    </w:p>
    <w:p w14:paraId="13FE0E36" w14:textId="7B92E886" w:rsidR="00C439CF" w:rsidRPr="00C439CF" w:rsidRDefault="00C439CF" w:rsidP="000577C2">
      <w:pPr>
        <w:spacing w:line="240" w:lineRule="auto"/>
        <w:rPr>
          <w:rFonts w:cs="Times New Roman"/>
          <w:szCs w:val="24"/>
        </w:rPr>
        <w:sectPr w:rsidR="00C439CF" w:rsidRPr="00C439CF" w:rsidSect="00510939">
          <w:pgSz w:w="16838" w:h="11906" w:orient="landscape"/>
          <w:pgMar w:top="1440" w:right="1440" w:bottom="1440" w:left="1440" w:header="708" w:footer="708" w:gutter="0"/>
          <w:cols w:space="708"/>
          <w:docGrid w:linePitch="360"/>
        </w:sectPr>
      </w:pPr>
      <w:r w:rsidRPr="00CB1A82">
        <w:rPr>
          <w:rFonts w:cs="Times New Roman"/>
          <w:i/>
          <w:iCs/>
          <w:szCs w:val="24"/>
        </w:rPr>
        <w:t>Note</w:t>
      </w:r>
      <w:r w:rsidRPr="00CB1A82">
        <w:rPr>
          <w:rFonts w:cs="Times New Roman"/>
          <w:szCs w:val="24"/>
        </w:rPr>
        <w:t>. * = zero not in confidence interval, meaning a significant mediation (p&lt;.05).</w:t>
      </w:r>
      <w:r w:rsidRPr="00403AA1">
        <w:rPr>
          <w:rFonts w:cs="Times New Roman"/>
          <w:szCs w:val="24"/>
        </w:rPr>
        <w:t xml:space="preserve"> </w:t>
      </w:r>
      <w:r>
        <w:rPr>
          <w:rFonts w:cs="Times New Roman"/>
          <w:szCs w:val="24"/>
        </w:rPr>
        <w:t xml:space="preserve">Number of bootstrap samples was set to 10000. </w:t>
      </w:r>
      <w:r w:rsidRPr="00CB1A82">
        <w:rPr>
          <w:rFonts w:cs="Times New Roman"/>
          <w:szCs w:val="24"/>
        </w:rPr>
        <w:t>Seed value</w:t>
      </w:r>
      <w:r>
        <w:rPr>
          <w:rFonts w:cs="Times New Roman"/>
          <w:szCs w:val="24"/>
        </w:rPr>
        <w:t xml:space="preserve"> was set to</w:t>
      </w:r>
      <w:r w:rsidRPr="00CB1A82">
        <w:rPr>
          <w:rFonts w:cs="Times New Roman"/>
          <w:szCs w:val="24"/>
        </w:rPr>
        <w:t xml:space="preserve"> 12709182</w:t>
      </w:r>
      <w:r>
        <w:rPr>
          <w:rFonts w:cs="Times New Roman"/>
          <w:szCs w:val="24"/>
        </w:rPr>
        <w:t>.</w:t>
      </w:r>
    </w:p>
    <w:p w14:paraId="1473EDD5" w14:textId="56E17A12" w:rsidR="009B0EF4" w:rsidRPr="009B0EF4" w:rsidRDefault="009B0EF4" w:rsidP="009B0EF4">
      <w:pPr>
        <w:tabs>
          <w:tab w:val="left" w:pos="1300"/>
        </w:tabs>
        <w:rPr>
          <w:rFonts w:cs="Times New Roman"/>
          <w:szCs w:val="24"/>
        </w:rPr>
        <w:sectPr w:rsidR="009B0EF4" w:rsidRPr="009B0EF4" w:rsidSect="0011563F">
          <w:type w:val="continuous"/>
          <w:pgSz w:w="16838" w:h="11906" w:orient="landscape"/>
          <w:pgMar w:top="1440" w:right="1440" w:bottom="1440" w:left="1440" w:header="708" w:footer="708" w:gutter="0"/>
          <w:cols w:space="708"/>
          <w:docGrid w:linePitch="360"/>
        </w:sectPr>
      </w:pPr>
    </w:p>
    <w:p w14:paraId="795565BF" w14:textId="40C9B806" w:rsidR="00662281" w:rsidRPr="000577C2" w:rsidRDefault="00662281" w:rsidP="00662281">
      <w:pPr>
        <w:spacing w:line="240" w:lineRule="auto"/>
        <w:rPr>
          <w:rFonts w:cs="Times New Roman"/>
          <w:szCs w:val="28"/>
        </w:rPr>
      </w:pPr>
      <w:r w:rsidRPr="000577C2">
        <w:rPr>
          <w:rFonts w:cs="Times New Roman"/>
          <w:szCs w:val="28"/>
        </w:rPr>
        <w:t>Table S</w:t>
      </w:r>
      <w:r w:rsidR="00777279">
        <w:rPr>
          <w:rFonts w:cs="Times New Roman"/>
          <w:szCs w:val="28"/>
        </w:rPr>
        <w:t>5</w:t>
      </w:r>
      <w:r w:rsidR="000577C2" w:rsidRPr="000577C2">
        <w:rPr>
          <w:rFonts w:cs="Times New Roman"/>
          <w:szCs w:val="28"/>
        </w:rPr>
        <w:t xml:space="preserve">. </w:t>
      </w:r>
      <w:r w:rsidRPr="000577C2">
        <w:rPr>
          <w:rFonts w:cs="Times New Roman"/>
          <w:iCs/>
          <w:szCs w:val="28"/>
        </w:rPr>
        <w:t xml:space="preserve">Confirmatory Factor Analysis comparing fit of </w:t>
      </w:r>
      <w:r w:rsidR="003C4A68">
        <w:rPr>
          <w:rFonts w:cs="Times New Roman"/>
          <w:iCs/>
          <w:szCs w:val="28"/>
        </w:rPr>
        <w:t>Five Facet Mindfulness Questionnaire (</w:t>
      </w:r>
      <w:r w:rsidRPr="000577C2">
        <w:rPr>
          <w:rFonts w:cs="Times New Roman"/>
          <w:iCs/>
          <w:szCs w:val="28"/>
        </w:rPr>
        <w:t>FFMQ</w:t>
      </w:r>
      <w:r w:rsidR="003C4A68">
        <w:rPr>
          <w:rFonts w:cs="Times New Roman"/>
          <w:iCs/>
          <w:szCs w:val="28"/>
        </w:rPr>
        <w:t>)</w:t>
      </w:r>
      <w:r w:rsidRPr="000577C2">
        <w:rPr>
          <w:rFonts w:cs="Times New Roman"/>
          <w:iCs/>
          <w:szCs w:val="28"/>
        </w:rPr>
        <w:t xml:space="preserve"> standard observe and 5-item sensory observe scale</w:t>
      </w:r>
      <w:r w:rsidR="008D61A9">
        <w:rPr>
          <w:rFonts w:cs="Times New Roman"/>
          <w:iCs/>
          <w:szCs w:val="28"/>
        </w:rPr>
        <w:t xml:space="preserve"> in Study 2</w:t>
      </w:r>
      <w:r w:rsidRPr="000577C2">
        <w:rPr>
          <w:rFonts w:cs="Times New Roman"/>
          <w:iCs/>
          <w:szCs w:val="28"/>
        </w:rPr>
        <w:t xml:space="preserve"> </w:t>
      </w:r>
    </w:p>
    <w:tbl>
      <w:tblPr>
        <w:tblStyle w:val="PlainTable2"/>
        <w:tblW w:w="14742" w:type="dxa"/>
        <w:tblLook w:val="06A0" w:firstRow="1" w:lastRow="0" w:firstColumn="1" w:lastColumn="0" w:noHBand="1" w:noVBand="1"/>
      </w:tblPr>
      <w:tblGrid>
        <w:gridCol w:w="1418"/>
        <w:gridCol w:w="5528"/>
        <w:gridCol w:w="2693"/>
        <w:gridCol w:w="2552"/>
        <w:gridCol w:w="2551"/>
      </w:tblGrid>
      <w:tr w:rsidR="00662281" w:rsidRPr="00E04897" w14:paraId="4BE26706" w14:textId="77777777" w:rsidTr="003C4A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C2D3AC9" w14:textId="77777777" w:rsidR="00662281" w:rsidRPr="00E04897" w:rsidRDefault="00662281" w:rsidP="00BB763D">
            <w:pPr>
              <w:spacing w:line="259" w:lineRule="auto"/>
              <w:jc w:val="center"/>
              <w:rPr>
                <w:rFonts w:cs="Times New Roman"/>
                <w:b w:val="0"/>
                <w:bCs w:val="0"/>
                <w:szCs w:val="28"/>
              </w:rPr>
            </w:pPr>
            <w:r>
              <w:rPr>
                <w:rFonts w:cs="Times New Roman"/>
                <w:b w:val="0"/>
                <w:bCs w:val="0"/>
                <w:szCs w:val="28"/>
              </w:rPr>
              <w:t>Fit indices</w:t>
            </w:r>
          </w:p>
        </w:tc>
        <w:tc>
          <w:tcPr>
            <w:tcW w:w="5528" w:type="dxa"/>
          </w:tcPr>
          <w:p w14:paraId="4E350829" w14:textId="77777777" w:rsidR="00662281" w:rsidRPr="00E04897" w:rsidRDefault="00662281" w:rsidP="00BB763D">
            <w:pPr>
              <w:spacing w:line="259"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8"/>
              </w:rPr>
            </w:pPr>
            <w:r w:rsidRPr="00E04897">
              <w:rPr>
                <w:rFonts w:cs="Times New Roman"/>
                <w:b w:val="0"/>
                <w:bCs w:val="0"/>
                <w:szCs w:val="28"/>
              </w:rPr>
              <w:t>Description</w:t>
            </w:r>
          </w:p>
        </w:tc>
        <w:tc>
          <w:tcPr>
            <w:tcW w:w="2693" w:type="dxa"/>
          </w:tcPr>
          <w:p w14:paraId="6386F03F" w14:textId="77777777" w:rsidR="00662281" w:rsidRPr="00E04897" w:rsidRDefault="00662281" w:rsidP="00BB763D">
            <w:pPr>
              <w:spacing w:line="259"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8"/>
              </w:rPr>
            </w:pPr>
            <w:r w:rsidRPr="00E04897">
              <w:rPr>
                <w:rFonts w:cs="Times New Roman"/>
                <w:b w:val="0"/>
                <w:bCs w:val="0"/>
                <w:szCs w:val="28"/>
              </w:rPr>
              <w:t>FFMQ standard observe scale</w:t>
            </w:r>
          </w:p>
        </w:tc>
        <w:tc>
          <w:tcPr>
            <w:tcW w:w="2552" w:type="dxa"/>
          </w:tcPr>
          <w:p w14:paraId="4ABB9B8B" w14:textId="77777777" w:rsidR="00662281" w:rsidRPr="000857EB" w:rsidRDefault="00662281" w:rsidP="00BB763D">
            <w:pPr>
              <w:spacing w:line="259"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8"/>
              </w:rPr>
            </w:pPr>
            <w:r w:rsidRPr="000857EB">
              <w:rPr>
                <w:rFonts w:cs="Times New Roman"/>
                <w:b w:val="0"/>
                <w:bCs w:val="0"/>
                <w:szCs w:val="28"/>
              </w:rPr>
              <w:t>FFMQ 5-item sensory observe + 2-item bodily observe scale</w:t>
            </w:r>
          </w:p>
        </w:tc>
        <w:tc>
          <w:tcPr>
            <w:tcW w:w="2551" w:type="dxa"/>
          </w:tcPr>
          <w:p w14:paraId="1A4B0A9A" w14:textId="77777777" w:rsidR="00662281" w:rsidRPr="00E04897" w:rsidRDefault="00662281" w:rsidP="00BB763D">
            <w:pPr>
              <w:spacing w:line="259" w:lineRule="auto"/>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8"/>
              </w:rPr>
            </w:pPr>
            <w:r w:rsidRPr="00E04897">
              <w:rPr>
                <w:rFonts w:cs="Times New Roman"/>
                <w:b w:val="0"/>
                <w:bCs w:val="0"/>
                <w:szCs w:val="28"/>
              </w:rPr>
              <w:t>FFMQ 5-item sensory observe scale</w:t>
            </w:r>
          </w:p>
        </w:tc>
      </w:tr>
      <w:tr w:rsidR="00662281" w:rsidRPr="00E04897" w14:paraId="7D1B0ED9" w14:textId="77777777" w:rsidTr="008D61A9">
        <w:tc>
          <w:tcPr>
            <w:cnfStyle w:val="001000000000" w:firstRow="0" w:lastRow="0" w:firstColumn="1" w:lastColumn="0" w:oddVBand="0" w:evenVBand="0" w:oddHBand="0" w:evenHBand="0" w:firstRowFirstColumn="0" w:firstRowLastColumn="0" w:lastRowFirstColumn="0" w:lastRowLastColumn="0"/>
            <w:tcW w:w="1418" w:type="dxa"/>
          </w:tcPr>
          <w:p w14:paraId="47972A0B" w14:textId="77777777" w:rsidR="00662281" w:rsidRPr="00E04897" w:rsidRDefault="00662281" w:rsidP="00BB763D">
            <w:pPr>
              <w:spacing w:line="259" w:lineRule="auto"/>
              <w:jc w:val="center"/>
              <w:rPr>
                <w:rFonts w:cs="Times New Roman"/>
                <w:b w:val="0"/>
                <w:bCs w:val="0"/>
                <w:szCs w:val="28"/>
              </w:rPr>
            </w:pPr>
            <w:r w:rsidRPr="00E04897">
              <w:rPr>
                <w:rFonts w:cs="Times New Roman"/>
                <w:b w:val="0"/>
                <w:bCs w:val="0"/>
                <w:szCs w:val="28"/>
              </w:rPr>
              <w:t>Chi-squared</w:t>
            </w:r>
          </w:p>
        </w:tc>
        <w:tc>
          <w:tcPr>
            <w:tcW w:w="5528" w:type="dxa"/>
          </w:tcPr>
          <w:p w14:paraId="0D34D22C" w14:textId="77777777" w:rsidR="00662281" w:rsidRPr="00E04897" w:rsidRDefault="00662281" w:rsidP="00BB763D">
            <w:pPr>
              <w:autoSpaceDE w:val="0"/>
              <w:autoSpaceDN w:val="0"/>
              <w:adjustRightInd w:val="0"/>
              <w:spacing w:line="259"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Chi-squared assesses magnitude of discrepancy between the sample and fitted covariance matrices. A measure of ‘badness of fit’, so lower is better.</w:t>
            </w:r>
          </w:p>
        </w:tc>
        <w:tc>
          <w:tcPr>
            <w:tcW w:w="2693" w:type="dxa"/>
          </w:tcPr>
          <w:p w14:paraId="3E6FA439" w14:textId="0285DD6A"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Pr>
                <w:rFonts w:cs="Times New Roman"/>
                <w:szCs w:val="28"/>
              </w:rPr>
              <w:t>88.838, p&lt;.001(df = 20)</w:t>
            </w:r>
          </w:p>
        </w:tc>
        <w:tc>
          <w:tcPr>
            <w:tcW w:w="2552" w:type="dxa"/>
          </w:tcPr>
          <w:p w14:paraId="5BFBE80F" w14:textId="77777777" w:rsidR="00662281" w:rsidRPr="000857EB"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857EB">
              <w:rPr>
                <w:rFonts w:cs="Times New Roman"/>
                <w:szCs w:val="28"/>
              </w:rPr>
              <w:t>42.606, p&lt;.001 (df=13)</w:t>
            </w:r>
          </w:p>
        </w:tc>
        <w:tc>
          <w:tcPr>
            <w:tcW w:w="2551" w:type="dxa"/>
          </w:tcPr>
          <w:p w14:paraId="6A0280FB"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Pr>
                <w:rFonts w:cs="Times New Roman"/>
                <w:szCs w:val="28"/>
              </w:rPr>
              <w:t>15.622, p&lt;.01 (df=5)</w:t>
            </w:r>
          </w:p>
        </w:tc>
      </w:tr>
      <w:tr w:rsidR="00662281" w:rsidRPr="00E04897" w14:paraId="4E0EB8F3" w14:textId="77777777" w:rsidTr="003C4A68">
        <w:tc>
          <w:tcPr>
            <w:cnfStyle w:val="001000000000" w:firstRow="0" w:lastRow="0" w:firstColumn="1" w:lastColumn="0" w:oddVBand="0" w:evenVBand="0" w:oddHBand="0" w:evenHBand="0" w:firstRowFirstColumn="0" w:firstRowLastColumn="0" w:lastRowFirstColumn="0" w:lastRowLastColumn="0"/>
            <w:tcW w:w="1418" w:type="dxa"/>
          </w:tcPr>
          <w:p w14:paraId="121589BB" w14:textId="753D4CBC" w:rsidR="00662281" w:rsidRPr="00E04897" w:rsidRDefault="00662281" w:rsidP="00BB763D">
            <w:pPr>
              <w:spacing w:line="240" w:lineRule="auto"/>
              <w:jc w:val="center"/>
              <w:rPr>
                <w:rFonts w:cs="Times New Roman"/>
                <w:b w:val="0"/>
                <w:bCs w:val="0"/>
                <w:szCs w:val="28"/>
              </w:rPr>
            </w:pPr>
            <w:r w:rsidRPr="00E04897">
              <w:rPr>
                <w:rFonts w:cs="Times New Roman"/>
                <w:b w:val="0"/>
                <w:bCs w:val="0"/>
                <w:szCs w:val="28"/>
              </w:rPr>
              <w:t xml:space="preserve">Relative </w:t>
            </w:r>
            <w:r w:rsidR="008D61A9">
              <w:rPr>
                <w:rFonts w:cs="Times New Roman"/>
                <w:b w:val="0"/>
                <w:bCs w:val="0"/>
                <w:szCs w:val="24"/>
              </w:rPr>
              <w:t>χ</w:t>
            </w:r>
            <w:r w:rsidR="008D61A9" w:rsidRPr="008D61A9">
              <w:rPr>
                <w:rFonts w:cs="Times New Roman"/>
                <w:b w:val="0"/>
                <w:bCs w:val="0"/>
                <w:szCs w:val="24"/>
                <w:vertAlign w:val="superscript"/>
              </w:rPr>
              <w:t>2</w:t>
            </w:r>
          </w:p>
        </w:tc>
        <w:tc>
          <w:tcPr>
            <w:tcW w:w="5528" w:type="dxa"/>
          </w:tcPr>
          <w:p w14:paraId="5F5177D0" w14:textId="77777777" w:rsidR="00662281" w:rsidRPr="00E04897" w:rsidRDefault="00662281" w:rsidP="00BB763D">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Wheaton’s relative chi-squared takes into account sample size impact on chi-squared by dividing by degrees of freedom. Lower is better, ideally &lt; 2</w:t>
            </w:r>
          </w:p>
        </w:tc>
        <w:tc>
          <w:tcPr>
            <w:tcW w:w="2693" w:type="dxa"/>
          </w:tcPr>
          <w:p w14:paraId="536E5F32"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Pr>
                <w:rFonts w:cs="Times New Roman"/>
                <w:szCs w:val="28"/>
              </w:rPr>
              <w:t>4.44</w:t>
            </w:r>
          </w:p>
        </w:tc>
        <w:tc>
          <w:tcPr>
            <w:tcW w:w="2552" w:type="dxa"/>
          </w:tcPr>
          <w:p w14:paraId="4C46EBF0" w14:textId="77777777" w:rsidR="00662281" w:rsidRPr="000857EB"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857EB">
              <w:rPr>
                <w:rFonts w:cs="Times New Roman"/>
                <w:szCs w:val="28"/>
              </w:rPr>
              <w:t>3.28</w:t>
            </w:r>
          </w:p>
        </w:tc>
        <w:tc>
          <w:tcPr>
            <w:tcW w:w="2551" w:type="dxa"/>
          </w:tcPr>
          <w:p w14:paraId="57D629CE"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Pr>
                <w:rFonts w:cs="Times New Roman"/>
                <w:szCs w:val="28"/>
              </w:rPr>
              <w:t>3.12</w:t>
            </w:r>
          </w:p>
        </w:tc>
      </w:tr>
      <w:tr w:rsidR="00662281" w:rsidRPr="00E04897" w14:paraId="09342759" w14:textId="77777777" w:rsidTr="003C4A68">
        <w:tc>
          <w:tcPr>
            <w:cnfStyle w:val="001000000000" w:firstRow="0" w:lastRow="0" w:firstColumn="1" w:lastColumn="0" w:oddVBand="0" w:evenVBand="0" w:oddHBand="0" w:evenHBand="0" w:firstRowFirstColumn="0" w:firstRowLastColumn="0" w:lastRowFirstColumn="0" w:lastRowLastColumn="0"/>
            <w:tcW w:w="1418" w:type="dxa"/>
          </w:tcPr>
          <w:p w14:paraId="25DA1872" w14:textId="77777777" w:rsidR="00662281" w:rsidRPr="00E04897" w:rsidRDefault="00662281" w:rsidP="00BB763D">
            <w:pPr>
              <w:spacing w:line="259" w:lineRule="auto"/>
              <w:jc w:val="center"/>
              <w:rPr>
                <w:rFonts w:cs="Times New Roman"/>
                <w:b w:val="0"/>
                <w:bCs w:val="0"/>
                <w:szCs w:val="28"/>
              </w:rPr>
            </w:pPr>
            <w:r w:rsidRPr="00E04897">
              <w:rPr>
                <w:rFonts w:cs="Times New Roman"/>
                <w:b w:val="0"/>
                <w:bCs w:val="0"/>
                <w:szCs w:val="28"/>
              </w:rPr>
              <w:t>RMSEA</w:t>
            </w:r>
          </w:p>
        </w:tc>
        <w:tc>
          <w:tcPr>
            <w:tcW w:w="5528" w:type="dxa"/>
          </w:tcPr>
          <w:p w14:paraId="3AE8A2E8" w14:textId="77777777" w:rsidR="00662281" w:rsidRPr="00E04897" w:rsidRDefault="00662281" w:rsidP="00BB763D">
            <w:pPr>
              <w:autoSpaceDE w:val="0"/>
              <w:autoSpaceDN w:val="0"/>
              <w:adjustRightInd w:val="0"/>
              <w:spacing w:line="259"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The root mean square error of approximation compares how well model would fit populations covariance matrix. Lower is better, ideally &lt;.08</w:t>
            </w:r>
          </w:p>
        </w:tc>
        <w:tc>
          <w:tcPr>
            <w:tcW w:w="2693" w:type="dxa"/>
          </w:tcPr>
          <w:p w14:paraId="09BE81CA"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0.092</w:t>
            </w:r>
          </w:p>
          <w:p w14:paraId="6C85DE40"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(90% CI=0.0</w:t>
            </w:r>
            <w:r>
              <w:rPr>
                <w:rFonts w:cs="Times New Roman"/>
                <w:szCs w:val="28"/>
              </w:rPr>
              <w:t>7</w:t>
            </w:r>
            <w:r w:rsidRPr="00E04897">
              <w:rPr>
                <w:rFonts w:cs="Times New Roman"/>
                <w:szCs w:val="28"/>
              </w:rPr>
              <w:t>3-0.11</w:t>
            </w:r>
            <w:r>
              <w:rPr>
                <w:rFonts w:cs="Times New Roman"/>
                <w:szCs w:val="28"/>
              </w:rPr>
              <w:t>1</w:t>
            </w:r>
            <w:r w:rsidRPr="00E04897">
              <w:rPr>
                <w:rFonts w:cs="Times New Roman"/>
                <w:szCs w:val="28"/>
              </w:rPr>
              <w:t>)</w:t>
            </w:r>
          </w:p>
        </w:tc>
        <w:tc>
          <w:tcPr>
            <w:tcW w:w="2552" w:type="dxa"/>
          </w:tcPr>
          <w:p w14:paraId="66AC1C1B" w14:textId="77777777" w:rsidR="00662281" w:rsidRPr="000857EB"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857EB">
              <w:rPr>
                <w:rFonts w:cs="Times New Roman"/>
                <w:szCs w:val="28"/>
              </w:rPr>
              <w:t>0.075</w:t>
            </w:r>
          </w:p>
          <w:p w14:paraId="73BF3682" w14:textId="77777777" w:rsidR="00662281" w:rsidRPr="000857EB"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857EB">
              <w:rPr>
                <w:rFonts w:cs="Times New Roman"/>
                <w:szCs w:val="28"/>
              </w:rPr>
              <w:t>(90% CI=0.050-0.100)</w:t>
            </w:r>
          </w:p>
        </w:tc>
        <w:tc>
          <w:tcPr>
            <w:tcW w:w="2551" w:type="dxa"/>
          </w:tcPr>
          <w:p w14:paraId="099B1F5A"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0.072</w:t>
            </w:r>
          </w:p>
          <w:p w14:paraId="1F0E7891"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(90% CI=0.0</w:t>
            </w:r>
            <w:r>
              <w:rPr>
                <w:rFonts w:cs="Times New Roman"/>
                <w:szCs w:val="28"/>
              </w:rPr>
              <w:t>33</w:t>
            </w:r>
            <w:r w:rsidRPr="00E04897">
              <w:rPr>
                <w:rFonts w:cs="Times New Roman"/>
                <w:szCs w:val="28"/>
              </w:rPr>
              <w:t>-0.11</w:t>
            </w:r>
            <w:r>
              <w:rPr>
                <w:rFonts w:cs="Times New Roman"/>
                <w:szCs w:val="28"/>
              </w:rPr>
              <w:t>4</w:t>
            </w:r>
            <w:r w:rsidRPr="00E04897">
              <w:rPr>
                <w:rFonts w:cs="Times New Roman"/>
                <w:szCs w:val="28"/>
              </w:rPr>
              <w:t>)</w:t>
            </w:r>
          </w:p>
        </w:tc>
      </w:tr>
      <w:tr w:rsidR="00662281" w:rsidRPr="00E04897" w14:paraId="1A12D67B" w14:textId="77777777" w:rsidTr="003C4A68">
        <w:tc>
          <w:tcPr>
            <w:cnfStyle w:val="001000000000" w:firstRow="0" w:lastRow="0" w:firstColumn="1" w:lastColumn="0" w:oddVBand="0" w:evenVBand="0" w:oddHBand="0" w:evenHBand="0" w:firstRowFirstColumn="0" w:firstRowLastColumn="0" w:lastRowFirstColumn="0" w:lastRowLastColumn="0"/>
            <w:tcW w:w="1418" w:type="dxa"/>
          </w:tcPr>
          <w:p w14:paraId="30D63E8D" w14:textId="77777777" w:rsidR="00662281" w:rsidRPr="00E04897" w:rsidRDefault="00662281" w:rsidP="00BB763D">
            <w:pPr>
              <w:spacing w:line="259" w:lineRule="auto"/>
              <w:jc w:val="center"/>
              <w:rPr>
                <w:rFonts w:cs="Times New Roman"/>
                <w:b w:val="0"/>
                <w:bCs w:val="0"/>
                <w:szCs w:val="28"/>
              </w:rPr>
            </w:pPr>
            <w:r w:rsidRPr="00E04897">
              <w:rPr>
                <w:rFonts w:cs="Times New Roman"/>
                <w:b w:val="0"/>
                <w:bCs w:val="0"/>
                <w:szCs w:val="28"/>
              </w:rPr>
              <w:t>CFI</w:t>
            </w:r>
          </w:p>
        </w:tc>
        <w:tc>
          <w:tcPr>
            <w:tcW w:w="5528" w:type="dxa"/>
          </w:tcPr>
          <w:p w14:paraId="262A6A10" w14:textId="77777777" w:rsidR="00662281" w:rsidRPr="00E04897" w:rsidRDefault="00662281" w:rsidP="00BB763D">
            <w:pPr>
              <w:autoSpaceDE w:val="0"/>
              <w:autoSpaceDN w:val="0"/>
              <w:adjustRightInd w:val="0"/>
              <w:spacing w:line="259"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Comparative fit index compares chi-square of the model to the chi-square of the null model, taking into account sample size, ranges between 0 and 1, higher is better, ideally &gt;.095</w:t>
            </w:r>
          </w:p>
        </w:tc>
        <w:tc>
          <w:tcPr>
            <w:tcW w:w="2693" w:type="dxa"/>
          </w:tcPr>
          <w:p w14:paraId="44339C30"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0.903</w:t>
            </w:r>
          </w:p>
        </w:tc>
        <w:tc>
          <w:tcPr>
            <w:tcW w:w="2552" w:type="dxa"/>
          </w:tcPr>
          <w:p w14:paraId="0AFBB602" w14:textId="77777777" w:rsidR="00662281" w:rsidRPr="000857EB"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857EB">
              <w:rPr>
                <w:rFonts w:cs="Times New Roman"/>
                <w:szCs w:val="28"/>
              </w:rPr>
              <w:t>0.952</w:t>
            </w:r>
          </w:p>
        </w:tc>
        <w:tc>
          <w:tcPr>
            <w:tcW w:w="2551" w:type="dxa"/>
          </w:tcPr>
          <w:p w14:paraId="758212A9"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0.980</w:t>
            </w:r>
          </w:p>
        </w:tc>
      </w:tr>
      <w:tr w:rsidR="00662281" w:rsidRPr="00E04897" w14:paraId="6B80AD83" w14:textId="77777777" w:rsidTr="003C4A68">
        <w:tc>
          <w:tcPr>
            <w:cnfStyle w:val="001000000000" w:firstRow="0" w:lastRow="0" w:firstColumn="1" w:lastColumn="0" w:oddVBand="0" w:evenVBand="0" w:oddHBand="0" w:evenHBand="0" w:firstRowFirstColumn="0" w:firstRowLastColumn="0" w:lastRowFirstColumn="0" w:lastRowLastColumn="0"/>
            <w:tcW w:w="1418" w:type="dxa"/>
          </w:tcPr>
          <w:p w14:paraId="5FBAF48A" w14:textId="77777777" w:rsidR="00662281" w:rsidRPr="00E04897" w:rsidRDefault="00662281" w:rsidP="00BB763D">
            <w:pPr>
              <w:spacing w:line="259" w:lineRule="auto"/>
              <w:jc w:val="center"/>
              <w:rPr>
                <w:rFonts w:cs="Times New Roman"/>
                <w:b w:val="0"/>
                <w:bCs w:val="0"/>
                <w:szCs w:val="28"/>
              </w:rPr>
            </w:pPr>
            <w:r w:rsidRPr="00E04897">
              <w:rPr>
                <w:rFonts w:cs="Times New Roman"/>
                <w:b w:val="0"/>
                <w:bCs w:val="0"/>
                <w:szCs w:val="28"/>
              </w:rPr>
              <w:t>SRMR</w:t>
            </w:r>
          </w:p>
        </w:tc>
        <w:tc>
          <w:tcPr>
            <w:tcW w:w="5528" w:type="dxa"/>
          </w:tcPr>
          <w:p w14:paraId="22443364" w14:textId="77777777" w:rsidR="00662281" w:rsidRPr="00E04897" w:rsidRDefault="00662281" w:rsidP="00BB763D">
            <w:pPr>
              <w:autoSpaceDE w:val="0"/>
              <w:autoSpaceDN w:val="0"/>
              <w:adjustRightInd w:val="0"/>
              <w:spacing w:line="259"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Standardized root mean square residual compares the standardized square root difference between residuals of the sample covariance matrix and hypothesized covariance model, ranges between 0</w:t>
            </w:r>
            <w:r>
              <w:rPr>
                <w:rFonts w:cs="Times New Roman"/>
                <w:szCs w:val="28"/>
              </w:rPr>
              <w:t xml:space="preserve"> </w:t>
            </w:r>
            <w:r w:rsidRPr="00E04897">
              <w:rPr>
                <w:rFonts w:cs="Times New Roman"/>
                <w:szCs w:val="28"/>
              </w:rPr>
              <w:t>and 1, lower is better, ideally &lt;.08</w:t>
            </w:r>
          </w:p>
        </w:tc>
        <w:tc>
          <w:tcPr>
            <w:tcW w:w="2693" w:type="dxa"/>
          </w:tcPr>
          <w:p w14:paraId="2D745454"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0.060</w:t>
            </w:r>
          </w:p>
        </w:tc>
        <w:tc>
          <w:tcPr>
            <w:tcW w:w="2552" w:type="dxa"/>
          </w:tcPr>
          <w:p w14:paraId="62D3DB8D" w14:textId="77777777" w:rsidR="00662281" w:rsidRPr="000857EB"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857EB">
              <w:rPr>
                <w:rFonts w:cs="Times New Roman"/>
                <w:szCs w:val="28"/>
              </w:rPr>
              <w:t>0.042</w:t>
            </w:r>
          </w:p>
        </w:tc>
        <w:tc>
          <w:tcPr>
            <w:tcW w:w="2551" w:type="dxa"/>
          </w:tcPr>
          <w:p w14:paraId="749AA389"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0.032</w:t>
            </w:r>
          </w:p>
        </w:tc>
      </w:tr>
      <w:tr w:rsidR="00662281" w:rsidRPr="00E04897" w14:paraId="7B7A579F" w14:textId="77777777" w:rsidTr="003C4A68">
        <w:tc>
          <w:tcPr>
            <w:cnfStyle w:val="001000000000" w:firstRow="0" w:lastRow="0" w:firstColumn="1" w:lastColumn="0" w:oddVBand="0" w:evenVBand="0" w:oddHBand="0" w:evenHBand="0" w:firstRowFirstColumn="0" w:firstRowLastColumn="0" w:lastRowFirstColumn="0" w:lastRowLastColumn="0"/>
            <w:tcW w:w="1418" w:type="dxa"/>
          </w:tcPr>
          <w:p w14:paraId="428D6669" w14:textId="77777777" w:rsidR="00662281" w:rsidRPr="00E04897" w:rsidRDefault="00662281" w:rsidP="00BB763D">
            <w:pPr>
              <w:spacing w:line="259" w:lineRule="auto"/>
              <w:jc w:val="center"/>
              <w:rPr>
                <w:rFonts w:cs="Times New Roman"/>
                <w:b w:val="0"/>
                <w:bCs w:val="0"/>
                <w:szCs w:val="28"/>
              </w:rPr>
            </w:pPr>
            <w:r w:rsidRPr="00E04897">
              <w:rPr>
                <w:rFonts w:cs="Times New Roman"/>
                <w:b w:val="0"/>
                <w:bCs w:val="0"/>
                <w:szCs w:val="28"/>
              </w:rPr>
              <w:t>AIC</w:t>
            </w:r>
          </w:p>
        </w:tc>
        <w:tc>
          <w:tcPr>
            <w:tcW w:w="5528" w:type="dxa"/>
          </w:tcPr>
          <w:p w14:paraId="459EB2AB" w14:textId="77777777" w:rsidR="00662281" w:rsidRPr="00E04897" w:rsidRDefault="00662281" w:rsidP="00BB763D">
            <w:pPr>
              <w:autoSpaceDE w:val="0"/>
              <w:autoSpaceDN w:val="0"/>
              <w:adjustRightInd w:val="0"/>
              <w:spacing w:line="259"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Akaike Information Criterion provides a parsimony of fit index, lower is better</w:t>
            </w:r>
          </w:p>
        </w:tc>
        <w:tc>
          <w:tcPr>
            <w:tcW w:w="2693" w:type="dxa"/>
          </w:tcPr>
          <w:p w14:paraId="743932DE"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9501.774</w:t>
            </w:r>
          </w:p>
        </w:tc>
        <w:tc>
          <w:tcPr>
            <w:tcW w:w="2552" w:type="dxa"/>
          </w:tcPr>
          <w:p w14:paraId="51616C4D" w14:textId="77777777" w:rsidR="00662281" w:rsidRPr="000857EB"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0857EB">
              <w:rPr>
                <w:rFonts w:cs="Times New Roman"/>
                <w:szCs w:val="28"/>
              </w:rPr>
              <w:t>8253.368</w:t>
            </w:r>
          </w:p>
        </w:tc>
        <w:tc>
          <w:tcPr>
            <w:tcW w:w="2551" w:type="dxa"/>
          </w:tcPr>
          <w:p w14:paraId="2184B757" w14:textId="77777777" w:rsidR="00662281" w:rsidRPr="00E04897" w:rsidRDefault="00662281" w:rsidP="00BB763D">
            <w:pPr>
              <w:spacing w:line="259" w:lineRule="auto"/>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E04897">
              <w:rPr>
                <w:rFonts w:cs="Times New Roman"/>
                <w:szCs w:val="28"/>
              </w:rPr>
              <w:t>5866.791</w:t>
            </w:r>
          </w:p>
        </w:tc>
      </w:tr>
    </w:tbl>
    <w:p w14:paraId="1F8078DB" w14:textId="77777777" w:rsidR="00662281" w:rsidRPr="00E2235B" w:rsidRDefault="00662281" w:rsidP="00706450">
      <w:pPr>
        <w:tabs>
          <w:tab w:val="left" w:pos="1460"/>
        </w:tabs>
        <w:spacing w:before="240" w:line="240" w:lineRule="auto"/>
        <w:rPr>
          <w:rFonts w:cs="Times New Roman"/>
          <w:szCs w:val="24"/>
        </w:rPr>
        <w:sectPr w:rsidR="00662281" w:rsidRPr="00E2235B" w:rsidSect="00431C78">
          <w:pgSz w:w="16838" w:h="11906" w:orient="landscape"/>
          <w:pgMar w:top="1440" w:right="1440" w:bottom="1440" w:left="1440" w:header="708" w:footer="708" w:gutter="0"/>
          <w:cols w:space="708"/>
          <w:docGrid w:linePitch="360"/>
        </w:sectPr>
      </w:pPr>
      <w:r w:rsidRPr="00F74601">
        <w:rPr>
          <w:rFonts w:cs="Times New Roman"/>
          <w:i/>
          <w:iCs/>
          <w:szCs w:val="24"/>
        </w:rPr>
        <w:t>Note</w:t>
      </w:r>
      <w:r>
        <w:rPr>
          <w:rFonts w:cs="Times New Roman"/>
          <w:szCs w:val="24"/>
        </w:rPr>
        <w:t xml:space="preserve">. </w:t>
      </w:r>
      <w:r w:rsidRPr="008A63F8">
        <w:rPr>
          <w:rFonts w:cs="Times New Roman"/>
          <w:szCs w:val="24"/>
        </w:rPr>
        <w:t>Confirmatory factor analysis</w:t>
      </w:r>
      <w:r w:rsidRPr="008A18E2">
        <w:rPr>
          <w:rFonts w:cs="Times New Roman"/>
          <w:i/>
          <w:iCs/>
          <w:szCs w:val="24"/>
        </w:rPr>
        <w:t xml:space="preserve"> </w:t>
      </w:r>
      <w:r>
        <w:rPr>
          <w:rFonts w:cs="Times New Roman"/>
          <w:szCs w:val="24"/>
        </w:rPr>
        <w:t>conducted on entire sample. The FFMQ standard observe scale included items 1, 6, 11, 15, 20, 26, 31, and 36. The FFMQ 5-item sensory observe scale included items 6, 15, 20, 26 and 31 and the 2-item bodily observe scale included items 11 and 36 (based on Rudkin et al., 2018).</w:t>
      </w:r>
    </w:p>
    <w:p w14:paraId="57A73A72" w14:textId="170CAB4F" w:rsidR="008121C8" w:rsidRPr="00BA3888" w:rsidRDefault="008121C8" w:rsidP="008121C8">
      <w:pPr>
        <w:spacing w:line="240" w:lineRule="auto"/>
        <w:rPr>
          <w:rFonts w:cs="Times New Roman"/>
          <w:szCs w:val="24"/>
        </w:rPr>
      </w:pPr>
      <w:r w:rsidRPr="00BA3888">
        <w:rPr>
          <w:rFonts w:cs="Times New Roman"/>
          <w:szCs w:val="24"/>
        </w:rPr>
        <w:t>Table S</w:t>
      </w:r>
      <w:r w:rsidR="00777279">
        <w:rPr>
          <w:rFonts w:cs="Times New Roman"/>
          <w:szCs w:val="24"/>
        </w:rPr>
        <w:t>6</w:t>
      </w:r>
      <w:r w:rsidR="00BA3888" w:rsidRPr="00BA3888">
        <w:rPr>
          <w:rFonts w:cs="Times New Roman"/>
          <w:szCs w:val="24"/>
        </w:rPr>
        <w:t xml:space="preserve">. </w:t>
      </w:r>
      <w:r w:rsidRPr="00BA3888">
        <w:rPr>
          <w:rFonts w:cs="Times New Roman"/>
          <w:iCs/>
          <w:szCs w:val="24"/>
        </w:rPr>
        <w:t xml:space="preserve">Factor loadings from confirmatory factor analysis for </w:t>
      </w:r>
      <w:r w:rsidR="003C4A68">
        <w:rPr>
          <w:rFonts w:cs="Times New Roman"/>
          <w:iCs/>
          <w:szCs w:val="24"/>
        </w:rPr>
        <w:t xml:space="preserve">the </w:t>
      </w:r>
      <w:r w:rsidR="003C4A68">
        <w:rPr>
          <w:rFonts w:cs="Times New Roman"/>
          <w:iCs/>
          <w:szCs w:val="28"/>
        </w:rPr>
        <w:t>Facet Mindfulness Questionnaire (</w:t>
      </w:r>
      <w:r w:rsidR="003C4A68" w:rsidRPr="000577C2">
        <w:rPr>
          <w:rFonts w:cs="Times New Roman"/>
          <w:iCs/>
          <w:szCs w:val="28"/>
        </w:rPr>
        <w:t>FFMQ</w:t>
      </w:r>
      <w:r w:rsidR="003C4A68">
        <w:rPr>
          <w:rFonts w:cs="Times New Roman"/>
          <w:iCs/>
          <w:szCs w:val="28"/>
        </w:rPr>
        <w:t>)</w:t>
      </w:r>
      <w:r w:rsidR="003C4A68" w:rsidRPr="000577C2">
        <w:rPr>
          <w:rFonts w:cs="Times New Roman"/>
          <w:iCs/>
          <w:szCs w:val="28"/>
        </w:rPr>
        <w:t xml:space="preserve"> </w:t>
      </w:r>
      <w:r w:rsidRPr="00BA3888">
        <w:rPr>
          <w:rFonts w:cs="Times New Roman"/>
          <w:iCs/>
          <w:szCs w:val="24"/>
        </w:rPr>
        <w:t>standard</w:t>
      </w:r>
      <w:r w:rsidR="003C4A68">
        <w:rPr>
          <w:rFonts w:cs="Times New Roman"/>
          <w:iCs/>
          <w:szCs w:val="24"/>
        </w:rPr>
        <w:t xml:space="preserve"> observe</w:t>
      </w:r>
      <w:r w:rsidRPr="00BA3888">
        <w:rPr>
          <w:rFonts w:cs="Times New Roman"/>
          <w:iCs/>
          <w:szCs w:val="24"/>
        </w:rPr>
        <w:t xml:space="preserve"> and 5-item sensory observe scale</w:t>
      </w:r>
      <w:r w:rsidR="003C4A68">
        <w:rPr>
          <w:rFonts w:cs="Times New Roman"/>
          <w:iCs/>
          <w:szCs w:val="24"/>
        </w:rPr>
        <w:t xml:space="preserve"> in Study 2</w:t>
      </w:r>
    </w:p>
    <w:tbl>
      <w:tblPr>
        <w:tblStyle w:val="PlainTable2"/>
        <w:tblW w:w="0" w:type="auto"/>
        <w:tblLook w:val="0620" w:firstRow="1" w:lastRow="0" w:firstColumn="0" w:lastColumn="0" w:noHBand="1" w:noVBand="1"/>
      </w:tblPr>
      <w:tblGrid>
        <w:gridCol w:w="1292"/>
        <w:gridCol w:w="6335"/>
        <w:gridCol w:w="1399"/>
      </w:tblGrid>
      <w:tr w:rsidR="008121C8" w14:paraId="5F80B5BE" w14:textId="77777777" w:rsidTr="00BB763D">
        <w:trPr>
          <w:cnfStyle w:val="100000000000" w:firstRow="1" w:lastRow="0" w:firstColumn="0" w:lastColumn="0" w:oddVBand="0" w:evenVBand="0" w:oddHBand="0" w:evenHBand="0" w:firstRowFirstColumn="0" w:firstRowLastColumn="0" w:lastRowFirstColumn="0" w:lastRowLastColumn="0"/>
          <w:trHeight w:val="20"/>
        </w:trPr>
        <w:tc>
          <w:tcPr>
            <w:tcW w:w="1514" w:type="dxa"/>
          </w:tcPr>
          <w:p w14:paraId="457A1170" w14:textId="77777777" w:rsidR="008121C8" w:rsidRPr="00A91326" w:rsidRDefault="008121C8" w:rsidP="00BB763D">
            <w:pPr>
              <w:spacing w:line="240" w:lineRule="auto"/>
              <w:jc w:val="center"/>
              <w:rPr>
                <w:rFonts w:cs="Times New Roman"/>
                <w:b w:val="0"/>
                <w:bCs w:val="0"/>
                <w:szCs w:val="24"/>
              </w:rPr>
            </w:pPr>
            <w:r w:rsidRPr="00A5384B">
              <w:rPr>
                <w:rFonts w:cs="Times New Roman"/>
                <w:b w:val="0"/>
                <w:szCs w:val="24"/>
              </w:rPr>
              <w:t>Scale</w:t>
            </w:r>
          </w:p>
        </w:tc>
        <w:tc>
          <w:tcPr>
            <w:tcW w:w="10584" w:type="dxa"/>
          </w:tcPr>
          <w:p w14:paraId="76FBD059" w14:textId="77777777" w:rsidR="008121C8" w:rsidRPr="00A91326" w:rsidRDefault="008121C8" w:rsidP="00BB763D">
            <w:pPr>
              <w:spacing w:line="240" w:lineRule="auto"/>
              <w:jc w:val="center"/>
              <w:rPr>
                <w:rFonts w:cs="Times New Roman"/>
                <w:b w:val="0"/>
                <w:bCs w:val="0"/>
                <w:szCs w:val="24"/>
              </w:rPr>
            </w:pPr>
            <w:r w:rsidRPr="00A5384B">
              <w:rPr>
                <w:rFonts w:cs="Times New Roman"/>
                <w:b w:val="0"/>
                <w:szCs w:val="24"/>
              </w:rPr>
              <w:t>Item</w:t>
            </w:r>
          </w:p>
        </w:tc>
        <w:tc>
          <w:tcPr>
            <w:tcW w:w="1794" w:type="dxa"/>
          </w:tcPr>
          <w:p w14:paraId="3574DE4B" w14:textId="77777777" w:rsidR="008121C8" w:rsidRPr="00A91326" w:rsidRDefault="008121C8" w:rsidP="00BB763D">
            <w:pPr>
              <w:spacing w:line="240" w:lineRule="auto"/>
              <w:jc w:val="center"/>
              <w:rPr>
                <w:rFonts w:cs="Times New Roman"/>
                <w:b w:val="0"/>
                <w:bCs w:val="0"/>
                <w:szCs w:val="24"/>
              </w:rPr>
            </w:pPr>
            <w:r w:rsidRPr="00A5384B">
              <w:rPr>
                <w:rFonts w:cs="Times New Roman"/>
                <w:b w:val="0"/>
                <w:szCs w:val="24"/>
              </w:rPr>
              <w:t>Factor loading</w:t>
            </w:r>
          </w:p>
        </w:tc>
      </w:tr>
      <w:tr w:rsidR="008121C8" w14:paraId="18B01580" w14:textId="77777777" w:rsidTr="00BB763D">
        <w:trPr>
          <w:trHeight w:val="20"/>
        </w:trPr>
        <w:tc>
          <w:tcPr>
            <w:tcW w:w="1514" w:type="dxa"/>
            <w:vMerge w:val="restart"/>
            <w:tcBorders>
              <w:top w:val="single" w:sz="4" w:space="0" w:color="7F7F7F" w:themeColor="text1" w:themeTint="80"/>
              <w:bottom w:val="single" w:sz="4" w:space="0" w:color="auto"/>
            </w:tcBorders>
          </w:tcPr>
          <w:p w14:paraId="67C91356" w14:textId="77777777" w:rsidR="008121C8" w:rsidRPr="00A04F68" w:rsidRDefault="008121C8" w:rsidP="00BB763D">
            <w:pPr>
              <w:spacing w:line="240" w:lineRule="auto"/>
              <w:rPr>
                <w:rFonts w:cs="Times New Roman"/>
                <w:szCs w:val="24"/>
              </w:rPr>
            </w:pPr>
            <w:r w:rsidRPr="00A5384B">
              <w:rPr>
                <w:rFonts w:cs="Times New Roman"/>
                <w:szCs w:val="24"/>
              </w:rPr>
              <w:t xml:space="preserve">FFMQ standard observe scale </w:t>
            </w:r>
          </w:p>
        </w:tc>
        <w:tc>
          <w:tcPr>
            <w:tcW w:w="10584" w:type="dxa"/>
          </w:tcPr>
          <w:p w14:paraId="27F7B7DD" w14:textId="77777777" w:rsidR="008121C8" w:rsidRPr="00A5384B" w:rsidRDefault="008121C8" w:rsidP="00BB763D">
            <w:pPr>
              <w:spacing w:line="240" w:lineRule="auto"/>
              <w:rPr>
                <w:rFonts w:cs="Times New Roman"/>
                <w:szCs w:val="24"/>
              </w:rPr>
            </w:pPr>
            <w:r w:rsidRPr="00A5384B">
              <w:rPr>
                <w:rFonts w:cs="Times New Roman"/>
                <w:szCs w:val="24"/>
              </w:rPr>
              <w:t>1 When I'm walking, I deliberately notice the sensations of my body moving.</w:t>
            </w:r>
          </w:p>
        </w:tc>
        <w:tc>
          <w:tcPr>
            <w:tcW w:w="1794" w:type="dxa"/>
          </w:tcPr>
          <w:p w14:paraId="65556928" w14:textId="77777777" w:rsidR="008121C8" w:rsidRPr="00A5384B" w:rsidRDefault="008121C8" w:rsidP="00BB763D">
            <w:pPr>
              <w:spacing w:line="240" w:lineRule="auto"/>
              <w:jc w:val="center"/>
              <w:rPr>
                <w:rFonts w:cs="Times New Roman"/>
                <w:szCs w:val="24"/>
              </w:rPr>
            </w:pPr>
            <w:r w:rsidRPr="00A5384B">
              <w:rPr>
                <w:rFonts w:cs="Times New Roman"/>
                <w:szCs w:val="24"/>
              </w:rPr>
              <w:t>.49</w:t>
            </w:r>
          </w:p>
        </w:tc>
      </w:tr>
      <w:tr w:rsidR="008121C8" w14:paraId="30A24713" w14:textId="77777777" w:rsidTr="00BB763D">
        <w:trPr>
          <w:trHeight w:val="20"/>
        </w:trPr>
        <w:tc>
          <w:tcPr>
            <w:tcW w:w="1514" w:type="dxa"/>
            <w:vMerge/>
            <w:tcBorders>
              <w:top w:val="nil"/>
              <w:bottom w:val="single" w:sz="4" w:space="0" w:color="auto"/>
            </w:tcBorders>
          </w:tcPr>
          <w:p w14:paraId="36358D8B" w14:textId="77777777" w:rsidR="008121C8" w:rsidRPr="00A04F68" w:rsidRDefault="008121C8" w:rsidP="00BB763D">
            <w:pPr>
              <w:spacing w:line="240" w:lineRule="auto"/>
              <w:rPr>
                <w:rFonts w:cs="Times New Roman"/>
                <w:szCs w:val="24"/>
              </w:rPr>
            </w:pPr>
          </w:p>
        </w:tc>
        <w:tc>
          <w:tcPr>
            <w:tcW w:w="10584" w:type="dxa"/>
          </w:tcPr>
          <w:p w14:paraId="3F83D042" w14:textId="77777777" w:rsidR="008121C8" w:rsidRPr="00A5384B" w:rsidRDefault="008121C8" w:rsidP="00BB763D">
            <w:pPr>
              <w:spacing w:line="240" w:lineRule="auto"/>
              <w:rPr>
                <w:rFonts w:cs="Times New Roman"/>
                <w:szCs w:val="24"/>
              </w:rPr>
            </w:pPr>
            <w:r w:rsidRPr="00A5384B">
              <w:rPr>
                <w:rFonts w:cs="Times New Roman"/>
                <w:szCs w:val="24"/>
              </w:rPr>
              <w:t>6 When I take a shower or bath, I stay alert to the sensations of water on my body.</w:t>
            </w:r>
          </w:p>
        </w:tc>
        <w:tc>
          <w:tcPr>
            <w:tcW w:w="1794" w:type="dxa"/>
          </w:tcPr>
          <w:p w14:paraId="3ED947BF" w14:textId="77777777" w:rsidR="008121C8" w:rsidRPr="00A5384B" w:rsidRDefault="008121C8" w:rsidP="00BB763D">
            <w:pPr>
              <w:spacing w:line="240" w:lineRule="auto"/>
              <w:jc w:val="center"/>
              <w:rPr>
                <w:rFonts w:cs="Times New Roman"/>
                <w:szCs w:val="24"/>
              </w:rPr>
            </w:pPr>
            <w:r w:rsidRPr="00A5384B">
              <w:rPr>
                <w:rFonts w:cs="Times New Roman"/>
                <w:szCs w:val="24"/>
              </w:rPr>
              <w:t>.64</w:t>
            </w:r>
          </w:p>
        </w:tc>
      </w:tr>
      <w:tr w:rsidR="008121C8" w14:paraId="2E615013" w14:textId="77777777" w:rsidTr="00BB763D">
        <w:trPr>
          <w:trHeight w:val="20"/>
        </w:trPr>
        <w:tc>
          <w:tcPr>
            <w:tcW w:w="1514" w:type="dxa"/>
            <w:vMerge/>
            <w:tcBorders>
              <w:top w:val="nil"/>
              <w:bottom w:val="single" w:sz="4" w:space="0" w:color="auto"/>
            </w:tcBorders>
          </w:tcPr>
          <w:p w14:paraId="5C8D71D4" w14:textId="77777777" w:rsidR="008121C8" w:rsidRPr="00A04F68" w:rsidRDefault="008121C8" w:rsidP="00BB763D">
            <w:pPr>
              <w:spacing w:line="240" w:lineRule="auto"/>
              <w:rPr>
                <w:rFonts w:cs="Times New Roman"/>
                <w:szCs w:val="24"/>
              </w:rPr>
            </w:pPr>
          </w:p>
        </w:tc>
        <w:tc>
          <w:tcPr>
            <w:tcW w:w="10584" w:type="dxa"/>
          </w:tcPr>
          <w:p w14:paraId="3954A842" w14:textId="77777777" w:rsidR="008121C8" w:rsidRPr="00A5384B" w:rsidRDefault="008121C8" w:rsidP="00BB763D">
            <w:pPr>
              <w:spacing w:line="240" w:lineRule="auto"/>
              <w:rPr>
                <w:rFonts w:cs="Times New Roman"/>
                <w:szCs w:val="24"/>
              </w:rPr>
            </w:pPr>
            <w:r w:rsidRPr="00A5384B">
              <w:rPr>
                <w:rFonts w:cs="Times New Roman"/>
                <w:szCs w:val="24"/>
              </w:rPr>
              <w:t>11 I notice how foods and drinks affect my thoughts, bodily sensations, and emotions.</w:t>
            </w:r>
          </w:p>
        </w:tc>
        <w:tc>
          <w:tcPr>
            <w:tcW w:w="1794" w:type="dxa"/>
          </w:tcPr>
          <w:p w14:paraId="7FC7C86F" w14:textId="77777777" w:rsidR="008121C8" w:rsidRPr="00A5384B" w:rsidRDefault="008121C8" w:rsidP="00BB763D">
            <w:pPr>
              <w:spacing w:line="240" w:lineRule="auto"/>
              <w:jc w:val="center"/>
              <w:rPr>
                <w:rFonts w:cs="Times New Roman"/>
                <w:szCs w:val="24"/>
              </w:rPr>
            </w:pPr>
            <w:r w:rsidRPr="00A5384B">
              <w:rPr>
                <w:rFonts w:cs="Times New Roman"/>
                <w:szCs w:val="24"/>
              </w:rPr>
              <w:t>.37</w:t>
            </w:r>
          </w:p>
        </w:tc>
      </w:tr>
      <w:tr w:rsidR="008121C8" w14:paraId="4CE9096C" w14:textId="77777777" w:rsidTr="00BB763D">
        <w:trPr>
          <w:trHeight w:val="20"/>
        </w:trPr>
        <w:tc>
          <w:tcPr>
            <w:tcW w:w="1514" w:type="dxa"/>
            <w:vMerge/>
            <w:tcBorders>
              <w:top w:val="nil"/>
              <w:bottom w:val="single" w:sz="4" w:space="0" w:color="auto"/>
            </w:tcBorders>
          </w:tcPr>
          <w:p w14:paraId="6649A538" w14:textId="77777777" w:rsidR="008121C8" w:rsidRPr="00A04F68" w:rsidRDefault="008121C8" w:rsidP="00BB763D">
            <w:pPr>
              <w:spacing w:line="240" w:lineRule="auto"/>
              <w:rPr>
                <w:rFonts w:cs="Times New Roman"/>
                <w:szCs w:val="24"/>
              </w:rPr>
            </w:pPr>
          </w:p>
        </w:tc>
        <w:tc>
          <w:tcPr>
            <w:tcW w:w="10584" w:type="dxa"/>
          </w:tcPr>
          <w:p w14:paraId="325437A7" w14:textId="77777777" w:rsidR="008121C8" w:rsidRPr="00A5384B" w:rsidRDefault="008121C8" w:rsidP="00BB763D">
            <w:pPr>
              <w:spacing w:line="240" w:lineRule="auto"/>
              <w:rPr>
                <w:rFonts w:cs="Times New Roman"/>
                <w:szCs w:val="24"/>
              </w:rPr>
            </w:pPr>
            <w:r w:rsidRPr="00A5384B">
              <w:rPr>
                <w:rFonts w:cs="Times New Roman"/>
                <w:szCs w:val="24"/>
              </w:rPr>
              <w:t>15 I pay attention to sensations, such as the wind in my hair or sun on my face.</w:t>
            </w:r>
          </w:p>
        </w:tc>
        <w:tc>
          <w:tcPr>
            <w:tcW w:w="1794" w:type="dxa"/>
          </w:tcPr>
          <w:p w14:paraId="63E7C121" w14:textId="77777777" w:rsidR="008121C8" w:rsidRPr="00A5384B" w:rsidRDefault="008121C8" w:rsidP="00BB763D">
            <w:pPr>
              <w:spacing w:line="240" w:lineRule="auto"/>
              <w:jc w:val="center"/>
              <w:rPr>
                <w:rFonts w:cs="Times New Roman"/>
                <w:szCs w:val="24"/>
              </w:rPr>
            </w:pPr>
            <w:r w:rsidRPr="00A5384B">
              <w:rPr>
                <w:rFonts w:cs="Times New Roman"/>
                <w:szCs w:val="24"/>
              </w:rPr>
              <w:t>.89</w:t>
            </w:r>
          </w:p>
        </w:tc>
      </w:tr>
      <w:tr w:rsidR="008121C8" w14:paraId="47F5A54A" w14:textId="77777777" w:rsidTr="00BB763D">
        <w:trPr>
          <w:trHeight w:val="20"/>
        </w:trPr>
        <w:tc>
          <w:tcPr>
            <w:tcW w:w="1514" w:type="dxa"/>
            <w:vMerge/>
            <w:tcBorders>
              <w:top w:val="nil"/>
              <w:bottom w:val="single" w:sz="4" w:space="0" w:color="auto"/>
            </w:tcBorders>
          </w:tcPr>
          <w:p w14:paraId="231B466F" w14:textId="77777777" w:rsidR="008121C8" w:rsidRPr="00A04F68" w:rsidRDefault="008121C8" w:rsidP="00BB763D">
            <w:pPr>
              <w:spacing w:line="240" w:lineRule="auto"/>
              <w:rPr>
                <w:rFonts w:cs="Times New Roman"/>
                <w:szCs w:val="24"/>
              </w:rPr>
            </w:pPr>
          </w:p>
        </w:tc>
        <w:tc>
          <w:tcPr>
            <w:tcW w:w="10584" w:type="dxa"/>
          </w:tcPr>
          <w:p w14:paraId="6869CDC3" w14:textId="77777777" w:rsidR="008121C8" w:rsidRPr="00A5384B" w:rsidRDefault="008121C8" w:rsidP="00BB763D">
            <w:pPr>
              <w:spacing w:line="240" w:lineRule="auto"/>
              <w:rPr>
                <w:rFonts w:cs="Times New Roman"/>
                <w:szCs w:val="24"/>
              </w:rPr>
            </w:pPr>
            <w:r w:rsidRPr="00A5384B">
              <w:rPr>
                <w:rFonts w:cs="Times New Roman"/>
                <w:szCs w:val="24"/>
              </w:rPr>
              <w:t>20 I pay attention to sounds, such as clocks ticking, birds chirping, or cars passing.</w:t>
            </w:r>
          </w:p>
        </w:tc>
        <w:tc>
          <w:tcPr>
            <w:tcW w:w="1794" w:type="dxa"/>
          </w:tcPr>
          <w:p w14:paraId="3E07AFF2" w14:textId="77777777" w:rsidR="008121C8" w:rsidRPr="00A5384B" w:rsidRDefault="008121C8" w:rsidP="00BB763D">
            <w:pPr>
              <w:spacing w:line="240" w:lineRule="auto"/>
              <w:jc w:val="center"/>
              <w:rPr>
                <w:rFonts w:cs="Times New Roman"/>
                <w:szCs w:val="24"/>
              </w:rPr>
            </w:pPr>
            <w:r w:rsidRPr="00A5384B">
              <w:rPr>
                <w:rFonts w:cs="Times New Roman"/>
                <w:szCs w:val="24"/>
              </w:rPr>
              <w:t>.68</w:t>
            </w:r>
          </w:p>
        </w:tc>
      </w:tr>
      <w:tr w:rsidR="008121C8" w14:paraId="54868BE2" w14:textId="77777777" w:rsidTr="00BB763D">
        <w:trPr>
          <w:trHeight w:val="20"/>
        </w:trPr>
        <w:tc>
          <w:tcPr>
            <w:tcW w:w="1514" w:type="dxa"/>
            <w:vMerge/>
            <w:tcBorders>
              <w:top w:val="nil"/>
              <w:bottom w:val="single" w:sz="4" w:space="0" w:color="auto"/>
            </w:tcBorders>
          </w:tcPr>
          <w:p w14:paraId="35D2E193" w14:textId="77777777" w:rsidR="008121C8" w:rsidRPr="00A04F68" w:rsidRDefault="008121C8" w:rsidP="00BB763D">
            <w:pPr>
              <w:spacing w:line="240" w:lineRule="auto"/>
              <w:rPr>
                <w:rFonts w:cs="Times New Roman"/>
                <w:szCs w:val="24"/>
              </w:rPr>
            </w:pPr>
          </w:p>
        </w:tc>
        <w:tc>
          <w:tcPr>
            <w:tcW w:w="10584" w:type="dxa"/>
          </w:tcPr>
          <w:p w14:paraId="76248822" w14:textId="77777777" w:rsidR="008121C8" w:rsidRPr="00A5384B" w:rsidRDefault="008121C8" w:rsidP="00BB763D">
            <w:pPr>
              <w:spacing w:line="240" w:lineRule="auto"/>
              <w:rPr>
                <w:rFonts w:cs="Times New Roman"/>
                <w:szCs w:val="24"/>
              </w:rPr>
            </w:pPr>
            <w:r w:rsidRPr="00A5384B">
              <w:rPr>
                <w:rFonts w:cs="Times New Roman"/>
                <w:szCs w:val="24"/>
              </w:rPr>
              <w:t>26 I notice the smells and aromas of things.</w:t>
            </w:r>
          </w:p>
        </w:tc>
        <w:tc>
          <w:tcPr>
            <w:tcW w:w="1794" w:type="dxa"/>
          </w:tcPr>
          <w:p w14:paraId="72878858" w14:textId="77777777" w:rsidR="008121C8" w:rsidRPr="00A5384B" w:rsidRDefault="008121C8" w:rsidP="00BB763D">
            <w:pPr>
              <w:spacing w:line="240" w:lineRule="auto"/>
              <w:jc w:val="center"/>
              <w:rPr>
                <w:rFonts w:cs="Times New Roman"/>
                <w:szCs w:val="24"/>
              </w:rPr>
            </w:pPr>
            <w:r w:rsidRPr="00A5384B">
              <w:rPr>
                <w:rFonts w:cs="Times New Roman"/>
                <w:szCs w:val="24"/>
              </w:rPr>
              <w:t>.68</w:t>
            </w:r>
          </w:p>
        </w:tc>
      </w:tr>
      <w:tr w:rsidR="008121C8" w14:paraId="4932964F" w14:textId="77777777" w:rsidTr="00BB763D">
        <w:trPr>
          <w:trHeight w:val="20"/>
        </w:trPr>
        <w:tc>
          <w:tcPr>
            <w:tcW w:w="1514" w:type="dxa"/>
            <w:vMerge/>
            <w:tcBorders>
              <w:top w:val="nil"/>
              <w:bottom w:val="single" w:sz="4" w:space="0" w:color="auto"/>
            </w:tcBorders>
          </w:tcPr>
          <w:p w14:paraId="48B136F1" w14:textId="77777777" w:rsidR="008121C8" w:rsidRPr="00A04F68" w:rsidRDefault="008121C8" w:rsidP="00BB763D">
            <w:pPr>
              <w:spacing w:line="240" w:lineRule="auto"/>
              <w:rPr>
                <w:rFonts w:cs="Times New Roman"/>
                <w:szCs w:val="24"/>
              </w:rPr>
            </w:pPr>
          </w:p>
        </w:tc>
        <w:tc>
          <w:tcPr>
            <w:tcW w:w="10584" w:type="dxa"/>
            <w:tcBorders>
              <w:bottom w:val="nil"/>
            </w:tcBorders>
          </w:tcPr>
          <w:p w14:paraId="51958D39" w14:textId="77777777" w:rsidR="008121C8" w:rsidRPr="00A5384B" w:rsidRDefault="008121C8" w:rsidP="00BB763D">
            <w:pPr>
              <w:spacing w:line="240" w:lineRule="auto"/>
              <w:rPr>
                <w:rFonts w:cs="Times New Roman"/>
                <w:szCs w:val="24"/>
              </w:rPr>
            </w:pPr>
            <w:r w:rsidRPr="00A5384B">
              <w:rPr>
                <w:rFonts w:cs="Times New Roman"/>
                <w:szCs w:val="24"/>
              </w:rPr>
              <w:t>31 I notice visual elements in art or nature, such as colors, shapes, textures, or patterns of light and shadow.</w:t>
            </w:r>
          </w:p>
        </w:tc>
        <w:tc>
          <w:tcPr>
            <w:tcW w:w="1794" w:type="dxa"/>
            <w:tcBorders>
              <w:bottom w:val="nil"/>
            </w:tcBorders>
          </w:tcPr>
          <w:p w14:paraId="71579D18" w14:textId="77777777" w:rsidR="008121C8" w:rsidRPr="00A5384B" w:rsidRDefault="008121C8" w:rsidP="00BB763D">
            <w:pPr>
              <w:spacing w:line="240" w:lineRule="auto"/>
              <w:jc w:val="center"/>
              <w:rPr>
                <w:rFonts w:cs="Times New Roman"/>
                <w:szCs w:val="24"/>
              </w:rPr>
            </w:pPr>
            <w:r w:rsidRPr="00A5384B">
              <w:rPr>
                <w:rFonts w:cs="Times New Roman"/>
                <w:szCs w:val="24"/>
              </w:rPr>
              <w:t>.78</w:t>
            </w:r>
          </w:p>
        </w:tc>
      </w:tr>
      <w:tr w:rsidR="008121C8" w14:paraId="11EE0E2E" w14:textId="77777777" w:rsidTr="00BB763D">
        <w:trPr>
          <w:trHeight w:val="20"/>
        </w:trPr>
        <w:tc>
          <w:tcPr>
            <w:tcW w:w="1514" w:type="dxa"/>
            <w:vMerge/>
            <w:tcBorders>
              <w:top w:val="nil"/>
              <w:bottom w:val="single" w:sz="4" w:space="0" w:color="auto"/>
            </w:tcBorders>
          </w:tcPr>
          <w:p w14:paraId="34BD2074" w14:textId="77777777" w:rsidR="008121C8" w:rsidRPr="00A04F68" w:rsidRDefault="008121C8" w:rsidP="00BB763D">
            <w:pPr>
              <w:spacing w:line="240" w:lineRule="auto"/>
              <w:rPr>
                <w:rFonts w:cs="Times New Roman"/>
                <w:szCs w:val="24"/>
              </w:rPr>
            </w:pPr>
          </w:p>
        </w:tc>
        <w:tc>
          <w:tcPr>
            <w:tcW w:w="10584" w:type="dxa"/>
            <w:tcBorders>
              <w:top w:val="nil"/>
              <w:bottom w:val="single" w:sz="4" w:space="0" w:color="auto"/>
            </w:tcBorders>
          </w:tcPr>
          <w:p w14:paraId="5692CE1E" w14:textId="77777777" w:rsidR="008121C8" w:rsidRPr="00A5384B" w:rsidRDefault="008121C8" w:rsidP="00BB763D">
            <w:pPr>
              <w:spacing w:line="240" w:lineRule="auto"/>
              <w:rPr>
                <w:rFonts w:cs="Times New Roman"/>
                <w:szCs w:val="24"/>
              </w:rPr>
            </w:pPr>
            <w:r w:rsidRPr="00A5384B">
              <w:rPr>
                <w:rFonts w:cs="Times New Roman"/>
                <w:szCs w:val="24"/>
              </w:rPr>
              <w:t>36 I pay attention to how my emotions affect my thoughts and behavior.</w:t>
            </w:r>
          </w:p>
        </w:tc>
        <w:tc>
          <w:tcPr>
            <w:tcW w:w="1794" w:type="dxa"/>
            <w:tcBorders>
              <w:top w:val="nil"/>
              <w:bottom w:val="single" w:sz="4" w:space="0" w:color="auto"/>
            </w:tcBorders>
          </w:tcPr>
          <w:p w14:paraId="58FA35C8" w14:textId="77777777" w:rsidR="008121C8" w:rsidRPr="00A5384B" w:rsidRDefault="008121C8" w:rsidP="00BB763D">
            <w:pPr>
              <w:spacing w:line="240" w:lineRule="auto"/>
              <w:jc w:val="center"/>
              <w:rPr>
                <w:rFonts w:cs="Times New Roman"/>
                <w:szCs w:val="24"/>
              </w:rPr>
            </w:pPr>
            <w:r w:rsidRPr="00A5384B">
              <w:rPr>
                <w:rFonts w:cs="Times New Roman"/>
                <w:szCs w:val="24"/>
              </w:rPr>
              <w:t>.36</w:t>
            </w:r>
          </w:p>
        </w:tc>
      </w:tr>
      <w:tr w:rsidR="008121C8" w14:paraId="4E5456EC" w14:textId="77777777" w:rsidTr="00BB763D">
        <w:trPr>
          <w:trHeight w:val="20"/>
        </w:trPr>
        <w:tc>
          <w:tcPr>
            <w:tcW w:w="1514" w:type="dxa"/>
            <w:vMerge w:val="restart"/>
            <w:tcBorders>
              <w:top w:val="single" w:sz="4" w:space="0" w:color="auto"/>
            </w:tcBorders>
          </w:tcPr>
          <w:p w14:paraId="74A2A9FD" w14:textId="77777777" w:rsidR="008121C8" w:rsidRPr="00A04F68" w:rsidRDefault="008121C8" w:rsidP="00BB763D">
            <w:pPr>
              <w:spacing w:line="240" w:lineRule="auto"/>
              <w:rPr>
                <w:rFonts w:cs="Times New Roman"/>
                <w:szCs w:val="24"/>
              </w:rPr>
            </w:pPr>
            <w:r w:rsidRPr="00A5384B">
              <w:rPr>
                <w:rFonts w:cs="Times New Roman"/>
                <w:szCs w:val="24"/>
              </w:rPr>
              <w:t>FFMQ 5-item sensory observe</w:t>
            </w:r>
          </w:p>
        </w:tc>
        <w:tc>
          <w:tcPr>
            <w:tcW w:w="10584" w:type="dxa"/>
            <w:tcBorders>
              <w:top w:val="single" w:sz="4" w:space="0" w:color="auto"/>
            </w:tcBorders>
          </w:tcPr>
          <w:p w14:paraId="1F60405B" w14:textId="77777777" w:rsidR="008121C8" w:rsidRPr="00A5384B" w:rsidRDefault="008121C8" w:rsidP="00BB763D">
            <w:pPr>
              <w:spacing w:line="240" w:lineRule="auto"/>
              <w:rPr>
                <w:rFonts w:cs="Times New Roman"/>
                <w:szCs w:val="24"/>
              </w:rPr>
            </w:pPr>
            <w:r w:rsidRPr="00A5384B">
              <w:rPr>
                <w:rFonts w:cs="Times New Roman"/>
                <w:szCs w:val="24"/>
              </w:rPr>
              <w:t>6 When I take a shower or bath, I stay alert to the sensations of water on my body.</w:t>
            </w:r>
          </w:p>
        </w:tc>
        <w:tc>
          <w:tcPr>
            <w:tcW w:w="1794" w:type="dxa"/>
            <w:tcBorders>
              <w:top w:val="single" w:sz="4" w:space="0" w:color="auto"/>
            </w:tcBorders>
          </w:tcPr>
          <w:p w14:paraId="4A9196D5" w14:textId="77777777" w:rsidR="008121C8" w:rsidRPr="00A5384B" w:rsidRDefault="008121C8" w:rsidP="00BB763D">
            <w:pPr>
              <w:spacing w:line="240" w:lineRule="auto"/>
              <w:jc w:val="center"/>
              <w:rPr>
                <w:rFonts w:cs="Times New Roman"/>
                <w:szCs w:val="24"/>
              </w:rPr>
            </w:pPr>
            <w:r w:rsidRPr="00A5384B">
              <w:rPr>
                <w:rFonts w:cs="Times New Roman"/>
                <w:szCs w:val="24"/>
              </w:rPr>
              <w:t>.60</w:t>
            </w:r>
          </w:p>
        </w:tc>
      </w:tr>
      <w:tr w:rsidR="008121C8" w14:paraId="0C67F977" w14:textId="77777777" w:rsidTr="00BB763D">
        <w:trPr>
          <w:trHeight w:val="20"/>
        </w:trPr>
        <w:tc>
          <w:tcPr>
            <w:tcW w:w="1514" w:type="dxa"/>
            <w:vMerge/>
          </w:tcPr>
          <w:p w14:paraId="14978B02" w14:textId="77777777" w:rsidR="008121C8" w:rsidRPr="00A04F68" w:rsidRDefault="008121C8" w:rsidP="00BB763D">
            <w:pPr>
              <w:spacing w:line="240" w:lineRule="auto"/>
              <w:rPr>
                <w:rFonts w:cs="Times New Roman"/>
                <w:szCs w:val="24"/>
              </w:rPr>
            </w:pPr>
          </w:p>
        </w:tc>
        <w:tc>
          <w:tcPr>
            <w:tcW w:w="10584" w:type="dxa"/>
          </w:tcPr>
          <w:p w14:paraId="14BC7517" w14:textId="77777777" w:rsidR="008121C8" w:rsidRPr="00A5384B" w:rsidRDefault="008121C8" w:rsidP="00BB763D">
            <w:pPr>
              <w:spacing w:line="240" w:lineRule="auto"/>
              <w:rPr>
                <w:rFonts w:cs="Times New Roman"/>
                <w:szCs w:val="24"/>
              </w:rPr>
            </w:pPr>
            <w:r w:rsidRPr="00A5384B">
              <w:rPr>
                <w:rFonts w:cs="Times New Roman"/>
                <w:szCs w:val="24"/>
              </w:rPr>
              <w:t>15 I pay attention to sensations, such as the wind in my hair or sun on my face.</w:t>
            </w:r>
          </w:p>
        </w:tc>
        <w:tc>
          <w:tcPr>
            <w:tcW w:w="1794" w:type="dxa"/>
          </w:tcPr>
          <w:p w14:paraId="1CE4B106" w14:textId="77777777" w:rsidR="008121C8" w:rsidRPr="00A5384B" w:rsidRDefault="008121C8" w:rsidP="00BB763D">
            <w:pPr>
              <w:spacing w:line="240" w:lineRule="auto"/>
              <w:jc w:val="center"/>
              <w:rPr>
                <w:rFonts w:cs="Times New Roman"/>
                <w:szCs w:val="24"/>
              </w:rPr>
            </w:pPr>
            <w:r w:rsidRPr="00A5384B">
              <w:rPr>
                <w:rFonts w:cs="Times New Roman"/>
                <w:szCs w:val="24"/>
              </w:rPr>
              <w:t>.90</w:t>
            </w:r>
          </w:p>
        </w:tc>
      </w:tr>
      <w:tr w:rsidR="008121C8" w14:paraId="77A85F78" w14:textId="77777777" w:rsidTr="00BB763D">
        <w:trPr>
          <w:trHeight w:val="20"/>
        </w:trPr>
        <w:tc>
          <w:tcPr>
            <w:tcW w:w="1514" w:type="dxa"/>
            <w:vMerge/>
          </w:tcPr>
          <w:p w14:paraId="0BDA0C3F" w14:textId="77777777" w:rsidR="008121C8" w:rsidRPr="00A04F68" w:rsidRDefault="008121C8" w:rsidP="00BB763D">
            <w:pPr>
              <w:spacing w:line="240" w:lineRule="auto"/>
              <w:rPr>
                <w:rFonts w:cs="Times New Roman"/>
                <w:szCs w:val="24"/>
              </w:rPr>
            </w:pPr>
          </w:p>
        </w:tc>
        <w:tc>
          <w:tcPr>
            <w:tcW w:w="10584" w:type="dxa"/>
          </w:tcPr>
          <w:p w14:paraId="47148156" w14:textId="77777777" w:rsidR="008121C8" w:rsidRPr="00A5384B" w:rsidRDefault="008121C8" w:rsidP="00BB763D">
            <w:pPr>
              <w:spacing w:line="240" w:lineRule="auto"/>
              <w:rPr>
                <w:rFonts w:cs="Times New Roman"/>
                <w:szCs w:val="24"/>
              </w:rPr>
            </w:pPr>
            <w:r w:rsidRPr="00A5384B">
              <w:rPr>
                <w:rFonts w:cs="Times New Roman"/>
                <w:szCs w:val="24"/>
              </w:rPr>
              <w:t>20 I pay attention to sounds, such as clocks ticking, birds chirping, or cars passing.</w:t>
            </w:r>
          </w:p>
        </w:tc>
        <w:tc>
          <w:tcPr>
            <w:tcW w:w="1794" w:type="dxa"/>
          </w:tcPr>
          <w:p w14:paraId="78B29FC6" w14:textId="77777777" w:rsidR="008121C8" w:rsidRPr="00A5384B" w:rsidRDefault="008121C8" w:rsidP="00BB763D">
            <w:pPr>
              <w:spacing w:line="240" w:lineRule="auto"/>
              <w:jc w:val="center"/>
              <w:rPr>
                <w:rFonts w:cs="Times New Roman"/>
                <w:szCs w:val="24"/>
              </w:rPr>
            </w:pPr>
            <w:r w:rsidRPr="00A5384B">
              <w:rPr>
                <w:rFonts w:cs="Times New Roman"/>
                <w:szCs w:val="24"/>
              </w:rPr>
              <w:t>.69</w:t>
            </w:r>
          </w:p>
        </w:tc>
      </w:tr>
      <w:tr w:rsidR="008121C8" w14:paraId="465CEDA2" w14:textId="77777777" w:rsidTr="00BB763D">
        <w:trPr>
          <w:trHeight w:val="20"/>
        </w:trPr>
        <w:tc>
          <w:tcPr>
            <w:tcW w:w="1514" w:type="dxa"/>
            <w:vMerge/>
          </w:tcPr>
          <w:p w14:paraId="11637835" w14:textId="77777777" w:rsidR="008121C8" w:rsidRPr="00A04F68" w:rsidRDefault="008121C8" w:rsidP="00BB763D">
            <w:pPr>
              <w:spacing w:line="240" w:lineRule="auto"/>
              <w:rPr>
                <w:rFonts w:cs="Times New Roman"/>
                <w:szCs w:val="24"/>
              </w:rPr>
            </w:pPr>
          </w:p>
        </w:tc>
        <w:tc>
          <w:tcPr>
            <w:tcW w:w="10584" w:type="dxa"/>
          </w:tcPr>
          <w:p w14:paraId="3007353D" w14:textId="77777777" w:rsidR="008121C8" w:rsidRPr="00A5384B" w:rsidRDefault="008121C8" w:rsidP="00BB763D">
            <w:pPr>
              <w:spacing w:line="240" w:lineRule="auto"/>
              <w:rPr>
                <w:rFonts w:cs="Times New Roman"/>
                <w:szCs w:val="24"/>
              </w:rPr>
            </w:pPr>
            <w:r w:rsidRPr="00A5384B">
              <w:rPr>
                <w:rFonts w:cs="Times New Roman"/>
                <w:szCs w:val="24"/>
              </w:rPr>
              <w:t>26 I notice the smells and aromas of things.</w:t>
            </w:r>
          </w:p>
        </w:tc>
        <w:tc>
          <w:tcPr>
            <w:tcW w:w="1794" w:type="dxa"/>
          </w:tcPr>
          <w:p w14:paraId="1F92308A" w14:textId="77777777" w:rsidR="008121C8" w:rsidRPr="00A5384B" w:rsidRDefault="008121C8" w:rsidP="00BB763D">
            <w:pPr>
              <w:spacing w:line="240" w:lineRule="auto"/>
              <w:jc w:val="center"/>
              <w:rPr>
                <w:rFonts w:cs="Times New Roman"/>
                <w:szCs w:val="24"/>
              </w:rPr>
            </w:pPr>
            <w:r w:rsidRPr="00A5384B">
              <w:rPr>
                <w:rFonts w:cs="Times New Roman"/>
                <w:szCs w:val="24"/>
              </w:rPr>
              <w:t>.69</w:t>
            </w:r>
          </w:p>
        </w:tc>
      </w:tr>
      <w:tr w:rsidR="008121C8" w14:paraId="3AEEB6EF" w14:textId="77777777" w:rsidTr="00BB763D">
        <w:trPr>
          <w:trHeight w:val="235"/>
        </w:trPr>
        <w:tc>
          <w:tcPr>
            <w:tcW w:w="1514" w:type="dxa"/>
            <w:vMerge/>
          </w:tcPr>
          <w:p w14:paraId="76152EF9" w14:textId="77777777" w:rsidR="008121C8" w:rsidRPr="00A04F68" w:rsidRDefault="008121C8" w:rsidP="00BB763D">
            <w:pPr>
              <w:spacing w:line="240" w:lineRule="auto"/>
              <w:rPr>
                <w:rFonts w:cs="Times New Roman"/>
                <w:szCs w:val="24"/>
              </w:rPr>
            </w:pPr>
          </w:p>
        </w:tc>
        <w:tc>
          <w:tcPr>
            <w:tcW w:w="10584" w:type="dxa"/>
          </w:tcPr>
          <w:p w14:paraId="25B7FF78" w14:textId="77777777" w:rsidR="008121C8" w:rsidRPr="00A5384B" w:rsidRDefault="008121C8" w:rsidP="00BB763D">
            <w:pPr>
              <w:spacing w:line="240" w:lineRule="auto"/>
              <w:rPr>
                <w:rFonts w:cs="Times New Roman"/>
                <w:szCs w:val="24"/>
              </w:rPr>
            </w:pPr>
            <w:r w:rsidRPr="00A5384B">
              <w:rPr>
                <w:rFonts w:cs="Times New Roman"/>
                <w:szCs w:val="24"/>
              </w:rPr>
              <w:t>31 I notice visual elements in art or nature, such as colors, shapes, textures, or patterns of light and shadow.</w:t>
            </w:r>
          </w:p>
        </w:tc>
        <w:tc>
          <w:tcPr>
            <w:tcW w:w="1794" w:type="dxa"/>
          </w:tcPr>
          <w:p w14:paraId="1ED05F8F" w14:textId="77777777" w:rsidR="008121C8" w:rsidRPr="00A5384B" w:rsidRDefault="008121C8" w:rsidP="00BB763D">
            <w:pPr>
              <w:spacing w:line="240" w:lineRule="auto"/>
              <w:jc w:val="center"/>
              <w:rPr>
                <w:rFonts w:cs="Times New Roman"/>
                <w:szCs w:val="24"/>
              </w:rPr>
            </w:pPr>
            <w:r w:rsidRPr="00A5384B">
              <w:rPr>
                <w:rFonts w:cs="Times New Roman"/>
                <w:szCs w:val="24"/>
              </w:rPr>
              <w:t>.80</w:t>
            </w:r>
          </w:p>
        </w:tc>
      </w:tr>
    </w:tbl>
    <w:p w14:paraId="3D81440A" w14:textId="1D1A7A62" w:rsidR="00CD3FB0" w:rsidRDefault="008121C8" w:rsidP="003340B3">
      <w:pPr>
        <w:autoSpaceDE w:val="0"/>
        <w:autoSpaceDN w:val="0"/>
        <w:adjustRightInd w:val="0"/>
        <w:spacing w:before="240" w:after="0" w:line="240" w:lineRule="auto"/>
        <w:rPr>
          <w:rFonts w:cs="Times New Roman"/>
          <w:szCs w:val="24"/>
        </w:rPr>
      </w:pPr>
      <w:r w:rsidRPr="00B717DC">
        <w:rPr>
          <w:rFonts w:cs="Times New Roman"/>
          <w:i/>
          <w:iCs/>
          <w:szCs w:val="24"/>
        </w:rPr>
        <w:t>Note.</w:t>
      </w:r>
      <w:r w:rsidRPr="00B717DC">
        <w:rPr>
          <w:rFonts w:cs="Times New Roman"/>
          <w:szCs w:val="24"/>
        </w:rPr>
        <w:t xml:space="preserve"> </w:t>
      </w:r>
      <w:r w:rsidRPr="008A63F8">
        <w:rPr>
          <w:rFonts w:cs="Times New Roman"/>
          <w:szCs w:val="24"/>
        </w:rPr>
        <w:t>Confirmatory factor analysis</w:t>
      </w:r>
      <w:r>
        <w:rPr>
          <w:rFonts w:cs="Times New Roman"/>
          <w:i/>
          <w:iCs/>
          <w:szCs w:val="24"/>
        </w:rPr>
        <w:t xml:space="preserve"> </w:t>
      </w:r>
      <w:r>
        <w:rPr>
          <w:rFonts w:cs="Times New Roman"/>
          <w:szCs w:val="24"/>
        </w:rPr>
        <w:t xml:space="preserve">conducted on entire sample. </w:t>
      </w:r>
      <w:r w:rsidRPr="00B717DC">
        <w:rPr>
          <w:rFonts w:cs="Times New Roman"/>
          <w:szCs w:val="24"/>
        </w:rPr>
        <w:t>Factor loadings are standardized</w:t>
      </w:r>
      <w:r w:rsidR="003340B3">
        <w:rPr>
          <w:rFonts w:cs="Times New Roman"/>
          <w:szCs w:val="24"/>
        </w:rPr>
        <w:t>.</w:t>
      </w:r>
    </w:p>
    <w:p w14:paraId="1BD5B0BC" w14:textId="6FE9D970" w:rsidR="00ED68CC" w:rsidRPr="00ED68CC" w:rsidRDefault="00ED68CC" w:rsidP="00ED68CC">
      <w:pPr>
        <w:rPr>
          <w:rFonts w:cs="Times New Roman"/>
          <w:szCs w:val="24"/>
        </w:rPr>
      </w:pPr>
    </w:p>
    <w:p w14:paraId="6CAA51FA" w14:textId="0FA8A8EA" w:rsidR="00ED68CC" w:rsidRPr="00ED68CC" w:rsidRDefault="00ED68CC" w:rsidP="00ED68CC">
      <w:pPr>
        <w:rPr>
          <w:rFonts w:cs="Times New Roman"/>
          <w:szCs w:val="24"/>
        </w:rPr>
      </w:pPr>
    </w:p>
    <w:sectPr w:rsidR="00ED68CC" w:rsidRPr="00ED68CC" w:rsidSect="00BA38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E603D" w14:textId="77777777" w:rsidR="00E84F0A" w:rsidRDefault="00E84F0A" w:rsidP="000577C2">
      <w:pPr>
        <w:spacing w:after="0" w:line="240" w:lineRule="auto"/>
      </w:pPr>
      <w:r>
        <w:separator/>
      </w:r>
    </w:p>
  </w:endnote>
  <w:endnote w:type="continuationSeparator" w:id="0">
    <w:p w14:paraId="4F7D1661" w14:textId="77777777" w:rsidR="00E84F0A" w:rsidRDefault="00E84F0A" w:rsidP="00057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4D6B3" w14:textId="77777777" w:rsidR="00E84F0A" w:rsidRDefault="00E84F0A" w:rsidP="000577C2">
      <w:pPr>
        <w:spacing w:after="0" w:line="240" w:lineRule="auto"/>
      </w:pPr>
      <w:r>
        <w:separator/>
      </w:r>
    </w:p>
  </w:footnote>
  <w:footnote w:type="continuationSeparator" w:id="0">
    <w:p w14:paraId="1EEBDAB5" w14:textId="77777777" w:rsidR="00E84F0A" w:rsidRDefault="00E84F0A" w:rsidP="000577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74BDA"/>
    <w:multiLevelType w:val="hybridMultilevel"/>
    <w:tmpl w:val="7E609A5C"/>
    <w:lvl w:ilvl="0" w:tplc="3B7A37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714"/>
    <w:rsid w:val="00036448"/>
    <w:rsid w:val="00045B99"/>
    <w:rsid w:val="000577C2"/>
    <w:rsid w:val="00075FDE"/>
    <w:rsid w:val="00080222"/>
    <w:rsid w:val="000931ED"/>
    <w:rsid w:val="000A32B0"/>
    <w:rsid w:val="000A3B84"/>
    <w:rsid w:val="000A5AEA"/>
    <w:rsid w:val="0017479F"/>
    <w:rsid w:val="00182493"/>
    <w:rsid w:val="001A3431"/>
    <w:rsid w:val="001E64B2"/>
    <w:rsid w:val="001F1E49"/>
    <w:rsid w:val="00213761"/>
    <w:rsid w:val="00223714"/>
    <w:rsid w:val="00291E94"/>
    <w:rsid w:val="002B3A16"/>
    <w:rsid w:val="002C673B"/>
    <w:rsid w:val="002D26A3"/>
    <w:rsid w:val="002E315A"/>
    <w:rsid w:val="002F3F4A"/>
    <w:rsid w:val="003340B3"/>
    <w:rsid w:val="00344332"/>
    <w:rsid w:val="00352E36"/>
    <w:rsid w:val="0036745D"/>
    <w:rsid w:val="00373901"/>
    <w:rsid w:val="0037682D"/>
    <w:rsid w:val="003B75A6"/>
    <w:rsid w:val="003C276F"/>
    <w:rsid w:val="003C4A68"/>
    <w:rsid w:val="00425B23"/>
    <w:rsid w:val="00430118"/>
    <w:rsid w:val="00453AC2"/>
    <w:rsid w:val="00455AF1"/>
    <w:rsid w:val="00465550"/>
    <w:rsid w:val="00475260"/>
    <w:rsid w:val="0048011C"/>
    <w:rsid w:val="004A2325"/>
    <w:rsid w:val="004A7807"/>
    <w:rsid w:val="004B2545"/>
    <w:rsid w:val="004B3476"/>
    <w:rsid w:val="004B56D0"/>
    <w:rsid w:val="004D3F16"/>
    <w:rsid w:val="00521B41"/>
    <w:rsid w:val="00530BF3"/>
    <w:rsid w:val="005516F1"/>
    <w:rsid w:val="0056504D"/>
    <w:rsid w:val="005A0223"/>
    <w:rsid w:val="005A7D90"/>
    <w:rsid w:val="005B720A"/>
    <w:rsid w:val="005C6D24"/>
    <w:rsid w:val="005C726A"/>
    <w:rsid w:val="005D0B63"/>
    <w:rsid w:val="005D145B"/>
    <w:rsid w:val="006018A0"/>
    <w:rsid w:val="00655A89"/>
    <w:rsid w:val="00662281"/>
    <w:rsid w:val="006709D9"/>
    <w:rsid w:val="00683D41"/>
    <w:rsid w:val="00690367"/>
    <w:rsid w:val="006A6C31"/>
    <w:rsid w:val="006B53DB"/>
    <w:rsid w:val="006D3486"/>
    <w:rsid w:val="00701D3C"/>
    <w:rsid w:val="007059FD"/>
    <w:rsid w:val="00706450"/>
    <w:rsid w:val="00721535"/>
    <w:rsid w:val="007310A8"/>
    <w:rsid w:val="0077030B"/>
    <w:rsid w:val="00777279"/>
    <w:rsid w:val="00795FE1"/>
    <w:rsid w:val="007B5429"/>
    <w:rsid w:val="007F647A"/>
    <w:rsid w:val="008121C8"/>
    <w:rsid w:val="0082090A"/>
    <w:rsid w:val="00874FED"/>
    <w:rsid w:val="008D61A9"/>
    <w:rsid w:val="008F0602"/>
    <w:rsid w:val="008F3D64"/>
    <w:rsid w:val="00936AAF"/>
    <w:rsid w:val="00961BDA"/>
    <w:rsid w:val="0097081A"/>
    <w:rsid w:val="00983A3E"/>
    <w:rsid w:val="009B0D40"/>
    <w:rsid w:val="009B0EF4"/>
    <w:rsid w:val="009E45A2"/>
    <w:rsid w:val="00A114A8"/>
    <w:rsid w:val="00A131BD"/>
    <w:rsid w:val="00A15607"/>
    <w:rsid w:val="00A273AC"/>
    <w:rsid w:val="00A53F19"/>
    <w:rsid w:val="00A61C77"/>
    <w:rsid w:val="00A91611"/>
    <w:rsid w:val="00AA5E30"/>
    <w:rsid w:val="00AD01EB"/>
    <w:rsid w:val="00B02F0D"/>
    <w:rsid w:val="00B5563D"/>
    <w:rsid w:val="00B66293"/>
    <w:rsid w:val="00B74321"/>
    <w:rsid w:val="00B75447"/>
    <w:rsid w:val="00BA3888"/>
    <w:rsid w:val="00BA6F37"/>
    <w:rsid w:val="00BB5879"/>
    <w:rsid w:val="00BD4FE6"/>
    <w:rsid w:val="00BE12FF"/>
    <w:rsid w:val="00BF3AAB"/>
    <w:rsid w:val="00C02715"/>
    <w:rsid w:val="00C15879"/>
    <w:rsid w:val="00C33CF2"/>
    <w:rsid w:val="00C439CF"/>
    <w:rsid w:val="00CB0F0B"/>
    <w:rsid w:val="00CB1737"/>
    <w:rsid w:val="00CD3FB0"/>
    <w:rsid w:val="00CE13B5"/>
    <w:rsid w:val="00D379FC"/>
    <w:rsid w:val="00D83B11"/>
    <w:rsid w:val="00DD3E40"/>
    <w:rsid w:val="00DD683B"/>
    <w:rsid w:val="00E266B7"/>
    <w:rsid w:val="00E44F74"/>
    <w:rsid w:val="00E7397F"/>
    <w:rsid w:val="00E84F0A"/>
    <w:rsid w:val="00E962C0"/>
    <w:rsid w:val="00EA2F2C"/>
    <w:rsid w:val="00EB0C8A"/>
    <w:rsid w:val="00EB141C"/>
    <w:rsid w:val="00EB345E"/>
    <w:rsid w:val="00ED68CC"/>
    <w:rsid w:val="00EE6F75"/>
    <w:rsid w:val="00F4446C"/>
    <w:rsid w:val="00FC4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1AB4"/>
  <w15:chartTrackingRefBased/>
  <w15:docId w15:val="{0703A49F-7FF2-4E56-ACDC-97BDC930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714"/>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23714"/>
    <w:rPr>
      <w:sz w:val="16"/>
      <w:szCs w:val="16"/>
    </w:rPr>
  </w:style>
  <w:style w:type="paragraph" w:styleId="CommentText">
    <w:name w:val="annotation text"/>
    <w:basedOn w:val="Normal"/>
    <w:link w:val="CommentTextChar"/>
    <w:uiPriority w:val="99"/>
    <w:unhideWhenUsed/>
    <w:rsid w:val="00223714"/>
    <w:pPr>
      <w:spacing w:after="200" w:line="240" w:lineRule="auto"/>
    </w:pPr>
    <w:rPr>
      <w:sz w:val="20"/>
      <w:szCs w:val="20"/>
    </w:rPr>
  </w:style>
  <w:style w:type="character" w:customStyle="1" w:styleId="CommentTextChar">
    <w:name w:val="Comment Text Char"/>
    <w:basedOn w:val="DefaultParagraphFont"/>
    <w:link w:val="CommentText"/>
    <w:uiPriority w:val="99"/>
    <w:rsid w:val="00223714"/>
    <w:rPr>
      <w:rFonts w:ascii="Times New Roman" w:hAnsi="Times New Roman"/>
      <w:sz w:val="20"/>
      <w:szCs w:val="20"/>
    </w:rPr>
  </w:style>
  <w:style w:type="table" w:styleId="PlainTable2">
    <w:name w:val="Plain Table 2"/>
    <w:basedOn w:val="TableNormal"/>
    <w:uiPriority w:val="42"/>
    <w:rsid w:val="002237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
    <w:name w:val="Body Text"/>
    <w:basedOn w:val="Normal"/>
    <w:link w:val="BodyTextChar"/>
    <w:uiPriority w:val="1"/>
    <w:qFormat/>
    <w:rsid w:val="00223714"/>
    <w:pPr>
      <w:widowControl w:val="0"/>
      <w:autoSpaceDE w:val="0"/>
      <w:autoSpaceDN w:val="0"/>
      <w:spacing w:after="0" w:line="240" w:lineRule="auto"/>
      <w:ind w:left="1440"/>
    </w:pPr>
    <w:rPr>
      <w:rFonts w:eastAsia="Times New Roman" w:cs="Times New Roman"/>
      <w:szCs w:val="24"/>
      <w:lang w:val="en-US"/>
    </w:rPr>
  </w:style>
  <w:style w:type="character" w:customStyle="1" w:styleId="BodyTextChar">
    <w:name w:val="Body Text Char"/>
    <w:basedOn w:val="DefaultParagraphFont"/>
    <w:link w:val="BodyText"/>
    <w:uiPriority w:val="1"/>
    <w:rsid w:val="00223714"/>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223714"/>
    <w:pPr>
      <w:widowControl w:val="0"/>
      <w:autoSpaceDE w:val="0"/>
      <w:autoSpaceDN w:val="0"/>
      <w:spacing w:after="0" w:line="240" w:lineRule="auto"/>
    </w:pPr>
    <w:rPr>
      <w:rFonts w:eastAsia="Times New Roman" w:cs="Times New Roman"/>
      <w:sz w:val="22"/>
      <w:lang w:val="en-US"/>
    </w:rPr>
  </w:style>
  <w:style w:type="table" w:customStyle="1" w:styleId="PlainTable21">
    <w:name w:val="Plain Table 21"/>
    <w:basedOn w:val="TableNormal"/>
    <w:next w:val="PlainTable2"/>
    <w:uiPriority w:val="42"/>
    <w:rsid w:val="002237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075FDE"/>
    <w:pPr>
      <w:spacing w:after="160"/>
    </w:pPr>
    <w:rPr>
      <w:b/>
      <w:bCs/>
    </w:rPr>
  </w:style>
  <w:style w:type="character" w:customStyle="1" w:styleId="CommentSubjectChar">
    <w:name w:val="Comment Subject Char"/>
    <w:basedOn w:val="CommentTextChar"/>
    <w:link w:val="CommentSubject"/>
    <w:uiPriority w:val="99"/>
    <w:semiHidden/>
    <w:rsid w:val="00075FDE"/>
    <w:rPr>
      <w:rFonts w:ascii="Times New Roman" w:hAnsi="Times New Roman"/>
      <w:b/>
      <w:bCs/>
      <w:sz w:val="20"/>
      <w:szCs w:val="20"/>
    </w:rPr>
  </w:style>
  <w:style w:type="character" w:styleId="Hyperlink">
    <w:name w:val="Hyperlink"/>
    <w:basedOn w:val="DefaultParagraphFont"/>
    <w:uiPriority w:val="99"/>
    <w:unhideWhenUsed/>
    <w:rsid w:val="00B02F0D"/>
    <w:rPr>
      <w:color w:val="0000FF"/>
      <w:u w:val="single"/>
    </w:rPr>
  </w:style>
  <w:style w:type="paragraph" w:styleId="Header">
    <w:name w:val="header"/>
    <w:basedOn w:val="Normal"/>
    <w:link w:val="HeaderChar"/>
    <w:uiPriority w:val="99"/>
    <w:unhideWhenUsed/>
    <w:rsid w:val="000577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7C2"/>
    <w:rPr>
      <w:rFonts w:ascii="Times New Roman" w:hAnsi="Times New Roman"/>
      <w:sz w:val="24"/>
    </w:rPr>
  </w:style>
  <w:style w:type="paragraph" w:styleId="Footer">
    <w:name w:val="footer"/>
    <w:basedOn w:val="Normal"/>
    <w:link w:val="FooterChar"/>
    <w:uiPriority w:val="99"/>
    <w:unhideWhenUsed/>
    <w:rsid w:val="000577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7C2"/>
    <w:rPr>
      <w:rFonts w:ascii="Times New Roman" w:hAnsi="Times New Roman"/>
      <w:sz w:val="24"/>
    </w:rPr>
  </w:style>
  <w:style w:type="table" w:customStyle="1" w:styleId="PlainTable22">
    <w:name w:val="Plain Table 22"/>
    <w:basedOn w:val="TableNormal"/>
    <w:next w:val="PlainTable2"/>
    <w:uiPriority w:val="42"/>
    <w:rsid w:val="00D83B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A53F19"/>
    <w:rPr>
      <w:color w:val="954F72" w:themeColor="followedHyperlink"/>
      <w:u w:val="single"/>
    </w:rPr>
  </w:style>
  <w:style w:type="character" w:customStyle="1" w:styleId="UnresolvedMention">
    <w:name w:val="Unresolved Mention"/>
    <w:basedOn w:val="DefaultParagraphFont"/>
    <w:uiPriority w:val="99"/>
    <w:semiHidden/>
    <w:unhideWhenUsed/>
    <w:rsid w:val="0017479F"/>
    <w:rPr>
      <w:color w:val="605E5C"/>
      <w:shd w:val="clear" w:color="auto" w:fill="E1DFDD"/>
    </w:rPr>
  </w:style>
  <w:style w:type="paragraph" w:styleId="ListParagraph">
    <w:name w:val="List Paragraph"/>
    <w:basedOn w:val="Normal"/>
    <w:uiPriority w:val="34"/>
    <w:qFormat/>
    <w:rsid w:val="00ED68CC"/>
    <w:pPr>
      <w:ind w:left="720"/>
      <w:contextualSpacing/>
    </w:pPr>
  </w:style>
  <w:style w:type="paragraph" w:styleId="Revision">
    <w:name w:val="Revision"/>
    <w:hidden/>
    <w:uiPriority w:val="99"/>
    <w:semiHidden/>
    <w:rsid w:val="008D61A9"/>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psyg.2013.005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26/science.1192439" TargetMode="External"/><Relationship Id="rId5" Type="http://schemas.openxmlformats.org/officeDocument/2006/relationships/webSettings" Target="webSettings.xml"/><Relationship Id="rId10" Type="http://schemas.openxmlformats.org/officeDocument/2006/relationships/hyperlink" Target="http://dx.doi.org/10.1037/a0024595" TargetMode="External"/><Relationship Id="rId4" Type="http://schemas.openxmlformats.org/officeDocument/2006/relationships/settings" Target="settings.xml"/><Relationship Id="rId9" Type="http://schemas.openxmlformats.org/officeDocument/2006/relationships/hyperlink" Target="https://doi.org/10.1016/j.jrp.2005.11.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E94A9-5BAF-42A9-983E-732452DE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1890</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Dunn, Barney</dc:creator>
  <cp:keywords/>
  <dc:description/>
  <cp:lastModifiedBy>Angela Cometa</cp:lastModifiedBy>
  <cp:revision>2</cp:revision>
  <dcterms:created xsi:type="dcterms:W3CDTF">2022-11-25T16:46:00Z</dcterms:created>
  <dcterms:modified xsi:type="dcterms:W3CDTF">2022-11-25T16:46:00Z</dcterms:modified>
</cp:coreProperties>
</file>