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4803C" w14:textId="7DBC1901" w:rsidR="005719DC" w:rsidRDefault="004A3364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Supplemental Materials for:</w:t>
      </w:r>
    </w:p>
    <w:p w14:paraId="64FA22AE" w14:textId="4FEF4F22" w:rsidR="004A3364" w:rsidRDefault="004A3364" w:rsidP="004A3364">
      <w:pPr>
        <w:spacing w:line="480" w:lineRule="auto"/>
        <w:rPr>
          <w:rFonts w:asciiTheme="majorBidi" w:hAnsiTheme="majorBidi" w:cstheme="majorBidi"/>
          <w:b/>
          <w:bCs/>
        </w:rPr>
      </w:pPr>
      <w:r w:rsidRPr="008234D9">
        <w:rPr>
          <w:rFonts w:asciiTheme="majorBidi" w:hAnsiTheme="majorBidi" w:cstheme="majorBidi"/>
          <w:b/>
          <w:bCs/>
        </w:rPr>
        <w:t>Evidence that Attentional Stance Shift is Learned Rapidly, Reliably Induces Mindfulness</w:t>
      </w:r>
      <w:r w:rsidR="000E1C2C">
        <w:rPr>
          <w:rFonts w:asciiTheme="majorBidi" w:hAnsiTheme="majorBidi" w:cstheme="majorBidi"/>
          <w:b/>
          <w:bCs/>
        </w:rPr>
        <w:t>,</w:t>
      </w:r>
      <w:r>
        <w:rPr>
          <w:rFonts w:asciiTheme="majorBidi" w:hAnsiTheme="majorBidi" w:cstheme="majorBidi"/>
          <w:b/>
          <w:bCs/>
        </w:rPr>
        <w:t xml:space="preserve"> </w:t>
      </w:r>
      <w:r w:rsidRPr="008234D9">
        <w:rPr>
          <w:rFonts w:asciiTheme="majorBidi" w:hAnsiTheme="majorBidi" w:cstheme="majorBidi"/>
          <w:b/>
          <w:bCs/>
        </w:rPr>
        <w:t>and Constitutes a Distinctive Marker of Cognitive Process</w:t>
      </w:r>
    </w:p>
    <w:p w14:paraId="3752C226" w14:textId="77777777" w:rsidR="004A3364" w:rsidRDefault="004A3364" w:rsidP="004A3364">
      <w:pPr>
        <w:ind w:right="360"/>
        <w:jc w:val="both"/>
        <w:rPr>
          <w:rFonts w:asciiTheme="majorBidi" w:hAnsiTheme="majorBidi" w:cstheme="majorBidi"/>
          <w:b/>
          <w:bCs/>
        </w:rPr>
      </w:pPr>
    </w:p>
    <w:p w14:paraId="78DADB0F" w14:textId="77777777" w:rsidR="004A3364" w:rsidRDefault="004A3364" w:rsidP="004A3364">
      <w:pPr>
        <w:ind w:right="360"/>
        <w:jc w:val="both"/>
        <w:rPr>
          <w:rFonts w:asciiTheme="majorBidi" w:hAnsiTheme="majorBidi" w:cstheme="majorBidi"/>
          <w:b/>
          <w:bCs/>
        </w:rPr>
      </w:pPr>
    </w:p>
    <w:p w14:paraId="25C6564E" w14:textId="7CEF068A" w:rsidR="004A3364" w:rsidRPr="008234D9" w:rsidRDefault="004A3364" w:rsidP="004A3364">
      <w:pPr>
        <w:ind w:right="360"/>
        <w:jc w:val="both"/>
        <w:rPr>
          <w:rFonts w:asciiTheme="majorBidi" w:hAnsiTheme="majorBidi" w:cstheme="majorBidi"/>
        </w:rPr>
      </w:pPr>
      <w:r w:rsidRPr="008234D9">
        <w:rPr>
          <w:rFonts w:asciiTheme="majorBidi" w:hAnsiTheme="majorBidi" w:cstheme="majorBidi"/>
          <w:b/>
          <w:bCs/>
        </w:rPr>
        <w:t xml:space="preserve">Table S1 </w:t>
      </w:r>
      <w:r w:rsidRPr="008234D9">
        <w:rPr>
          <w:rFonts w:asciiTheme="majorBidi" w:hAnsiTheme="majorBidi" w:cstheme="majorBidi"/>
        </w:rPr>
        <w:t>The impact of a 10-min ASE on perceived stress (PSS-10) and mindfulness (EMQ) in 15 meditation novices (Study 1; see Fig. 2)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3415"/>
        <w:gridCol w:w="360"/>
        <w:gridCol w:w="540"/>
        <w:gridCol w:w="540"/>
        <w:gridCol w:w="630"/>
        <w:gridCol w:w="540"/>
        <w:gridCol w:w="630"/>
        <w:gridCol w:w="630"/>
        <w:gridCol w:w="810"/>
        <w:gridCol w:w="630"/>
        <w:gridCol w:w="630"/>
      </w:tblGrid>
      <w:tr w:rsidR="004A3364" w:rsidRPr="008234D9" w14:paraId="78A961B9" w14:textId="77777777" w:rsidTr="00CB5727">
        <w:trPr>
          <w:trHeight w:val="805"/>
        </w:trPr>
        <w:tc>
          <w:tcPr>
            <w:tcW w:w="3415" w:type="dxa"/>
            <w:vAlign w:val="center"/>
          </w:tcPr>
          <w:p w14:paraId="44E9BCF0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</w:p>
        </w:tc>
        <w:tc>
          <w:tcPr>
            <w:tcW w:w="360" w:type="dxa"/>
            <w:tcMar>
              <w:left w:w="58" w:type="dxa"/>
              <w:right w:w="58" w:type="dxa"/>
            </w:tcMar>
            <w:vAlign w:val="center"/>
          </w:tcPr>
          <w:p w14:paraId="56020B6B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n</w:t>
            </w:r>
          </w:p>
        </w:tc>
        <w:tc>
          <w:tcPr>
            <w:tcW w:w="540" w:type="dxa"/>
            <w:vAlign w:val="center"/>
          </w:tcPr>
          <w:p w14:paraId="277CE59C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pre-test</w:t>
            </w:r>
          </w:p>
        </w:tc>
        <w:tc>
          <w:tcPr>
            <w:tcW w:w="540" w:type="dxa"/>
            <w:vAlign w:val="center"/>
          </w:tcPr>
          <w:p w14:paraId="7D814E10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SD</w:t>
            </w:r>
          </w:p>
        </w:tc>
        <w:tc>
          <w:tcPr>
            <w:tcW w:w="630" w:type="dxa"/>
            <w:vAlign w:val="center"/>
          </w:tcPr>
          <w:p w14:paraId="649CA516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post-test</w:t>
            </w:r>
          </w:p>
        </w:tc>
        <w:tc>
          <w:tcPr>
            <w:tcW w:w="540" w:type="dxa"/>
            <w:vAlign w:val="center"/>
          </w:tcPr>
          <w:p w14:paraId="68761EC5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SD</w:t>
            </w:r>
          </w:p>
        </w:tc>
        <w:tc>
          <w:tcPr>
            <w:tcW w:w="630" w:type="dxa"/>
            <w:vAlign w:val="center"/>
          </w:tcPr>
          <w:p w14:paraId="16876D58" w14:textId="77777777" w:rsidR="004A3364" w:rsidRPr="008234D9" w:rsidRDefault="004A3364" w:rsidP="00CB5727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Post-pre diff</w:t>
            </w:r>
          </w:p>
        </w:tc>
        <w:tc>
          <w:tcPr>
            <w:tcW w:w="630" w:type="dxa"/>
            <w:vAlign w:val="center"/>
          </w:tcPr>
          <w:p w14:paraId="647A9385" w14:textId="77777777" w:rsidR="004A3364" w:rsidRPr="008234D9" w:rsidRDefault="004A3364" w:rsidP="00CB5727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SD</w:t>
            </w:r>
          </w:p>
        </w:tc>
        <w:tc>
          <w:tcPr>
            <w:tcW w:w="810" w:type="dxa"/>
            <w:vAlign w:val="center"/>
          </w:tcPr>
          <w:p w14:paraId="4D7A4B41" w14:textId="77777777" w:rsidR="004A3364" w:rsidRPr="008234D9" w:rsidRDefault="004A3364" w:rsidP="00CB5727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%</w:t>
            </w:r>
          </w:p>
          <w:p w14:paraId="67A5D2B4" w14:textId="77777777" w:rsidR="004A3364" w:rsidRPr="008234D9" w:rsidRDefault="004A3364" w:rsidP="00CB5727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change</w:t>
            </w:r>
          </w:p>
        </w:tc>
        <w:tc>
          <w:tcPr>
            <w:tcW w:w="630" w:type="dxa"/>
            <w:vAlign w:val="center"/>
          </w:tcPr>
          <w:p w14:paraId="5F913847" w14:textId="77777777" w:rsidR="004A3364" w:rsidRPr="008234D9" w:rsidRDefault="004A3364" w:rsidP="00CB5727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t</w:t>
            </w:r>
          </w:p>
        </w:tc>
        <w:tc>
          <w:tcPr>
            <w:tcW w:w="630" w:type="dxa"/>
            <w:tcMar>
              <w:left w:w="115" w:type="dxa"/>
              <w:right w:w="0" w:type="dxa"/>
            </w:tcMar>
            <w:vAlign w:val="center"/>
          </w:tcPr>
          <w:p w14:paraId="6128E36B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</w:t>
            </w:r>
          </w:p>
        </w:tc>
      </w:tr>
      <w:tr w:rsidR="004A3364" w:rsidRPr="008234D9" w14:paraId="7D8FBAB3" w14:textId="77777777" w:rsidTr="00CB5727">
        <w:trPr>
          <w:trHeight w:val="263"/>
        </w:trPr>
        <w:tc>
          <w:tcPr>
            <w:tcW w:w="3415" w:type="dxa"/>
            <w:vAlign w:val="center"/>
          </w:tcPr>
          <w:p w14:paraId="1516FEF4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Perceived Stress PSS-10</w:t>
            </w:r>
          </w:p>
        </w:tc>
        <w:tc>
          <w:tcPr>
            <w:tcW w:w="360" w:type="dxa"/>
            <w:tcMar>
              <w:left w:w="58" w:type="dxa"/>
              <w:right w:w="58" w:type="dxa"/>
            </w:tcMar>
            <w:vAlign w:val="center"/>
          </w:tcPr>
          <w:p w14:paraId="2E3F9D26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540" w:type="dxa"/>
            <w:tcMar>
              <w:right w:w="58" w:type="dxa"/>
            </w:tcMar>
            <w:vAlign w:val="center"/>
          </w:tcPr>
          <w:p w14:paraId="597C91B8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18.9</w:t>
            </w:r>
          </w:p>
        </w:tc>
        <w:tc>
          <w:tcPr>
            <w:tcW w:w="540" w:type="dxa"/>
            <w:tcMar>
              <w:right w:w="58" w:type="dxa"/>
            </w:tcMar>
            <w:vAlign w:val="center"/>
          </w:tcPr>
          <w:p w14:paraId="1AEF34A9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5.8</w:t>
            </w:r>
          </w:p>
        </w:tc>
        <w:tc>
          <w:tcPr>
            <w:tcW w:w="630" w:type="dxa"/>
            <w:noWrap/>
            <w:tcMar>
              <w:left w:w="58" w:type="dxa"/>
              <w:right w:w="115" w:type="dxa"/>
            </w:tcMar>
            <w:vAlign w:val="center"/>
          </w:tcPr>
          <w:p w14:paraId="65C3F1B0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6.2</w:t>
            </w:r>
          </w:p>
        </w:tc>
        <w:tc>
          <w:tcPr>
            <w:tcW w:w="540" w:type="dxa"/>
            <w:tcMar>
              <w:right w:w="58" w:type="dxa"/>
            </w:tcMar>
            <w:vAlign w:val="center"/>
          </w:tcPr>
          <w:p w14:paraId="291BD2EB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4.2</w:t>
            </w:r>
          </w:p>
        </w:tc>
        <w:tc>
          <w:tcPr>
            <w:tcW w:w="630" w:type="dxa"/>
            <w:tcMar>
              <w:left w:w="0" w:type="dxa"/>
              <w:right w:w="115" w:type="dxa"/>
            </w:tcMar>
            <w:vAlign w:val="center"/>
          </w:tcPr>
          <w:p w14:paraId="2B773D04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-12.7</w:t>
            </w:r>
          </w:p>
        </w:tc>
        <w:tc>
          <w:tcPr>
            <w:tcW w:w="630" w:type="dxa"/>
            <w:vAlign w:val="bottom"/>
          </w:tcPr>
          <w:p w14:paraId="186C8C69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7.16</w:t>
            </w:r>
          </w:p>
        </w:tc>
        <w:tc>
          <w:tcPr>
            <w:tcW w:w="810" w:type="dxa"/>
            <w:tcMar>
              <w:left w:w="0" w:type="dxa"/>
              <w:right w:w="115" w:type="dxa"/>
            </w:tcMar>
            <w:vAlign w:val="center"/>
          </w:tcPr>
          <w:p w14:paraId="17535656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-67.2%  </w:t>
            </w:r>
          </w:p>
        </w:tc>
        <w:tc>
          <w:tcPr>
            <w:tcW w:w="630" w:type="dxa"/>
            <w:vAlign w:val="center"/>
          </w:tcPr>
          <w:p w14:paraId="7323F1F0" w14:textId="77777777" w:rsidR="004A3364" w:rsidRPr="008234D9" w:rsidRDefault="004A3364" w:rsidP="00CB5727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6.9 </w:t>
            </w:r>
          </w:p>
        </w:tc>
        <w:tc>
          <w:tcPr>
            <w:tcW w:w="630" w:type="dxa"/>
            <w:tcMar>
              <w:left w:w="115" w:type="dxa"/>
              <w:right w:w="0" w:type="dxa"/>
            </w:tcMar>
            <w:vAlign w:val="center"/>
          </w:tcPr>
          <w:p w14:paraId="45057614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sig**</w:t>
            </w:r>
          </w:p>
        </w:tc>
      </w:tr>
      <w:tr w:rsidR="004A3364" w:rsidRPr="008234D9" w14:paraId="6D90E95B" w14:textId="77777777" w:rsidTr="00CB5727">
        <w:trPr>
          <w:trHeight w:val="263"/>
        </w:trPr>
        <w:tc>
          <w:tcPr>
            <w:tcW w:w="3415" w:type="dxa"/>
            <w:vAlign w:val="center"/>
          </w:tcPr>
          <w:p w14:paraId="0DFA5247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Perceived Helplessness Subscale</w:t>
            </w:r>
          </w:p>
        </w:tc>
        <w:tc>
          <w:tcPr>
            <w:tcW w:w="360" w:type="dxa"/>
            <w:tcMar>
              <w:left w:w="58" w:type="dxa"/>
              <w:right w:w="58" w:type="dxa"/>
            </w:tcMar>
            <w:vAlign w:val="center"/>
          </w:tcPr>
          <w:p w14:paraId="57331AF9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540" w:type="dxa"/>
            <w:tcMar>
              <w:right w:w="58" w:type="dxa"/>
            </w:tcMar>
            <w:vAlign w:val="center"/>
          </w:tcPr>
          <w:p w14:paraId="5E9EB09A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12.9</w:t>
            </w:r>
          </w:p>
        </w:tc>
        <w:tc>
          <w:tcPr>
            <w:tcW w:w="540" w:type="dxa"/>
            <w:tcMar>
              <w:right w:w="58" w:type="dxa"/>
            </w:tcMar>
            <w:vAlign w:val="center"/>
          </w:tcPr>
          <w:p w14:paraId="08E9DE3D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3.6</w:t>
            </w:r>
          </w:p>
        </w:tc>
        <w:tc>
          <w:tcPr>
            <w:tcW w:w="630" w:type="dxa"/>
            <w:noWrap/>
            <w:tcMar>
              <w:left w:w="58" w:type="dxa"/>
              <w:right w:w="115" w:type="dxa"/>
            </w:tcMar>
            <w:vAlign w:val="center"/>
          </w:tcPr>
          <w:p w14:paraId="0EFF78EB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2.3</w:t>
            </w:r>
          </w:p>
        </w:tc>
        <w:tc>
          <w:tcPr>
            <w:tcW w:w="540" w:type="dxa"/>
            <w:tcMar>
              <w:right w:w="58" w:type="dxa"/>
            </w:tcMar>
            <w:vAlign w:val="center"/>
          </w:tcPr>
          <w:p w14:paraId="79CE9008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2.8</w:t>
            </w:r>
          </w:p>
        </w:tc>
        <w:tc>
          <w:tcPr>
            <w:tcW w:w="630" w:type="dxa"/>
            <w:tcMar>
              <w:left w:w="0" w:type="dxa"/>
              <w:right w:w="115" w:type="dxa"/>
            </w:tcMar>
            <w:vAlign w:val="center"/>
          </w:tcPr>
          <w:p w14:paraId="047879BF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-10.6</w:t>
            </w:r>
          </w:p>
        </w:tc>
        <w:tc>
          <w:tcPr>
            <w:tcW w:w="630" w:type="dxa"/>
            <w:vAlign w:val="bottom"/>
          </w:tcPr>
          <w:p w14:paraId="1CE34B29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4.56</w:t>
            </w:r>
          </w:p>
        </w:tc>
        <w:tc>
          <w:tcPr>
            <w:tcW w:w="810" w:type="dxa"/>
            <w:tcMar>
              <w:left w:w="0" w:type="dxa"/>
              <w:right w:w="115" w:type="dxa"/>
            </w:tcMar>
            <w:vAlign w:val="center"/>
          </w:tcPr>
          <w:p w14:paraId="56C73544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-82.2%</w:t>
            </w:r>
          </w:p>
        </w:tc>
        <w:tc>
          <w:tcPr>
            <w:tcW w:w="630" w:type="dxa"/>
            <w:vAlign w:val="center"/>
          </w:tcPr>
          <w:p w14:paraId="33535595" w14:textId="77777777" w:rsidR="004A3364" w:rsidRPr="008234D9" w:rsidRDefault="004A3364" w:rsidP="00CB5727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8.9 </w:t>
            </w:r>
          </w:p>
        </w:tc>
        <w:tc>
          <w:tcPr>
            <w:tcW w:w="630" w:type="dxa"/>
            <w:tcMar>
              <w:left w:w="115" w:type="dxa"/>
              <w:right w:w="0" w:type="dxa"/>
            </w:tcMar>
            <w:vAlign w:val="center"/>
          </w:tcPr>
          <w:p w14:paraId="1F0713D7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sig**</w:t>
            </w:r>
          </w:p>
        </w:tc>
      </w:tr>
      <w:tr w:rsidR="004A3364" w:rsidRPr="008234D9" w14:paraId="6A618A3C" w14:textId="77777777" w:rsidTr="00CB5727">
        <w:trPr>
          <w:trHeight w:val="280"/>
        </w:trPr>
        <w:tc>
          <w:tcPr>
            <w:tcW w:w="3415" w:type="dxa"/>
            <w:vAlign w:val="center"/>
          </w:tcPr>
          <w:p w14:paraId="6B55487C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Perceived Self-Efficacy Subscale</w:t>
            </w:r>
          </w:p>
        </w:tc>
        <w:tc>
          <w:tcPr>
            <w:tcW w:w="360" w:type="dxa"/>
            <w:tcMar>
              <w:left w:w="58" w:type="dxa"/>
              <w:right w:w="58" w:type="dxa"/>
            </w:tcMar>
            <w:vAlign w:val="center"/>
          </w:tcPr>
          <w:p w14:paraId="41CAA3C6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540" w:type="dxa"/>
            <w:tcMar>
              <w:right w:w="58" w:type="dxa"/>
            </w:tcMar>
            <w:vAlign w:val="center"/>
          </w:tcPr>
          <w:p w14:paraId="15F9BDF8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5.9</w:t>
            </w:r>
          </w:p>
        </w:tc>
        <w:tc>
          <w:tcPr>
            <w:tcW w:w="540" w:type="dxa"/>
            <w:tcMar>
              <w:right w:w="58" w:type="dxa"/>
            </w:tcMar>
            <w:vAlign w:val="center"/>
          </w:tcPr>
          <w:p w14:paraId="28F9A12C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2.8</w:t>
            </w:r>
          </w:p>
        </w:tc>
        <w:tc>
          <w:tcPr>
            <w:tcW w:w="630" w:type="dxa"/>
            <w:noWrap/>
            <w:tcMar>
              <w:left w:w="58" w:type="dxa"/>
              <w:right w:w="115" w:type="dxa"/>
            </w:tcMar>
            <w:vAlign w:val="center"/>
          </w:tcPr>
          <w:p w14:paraId="0BA8D2CE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3.9</w:t>
            </w:r>
          </w:p>
        </w:tc>
        <w:tc>
          <w:tcPr>
            <w:tcW w:w="540" w:type="dxa"/>
            <w:tcMar>
              <w:right w:w="58" w:type="dxa"/>
            </w:tcMar>
            <w:vAlign w:val="center"/>
          </w:tcPr>
          <w:p w14:paraId="66ABD6B1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2.4</w:t>
            </w:r>
          </w:p>
        </w:tc>
        <w:tc>
          <w:tcPr>
            <w:tcW w:w="630" w:type="dxa"/>
            <w:tcMar>
              <w:left w:w="0" w:type="dxa"/>
              <w:right w:w="115" w:type="dxa"/>
            </w:tcMar>
            <w:vAlign w:val="center"/>
          </w:tcPr>
          <w:p w14:paraId="6958246E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-2.0</w:t>
            </w:r>
          </w:p>
        </w:tc>
        <w:tc>
          <w:tcPr>
            <w:tcW w:w="630" w:type="dxa"/>
            <w:vAlign w:val="bottom"/>
          </w:tcPr>
          <w:p w14:paraId="757A91E2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3.69</w:t>
            </w:r>
          </w:p>
        </w:tc>
        <w:tc>
          <w:tcPr>
            <w:tcW w:w="810" w:type="dxa"/>
            <w:tcMar>
              <w:left w:w="0" w:type="dxa"/>
              <w:right w:w="115" w:type="dxa"/>
            </w:tcMar>
            <w:vAlign w:val="center"/>
          </w:tcPr>
          <w:p w14:paraId="7A3B89F4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-33.9%</w:t>
            </w:r>
          </w:p>
        </w:tc>
        <w:tc>
          <w:tcPr>
            <w:tcW w:w="630" w:type="dxa"/>
            <w:vAlign w:val="center"/>
          </w:tcPr>
          <w:p w14:paraId="59284369" w14:textId="77777777" w:rsidR="004A3364" w:rsidRPr="008234D9" w:rsidRDefault="004A3364" w:rsidP="00CB5727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2.2 </w:t>
            </w:r>
          </w:p>
        </w:tc>
        <w:tc>
          <w:tcPr>
            <w:tcW w:w="630" w:type="dxa"/>
            <w:tcMar>
              <w:left w:w="115" w:type="dxa"/>
              <w:right w:w="0" w:type="dxa"/>
            </w:tcMar>
            <w:vAlign w:val="center"/>
          </w:tcPr>
          <w:p w14:paraId="78AEF107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</w:t>
            </w:r>
          </w:p>
        </w:tc>
      </w:tr>
      <w:tr w:rsidR="004A3364" w:rsidRPr="008234D9" w14:paraId="795D7595" w14:textId="77777777" w:rsidTr="00CB5727">
        <w:trPr>
          <w:trHeight w:val="263"/>
        </w:trPr>
        <w:tc>
          <w:tcPr>
            <w:tcW w:w="3415" w:type="dxa"/>
            <w:vAlign w:val="center"/>
          </w:tcPr>
          <w:p w14:paraId="3B0100D4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Embodied Mindfulness Questionnaire EMQ</w:t>
            </w:r>
          </w:p>
        </w:tc>
        <w:tc>
          <w:tcPr>
            <w:tcW w:w="360" w:type="dxa"/>
            <w:tcMar>
              <w:left w:w="58" w:type="dxa"/>
              <w:right w:w="58" w:type="dxa"/>
            </w:tcMar>
            <w:vAlign w:val="center"/>
          </w:tcPr>
          <w:p w14:paraId="3089A779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540" w:type="dxa"/>
            <w:tcMar>
              <w:right w:w="58" w:type="dxa"/>
            </w:tcMar>
            <w:vAlign w:val="center"/>
          </w:tcPr>
          <w:p w14:paraId="2BEA9A5C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34.0</w:t>
            </w:r>
          </w:p>
        </w:tc>
        <w:tc>
          <w:tcPr>
            <w:tcW w:w="540" w:type="dxa"/>
            <w:tcMar>
              <w:right w:w="58" w:type="dxa"/>
            </w:tcMar>
            <w:vAlign w:val="center"/>
          </w:tcPr>
          <w:p w14:paraId="6230873F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13.5</w:t>
            </w:r>
          </w:p>
        </w:tc>
        <w:tc>
          <w:tcPr>
            <w:tcW w:w="630" w:type="dxa"/>
            <w:noWrap/>
            <w:tcMar>
              <w:left w:w="58" w:type="dxa"/>
              <w:right w:w="115" w:type="dxa"/>
            </w:tcMar>
            <w:vAlign w:val="center"/>
          </w:tcPr>
          <w:p w14:paraId="7AC17531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58.7</w:t>
            </w:r>
          </w:p>
        </w:tc>
        <w:tc>
          <w:tcPr>
            <w:tcW w:w="540" w:type="dxa"/>
            <w:tcMar>
              <w:right w:w="58" w:type="dxa"/>
            </w:tcMar>
            <w:vAlign w:val="center"/>
          </w:tcPr>
          <w:p w14:paraId="6AB9DBEC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10.8</w:t>
            </w:r>
          </w:p>
        </w:tc>
        <w:tc>
          <w:tcPr>
            <w:tcW w:w="630" w:type="dxa"/>
            <w:tcMar>
              <w:left w:w="0" w:type="dxa"/>
              <w:right w:w="115" w:type="dxa"/>
            </w:tcMar>
            <w:vAlign w:val="center"/>
          </w:tcPr>
          <w:p w14:paraId="7736E823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24.7</w:t>
            </w:r>
          </w:p>
        </w:tc>
        <w:tc>
          <w:tcPr>
            <w:tcW w:w="630" w:type="dxa"/>
            <w:vAlign w:val="bottom"/>
          </w:tcPr>
          <w:p w14:paraId="10748D24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17.29</w:t>
            </w:r>
          </w:p>
        </w:tc>
        <w:tc>
          <w:tcPr>
            <w:tcW w:w="810" w:type="dxa"/>
            <w:tcMar>
              <w:left w:w="0" w:type="dxa"/>
              <w:right w:w="115" w:type="dxa"/>
            </w:tcMar>
            <w:vAlign w:val="center"/>
          </w:tcPr>
          <w:p w14:paraId="62574C75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72.6%</w:t>
            </w:r>
          </w:p>
        </w:tc>
        <w:tc>
          <w:tcPr>
            <w:tcW w:w="630" w:type="dxa"/>
            <w:vAlign w:val="center"/>
          </w:tcPr>
          <w:p w14:paraId="4A1D0F0D" w14:textId="77777777" w:rsidR="004A3364" w:rsidRPr="008234D9" w:rsidRDefault="004A3364" w:rsidP="00CB5727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5.5 </w:t>
            </w:r>
          </w:p>
        </w:tc>
        <w:tc>
          <w:tcPr>
            <w:tcW w:w="630" w:type="dxa"/>
            <w:tcMar>
              <w:left w:w="115" w:type="dxa"/>
              <w:right w:w="0" w:type="dxa"/>
            </w:tcMar>
            <w:vAlign w:val="center"/>
          </w:tcPr>
          <w:p w14:paraId="57D74ACD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sig**</w:t>
            </w:r>
          </w:p>
        </w:tc>
      </w:tr>
      <w:tr w:rsidR="004A3364" w:rsidRPr="008234D9" w14:paraId="06C6AC57" w14:textId="77777777" w:rsidTr="00CB5727">
        <w:trPr>
          <w:trHeight w:val="263"/>
        </w:trPr>
        <w:tc>
          <w:tcPr>
            <w:tcW w:w="3415" w:type="dxa"/>
            <w:vAlign w:val="center"/>
          </w:tcPr>
          <w:p w14:paraId="1174D08A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Positive Mindfulness-Related </w:t>
            </w:r>
          </w:p>
        </w:tc>
        <w:tc>
          <w:tcPr>
            <w:tcW w:w="360" w:type="dxa"/>
            <w:tcMar>
              <w:left w:w="58" w:type="dxa"/>
              <w:right w:w="58" w:type="dxa"/>
            </w:tcMar>
            <w:vAlign w:val="center"/>
          </w:tcPr>
          <w:p w14:paraId="4970F7E7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540" w:type="dxa"/>
            <w:tcMar>
              <w:right w:w="58" w:type="dxa"/>
            </w:tcMar>
            <w:vAlign w:val="center"/>
          </w:tcPr>
          <w:p w14:paraId="0DE3347C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41.7</w:t>
            </w:r>
          </w:p>
        </w:tc>
        <w:tc>
          <w:tcPr>
            <w:tcW w:w="540" w:type="dxa"/>
            <w:tcMar>
              <w:right w:w="58" w:type="dxa"/>
            </w:tcMar>
            <w:vAlign w:val="center"/>
          </w:tcPr>
          <w:p w14:paraId="60612B2C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9.2</w:t>
            </w:r>
          </w:p>
        </w:tc>
        <w:tc>
          <w:tcPr>
            <w:tcW w:w="630" w:type="dxa"/>
            <w:noWrap/>
            <w:tcMar>
              <w:left w:w="58" w:type="dxa"/>
              <w:right w:w="115" w:type="dxa"/>
            </w:tcMar>
            <w:vAlign w:val="center"/>
          </w:tcPr>
          <w:p w14:paraId="0AC224AF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62.5</w:t>
            </w:r>
          </w:p>
        </w:tc>
        <w:tc>
          <w:tcPr>
            <w:tcW w:w="540" w:type="dxa"/>
            <w:tcMar>
              <w:right w:w="58" w:type="dxa"/>
            </w:tcMar>
            <w:vAlign w:val="center"/>
          </w:tcPr>
          <w:p w14:paraId="5505FE0D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8.0</w:t>
            </w:r>
          </w:p>
        </w:tc>
        <w:tc>
          <w:tcPr>
            <w:tcW w:w="630" w:type="dxa"/>
            <w:tcMar>
              <w:left w:w="0" w:type="dxa"/>
              <w:right w:w="115" w:type="dxa"/>
            </w:tcMar>
            <w:vAlign w:val="center"/>
          </w:tcPr>
          <w:p w14:paraId="61F02691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20.8</w:t>
            </w:r>
          </w:p>
        </w:tc>
        <w:tc>
          <w:tcPr>
            <w:tcW w:w="630" w:type="dxa"/>
            <w:vAlign w:val="bottom"/>
          </w:tcPr>
          <w:p w14:paraId="55046D74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12.19</w:t>
            </w:r>
          </w:p>
        </w:tc>
        <w:tc>
          <w:tcPr>
            <w:tcW w:w="810" w:type="dxa"/>
            <w:tcMar>
              <w:left w:w="0" w:type="dxa"/>
              <w:right w:w="115" w:type="dxa"/>
            </w:tcMar>
            <w:vAlign w:val="center"/>
          </w:tcPr>
          <w:p w14:paraId="25E7E0BF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49.9%</w:t>
            </w:r>
          </w:p>
        </w:tc>
        <w:tc>
          <w:tcPr>
            <w:tcW w:w="630" w:type="dxa"/>
            <w:vAlign w:val="center"/>
          </w:tcPr>
          <w:p w14:paraId="4BA5BE8D" w14:textId="77777777" w:rsidR="004A3364" w:rsidRPr="008234D9" w:rsidRDefault="004A3364" w:rsidP="00CB5727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6.6</w:t>
            </w:r>
          </w:p>
        </w:tc>
        <w:tc>
          <w:tcPr>
            <w:tcW w:w="630" w:type="dxa"/>
            <w:tcMar>
              <w:left w:w="115" w:type="dxa"/>
              <w:right w:w="0" w:type="dxa"/>
            </w:tcMar>
            <w:vAlign w:val="center"/>
          </w:tcPr>
          <w:p w14:paraId="308C05C9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sig**</w:t>
            </w:r>
          </w:p>
        </w:tc>
      </w:tr>
      <w:tr w:rsidR="004A3364" w:rsidRPr="008234D9" w14:paraId="1A5B773D" w14:textId="77777777" w:rsidTr="00CB5727">
        <w:trPr>
          <w:trHeight w:val="263"/>
        </w:trPr>
        <w:tc>
          <w:tcPr>
            <w:tcW w:w="3415" w:type="dxa"/>
            <w:vAlign w:val="center"/>
          </w:tcPr>
          <w:p w14:paraId="0ECE418D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Negative Mindfulness-Related </w:t>
            </w:r>
          </w:p>
        </w:tc>
        <w:tc>
          <w:tcPr>
            <w:tcW w:w="360" w:type="dxa"/>
            <w:tcMar>
              <w:left w:w="58" w:type="dxa"/>
              <w:right w:w="58" w:type="dxa"/>
            </w:tcMar>
            <w:vAlign w:val="center"/>
          </w:tcPr>
          <w:p w14:paraId="19B57DB1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540" w:type="dxa"/>
            <w:tcMar>
              <w:right w:w="58" w:type="dxa"/>
            </w:tcMar>
            <w:vAlign w:val="center"/>
          </w:tcPr>
          <w:p w14:paraId="62A39D01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7.7</w:t>
            </w:r>
          </w:p>
        </w:tc>
        <w:tc>
          <w:tcPr>
            <w:tcW w:w="540" w:type="dxa"/>
            <w:tcMar>
              <w:right w:w="58" w:type="dxa"/>
            </w:tcMar>
            <w:vAlign w:val="center"/>
          </w:tcPr>
          <w:p w14:paraId="39CB27EC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6.2</w:t>
            </w:r>
          </w:p>
        </w:tc>
        <w:tc>
          <w:tcPr>
            <w:tcW w:w="630" w:type="dxa"/>
            <w:noWrap/>
            <w:tcMar>
              <w:left w:w="58" w:type="dxa"/>
              <w:right w:w="115" w:type="dxa"/>
            </w:tcMar>
            <w:vAlign w:val="center"/>
          </w:tcPr>
          <w:p w14:paraId="41C76C8A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3.7</w:t>
            </w:r>
          </w:p>
        </w:tc>
        <w:tc>
          <w:tcPr>
            <w:tcW w:w="540" w:type="dxa"/>
            <w:tcMar>
              <w:right w:w="58" w:type="dxa"/>
            </w:tcMar>
            <w:vAlign w:val="center"/>
          </w:tcPr>
          <w:p w14:paraId="1A9BC1E0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4.5</w:t>
            </w:r>
          </w:p>
        </w:tc>
        <w:tc>
          <w:tcPr>
            <w:tcW w:w="630" w:type="dxa"/>
            <w:tcMar>
              <w:left w:w="0" w:type="dxa"/>
              <w:right w:w="115" w:type="dxa"/>
            </w:tcMar>
            <w:vAlign w:val="center"/>
          </w:tcPr>
          <w:p w14:paraId="64697CC0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-4.0 </w:t>
            </w:r>
          </w:p>
        </w:tc>
        <w:tc>
          <w:tcPr>
            <w:tcW w:w="630" w:type="dxa"/>
            <w:vAlign w:val="bottom"/>
          </w:tcPr>
          <w:p w14:paraId="3DE3AB71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7.66</w:t>
            </w:r>
          </w:p>
        </w:tc>
        <w:tc>
          <w:tcPr>
            <w:tcW w:w="810" w:type="dxa"/>
            <w:tcMar>
              <w:left w:w="0" w:type="dxa"/>
              <w:right w:w="115" w:type="dxa"/>
            </w:tcMar>
            <w:vAlign w:val="center"/>
          </w:tcPr>
          <w:p w14:paraId="6234D1C9" w14:textId="77777777" w:rsidR="004A3364" w:rsidRPr="008234D9" w:rsidRDefault="004A3364" w:rsidP="00CB5727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-51.9%</w:t>
            </w:r>
          </w:p>
        </w:tc>
        <w:tc>
          <w:tcPr>
            <w:tcW w:w="630" w:type="dxa"/>
            <w:vAlign w:val="center"/>
          </w:tcPr>
          <w:p w14:paraId="1F60EDA7" w14:textId="77777777" w:rsidR="004A3364" w:rsidRPr="008234D9" w:rsidRDefault="004A3364" w:rsidP="00CB5727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1.2</w:t>
            </w:r>
          </w:p>
        </w:tc>
        <w:tc>
          <w:tcPr>
            <w:tcW w:w="630" w:type="dxa"/>
            <w:tcMar>
              <w:left w:w="115" w:type="dxa"/>
              <w:right w:w="0" w:type="dxa"/>
            </w:tcMar>
            <w:vAlign w:val="center"/>
          </w:tcPr>
          <w:p w14:paraId="6489ED24" w14:textId="77777777" w:rsidR="004A3364" w:rsidRPr="008234D9" w:rsidRDefault="004A3364" w:rsidP="00CB5727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NS</w:t>
            </w:r>
          </w:p>
        </w:tc>
      </w:tr>
    </w:tbl>
    <w:p w14:paraId="41FA2DFC" w14:textId="77777777" w:rsidR="004A3364" w:rsidRPr="008234D9" w:rsidRDefault="004A3364" w:rsidP="004A3364">
      <w:pPr>
        <w:spacing w:after="0"/>
        <w:jc w:val="both"/>
        <w:rPr>
          <w:rFonts w:ascii="Arial Narrow" w:hAnsi="Arial Narrow" w:cstheme="majorBidi"/>
          <w:sz w:val="20"/>
          <w:szCs w:val="20"/>
        </w:rPr>
      </w:pPr>
      <w:r w:rsidRPr="008234D9">
        <w:rPr>
          <w:rFonts w:ascii="Arial Narrow" w:hAnsi="Arial Narrow" w:cstheme="majorBidi"/>
          <w:sz w:val="20"/>
          <w:szCs w:val="20"/>
        </w:rPr>
        <w:t>*</w:t>
      </w:r>
      <w:r w:rsidRPr="008234D9">
        <w:rPr>
          <w:rFonts w:ascii="Arial Narrow" w:hAnsi="Arial Narrow" w:cstheme="majorBidi"/>
          <w:i/>
          <w:iCs/>
          <w:sz w:val="20"/>
          <w:szCs w:val="20"/>
        </w:rPr>
        <w:t>p</w:t>
      </w:r>
      <w:r w:rsidRPr="008234D9">
        <w:rPr>
          <w:rFonts w:ascii="Arial Narrow" w:hAnsi="Arial Narrow" w:cstheme="majorBidi"/>
          <w:sz w:val="20"/>
          <w:szCs w:val="20"/>
        </w:rPr>
        <w:t xml:space="preserve"> &lt; 0.05, two-tailed, uncorrected for multiple applications, sig &gt; 2.06</w:t>
      </w:r>
    </w:p>
    <w:p w14:paraId="35C2F9AF" w14:textId="77777777" w:rsidR="004A3364" w:rsidRDefault="004A3364" w:rsidP="004A3364">
      <w:pPr>
        <w:spacing w:after="0"/>
        <w:jc w:val="both"/>
        <w:rPr>
          <w:rFonts w:ascii="Arial Narrow" w:hAnsi="Arial Narrow" w:cstheme="majorBidi"/>
          <w:sz w:val="20"/>
          <w:szCs w:val="20"/>
        </w:rPr>
      </w:pPr>
      <w:r w:rsidRPr="008234D9">
        <w:rPr>
          <w:rFonts w:ascii="Arial Narrow" w:hAnsi="Arial Narrow" w:cstheme="majorBidi"/>
          <w:sz w:val="20"/>
          <w:szCs w:val="20"/>
        </w:rPr>
        <w:t>**</w:t>
      </w:r>
      <w:r w:rsidRPr="008234D9">
        <w:rPr>
          <w:rFonts w:ascii="Arial Narrow" w:hAnsi="Arial Narrow" w:cstheme="majorBidi"/>
          <w:i/>
          <w:iCs/>
          <w:sz w:val="20"/>
          <w:szCs w:val="20"/>
        </w:rPr>
        <w:t>p</w:t>
      </w:r>
      <w:r w:rsidRPr="008234D9">
        <w:rPr>
          <w:rFonts w:ascii="Arial Narrow" w:hAnsi="Arial Narrow" w:cstheme="majorBidi"/>
          <w:sz w:val="20"/>
          <w:szCs w:val="20"/>
        </w:rPr>
        <w:t xml:space="preserve"> &lt; 0.005, two-tailed, with Bonferroni correction for multiple applications, sig &gt; 3.0</w:t>
      </w:r>
    </w:p>
    <w:p w14:paraId="44AC81EB" w14:textId="77777777" w:rsidR="004A3364" w:rsidRDefault="004A3364" w:rsidP="004A3364">
      <w:pPr>
        <w:spacing w:after="0"/>
        <w:jc w:val="both"/>
        <w:rPr>
          <w:rFonts w:ascii="Arial Narrow" w:hAnsi="Arial Narrow" w:cstheme="majorBidi"/>
          <w:sz w:val="20"/>
          <w:szCs w:val="20"/>
        </w:rPr>
      </w:pPr>
    </w:p>
    <w:p w14:paraId="58FDAE54" w14:textId="77777777" w:rsidR="004A3364" w:rsidRPr="008234D9" w:rsidRDefault="004A3364" w:rsidP="004A3364">
      <w:pPr>
        <w:spacing w:after="0" w:line="240" w:lineRule="auto"/>
        <w:rPr>
          <w:rFonts w:asciiTheme="majorBidi" w:hAnsiTheme="majorBidi" w:cstheme="majorBidi"/>
        </w:rPr>
      </w:pPr>
      <w:r w:rsidRPr="008234D9">
        <w:rPr>
          <w:rFonts w:asciiTheme="majorBidi" w:hAnsiTheme="majorBidi" w:cstheme="majorBidi"/>
          <w:b/>
          <w:bCs/>
        </w:rPr>
        <w:t xml:space="preserve">Table S2 </w:t>
      </w:r>
      <w:r w:rsidRPr="008234D9">
        <w:rPr>
          <w:rFonts w:asciiTheme="majorBidi" w:hAnsiTheme="majorBidi" w:cstheme="majorBidi"/>
        </w:rPr>
        <w:t>Changes in stress and mindfulness in 15 MBSR practitioners practicing the Attentional Stance Exercise and their own MBSR practice (see Figs. 3, 4)</w:t>
      </w:r>
    </w:p>
    <w:p w14:paraId="1715BB0A" w14:textId="77777777" w:rsidR="004A3364" w:rsidRPr="008234D9" w:rsidRDefault="004A3364" w:rsidP="004A3364">
      <w:pPr>
        <w:spacing w:after="0" w:line="240" w:lineRule="auto"/>
        <w:rPr>
          <w:rFonts w:asciiTheme="majorBidi" w:hAnsiTheme="majorBidi" w:cstheme="majorBidi"/>
        </w:rPr>
      </w:pPr>
    </w:p>
    <w:tbl>
      <w:tblPr>
        <w:tblStyle w:val="TableGrid"/>
        <w:tblW w:w="9635" w:type="dxa"/>
        <w:tblLayout w:type="fixed"/>
        <w:tblLook w:val="04A0" w:firstRow="1" w:lastRow="0" w:firstColumn="1" w:lastColumn="0" w:noHBand="0" w:noVBand="1"/>
      </w:tblPr>
      <w:tblGrid>
        <w:gridCol w:w="3691"/>
        <w:gridCol w:w="450"/>
        <w:gridCol w:w="450"/>
        <w:gridCol w:w="540"/>
        <w:gridCol w:w="540"/>
        <w:gridCol w:w="540"/>
        <w:gridCol w:w="540"/>
        <w:gridCol w:w="631"/>
        <w:gridCol w:w="811"/>
        <w:gridCol w:w="712"/>
        <w:gridCol w:w="730"/>
      </w:tblGrid>
      <w:tr w:rsidR="004A3364" w:rsidRPr="008234D9" w14:paraId="2C0ACF64" w14:textId="77777777" w:rsidTr="00CB5727">
        <w:trPr>
          <w:trHeight w:val="800"/>
        </w:trPr>
        <w:tc>
          <w:tcPr>
            <w:tcW w:w="3691" w:type="dxa"/>
            <w:tcMar>
              <w:left w:w="58" w:type="dxa"/>
              <w:right w:w="58" w:type="dxa"/>
            </w:tcMar>
            <w:vAlign w:val="center"/>
          </w:tcPr>
          <w:p w14:paraId="37B51F0A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3A748326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n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22D80B58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pre-test</w:t>
            </w:r>
          </w:p>
        </w:tc>
        <w:tc>
          <w:tcPr>
            <w:tcW w:w="540" w:type="dxa"/>
            <w:vAlign w:val="center"/>
          </w:tcPr>
          <w:p w14:paraId="5537EDD5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SD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5DABED6D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post-test</w:t>
            </w:r>
          </w:p>
        </w:tc>
        <w:tc>
          <w:tcPr>
            <w:tcW w:w="540" w:type="dxa"/>
            <w:vAlign w:val="center"/>
          </w:tcPr>
          <w:p w14:paraId="27C061C4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SD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1A7356A6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post-pre diff</w:t>
            </w:r>
          </w:p>
        </w:tc>
        <w:tc>
          <w:tcPr>
            <w:tcW w:w="631" w:type="dxa"/>
            <w:vAlign w:val="center"/>
          </w:tcPr>
          <w:p w14:paraId="55CFEBDB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SD</w:t>
            </w:r>
          </w:p>
        </w:tc>
        <w:tc>
          <w:tcPr>
            <w:tcW w:w="811" w:type="dxa"/>
            <w:vAlign w:val="center"/>
          </w:tcPr>
          <w:p w14:paraId="24980A53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% change</w:t>
            </w:r>
          </w:p>
        </w:tc>
        <w:tc>
          <w:tcPr>
            <w:tcW w:w="712" w:type="dxa"/>
            <w:tcMar>
              <w:left w:w="58" w:type="dxa"/>
              <w:right w:w="58" w:type="dxa"/>
            </w:tcMar>
            <w:vAlign w:val="center"/>
          </w:tcPr>
          <w:p w14:paraId="77D0DCDA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t</w:t>
            </w:r>
          </w:p>
        </w:tc>
        <w:tc>
          <w:tcPr>
            <w:tcW w:w="730" w:type="dxa"/>
            <w:tcMar>
              <w:left w:w="58" w:type="dxa"/>
              <w:right w:w="58" w:type="dxa"/>
            </w:tcMar>
            <w:vAlign w:val="center"/>
          </w:tcPr>
          <w:p w14:paraId="22B59B12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</w:t>
            </w:r>
          </w:p>
        </w:tc>
      </w:tr>
      <w:tr w:rsidR="004A3364" w:rsidRPr="008234D9" w14:paraId="34B34AC1" w14:textId="77777777" w:rsidTr="00CB5727">
        <w:trPr>
          <w:trHeight w:val="261"/>
        </w:trPr>
        <w:tc>
          <w:tcPr>
            <w:tcW w:w="3691" w:type="dxa"/>
            <w:tcMar>
              <w:left w:w="58" w:type="dxa"/>
              <w:right w:w="58" w:type="dxa"/>
            </w:tcMar>
            <w:vAlign w:val="center"/>
          </w:tcPr>
          <w:p w14:paraId="35C2FE9A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Perceived Stress PSS-10 (ASE)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14AE3A88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7B082C0C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15.1</w:t>
            </w:r>
          </w:p>
        </w:tc>
        <w:tc>
          <w:tcPr>
            <w:tcW w:w="540" w:type="dxa"/>
            <w:vAlign w:val="center"/>
          </w:tcPr>
          <w:p w14:paraId="038ED4DB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6.9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198878DA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8.3</w:t>
            </w:r>
          </w:p>
        </w:tc>
        <w:tc>
          <w:tcPr>
            <w:tcW w:w="540" w:type="dxa"/>
            <w:vAlign w:val="center"/>
          </w:tcPr>
          <w:p w14:paraId="23910BE1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6.5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0E81718F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-6.8</w:t>
            </w:r>
          </w:p>
        </w:tc>
        <w:tc>
          <w:tcPr>
            <w:tcW w:w="631" w:type="dxa"/>
            <w:vAlign w:val="bottom"/>
          </w:tcPr>
          <w:p w14:paraId="16EE44FB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9.48</w:t>
            </w:r>
          </w:p>
        </w:tc>
        <w:tc>
          <w:tcPr>
            <w:tcW w:w="811" w:type="dxa"/>
            <w:tcMar>
              <w:left w:w="0" w:type="dxa"/>
              <w:right w:w="115" w:type="dxa"/>
            </w:tcMar>
            <w:vAlign w:val="center"/>
          </w:tcPr>
          <w:p w14:paraId="4DD91658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-45.0%</w:t>
            </w:r>
          </w:p>
        </w:tc>
        <w:tc>
          <w:tcPr>
            <w:tcW w:w="712" w:type="dxa"/>
            <w:tcMar>
              <w:left w:w="58" w:type="dxa"/>
              <w:right w:w="58" w:type="dxa"/>
            </w:tcMar>
            <w:vAlign w:val="center"/>
          </w:tcPr>
          <w:p w14:paraId="1C3AFA8C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2.8</w:t>
            </w:r>
          </w:p>
        </w:tc>
        <w:tc>
          <w:tcPr>
            <w:tcW w:w="730" w:type="dxa"/>
            <w:tcMar>
              <w:left w:w="115" w:type="dxa"/>
              <w:right w:w="0" w:type="dxa"/>
            </w:tcMar>
            <w:vAlign w:val="center"/>
          </w:tcPr>
          <w:p w14:paraId="1DAA98C4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</w:t>
            </w:r>
          </w:p>
        </w:tc>
      </w:tr>
      <w:tr w:rsidR="004A3364" w:rsidRPr="008234D9" w14:paraId="609C4B04" w14:textId="77777777" w:rsidTr="00CB5727">
        <w:trPr>
          <w:trHeight w:val="261"/>
        </w:trPr>
        <w:tc>
          <w:tcPr>
            <w:tcW w:w="3691" w:type="dxa"/>
            <w:tcMar>
              <w:left w:w="58" w:type="dxa"/>
              <w:right w:w="58" w:type="dxa"/>
            </w:tcMar>
            <w:vAlign w:val="center"/>
          </w:tcPr>
          <w:p w14:paraId="5D47A6C1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Perceived Helplessness Subscale (ASE)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20D50F62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28BBF134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10.5</w:t>
            </w:r>
          </w:p>
        </w:tc>
        <w:tc>
          <w:tcPr>
            <w:tcW w:w="540" w:type="dxa"/>
            <w:vAlign w:val="center"/>
          </w:tcPr>
          <w:p w14:paraId="4D21201F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5.0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0ADA2300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4.2</w:t>
            </w:r>
          </w:p>
        </w:tc>
        <w:tc>
          <w:tcPr>
            <w:tcW w:w="540" w:type="dxa"/>
            <w:vAlign w:val="center"/>
          </w:tcPr>
          <w:p w14:paraId="6D7D7364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4.4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00C0AC9B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-6.3</w:t>
            </w:r>
          </w:p>
        </w:tc>
        <w:tc>
          <w:tcPr>
            <w:tcW w:w="631" w:type="dxa"/>
            <w:vAlign w:val="bottom"/>
          </w:tcPr>
          <w:p w14:paraId="7AAA71B9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6.66</w:t>
            </w:r>
          </w:p>
        </w:tc>
        <w:tc>
          <w:tcPr>
            <w:tcW w:w="811" w:type="dxa"/>
            <w:tcMar>
              <w:left w:w="0" w:type="dxa"/>
              <w:right w:w="115" w:type="dxa"/>
            </w:tcMar>
            <w:vAlign w:val="center"/>
          </w:tcPr>
          <w:p w14:paraId="77D9C7FB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-60.0%</w:t>
            </w:r>
          </w:p>
        </w:tc>
        <w:tc>
          <w:tcPr>
            <w:tcW w:w="712" w:type="dxa"/>
            <w:tcMar>
              <w:left w:w="58" w:type="dxa"/>
              <w:right w:w="58" w:type="dxa"/>
            </w:tcMar>
            <w:vAlign w:val="center"/>
          </w:tcPr>
          <w:p w14:paraId="78D9E4A3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3.7</w:t>
            </w:r>
          </w:p>
        </w:tc>
        <w:tc>
          <w:tcPr>
            <w:tcW w:w="730" w:type="dxa"/>
            <w:tcMar>
              <w:left w:w="115" w:type="dxa"/>
              <w:right w:w="0" w:type="dxa"/>
            </w:tcMar>
            <w:vAlign w:val="center"/>
          </w:tcPr>
          <w:p w14:paraId="5A25362D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sig**</w:t>
            </w:r>
          </w:p>
        </w:tc>
      </w:tr>
      <w:tr w:rsidR="004A3364" w:rsidRPr="008234D9" w14:paraId="38DEC832" w14:textId="77777777" w:rsidTr="00CB5727">
        <w:trPr>
          <w:trHeight w:val="279"/>
        </w:trPr>
        <w:tc>
          <w:tcPr>
            <w:tcW w:w="3691" w:type="dxa"/>
            <w:tcMar>
              <w:left w:w="58" w:type="dxa"/>
              <w:right w:w="58" w:type="dxa"/>
            </w:tcMar>
            <w:vAlign w:val="center"/>
          </w:tcPr>
          <w:p w14:paraId="66F6BD28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Perceived Self-Efficacy Subscale (ASE)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22C3862B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41FEE2E8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4.5</w:t>
            </w:r>
          </w:p>
        </w:tc>
        <w:tc>
          <w:tcPr>
            <w:tcW w:w="540" w:type="dxa"/>
            <w:vAlign w:val="center"/>
          </w:tcPr>
          <w:p w14:paraId="6A53BC77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3.1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2972076F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4.1</w:t>
            </w:r>
          </w:p>
        </w:tc>
        <w:tc>
          <w:tcPr>
            <w:tcW w:w="540" w:type="dxa"/>
            <w:vAlign w:val="center"/>
          </w:tcPr>
          <w:p w14:paraId="1693FDE0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2.8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467F37F7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-0.4</w:t>
            </w:r>
          </w:p>
        </w:tc>
        <w:tc>
          <w:tcPr>
            <w:tcW w:w="631" w:type="dxa"/>
            <w:vAlign w:val="bottom"/>
          </w:tcPr>
          <w:p w14:paraId="1992E469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4.18</w:t>
            </w:r>
          </w:p>
        </w:tc>
        <w:tc>
          <w:tcPr>
            <w:tcW w:w="811" w:type="dxa"/>
            <w:tcMar>
              <w:left w:w="0" w:type="dxa"/>
              <w:right w:w="115" w:type="dxa"/>
            </w:tcMar>
            <w:vAlign w:val="center"/>
          </w:tcPr>
          <w:p w14:paraId="33515647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-8.9%</w:t>
            </w:r>
          </w:p>
        </w:tc>
        <w:tc>
          <w:tcPr>
            <w:tcW w:w="712" w:type="dxa"/>
            <w:tcMar>
              <w:left w:w="58" w:type="dxa"/>
              <w:right w:w="58" w:type="dxa"/>
            </w:tcMar>
            <w:vAlign w:val="center"/>
          </w:tcPr>
          <w:p w14:paraId="5267BC3B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0.4</w:t>
            </w:r>
          </w:p>
        </w:tc>
        <w:tc>
          <w:tcPr>
            <w:tcW w:w="730" w:type="dxa"/>
            <w:tcMar>
              <w:left w:w="115" w:type="dxa"/>
              <w:right w:w="0" w:type="dxa"/>
            </w:tcMar>
            <w:vAlign w:val="center"/>
          </w:tcPr>
          <w:p w14:paraId="70AD067C" w14:textId="77777777" w:rsidR="004A3364" w:rsidRPr="008234D9" w:rsidRDefault="004A3364" w:rsidP="004A3364">
            <w:pPr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NS</w:t>
            </w:r>
          </w:p>
        </w:tc>
      </w:tr>
      <w:tr w:rsidR="004A3364" w:rsidRPr="008234D9" w14:paraId="05C230B0" w14:textId="77777777" w:rsidTr="00CB5727">
        <w:trPr>
          <w:trHeight w:val="261"/>
        </w:trPr>
        <w:tc>
          <w:tcPr>
            <w:tcW w:w="3691" w:type="dxa"/>
            <w:tcMar>
              <w:left w:w="58" w:type="dxa"/>
              <w:right w:w="58" w:type="dxa"/>
            </w:tcMar>
            <w:vAlign w:val="center"/>
          </w:tcPr>
          <w:p w14:paraId="55B2F776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Perceived Stress PSS-10 (MBSR)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4DCC46C7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30C42320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15.1</w:t>
            </w:r>
          </w:p>
        </w:tc>
        <w:tc>
          <w:tcPr>
            <w:tcW w:w="540" w:type="dxa"/>
            <w:vAlign w:val="center"/>
          </w:tcPr>
          <w:p w14:paraId="6F844C80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6.9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4177CE73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9.2</w:t>
            </w:r>
          </w:p>
        </w:tc>
        <w:tc>
          <w:tcPr>
            <w:tcW w:w="540" w:type="dxa"/>
            <w:vAlign w:val="center"/>
          </w:tcPr>
          <w:p w14:paraId="2C37E6AC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6.8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7799269A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-5.9</w:t>
            </w:r>
          </w:p>
        </w:tc>
        <w:tc>
          <w:tcPr>
            <w:tcW w:w="631" w:type="dxa"/>
            <w:vAlign w:val="bottom"/>
          </w:tcPr>
          <w:p w14:paraId="496AE525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9.69</w:t>
            </w:r>
          </w:p>
        </w:tc>
        <w:tc>
          <w:tcPr>
            <w:tcW w:w="811" w:type="dxa"/>
            <w:tcMar>
              <w:left w:w="0" w:type="dxa"/>
              <w:right w:w="115" w:type="dxa"/>
            </w:tcMar>
            <w:vAlign w:val="center"/>
          </w:tcPr>
          <w:p w14:paraId="24E59861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-39.1%</w:t>
            </w:r>
          </w:p>
        </w:tc>
        <w:tc>
          <w:tcPr>
            <w:tcW w:w="712" w:type="dxa"/>
            <w:tcMar>
              <w:left w:w="58" w:type="dxa"/>
              <w:right w:w="58" w:type="dxa"/>
            </w:tcMar>
            <w:vAlign w:val="center"/>
          </w:tcPr>
          <w:p w14:paraId="17139636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2.4</w:t>
            </w:r>
          </w:p>
        </w:tc>
        <w:tc>
          <w:tcPr>
            <w:tcW w:w="730" w:type="dxa"/>
            <w:tcMar>
              <w:left w:w="115" w:type="dxa"/>
              <w:right w:w="0" w:type="dxa"/>
            </w:tcMar>
            <w:vAlign w:val="center"/>
          </w:tcPr>
          <w:p w14:paraId="65764857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</w:t>
            </w:r>
          </w:p>
        </w:tc>
      </w:tr>
      <w:tr w:rsidR="004A3364" w:rsidRPr="008234D9" w14:paraId="6D39C2AC" w14:textId="77777777" w:rsidTr="00CB5727">
        <w:trPr>
          <w:trHeight w:val="261"/>
        </w:trPr>
        <w:tc>
          <w:tcPr>
            <w:tcW w:w="3691" w:type="dxa"/>
            <w:tcMar>
              <w:left w:w="58" w:type="dxa"/>
              <w:right w:w="58" w:type="dxa"/>
            </w:tcMar>
            <w:vAlign w:val="center"/>
          </w:tcPr>
          <w:p w14:paraId="05D285D1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Perceived Helplessness Subscale (MBSR)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7864470A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3A06399A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10.5</w:t>
            </w:r>
          </w:p>
        </w:tc>
        <w:tc>
          <w:tcPr>
            <w:tcW w:w="540" w:type="dxa"/>
            <w:vAlign w:val="center"/>
          </w:tcPr>
          <w:p w14:paraId="1BDCA33D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5.0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7A6F09EA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5.0</w:t>
            </w:r>
          </w:p>
        </w:tc>
        <w:tc>
          <w:tcPr>
            <w:tcW w:w="540" w:type="dxa"/>
            <w:vAlign w:val="center"/>
          </w:tcPr>
          <w:p w14:paraId="10DC3D0A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4.7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6C1E52D1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-5.5</w:t>
            </w:r>
          </w:p>
        </w:tc>
        <w:tc>
          <w:tcPr>
            <w:tcW w:w="631" w:type="dxa"/>
            <w:vAlign w:val="bottom"/>
          </w:tcPr>
          <w:p w14:paraId="625BFFE1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6.86</w:t>
            </w:r>
          </w:p>
        </w:tc>
        <w:tc>
          <w:tcPr>
            <w:tcW w:w="811" w:type="dxa"/>
            <w:tcMar>
              <w:left w:w="0" w:type="dxa"/>
              <w:right w:w="115" w:type="dxa"/>
            </w:tcMar>
            <w:vAlign w:val="center"/>
          </w:tcPr>
          <w:p w14:paraId="7E744090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-52.4%</w:t>
            </w:r>
          </w:p>
        </w:tc>
        <w:tc>
          <w:tcPr>
            <w:tcW w:w="712" w:type="dxa"/>
            <w:tcMar>
              <w:left w:w="58" w:type="dxa"/>
              <w:right w:w="58" w:type="dxa"/>
            </w:tcMar>
            <w:vAlign w:val="center"/>
          </w:tcPr>
          <w:p w14:paraId="4CDDCEBF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3.1 </w:t>
            </w:r>
          </w:p>
        </w:tc>
        <w:tc>
          <w:tcPr>
            <w:tcW w:w="730" w:type="dxa"/>
            <w:tcMar>
              <w:left w:w="115" w:type="dxa"/>
              <w:right w:w="0" w:type="dxa"/>
            </w:tcMar>
            <w:vAlign w:val="center"/>
          </w:tcPr>
          <w:p w14:paraId="745147BB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sig**</w:t>
            </w:r>
          </w:p>
        </w:tc>
      </w:tr>
      <w:tr w:rsidR="004A3364" w:rsidRPr="008234D9" w14:paraId="522C9EEC" w14:textId="77777777" w:rsidTr="00CB5727">
        <w:trPr>
          <w:trHeight w:val="261"/>
        </w:trPr>
        <w:tc>
          <w:tcPr>
            <w:tcW w:w="3691" w:type="dxa"/>
            <w:tcMar>
              <w:left w:w="58" w:type="dxa"/>
              <w:right w:w="58" w:type="dxa"/>
            </w:tcMar>
            <w:vAlign w:val="center"/>
          </w:tcPr>
          <w:p w14:paraId="5BEE367F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Perceived Self-Efficacy Subscale (MBSR)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5CAD8345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0791E5CE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4.5</w:t>
            </w:r>
          </w:p>
        </w:tc>
        <w:tc>
          <w:tcPr>
            <w:tcW w:w="540" w:type="dxa"/>
            <w:vAlign w:val="center"/>
          </w:tcPr>
          <w:p w14:paraId="0329CD5B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3.1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75B7D467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4.1</w:t>
            </w:r>
          </w:p>
        </w:tc>
        <w:tc>
          <w:tcPr>
            <w:tcW w:w="540" w:type="dxa"/>
            <w:vAlign w:val="center"/>
          </w:tcPr>
          <w:p w14:paraId="285C640A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2.9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7B769E55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-0.4</w:t>
            </w:r>
          </w:p>
        </w:tc>
        <w:tc>
          <w:tcPr>
            <w:tcW w:w="631" w:type="dxa"/>
            <w:vAlign w:val="bottom"/>
          </w:tcPr>
          <w:p w14:paraId="10A526C2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4.24</w:t>
            </w:r>
          </w:p>
        </w:tc>
        <w:tc>
          <w:tcPr>
            <w:tcW w:w="811" w:type="dxa"/>
            <w:tcMar>
              <w:left w:w="0" w:type="dxa"/>
              <w:right w:w="115" w:type="dxa"/>
            </w:tcMar>
            <w:vAlign w:val="center"/>
          </w:tcPr>
          <w:p w14:paraId="2ACC87F7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8.9%</w:t>
            </w:r>
          </w:p>
        </w:tc>
        <w:tc>
          <w:tcPr>
            <w:tcW w:w="712" w:type="dxa"/>
            <w:tcMar>
              <w:left w:w="58" w:type="dxa"/>
              <w:right w:w="58" w:type="dxa"/>
            </w:tcMar>
            <w:vAlign w:val="center"/>
          </w:tcPr>
          <w:p w14:paraId="0388DE02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0.2</w:t>
            </w:r>
          </w:p>
        </w:tc>
        <w:tc>
          <w:tcPr>
            <w:tcW w:w="730" w:type="dxa"/>
            <w:tcMar>
              <w:left w:w="115" w:type="dxa"/>
              <w:right w:w="0" w:type="dxa"/>
            </w:tcMar>
            <w:vAlign w:val="center"/>
          </w:tcPr>
          <w:p w14:paraId="34B9ACF2" w14:textId="77777777" w:rsidR="004A3364" w:rsidRPr="008234D9" w:rsidRDefault="004A3364" w:rsidP="004A3364">
            <w:pPr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NS</w:t>
            </w:r>
          </w:p>
        </w:tc>
      </w:tr>
      <w:tr w:rsidR="004A3364" w:rsidRPr="008234D9" w14:paraId="135AFD6D" w14:textId="77777777" w:rsidTr="00CB5727">
        <w:trPr>
          <w:trHeight w:val="261"/>
        </w:trPr>
        <w:tc>
          <w:tcPr>
            <w:tcW w:w="3691" w:type="dxa"/>
            <w:tcMar>
              <w:left w:w="58" w:type="dxa"/>
              <w:right w:w="58" w:type="dxa"/>
            </w:tcMar>
            <w:vAlign w:val="center"/>
          </w:tcPr>
          <w:p w14:paraId="14D9A9DD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Embodied Mindfulness Questionnaire (ASE)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7D564CDC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72CFA25C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46.6</w:t>
            </w:r>
          </w:p>
        </w:tc>
        <w:tc>
          <w:tcPr>
            <w:tcW w:w="540" w:type="dxa"/>
            <w:vAlign w:val="center"/>
          </w:tcPr>
          <w:p w14:paraId="229488CD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11.3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3750F12C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53.9</w:t>
            </w:r>
          </w:p>
        </w:tc>
        <w:tc>
          <w:tcPr>
            <w:tcW w:w="540" w:type="dxa"/>
            <w:vAlign w:val="center"/>
          </w:tcPr>
          <w:p w14:paraId="3740F083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10.6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5157AF06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7.3</w:t>
            </w:r>
          </w:p>
        </w:tc>
        <w:tc>
          <w:tcPr>
            <w:tcW w:w="631" w:type="dxa"/>
            <w:vAlign w:val="bottom"/>
          </w:tcPr>
          <w:p w14:paraId="2BE2666D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15.49</w:t>
            </w:r>
          </w:p>
        </w:tc>
        <w:tc>
          <w:tcPr>
            <w:tcW w:w="811" w:type="dxa"/>
            <w:tcMar>
              <w:left w:w="0" w:type="dxa"/>
              <w:right w:w="115" w:type="dxa"/>
            </w:tcMar>
            <w:vAlign w:val="center"/>
          </w:tcPr>
          <w:p w14:paraId="278036FF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15.7%</w:t>
            </w:r>
          </w:p>
        </w:tc>
        <w:tc>
          <w:tcPr>
            <w:tcW w:w="712" w:type="dxa"/>
            <w:tcMar>
              <w:left w:w="58" w:type="dxa"/>
              <w:right w:w="58" w:type="dxa"/>
            </w:tcMar>
            <w:vAlign w:val="center"/>
          </w:tcPr>
          <w:p w14:paraId="7CCA8E7A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1.8</w:t>
            </w:r>
          </w:p>
        </w:tc>
        <w:tc>
          <w:tcPr>
            <w:tcW w:w="730" w:type="dxa"/>
            <w:tcMar>
              <w:left w:w="115" w:type="dxa"/>
              <w:right w:w="0" w:type="dxa"/>
            </w:tcMar>
            <w:vAlign w:val="center"/>
          </w:tcPr>
          <w:p w14:paraId="01C8E738" w14:textId="77777777" w:rsidR="004A3364" w:rsidRPr="008234D9" w:rsidRDefault="004A3364" w:rsidP="004A3364">
            <w:pPr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NS</w:t>
            </w:r>
          </w:p>
        </w:tc>
      </w:tr>
      <w:tr w:rsidR="004A3364" w:rsidRPr="008234D9" w14:paraId="0D02D427" w14:textId="77777777" w:rsidTr="00CB5727">
        <w:trPr>
          <w:trHeight w:val="261"/>
        </w:trPr>
        <w:tc>
          <w:tcPr>
            <w:tcW w:w="3691" w:type="dxa"/>
            <w:tcMar>
              <w:left w:w="58" w:type="dxa"/>
              <w:right w:w="58" w:type="dxa"/>
            </w:tcMar>
            <w:vAlign w:val="center"/>
          </w:tcPr>
          <w:p w14:paraId="24B90D47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Positive Mindfulness-Related (ASE)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6A3F1CA1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123A4367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49.2</w:t>
            </w:r>
          </w:p>
        </w:tc>
        <w:tc>
          <w:tcPr>
            <w:tcW w:w="540" w:type="dxa"/>
            <w:vAlign w:val="center"/>
          </w:tcPr>
          <w:p w14:paraId="60388402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9.5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732D2667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56.1</w:t>
            </w:r>
          </w:p>
        </w:tc>
        <w:tc>
          <w:tcPr>
            <w:tcW w:w="540" w:type="dxa"/>
            <w:vAlign w:val="center"/>
          </w:tcPr>
          <w:p w14:paraId="262729EB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8.9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477FD072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6.9</w:t>
            </w:r>
          </w:p>
        </w:tc>
        <w:tc>
          <w:tcPr>
            <w:tcW w:w="631" w:type="dxa"/>
            <w:vAlign w:val="bottom"/>
          </w:tcPr>
          <w:p w14:paraId="0D6C8879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13.02</w:t>
            </w:r>
          </w:p>
        </w:tc>
        <w:tc>
          <w:tcPr>
            <w:tcW w:w="811" w:type="dxa"/>
            <w:tcMar>
              <w:left w:w="0" w:type="dxa"/>
              <w:right w:w="115" w:type="dxa"/>
            </w:tcMar>
            <w:vAlign w:val="center"/>
          </w:tcPr>
          <w:p w14:paraId="17BC4261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14.0%</w:t>
            </w:r>
          </w:p>
        </w:tc>
        <w:tc>
          <w:tcPr>
            <w:tcW w:w="712" w:type="dxa"/>
            <w:tcMar>
              <w:left w:w="58" w:type="dxa"/>
              <w:right w:w="58" w:type="dxa"/>
            </w:tcMar>
            <w:vAlign w:val="center"/>
          </w:tcPr>
          <w:p w14:paraId="2C4B5476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2.0 </w:t>
            </w:r>
          </w:p>
        </w:tc>
        <w:tc>
          <w:tcPr>
            <w:tcW w:w="730" w:type="dxa"/>
            <w:tcMar>
              <w:left w:w="115" w:type="dxa"/>
              <w:right w:w="0" w:type="dxa"/>
            </w:tcMar>
            <w:vAlign w:val="center"/>
          </w:tcPr>
          <w:p w14:paraId="60F408CF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</w:t>
            </w:r>
          </w:p>
        </w:tc>
      </w:tr>
      <w:tr w:rsidR="004A3364" w:rsidRPr="008234D9" w14:paraId="4E62688D" w14:textId="77777777" w:rsidTr="00CB5727">
        <w:trPr>
          <w:trHeight w:val="261"/>
        </w:trPr>
        <w:tc>
          <w:tcPr>
            <w:tcW w:w="3691" w:type="dxa"/>
            <w:tcMar>
              <w:left w:w="58" w:type="dxa"/>
              <w:right w:w="58" w:type="dxa"/>
            </w:tcMar>
            <w:vAlign w:val="center"/>
          </w:tcPr>
          <w:p w14:paraId="4091A5AC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Negative Mindfulness-Related (ASE)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2E8D9898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0923C249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2.6</w:t>
            </w:r>
          </w:p>
        </w:tc>
        <w:tc>
          <w:tcPr>
            <w:tcW w:w="540" w:type="dxa"/>
            <w:vAlign w:val="center"/>
          </w:tcPr>
          <w:p w14:paraId="3BE10D70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3.6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43CD4DE4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2.1</w:t>
            </w:r>
          </w:p>
        </w:tc>
        <w:tc>
          <w:tcPr>
            <w:tcW w:w="540" w:type="dxa"/>
            <w:vAlign w:val="center"/>
          </w:tcPr>
          <w:p w14:paraId="3631F341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3.2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354DCCC5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-0.5</w:t>
            </w:r>
          </w:p>
        </w:tc>
        <w:tc>
          <w:tcPr>
            <w:tcW w:w="631" w:type="dxa"/>
            <w:vAlign w:val="bottom"/>
          </w:tcPr>
          <w:p w14:paraId="04B57856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4.82</w:t>
            </w:r>
          </w:p>
        </w:tc>
        <w:tc>
          <w:tcPr>
            <w:tcW w:w="811" w:type="dxa"/>
            <w:tcMar>
              <w:left w:w="0" w:type="dxa"/>
              <w:right w:w="115" w:type="dxa"/>
            </w:tcMar>
            <w:vAlign w:val="center"/>
          </w:tcPr>
          <w:p w14:paraId="40D63BC1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-19.2%</w:t>
            </w:r>
          </w:p>
        </w:tc>
        <w:tc>
          <w:tcPr>
            <w:tcW w:w="712" w:type="dxa"/>
            <w:tcMar>
              <w:left w:w="58" w:type="dxa"/>
              <w:right w:w="58" w:type="dxa"/>
            </w:tcMar>
            <w:vAlign w:val="center"/>
          </w:tcPr>
          <w:p w14:paraId="75BF4403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0.4</w:t>
            </w:r>
          </w:p>
        </w:tc>
        <w:tc>
          <w:tcPr>
            <w:tcW w:w="730" w:type="dxa"/>
            <w:tcMar>
              <w:left w:w="115" w:type="dxa"/>
              <w:right w:w="0" w:type="dxa"/>
            </w:tcMar>
            <w:vAlign w:val="center"/>
          </w:tcPr>
          <w:p w14:paraId="45A10C51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NS</w:t>
            </w:r>
          </w:p>
        </w:tc>
      </w:tr>
      <w:tr w:rsidR="004A3364" w:rsidRPr="008234D9" w14:paraId="12E68A2C" w14:textId="77777777" w:rsidTr="00CB5727">
        <w:trPr>
          <w:trHeight w:val="261"/>
        </w:trPr>
        <w:tc>
          <w:tcPr>
            <w:tcW w:w="3691" w:type="dxa"/>
            <w:tcMar>
              <w:left w:w="58" w:type="dxa"/>
              <w:right w:w="58" w:type="dxa"/>
            </w:tcMar>
            <w:vAlign w:val="center"/>
          </w:tcPr>
          <w:p w14:paraId="3051BCFE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Embodied Mindfulness Questionnaire (MBSR)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4ACC38F6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17B2034C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46.6</w:t>
            </w:r>
          </w:p>
        </w:tc>
        <w:tc>
          <w:tcPr>
            <w:tcW w:w="540" w:type="dxa"/>
            <w:vAlign w:val="center"/>
          </w:tcPr>
          <w:p w14:paraId="23352A7E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11.3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49ABD9DF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52.6</w:t>
            </w:r>
          </w:p>
        </w:tc>
        <w:tc>
          <w:tcPr>
            <w:tcW w:w="540" w:type="dxa"/>
            <w:vAlign w:val="center"/>
          </w:tcPr>
          <w:p w14:paraId="60D21F65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10.9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780B484B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6.0</w:t>
            </w:r>
          </w:p>
        </w:tc>
        <w:tc>
          <w:tcPr>
            <w:tcW w:w="631" w:type="dxa"/>
            <w:vAlign w:val="bottom"/>
          </w:tcPr>
          <w:p w14:paraId="63E166F2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15.70</w:t>
            </w:r>
          </w:p>
        </w:tc>
        <w:tc>
          <w:tcPr>
            <w:tcW w:w="811" w:type="dxa"/>
            <w:tcMar>
              <w:left w:w="0" w:type="dxa"/>
              <w:right w:w="115" w:type="dxa"/>
            </w:tcMar>
            <w:vAlign w:val="center"/>
          </w:tcPr>
          <w:p w14:paraId="59373BF0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12.9%</w:t>
            </w:r>
          </w:p>
        </w:tc>
        <w:tc>
          <w:tcPr>
            <w:tcW w:w="712" w:type="dxa"/>
            <w:tcMar>
              <w:left w:w="58" w:type="dxa"/>
              <w:right w:w="58" w:type="dxa"/>
            </w:tcMar>
            <w:vAlign w:val="center"/>
          </w:tcPr>
          <w:p w14:paraId="370340DA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1.4</w:t>
            </w:r>
          </w:p>
        </w:tc>
        <w:tc>
          <w:tcPr>
            <w:tcW w:w="730" w:type="dxa"/>
            <w:tcMar>
              <w:left w:w="115" w:type="dxa"/>
              <w:right w:w="0" w:type="dxa"/>
            </w:tcMar>
            <w:vAlign w:val="center"/>
          </w:tcPr>
          <w:p w14:paraId="12DBBCCC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NS</w:t>
            </w:r>
          </w:p>
        </w:tc>
      </w:tr>
      <w:tr w:rsidR="004A3364" w:rsidRPr="008234D9" w14:paraId="6E5E1B0C" w14:textId="77777777" w:rsidTr="00CB5727">
        <w:trPr>
          <w:trHeight w:val="279"/>
        </w:trPr>
        <w:tc>
          <w:tcPr>
            <w:tcW w:w="3691" w:type="dxa"/>
            <w:tcMar>
              <w:left w:w="58" w:type="dxa"/>
              <w:right w:w="58" w:type="dxa"/>
            </w:tcMar>
            <w:vAlign w:val="center"/>
          </w:tcPr>
          <w:p w14:paraId="314F65F8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Positive Mindfulness-Related (MBSR)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4E07A679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168A3F75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49.2</w:t>
            </w:r>
          </w:p>
        </w:tc>
        <w:tc>
          <w:tcPr>
            <w:tcW w:w="540" w:type="dxa"/>
            <w:vAlign w:val="center"/>
          </w:tcPr>
          <w:p w14:paraId="50B13AA1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9.5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3A230523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56.7</w:t>
            </w:r>
          </w:p>
        </w:tc>
        <w:tc>
          <w:tcPr>
            <w:tcW w:w="540" w:type="dxa"/>
            <w:vAlign w:val="center"/>
          </w:tcPr>
          <w:p w14:paraId="6C88D09A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9.1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57B78952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7.5</w:t>
            </w:r>
          </w:p>
        </w:tc>
        <w:tc>
          <w:tcPr>
            <w:tcW w:w="631" w:type="dxa"/>
            <w:vAlign w:val="bottom"/>
          </w:tcPr>
          <w:p w14:paraId="371C05DA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13.16</w:t>
            </w:r>
          </w:p>
        </w:tc>
        <w:tc>
          <w:tcPr>
            <w:tcW w:w="811" w:type="dxa"/>
            <w:tcMar>
              <w:left w:w="0" w:type="dxa"/>
              <w:right w:w="58" w:type="dxa"/>
            </w:tcMar>
            <w:vAlign w:val="center"/>
          </w:tcPr>
          <w:p w14:paraId="491947B9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15.2%</w:t>
            </w:r>
          </w:p>
        </w:tc>
        <w:tc>
          <w:tcPr>
            <w:tcW w:w="712" w:type="dxa"/>
            <w:tcMar>
              <w:left w:w="58" w:type="dxa"/>
              <w:right w:w="58" w:type="dxa"/>
            </w:tcMar>
            <w:vAlign w:val="center"/>
          </w:tcPr>
          <w:p w14:paraId="69E161A4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2.2 </w:t>
            </w:r>
          </w:p>
        </w:tc>
        <w:tc>
          <w:tcPr>
            <w:tcW w:w="730" w:type="dxa"/>
            <w:tcMar>
              <w:left w:w="115" w:type="dxa"/>
              <w:right w:w="0" w:type="dxa"/>
            </w:tcMar>
            <w:vAlign w:val="center"/>
          </w:tcPr>
          <w:p w14:paraId="066BBDD4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</w:t>
            </w:r>
          </w:p>
        </w:tc>
      </w:tr>
      <w:tr w:rsidR="004A3364" w:rsidRPr="008234D9" w14:paraId="5F88B380" w14:textId="77777777" w:rsidTr="00CB5727">
        <w:trPr>
          <w:trHeight w:val="242"/>
        </w:trPr>
        <w:tc>
          <w:tcPr>
            <w:tcW w:w="3691" w:type="dxa"/>
            <w:tcMar>
              <w:left w:w="58" w:type="dxa"/>
              <w:right w:w="58" w:type="dxa"/>
            </w:tcMar>
            <w:vAlign w:val="center"/>
          </w:tcPr>
          <w:p w14:paraId="2B407B92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Negative Mindfulness-Related (MBSR)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63D14C34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450" w:type="dxa"/>
            <w:tcMar>
              <w:left w:w="58" w:type="dxa"/>
              <w:right w:w="58" w:type="dxa"/>
            </w:tcMar>
            <w:vAlign w:val="center"/>
          </w:tcPr>
          <w:p w14:paraId="6F65619F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2.6</w:t>
            </w:r>
          </w:p>
        </w:tc>
        <w:tc>
          <w:tcPr>
            <w:tcW w:w="540" w:type="dxa"/>
            <w:vAlign w:val="center"/>
          </w:tcPr>
          <w:p w14:paraId="1F5EFED5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3.6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1A6304C7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4.4</w:t>
            </w:r>
          </w:p>
        </w:tc>
        <w:tc>
          <w:tcPr>
            <w:tcW w:w="540" w:type="dxa"/>
            <w:vAlign w:val="center"/>
          </w:tcPr>
          <w:p w14:paraId="63BB0023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4.2</w:t>
            </w:r>
          </w:p>
        </w:tc>
        <w:tc>
          <w:tcPr>
            <w:tcW w:w="540" w:type="dxa"/>
            <w:tcMar>
              <w:left w:w="58" w:type="dxa"/>
              <w:right w:w="58" w:type="dxa"/>
            </w:tcMar>
            <w:vAlign w:val="center"/>
          </w:tcPr>
          <w:p w14:paraId="18012140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1.8</w:t>
            </w:r>
          </w:p>
        </w:tc>
        <w:tc>
          <w:tcPr>
            <w:tcW w:w="631" w:type="dxa"/>
            <w:vAlign w:val="bottom"/>
          </w:tcPr>
          <w:p w14:paraId="7E654241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5.53</w:t>
            </w:r>
          </w:p>
        </w:tc>
        <w:tc>
          <w:tcPr>
            <w:tcW w:w="811" w:type="dxa"/>
            <w:tcMar>
              <w:left w:w="0" w:type="dxa"/>
              <w:right w:w="58" w:type="dxa"/>
            </w:tcMar>
            <w:vAlign w:val="center"/>
          </w:tcPr>
          <w:p w14:paraId="0DABA5B0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69.2%</w:t>
            </w:r>
          </w:p>
        </w:tc>
        <w:tc>
          <w:tcPr>
            <w:tcW w:w="712" w:type="dxa"/>
            <w:tcMar>
              <w:left w:w="58" w:type="dxa"/>
              <w:right w:w="58" w:type="dxa"/>
            </w:tcMar>
            <w:vAlign w:val="center"/>
          </w:tcPr>
          <w:p w14:paraId="0CFFFDF9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1.3</w:t>
            </w:r>
          </w:p>
        </w:tc>
        <w:tc>
          <w:tcPr>
            <w:tcW w:w="730" w:type="dxa"/>
            <w:tcMar>
              <w:left w:w="115" w:type="dxa"/>
              <w:right w:w="0" w:type="dxa"/>
            </w:tcMar>
            <w:vAlign w:val="center"/>
          </w:tcPr>
          <w:p w14:paraId="53BEF34D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NS</w:t>
            </w:r>
          </w:p>
        </w:tc>
      </w:tr>
    </w:tbl>
    <w:p w14:paraId="1A5B303C" w14:textId="77777777" w:rsidR="004A3364" w:rsidRPr="008234D9" w:rsidRDefault="004A3364" w:rsidP="004A3364">
      <w:pPr>
        <w:spacing w:after="0" w:line="240" w:lineRule="auto"/>
        <w:jc w:val="both"/>
        <w:rPr>
          <w:rFonts w:ascii="Arial Narrow" w:hAnsi="Arial Narrow" w:cstheme="majorBidi"/>
          <w:sz w:val="20"/>
          <w:szCs w:val="20"/>
        </w:rPr>
      </w:pPr>
      <w:r w:rsidRPr="008234D9">
        <w:rPr>
          <w:rFonts w:ascii="Arial Narrow" w:hAnsi="Arial Narrow" w:cstheme="majorBidi"/>
          <w:sz w:val="20"/>
          <w:szCs w:val="20"/>
        </w:rPr>
        <w:t>*</w:t>
      </w:r>
      <w:r w:rsidRPr="008234D9">
        <w:rPr>
          <w:rFonts w:ascii="Arial Narrow" w:hAnsi="Arial Narrow" w:cstheme="majorBidi"/>
          <w:i/>
          <w:iCs/>
          <w:sz w:val="20"/>
          <w:szCs w:val="20"/>
        </w:rPr>
        <w:t>p</w:t>
      </w:r>
      <w:r w:rsidRPr="008234D9">
        <w:rPr>
          <w:rFonts w:ascii="Arial Narrow" w:hAnsi="Arial Narrow" w:cstheme="majorBidi"/>
          <w:sz w:val="20"/>
          <w:szCs w:val="20"/>
        </w:rPr>
        <w:t xml:space="preserve"> &lt; 0.05, two-tailed, uncorrected for multiple applications</w:t>
      </w:r>
    </w:p>
    <w:p w14:paraId="37563581" w14:textId="77777777" w:rsidR="004A3364" w:rsidRPr="008234D9" w:rsidRDefault="004A3364" w:rsidP="004A3364">
      <w:pPr>
        <w:spacing w:after="0" w:line="240" w:lineRule="auto"/>
        <w:jc w:val="both"/>
        <w:rPr>
          <w:rFonts w:ascii="Arial Narrow" w:hAnsi="Arial Narrow" w:cstheme="majorBidi"/>
          <w:sz w:val="20"/>
          <w:szCs w:val="20"/>
        </w:rPr>
      </w:pPr>
      <w:r w:rsidRPr="008234D9">
        <w:rPr>
          <w:rFonts w:ascii="Arial Narrow" w:hAnsi="Arial Narrow" w:cstheme="majorBidi"/>
          <w:sz w:val="20"/>
          <w:szCs w:val="20"/>
        </w:rPr>
        <w:t>**</w:t>
      </w:r>
      <w:r w:rsidRPr="008234D9">
        <w:rPr>
          <w:rFonts w:ascii="Arial Narrow" w:hAnsi="Arial Narrow" w:cstheme="majorBidi"/>
          <w:i/>
          <w:iCs/>
          <w:sz w:val="20"/>
          <w:szCs w:val="20"/>
        </w:rPr>
        <w:t>p</w:t>
      </w:r>
      <w:r w:rsidRPr="008234D9">
        <w:rPr>
          <w:rFonts w:ascii="Arial Narrow" w:hAnsi="Arial Narrow" w:cstheme="majorBidi"/>
          <w:sz w:val="20"/>
          <w:szCs w:val="20"/>
        </w:rPr>
        <w:t xml:space="preserve"> &lt; 0.005, two-tailed, with Bonferroni correction for multiple applications, sig &gt; 3.0</w:t>
      </w:r>
    </w:p>
    <w:p w14:paraId="25581925" w14:textId="77777777" w:rsidR="004A3364" w:rsidRDefault="004A3364" w:rsidP="004A3364">
      <w:pPr>
        <w:spacing w:after="0"/>
        <w:jc w:val="both"/>
        <w:rPr>
          <w:rFonts w:ascii="Arial Narrow" w:hAnsi="Arial Narrow" w:cstheme="majorBidi"/>
          <w:sz w:val="20"/>
          <w:szCs w:val="20"/>
        </w:rPr>
      </w:pPr>
    </w:p>
    <w:p w14:paraId="083EA93E" w14:textId="77777777" w:rsidR="004A3364" w:rsidRPr="008234D9" w:rsidRDefault="004A3364" w:rsidP="004A3364">
      <w:pPr>
        <w:spacing w:after="0"/>
        <w:jc w:val="both"/>
        <w:rPr>
          <w:rFonts w:ascii="Arial Narrow" w:hAnsi="Arial Narrow" w:cstheme="majorBidi"/>
          <w:sz w:val="20"/>
          <w:szCs w:val="20"/>
        </w:rPr>
      </w:pPr>
    </w:p>
    <w:p w14:paraId="51F69965" w14:textId="75F7198F" w:rsidR="004A3364" w:rsidRDefault="004A3364" w:rsidP="004A3364">
      <w:pPr>
        <w:spacing w:after="0" w:line="240" w:lineRule="auto"/>
        <w:rPr>
          <w:rFonts w:asciiTheme="majorBidi" w:hAnsiTheme="majorBidi" w:cstheme="majorBidi"/>
        </w:rPr>
      </w:pPr>
      <w:r w:rsidRPr="008234D9">
        <w:rPr>
          <w:rFonts w:asciiTheme="majorBidi" w:hAnsiTheme="majorBidi" w:cstheme="majorBidi"/>
          <w:b/>
          <w:bCs/>
        </w:rPr>
        <w:lastRenderedPageBreak/>
        <w:t xml:space="preserve">Table S3 </w:t>
      </w:r>
      <w:r w:rsidRPr="008234D9">
        <w:rPr>
          <w:rFonts w:asciiTheme="majorBidi" w:hAnsiTheme="majorBidi" w:cstheme="majorBidi"/>
        </w:rPr>
        <w:t>The impact of differences in attentional stance on dimensions of perceived stress (PSS-10) and mindfulness (EMQ; see Fig. 5)</w:t>
      </w:r>
    </w:p>
    <w:p w14:paraId="42471032" w14:textId="77777777" w:rsidR="004A3364" w:rsidRPr="004A3364" w:rsidRDefault="004A3364" w:rsidP="004A3364">
      <w:pPr>
        <w:spacing w:after="0" w:line="240" w:lineRule="auto"/>
        <w:rPr>
          <w:rFonts w:asciiTheme="majorBidi" w:hAnsiTheme="majorBidi" w:cstheme="majorBidi"/>
        </w:rPr>
      </w:pP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3595"/>
        <w:gridCol w:w="450"/>
        <w:gridCol w:w="540"/>
        <w:gridCol w:w="540"/>
        <w:gridCol w:w="630"/>
        <w:gridCol w:w="450"/>
        <w:gridCol w:w="630"/>
        <w:gridCol w:w="540"/>
        <w:gridCol w:w="810"/>
        <w:gridCol w:w="630"/>
        <w:gridCol w:w="630"/>
      </w:tblGrid>
      <w:tr w:rsidR="004A3364" w:rsidRPr="008234D9" w14:paraId="66DB5354" w14:textId="77777777" w:rsidTr="00CB5727">
        <w:tc>
          <w:tcPr>
            <w:tcW w:w="3595" w:type="dxa"/>
            <w:vAlign w:val="center"/>
          </w:tcPr>
          <w:p w14:paraId="7C67914D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C3E4078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n</w:t>
            </w:r>
          </w:p>
        </w:tc>
        <w:tc>
          <w:tcPr>
            <w:tcW w:w="540" w:type="dxa"/>
            <w:vAlign w:val="center"/>
          </w:tcPr>
          <w:p w14:paraId="6B3BFB0E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pre-test</w:t>
            </w:r>
          </w:p>
        </w:tc>
        <w:tc>
          <w:tcPr>
            <w:tcW w:w="540" w:type="dxa"/>
            <w:vAlign w:val="center"/>
          </w:tcPr>
          <w:p w14:paraId="771B4284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SD</w:t>
            </w:r>
          </w:p>
        </w:tc>
        <w:tc>
          <w:tcPr>
            <w:tcW w:w="630" w:type="dxa"/>
            <w:vAlign w:val="center"/>
          </w:tcPr>
          <w:p w14:paraId="6BD3BAA9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post-test</w:t>
            </w:r>
          </w:p>
        </w:tc>
        <w:tc>
          <w:tcPr>
            <w:tcW w:w="450" w:type="dxa"/>
            <w:vAlign w:val="center"/>
          </w:tcPr>
          <w:p w14:paraId="34ACD736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SD</w:t>
            </w:r>
          </w:p>
        </w:tc>
        <w:tc>
          <w:tcPr>
            <w:tcW w:w="630" w:type="dxa"/>
            <w:vAlign w:val="center"/>
          </w:tcPr>
          <w:p w14:paraId="65C90928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post-pre diff</w:t>
            </w:r>
          </w:p>
        </w:tc>
        <w:tc>
          <w:tcPr>
            <w:tcW w:w="540" w:type="dxa"/>
            <w:vAlign w:val="center"/>
          </w:tcPr>
          <w:p w14:paraId="6C713BDD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SD</w:t>
            </w:r>
          </w:p>
        </w:tc>
        <w:tc>
          <w:tcPr>
            <w:tcW w:w="810" w:type="dxa"/>
            <w:vAlign w:val="center"/>
          </w:tcPr>
          <w:p w14:paraId="4F12828C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% change</w:t>
            </w:r>
          </w:p>
        </w:tc>
        <w:tc>
          <w:tcPr>
            <w:tcW w:w="630" w:type="dxa"/>
            <w:vAlign w:val="center"/>
          </w:tcPr>
          <w:p w14:paraId="1427190B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t</w:t>
            </w:r>
          </w:p>
        </w:tc>
        <w:tc>
          <w:tcPr>
            <w:tcW w:w="630" w:type="dxa"/>
            <w:tcMar>
              <w:left w:w="58" w:type="dxa"/>
              <w:right w:w="0" w:type="dxa"/>
            </w:tcMar>
            <w:vAlign w:val="center"/>
          </w:tcPr>
          <w:p w14:paraId="3AF868DA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sig </w:t>
            </w:r>
          </w:p>
        </w:tc>
      </w:tr>
      <w:tr w:rsidR="004A3364" w:rsidRPr="008234D9" w14:paraId="61622017" w14:textId="77777777" w:rsidTr="00CB5727">
        <w:tc>
          <w:tcPr>
            <w:tcW w:w="3595" w:type="dxa"/>
            <w:vAlign w:val="center"/>
          </w:tcPr>
          <w:p w14:paraId="07189915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Perceived Helplessness Subscale (PSS-10)</w:t>
            </w:r>
          </w:p>
          <w:p w14:paraId="55B56CC1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(Chest stance)</w:t>
            </w:r>
          </w:p>
        </w:tc>
        <w:tc>
          <w:tcPr>
            <w:tcW w:w="450" w:type="dxa"/>
            <w:vAlign w:val="center"/>
          </w:tcPr>
          <w:p w14:paraId="2C1A15CF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13</w:t>
            </w:r>
          </w:p>
        </w:tc>
        <w:tc>
          <w:tcPr>
            <w:tcW w:w="540" w:type="dxa"/>
            <w:vAlign w:val="center"/>
          </w:tcPr>
          <w:p w14:paraId="7FC37D0A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12.5</w:t>
            </w:r>
          </w:p>
        </w:tc>
        <w:tc>
          <w:tcPr>
            <w:tcW w:w="540" w:type="dxa"/>
            <w:vAlign w:val="center"/>
          </w:tcPr>
          <w:p w14:paraId="09A0D67B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6.4</w:t>
            </w:r>
          </w:p>
        </w:tc>
        <w:tc>
          <w:tcPr>
            <w:tcW w:w="630" w:type="dxa"/>
            <w:vAlign w:val="center"/>
          </w:tcPr>
          <w:p w14:paraId="7A50EB3F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5.8</w:t>
            </w:r>
          </w:p>
        </w:tc>
        <w:tc>
          <w:tcPr>
            <w:tcW w:w="450" w:type="dxa"/>
            <w:vAlign w:val="center"/>
          </w:tcPr>
          <w:p w14:paraId="0D5DC36E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5.3</w:t>
            </w:r>
          </w:p>
        </w:tc>
        <w:tc>
          <w:tcPr>
            <w:tcW w:w="630" w:type="dxa"/>
            <w:vAlign w:val="center"/>
          </w:tcPr>
          <w:p w14:paraId="611F0A08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-6.7</w:t>
            </w:r>
          </w:p>
        </w:tc>
        <w:tc>
          <w:tcPr>
            <w:tcW w:w="540" w:type="dxa"/>
            <w:vAlign w:val="center"/>
          </w:tcPr>
          <w:p w14:paraId="7ED0C226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7.3</w:t>
            </w:r>
          </w:p>
        </w:tc>
        <w:tc>
          <w:tcPr>
            <w:tcW w:w="810" w:type="dxa"/>
            <w:tcMar>
              <w:left w:w="0" w:type="dxa"/>
              <w:right w:w="115" w:type="dxa"/>
            </w:tcMar>
            <w:vAlign w:val="center"/>
          </w:tcPr>
          <w:p w14:paraId="29B52591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-53.6%</w:t>
            </w:r>
          </w:p>
        </w:tc>
        <w:tc>
          <w:tcPr>
            <w:tcW w:w="630" w:type="dxa"/>
            <w:tcMar>
              <w:left w:w="115" w:type="dxa"/>
              <w:right w:w="0" w:type="dxa"/>
            </w:tcMar>
            <w:vAlign w:val="center"/>
          </w:tcPr>
          <w:p w14:paraId="256EE599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2.9</w:t>
            </w:r>
          </w:p>
        </w:tc>
        <w:tc>
          <w:tcPr>
            <w:tcW w:w="630" w:type="dxa"/>
            <w:tcMar>
              <w:left w:w="58" w:type="dxa"/>
              <w:right w:w="0" w:type="dxa"/>
            </w:tcMar>
            <w:vAlign w:val="center"/>
          </w:tcPr>
          <w:p w14:paraId="2A6AE1B8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</w:t>
            </w:r>
          </w:p>
        </w:tc>
      </w:tr>
      <w:tr w:rsidR="004A3364" w:rsidRPr="008234D9" w14:paraId="275AA72F" w14:textId="77777777" w:rsidTr="00CB5727">
        <w:tc>
          <w:tcPr>
            <w:tcW w:w="3595" w:type="dxa"/>
            <w:vAlign w:val="center"/>
          </w:tcPr>
          <w:p w14:paraId="0C7600CE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Perceived Helplessness Subscale (PSS-10)</w:t>
            </w:r>
          </w:p>
          <w:p w14:paraId="26098846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(Abdominal stance)</w:t>
            </w:r>
          </w:p>
        </w:tc>
        <w:tc>
          <w:tcPr>
            <w:tcW w:w="450" w:type="dxa"/>
            <w:vAlign w:val="center"/>
          </w:tcPr>
          <w:p w14:paraId="56BDAA10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13</w:t>
            </w:r>
          </w:p>
        </w:tc>
        <w:tc>
          <w:tcPr>
            <w:tcW w:w="540" w:type="dxa"/>
            <w:vAlign w:val="center"/>
          </w:tcPr>
          <w:p w14:paraId="45321056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9.9</w:t>
            </w:r>
          </w:p>
        </w:tc>
        <w:tc>
          <w:tcPr>
            <w:tcW w:w="540" w:type="dxa"/>
            <w:vAlign w:val="center"/>
          </w:tcPr>
          <w:p w14:paraId="2CA99BFE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4.7</w:t>
            </w:r>
          </w:p>
        </w:tc>
        <w:tc>
          <w:tcPr>
            <w:tcW w:w="630" w:type="dxa"/>
            <w:vAlign w:val="center"/>
          </w:tcPr>
          <w:p w14:paraId="01D23692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3.9</w:t>
            </w:r>
          </w:p>
        </w:tc>
        <w:tc>
          <w:tcPr>
            <w:tcW w:w="450" w:type="dxa"/>
            <w:vAlign w:val="center"/>
          </w:tcPr>
          <w:p w14:paraId="7884239A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4.0</w:t>
            </w:r>
          </w:p>
        </w:tc>
        <w:tc>
          <w:tcPr>
            <w:tcW w:w="630" w:type="dxa"/>
            <w:vAlign w:val="center"/>
          </w:tcPr>
          <w:p w14:paraId="0056BD5E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-6.0</w:t>
            </w:r>
          </w:p>
        </w:tc>
        <w:tc>
          <w:tcPr>
            <w:tcW w:w="540" w:type="dxa"/>
            <w:vAlign w:val="center"/>
          </w:tcPr>
          <w:p w14:paraId="1AAB7147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3.7</w:t>
            </w:r>
          </w:p>
        </w:tc>
        <w:tc>
          <w:tcPr>
            <w:tcW w:w="810" w:type="dxa"/>
            <w:tcMar>
              <w:left w:w="0" w:type="dxa"/>
              <w:right w:w="115" w:type="dxa"/>
            </w:tcMar>
            <w:vAlign w:val="center"/>
          </w:tcPr>
          <w:p w14:paraId="3E257820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-60.6%</w:t>
            </w:r>
          </w:p>
        </w:tc>
        <w:tc>
          <w:tcPr>
            <w:tcW w:w="630" w:type="dxa"/>
            <w:tcMar>
              <w:left w:w="115" w:type="dxa"/>
              <w:right w:w="0" w:type="dxa"/>
            </w:tcMar>
            <w:vAlign w:val="center"/>
          </w:tcPr>
          <w:p w14:paraId="3E7E48D6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3.5 </w:t>
            </w:r>
          </w:p>
        </w:tc>
        <w:tc>
          <w:tcPr>
            <w:tcW w:w="630" w:type="dxa"/>
            <w:tcMar>
              <w:left w:w="58" w:type="dxa"/>
              <w:right w:w="0" w:type="dxa"/>
            </w:tcMar>
            <w:vAlign w:val="center"/>
          </w:tcPr>
          <w:p w14:paraId="0DBD044D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sig**</w:t>
            </w:r>
          </w:p>
        </w:tc>
      </w:tr>
      <w:tr w:rsidR="004A3364" w:rsidRPr="008234D9" w14:paraId="6664327F" w14:textId="77777777" w:rsidTr="00CB5727">
        <w:tc>
          <w:tcPr>
            <w:tcW w:w="3595" w:type="dxa"/>
            <w:vAlign w:val="center"/>
          </w:tcPr>
          <w:p w14:paraId="5BCC8C2A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Positive Mindfulness-Related (EMQ)</w:t>
            </w:r>
          </w:p>
          <w:p w14:paraId="512A1C25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(Chest stance)</w:t>
            </w:r>
          </w:p>
        </w:tc>
        <w:tc>
          <w:tcPr>
            <w:tcW w:w="450" w:type="dxa"/>
            <w:vAlign w:val="center"/>
          </w:tcPr>
          <w:p w14:paraId="57869F11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13</w:t>
            </w:r>
          </w:p>
        </w:tc>
        <w:tc>
          <w:tcPr>
            <w:tcW w:w="540" w:type="dxa"/>
            <w:vAlign w:val="center"/>
          </w:tcPr>
          <w:p w14:paraId="62913108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50.5</w:t>
            </w:r>
          </w:p>
        </w:tc>
        <w:tc>
          <w:tcPr>
            <w:tcW w:w="540" w:type="dxa"/>
            <w:vAlign w:val="center"/>
          </w:tcPr>
          <w:p w14:paraId="7712E249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10.9</w:t>
            </w:r>
          </w:p>
        </w:tc>
        <w:tc>
          <w:tcPr>
            <w:tcW w:w="630" w:type="dxa"/>
            <w:vAlign w:val="center"/>
          </w:tcPr>
          <w:p w14:paraId="2A7FF751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52.7</w:t>
            </w:r>
          </w:p>
        </w:tc>
        <w:tc>
          <w:tcPr>
            <w:tcW w:w="450" w:type="dxa"/>
            <w:vAlign w:val="center"/>
          </w:tcPr>
          <w:p w14:paraId="0A3FAE61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9.8</w:t>
            </w:r>
          </w:p>
        </w:tc>
        <w:tc>
          <w:tcPr>
            <w:tcW w:w="630" w:type="dxa"/>
            <w:vAlign w:val="center"/>
          </w:tcPr>
          <w:p w14:paraId="48116B72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2.2</w:t>
            </w:r>
          </w:p>
        </w:tc>
        <w:tc>
          <w:tcPr>
            <w:tcW w:w="540" w:type="dxa"/>
            <w:vAlign w:val="center"/>
          </w:tcPr>
          <w:p w14:paraId="5F53D4B2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6.9</w:t>
            </w:r>
          </w:p>
        </w:tc>
        <w:tc>
          <w:tcPr>
            <w:tcW w:w="810" w:type="dxa"/>
            <w:tcMar>
              <w:left w:w="0" w:type="dxa"/>
              <w:right w:w="115" w:type="dxa"/>
            </w:tcMar>
            <w:vAlign w:val="center"/>
          </w:tcPr>
          <w:p w14:paraId="2E139A2A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4.4%</w:t>
            </w:r>
          </w:p>
        </w:tc>
        <w:tc>
          <w:tcPr>
            <w:tcW w:w="630" w:type="dxa"/>
            <w:tcMar>
              <w:left w:w="115" w:type="dxa"/>
              <w:right w:w="0" w:type="dxa"/>
            </w:tcMar>
            <w:vAlign w:val="center"/>
          </w:tcPr>
          <w:p w14:paraId="410E0D82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0.5</w:t>
            </w:r>
          </w:p>
        </w:tc>
        <w:tc>
          <w:tcPr>
            <w:tcW w:w="630" w:type="dxa"/>
            <w:tcMar>
              <w:left w:w="58" w:type="dxa"/>
              <w:right w:w="0" w:type="dxa"/>
            </w:tcMar>
            <w:vAlign w:val="center"/>
          </w:tcPr>
          <w:p w14:paraId="5328FC4F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NS</w:t>
            </w:r>
          </w:p>
        </w:tc>
      </w:tr>
      <w:tr w:rsidR="004A3364" w:rsidRPr="008234D9" w14:paraId="0BD776B2" w14:textId="77777777" w:rsidTr="00CB5727">
        <w:tc>
          <w:tcPr>
            <w:tcW w:w="3595" w:type="dxa"/>
            <w:vAlign w:val="center"/>
          </w:tcPr>
          <w:p w14:paraId="2CF21D23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Positive Mindfulness-Related (EMQ)</w:t>
            </w:r>
          </w:p>
          <w:p w14:paraId="5F5489E0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(Abdominal stance)</w:t>
            </w:r>
          </w:p>
        </w:tc>
        <w:tc>
          <w:tcPr>
            <w:tcW w:w="450" w:type="dxa"/>
            <w:vAlign w:val="center"/>
          </w:tcPr>
          <w:p w14:paraId="493A3F20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13</w:t>
            </w:r>
          </w:p>
        </w:tc>
        <w:tc>
          <w:tcPr>
            <w:tcW w:w="540" w:type="dxa"/>
            <w:vAlign w:val="center"/>
          </w:tcPr>
          <w:p w14:paraId="5A9485EA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48.3</w:t>
            </w:r>
          </w:p>
        </w:tc>
        <w:tc>
          <w:tcPr>
            <w:tcW w:w="540" w:type="dxa"/>
            <w:vAlign w:val="center"/>
          </w:tcPr>
          <w:p w14:paraId="0EE2534D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9.0</w:t>
            </w:r>
          </w:p>
        </w:tc>
        <w:tc>
          <w:tcPr>
            <w:tcW w:w="630" w:type="dxa"/>
            <w:vAlign w:val="center"/>
          </w:tcPr>
          <w:p w14:paraId="1BA27D07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57.5</w:t>
            </w:r>
          </w:p>
        </w:tc>
        <w:tc>
          <w:tcPr>
            <w:tcW w:w="450" w:type="dxa"/>
            <w:vAlign w:val="center"/>
          </w:tcPr>
          <w:p w14:paraId="43A33708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9.3</w:t>
            </w:r>
          </w:p>
        </w:tc>
        <w:tc>
          <w:tcPr>
            <w:tcW w:w="630" w:type="dxa"/>
            <w:vAlign w:val="center"/>
          </w:tcPr>
          <w:p w14:paraId="6782FE4D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9.2</w:t>
            </w:r>
          </w:p>
        </w:tc>
        <w:tc>
          <w:tcPr>
            <w:tcW w:w="540" w:type="dxa"/>
            <w:vAlign w:val="center"/>
          </w:tcPr>
          <w:p w14:paraId="2762CC5B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5.1</w:t>
            </w:r>
          </w:p>
        </w:tc>
        <w:tc>
          <w:tcPr>
            <w:tcW w:w="810" w:type="dxa"/>
            <w:tcMar>
              <w:left w:w="0" w:type="dxa"/>
              <w:right w:w="115" w:type="dxa"/>
            </w:tcMar>
            <w:vAlign w:val="center"/>
          </w:tcPr>
          <w:p w14:paraId="1446869E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19</w:t>
            </w:r>
          </w:p>
        </w:tc>
        <w:tc>
          <w:tcPr>
            <w:tcW w:w="630" w:type="dxa"/>
            <w:tcMar>
              <w:left w:w="115" w:type="dxa"/>
              <w:right w:w="0" w:type="dxa"/>
            </w:tcMar>
            <w:vAlign w:val="center"/>
          </w:tcPr>
          <w:p w14:paraId="70A720C8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2.5</w:t>
            </w:r>
          </w:p>
        </w:tc>
        <w:tc>
          <w:tcPr>
            <w:tcW w:w="630" w:type="dxa"/>
            <w:tcMar>
              <w:left w:w="58" w:type="dxa"/>
              <w:right w:w="0" w:type="dxa"/>
            </w:tcMar>
            <w:vAlign w:val="center"/>
          </w:tcPr>
          <w:p w14:paraId="56A17A23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</w:t>
            </w:r>
          </w:p>
        </w:tc>
      </w:tr>
    </w:tbl>
    <w:p w14:paraId="63F1464E" w14:textId="77777777" w:rsidR="004A3364" w:rsidRPr="008234D9" w:rsidRDefault="004A3364" w:rsidP="004A3364">
      <w:pPr>
        <w:spacing w:after="0" w:line="240" w:lineRule="auto"/>
        <w:jc w:val="both"/>
        <w:rPr>
          <w:rFonts w:ascii="Arial Narrow" w:hAnsi="Arial Narrow" w:cstheme="majorBidi"/>
          <w:sz w:val="20"/>
          <w:szCs w:val="20"/>
        </w:rPr>
      </w:pPr>
      <w:r w:rsidRPr="008234D9">
        <w:rPr>
          <w:rFonts w:ascii="Arial Narrow" w:hAnsi="Arial Narrow" w:cstheme="majorBidi"/>
          <w:sz w:val="20"/>
          <w:szCs w:val="20"/>
        </w:rPr>
        <w:t>*</w:t>
      </w:r>
      <w:r w:rsidRPr="008234D9">
        <w:rPr>
          <w:rFonts w:ascii="Arial Narrow" w:hAnsi="Arial Narrow" w:cstheme="majorBidi"/>
          <w:i/>
          <w:iCs/>
          <w:sz w:val="20"/>
          <w:szCs w:val="20"/>
        </w:rPr>
        <w:t>p</w:t>
      </w:r>
      <w:r w:rsidRPr="008234D9">
        <w:rPr>
          <w:rFonts w:ascii="Arial Narrow" w:hAnsi="Arial Narrow" w:cstheme="majorBidi"/>
          <w:sz w:val="20"/>
          <w:szCs w:val="20"/>
        </w:rPr>
        <w:t xml:space="preserve"> &lt; 0.05, two-tailed, uncorrected for multiple applications</w:t>
      </w:r>
    </w:p>
    <w:p w14:paraId="3A230EA7" w14:textId="77777777" w:rsidR="004A3364" w:rsidRPr="008234D9" w:rsidRDefault="004A3364" w:rsidP="004A3364">
      <w:pPr>
        <w:spacing w:after="0" w:line="240" w:lineRule="auto"/>
        <w:jc w:val="both"/>
        <w:rPr>
          <w:rFonts w:ascii="Arial Narrow" w:hAnsi="Arial Narrow" w:cstheme="majorBidi"/>
          <w:sz w:val="20"/>
          <w:szCs w:val="20"/>
        </w:rPr>
      </w:pPr>
      <w:r w:rsidRPr="008234D9">
        <w:rPr>
          <w:rFonts w:ascii="Arial Narrow" w:hAnsi="Arial Narrow" w:cstheme="majorBidi"/>
          <w:sz w:val="20"/>
          <w:szCs w:val="20"/>
        </w:rPr>
        <w:t>**</w:t>
      </w:r>
      <w:r w:rsidRPr="008234D9">
        <w:rPr>
          <w:rFonts w:ascii="Arial Narrow" w:hAnsi="Arial Narrow" w:cstheme="majorBidi"/>
          <w:i/>
          <w:iCs/>
          <w:sz w:val="20"/>
          <w:szCs w:val="20"/>
        </w:rPr>
        <w:t>p</w:t>
      </w:r>
      <w:r w:rsidRPr="008234D9">
        <w:rPr>
          <w:rFonts w:ascii="Arial Narrow" w:hAnsi="Arial Narrow" w:cstheme="majorBidi"/>
          <w:sz w:val="20"/>
          <w:szCs w:val="20"/>
        </w:rPr>
        <w:t xml:space="preserve"> &lt; 0.005, two-tailed, with Bonferroni correction for multiple applications, sig &gt; 3.0</w:t>
      </w:r>
    </w:p>
    <w:p w14:paraId="7BEEF2FB" w14:textId="454C3020" w:rsidR="004A3364" w:rsidRDefault="004A3364" w:rsidP="004A3364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14:paraId="254256ED" w14:textId="77777777" w:rsidR="004A3364" w:rsidRPr="008234D9" w:rsidRDefault="004A3364" w:rsidP="004A3364">
      <w:pPr>
        <w:spacing w:after="0" w:line="240" w:lineRule="auto"/>
        <w:jc w:val="both"/>
        <w:rPr>
          <w:rFonts w:asciiTheme="majorBidi" w:hAnsiTheme="majorBidi" w:cstheme="majorBidi"/>
        </w:rPr>
      </w:pPr>
      <w:r w:rsidRPr="008234D9">
        <w:rPr>
          <w:rFonts w:asciiTheme="majorBidi" w:hAnsiTheme="majorBidi" w:cstheme="majorBidi"/>
          <w:b/>
          <w:bCs/>
        </w:rPr>
        <w:t xml:space="preserve">Table S4 </w:t>
      </w:r>
      <w:r w:rsidRPr="008234D9">
        <w:rPr>
          <w:rFonts w:asciiTheme="majorBidi" w:hAnsiTheme="majorBidi" w:cstheme="majorBidi"/>
        </w:rPr>
        <w:t>The impact of a 10-min ASE on perceived stress, mindfulness, interoceptive awareness, and positive emotions in 15 meditation novices (Study 3; see Figs. 6, 7)</w:t>
      </w:r>
    </w:p>
    <w:p w14:paraId="7D0D859B" w14:textId="77777777" w:rsidR="004A3364" w:rsidRPr="008234D9" w:rsidRDefault="004A3364" w:rsidP="004A3364">
      <w:pPr>
        <w:spacing w:after="0" w:line="240" w:lineRule="auto"/>
        <w:jc w:val="both"/>
        <w:rPr>
          <w:rFonts w:asciiTheme="majorBidi" w:hAnsiTheme="majorBidi" w:cstheme="majorBidi"/>
        </w:rPr>
      </w:pPr>
    </w:p>
    <w:tbl>
      <w:tblPr>
        <w:tblStyle w:val="TableGrid"/>
        <w:tblW w:w="9625" w:type="dxa"/>
        <w:tblLayout w:type="fixed"/>
        <w:tblLook w:val="04A0" w:firstRow="1" w:lastRow="0" w:firstColumn="1" w:lastColumn="0" w:noHBand="0" w:noVBand="1"/>
      </w:tblPr>
      <w:tblGrid>
        <w:gridCol w:w="3584"/>
        <w:gridCol w:w="538"/>
        <w:gridCol w:w="538"/>
        <w:gridCol w:w="448"/>
        <w:gridCol w:w="628"/>
        <w:gridCol w:w="448"/>
        <w:gridCol w:w="538"/>
        <w:gridCol w:w="628"/>
        <w:gridCol w:w="807"/>
        <w:gridCol w:w="748"/>
        <w:gridCol w:w="720"/>
      </w:tblGrid>
      <w:tr w:rsidR="004A3364" w:rsidRPr="008234D9" w14:paraId="12F6B26F" w14:textId="77777777" w:rsidTr="00CB5727">
        <w:trPr>
          <w:trHeight w:val="790"/>
        </w:trPr>
        <w:tc>
          <w:tcPr>
            <w:tcW w:w="3584" w:type="dxa"/>
            <w:vAlign w:val="center"/>
          </w:tcPr>
          <w:p w14:paraId="0ACB7E67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3BBCE8E5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n</w:t>
            </w:r>
          </w:p>
        </w:tc>
        <w:tc>
          <w:tcPr>
            <w:tcW w:w="538" w:type="dxa"/>
            <w:vAlign w:val="center"/>
          </w:tcPr>
          <w:p w14:paraId="593F6ADD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pre-test</w:t>
            </w:r>
          </w:p>
        </w:tc>
        <w:tc>
          <w:tcPr>
            <w:tcW w:w="448" w:type="dxa"/>
            <w:vAlign w:val="center"/>
          </w:tcPr>
          <w:p w14:paraId="70F379AC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SD</w:t>
            </w:r>
          </w:p>
        </w:tc>
        <w:tc>
          <w:tcPr>
            <w:tcW w:w="628" w:type="dxa"/>
            <w:vAlign w:val="center"/>
          </w:tcPr>
          <w:p w14:paraId="478FB013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post-test</w:t>
            </w:r>
          </w:p>
        </w:tc>
        <w:tc>
          <w:tcPr>
            <w:tcW w:w="448" w:type="dxa"/>
            <w:vAlign w:val="center"/>
          </w:tcPr>
          <w:p w14:paraId="6E6294A7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SD</w:t>
            </w:r>
          </w:p>
        </w:tc>
        <w:tc>
          <w:tcPr>
            <w:tcW w:w="538" w:type="dxa"/>
            <w:vAlign w:val="center"/>
          </w:tcPr>
          <w:p w14:paraId="56EDBD02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pre-post diff</w:t>
            </w:r>
          </w:p>
        </w:tc>
        <w:tc>
          <w:tcPr>
            <w:tcW w:w="628" w:type="dxa"/>
            <w:vAlign w:val="center"/>
          </w:tcPr>
          <w:p w14:paraId="7978D6C1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SD</w:t>
            </w:r>
          </w:p>
        </w:tc>
        <w:tc>
          <w:tcPr>
            <w:tcW w:w="807" w:type="dxa"/>
            <w:vAlign w:val="center"/>
          </w:tcPr>
          <w:p w14:paraId="2BD3B2EF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% change</w:t>
            </w:r>
          </w:p>
        </w:tc>
        <w:tc>
          <w:tcPr>
            <w:tcW w:w="748" w:type="dxa"/>
            <w:vAlign w:val="center"/>
          </w:tcPr>
          <w:p w14:paraId="7384485F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t</w:t>
            </w:r>
          </w:p>
        </w:tc>
        <w:tc>
          <w:tcPr>
            <w:tcW w:w="720" w:type="dxa"/>
            <w:vAlign w:val="center"/>
          </w:tcPr>
          <w:p w14:paraId="34D964A4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</w:t>
            </w:r>
          </w:p>
        </w:tc>
      </w:tr>
      <w:tr w:rsidR="004A3364" w:rsidRPr="008234D9" w14:paraId="78309889" w14:textId="77777777" w:rsidTr="00CB5727">
        <w:trPr>
          <w:trHeight w:val="257"/>
        </w:trPr>
        <w:tc>
          <w:tcPr>
            <w:tcW w:w="3584" w:type="dxa"/>
            <w:vAlign w:val="center"/>
          </w:tcPr>
          <w:p w14:paraId="1D281169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Perceived Stress PSS-10 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2530AEC1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57ACF223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22.7</w:t>
            </w:r>
          </w:p>
        </w:tc>
        <w:tc>
          <w:tcPr>
            <w:tcW w:w="448" w:type="dxa"/>
            <w:tcMar>
              <w:left w:w="58" w:type="dxa"/>
              <w:right w:w="58" w:type="dxa"/>
            </w:tcMar>
            <w:vAlign w:val="center"/>
          </w:tcPr>
          <w:p w14:paraId="20D20242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11.1</w:t>
            </w:r>
          </w:p>
        </w:tc>
        <w:tc>
          <w:tcPr>
            <w:tcW w:w="628" w:type="dxa"/>
            <w:tcMar>
              <w:left w:w="58" w:type="dxa"/>
              <w:right w:w="58" w:type="dxa"/>
            </w:tcMar>
            <w:vAlign w:val="center"/>
          </w:tcPr>
          <w:p w14:paraId="33AD53C7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9.1</w:t>
            </w:r>
          </w:p>
        </w:tc>
        <w:tc>
          <w:tcPr>
            <w:tcW w:w="448" w:type="dxa"/>
            <w:tcMar>
              <w:left w:w="58" w:type="dxa"/>
              <w:right w:w="58" w:type="dxa"/>
            </w:tcMar>
            <w:vAlign w:val="center"/>
          </w:tcPr>
          <w:p w14:paraId="1B73BCCE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6.3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421EF790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-13.6</w:t>
            </w:r>
          </w:p>
        </w:tc>
        <w:tc>
          <w:tcPr>
            <w:tcW w:w="628" w:type="dxa"/>
            <w:vAlign w:val="bottom"/>
          </w:tcPr>
          <w:p w14:paraId="390C2927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12.76</w:t>
            </w:r>
          </w:p>
        </w:tc>
        <w:tc>
          <w:tcPr>
            <w:tcW w:w="807" w:type="dxa"/>
            <w:tcMar>
              <w:left w:w="58" w:type="dxa"/>
              <w:right w:w="58" w:type="dxa"/>
            </w:tcMar>
            <w:vAlign w:val="center"/>
          </w:tcPr>
          <w:p w14:paraId="22938ED8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-59.9%</w:t>
            </w:r>
          </w:p>
        </w:tc>
        <w:tc>
          <w:tcPr>
            <w:tcW w:w="748" w:type="dxa"/>
            <w:tcMar>
              <w:left w:w="58" w:type="dxa"/>
              <w:right w:w="58" w:type="dxa"/>
            </w:tcMar>
            <w:vAlign w:val="center"/>
          </w:tcPr>
          <w:p w14:paraId="11DBA780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-5.7</w:t>
            </w:r>
          </w:p>
        </w:tc>
        <w:tc>
          <w:tcPr>
            <w:tcW w:w="720" w:type="dxa"/>
            <w:tcMar>
              <w:left w:w="58" w:type="dxa"/>
              <w:right w:w="58" w:type="dxa"/>
            </w:tcMar>
            <w:vAlign w:val="center"/>
          </w:tcPr>
          <w:p w14:paraId="32B5815D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sig**</w:t>
            </w:r>
          </w:p>
        </w:tc>
      </w:tr>
      <w:tr w:rsidR="004A3364" w:rsidRPr="008234D9" w14:paraId="5FE9B849" w14:textId="77777777" w:rsidTr="00CB5727">
        <w:trPr>
          <w:trHeight w:val="257"/>
        </w:trPr>
        <w:tc>
          <w:tcPr>
            <w:tcW w:w="3584" w:type="dxa"/>
            <w:vAlign w:val="center"/>
          </w:tcPr>
          <w:p w14:paraId="7B58B21B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Perceived Helplessness Subscale 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14B5BD35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1B28566D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13.3</w:t>
            </w:r>
          </w:p>
        </w:tc>
        <w:tc>
          <w:tcPr>
            <w:tcW w:w="448" w:type="dxa"/>
            <w:tcMar>
              <w:left w:w="58" w:type="dxa"/>
              <w:right w:w="58" w:type="dxa"/>
            </w:tcMar>
            <w:vAlign w:val="center"/>
          </w:tcPr>
          <w:p w14:paraId="7588419A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3.7</w:t>
            </w:r>
          </w:p>
        </w:tc>
        <w:tc>
          <w:tcPr>
            <w:tcW w:w="628" w:type="dxa"/>
            <w:tcMar>
              <w:left w:w="58" w:type="dxa"/>
              <w:right w:w="58" w:type="dxa"/>
            </w:tcMar>
            <w:vAlign w:val="center"/>
          </w:tcPr>
          <w:p w14:paraId="07499F05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5.0</w:t>
            </w:r>
          </w:p>
        </w:tc>
        <w:tc>
          <w:tcPr>
            <w:tcW w:w="448" w:type="dxa"/>
            <w:tcMar>
              <w:left w:w="58" w:type="dxa"/>
              <w:right w:w="58" w:type="dxa"/>
            </w:tcMar>
            <w:vAlign w:val="center"/>
          </w:tcPr>
          <w:p w14:paraId="2E662FDA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3.9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2146780B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-8.3</w:t>
            </w:r>
          </w:p>
        </w:tc>
        <w:tc>
          <w:tcPr>
            <w:tcW w:w="628" w:type="dxa"/>
            <w:vAlign w:val="bottom"/>
          </w:tcPr>
          <w:p w14:paraId="2777FA2A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5.38</w:t>
            </w:r>
          </w:p>
        </w:tc>
        <w:tc>
          <w:tcPr>
            <w:tcW w:w="807" w:type="dxa"/>
            <w:tcMar>
              <w:left w:w="58" w:type="dxa"/>
              <w:right w:w="58" w:type="dxa"/>
            </w:tcMar>
            <w:vAlign w:val="center"/>
          </w:tcPr>
          <w:p w14:paraId="40C4F1A1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-62.4%</w:t>
            </w:r>
          </w:p>
        </w:tc>
        <w:tc>
          <w:tcPr>
            <w:tcW w:w="748" w:type="dxa"/>
            <w:tcMar>
              <w:left w:w="58" w:type="dxa"/>
              <w:right w:w="58" w:type="dxa"/>
            </w:tcMar>
            <w:vAlign w:val="center"/>
          </w:tcPr>
          <w:p w14:paraId="5E767531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-8.2</w:t>
            </w:r>
          </w:p>
        </w:tc>
        <w:tc>
          <w:tcPr>
            <w:tcW w:w="720" w:type="dxa"/>
            <w:tcMar>
              <w:left w:w="58" w:type="dxa"/>
              <w:right w:w="58" w:type="dxa"/>
            </w:tcMar>
            <w:vAlign w:val="center"/>
          </w:tcPr>
          <w:p w14:paraId="017AD27D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sig**</w:t>
            </w:r>
          </w:p>
        </w:tc>
      </w:tr>
      <w:tr w:rsidR="004A3364" w:rsidRPr="008234D9" w14:paraId="01EC4D45" w14:textId="77777777" w:rsidTr="00CB5727">
        <w:trPr>
          <w:trHeight w:val="275"/>
        </w:trPr>
        <w:tc>
          <w:tcPr>
            <w:tcW w:w="3584" w:type="dxa"/>
            <w:vAlign w:val="center"/>
          </w:tcPr>
          <w:p w14:paraId="244FAF2D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Perceived Self-Efficacy Subscale 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20000A72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3C9D7AA0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7.1</w:t>
            </w:r>
          </w:p>
        </w:tc>
        <w:tc>
          <w:tcPr>
            <w:tcW w:w="448" w:type="dxa"/>
            <w:tcMar>
              <w:left w:w="58" w:type="dxa"/>
              <w:right w:w="58" w:type="dxa"/>
            </w:tcMar>
            <w:vAlign w:val="center"/>
          </w:tcPr>
          <w:p w14:paraId="00762359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2.0</w:t>
            </w:r>
          </w:p>
        </w:tc>
        <w:tc>
          <w:tcPr>
            <w:tcW w:w="628" w:type="dxa"/>
            <w:tcMar>
              <w:left w:w="58" w:type="dxa"/>
              <w:right w:w="58" w:type="dxa"/>
            </w:tcMar>
            <w:vAlign w:val="center"/>
          </w:tcPr>
          <w:p w14:paraId="4F36AAEE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4.1</w:t>
            </w:r>
          </w:p>
        </w:tc>
        <w:tc>
          <w:tcPr>
            <w:tcW w:w="448" w:type="dxa"/>
            <w:tcMar>
              <w:left w:w="58" w:type="dxa"/>
              <w:right w:w="58" w:type="dxa"/>
            </w:tcMar>
            <w:vAlign w:val="center"/>
          </w:tcPr>
          <w:p w14:paraId="7F483CA2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2.5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114B05CB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-3.0</w:t>
            </w:r>
          </w:p>
        </w:tc>
        <w:tc>
          <w:tcPr>
            <w:tcW w:w="628" w:type="dxa"/>
            <w:vAlign w:val="bottom"/>
          </w:tcPr>
          <w:p w14:paraId="062A08CD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807" w:type="dxa"/>
            <w:tcMar>
              <w:left w:w="58" w:type="dxa"/>
              <w:right w:w="58" w:type="dxa"/>
            </w:tcMar>
            <w:vAlign w:val="center"/>
          </w:tcPr>
          <w:p w14:paraId="15A061F7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-42.3%</w:t>
            </w:r>
          </w:p>
        </w:tc>
        <w:tc>
          <w:tcPr>
            <w:tcW w:w="748" w:type="dxa"/>
            <w:tcMar>
              <w:left w:w="58" w:type="dxa"/>
              <w:right w:w="58" w:type="dxa"/>
            </w:tcMar>
            <w:vAlign w:val="center"/>
          </w:tcPr>
          <w:p w14:paraId="44DAEAC4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-5.1</w:t>
            </w:r>
          </w:p>
        </w:tc>
        <w:tc>
          <w:tcPr>
            <w:tcW w:w="720" w:type="dxa"/>
            <w:tcMar>
              <w:left w:w="58" w:type="dxa"/>
              <w:right w:w="58" w:type="dxa"/>
            </w:tcMar>
            <w:vAlign w:val="center"/>
          </w:tcPr>
          <w:p w14:paraId="1D6D3739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sig**</w:t>
            </w:r>
          </w:p>
        </w:tc>
      </w:tr>
      <w:tr w:rsidR="004A3364" w:rsidRPr="008234D9" w14:paraId="79EB35D9" w14:textId="77777777" w:rsidTr="00CB5727">
        <w:trPr>
          <w:trHeight w:val="257"/>
        </w:trPr>
        <w:tc>
          <w:tcPr>
            <w:tcW w:w="3584" w:type="dxa"/>
            <w:vAlign w:val="center"/>
          </w:tcPr>
          <w:p w14:paraId="615CEF16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Embodied Mindfulness Questionnaire EMQ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454D007A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36181EDD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32.4</w:t>
            </w:r>
          </w:p>
        </w:tc>
        <w:tc>
          <w:tcPr>
            <w:tcW w:w="448" w:type="dxa"/>
            <w:tcMar>
              <w:left w:w="58" w:type="dxa"/>
              <w:right w:w="58" w:type="dxa"/>
            </w:tcMar>
            <w:vAlign w:val="center"/>
          </w:tcPr>
          <w:p w14:paraId="5664D641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11.2</w:t>
            </w:r>
          </w:p>
        </w:tc>
        <w:tc>
          <w:tcPr>
            <w:tcW w:w="628" w:type="dxa"/>
            <w:tcMar>
              <w:left w:w="58" w:type="dxa"/>
              <w:right w:w="58" w:type="dxa"/>
            </w:tcMar>
            <w:vAlign w:val="center"/>
          </w:tcPr>
          <w:p w14:paraId="757C70E0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52.5</w:t>
            </w:r>
          </w:p>
        </w:tc>
        <w:tc>
          <w:tcPr>
            <w:tcW w:w="448" w:type="dxa"/>
            <w:tcMar>
              <w:left w:w="58" w:type="dxa"/>
              <w:right w:w="58" w:type="dxa"/>
            </w:tcMar>
            <w:vAlign w:val="center"/>
          </w:tcPr>
          <w:p w14:paraId="4203257B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15.4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0DC1ACF0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20.1</w:t>
            </w:r>
          </w:p>
        </w:tc>
        <w:tc>
          <w:tcPr>
            <w:tcW w:w="628" w:type="dxa"/>
            <w:vAlign w:val="bottom"/>
          </w:tcPr>
          <w:p w14:paraId="5A143114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19.04</w:t>
            </w:r>
          </w:p>
        </w:tc>
        <w:tc>
          <w:tcPr>
            <w:tcW w:w="807" w:type="dxa"/>
            <w:tcMar>
              <w:left w:w="58" w:type="dxa"/>
              <w:right w:w="58" w:type="dxa"/>
            </w:tcMar>
            <w:vAlign w:val="center"/>
          </w:tcPr>
          <w:p w14:paraId="53ABA774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62.0%</w:t>
            </w:r>
          </w:p>
        </w:tc>
        <w:tc>
          <w:tcPr>
            <w:tcW w:w="748" w:type="dxa"/>
            <w:tcMar>
              <w:left w:w="58" w:type="dxa"/>
              <w:right w:w="58" w:type="dxa"/>
            </w:tcMar>
            <w:vAlign w:val="center"/>
          </w:tcPr>
          <w:p w14:paraId="7B43E926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5.6</w:t>
            </w:r>
          </w:p>
        </w:tc>
        <w:tc>
          <w:tcPr>
            <w:tcW w:w="720" w:type="dxa"/>
            <w:tcMar>
              <w:left w:w="58" w:type="dxa"/>
              <w:right w:w="58" w:type="dxa"/>
            </w:tcMar>
            <w:vAlign w:val="center"/>
          </w:tcPr>
          <w:p w14:paraId="7754591A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sig**</w:t>
            </w:r>
          </w:p>
        </w:tc>
      </w:tr>
      <w:tr w:rsidR="004A3364" w:rsidRPr="008234D9" w14:paraId="2D2AAF96" w14:textId="77777777" w:rsidTr="00CB5727">
        <w:trPr>
          <w:trHeight w:val="257"/>
        </w:trPr>
        <w:tc>
          <w:tcPr>
            <w:tcW w:w="3584" w:type="dxa"/>
            <w:vAlign w:val="center"/>
          </w:tcPr>
          <w:p w14:paraId="4F7DCC54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Positive Mindfulness-Related 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28148E28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379E4DA1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40.9 </w:t>
            </w:r>
          </w:p>
        </w:tc>
        <w:tc>
          <w:tcPr>
            <w:tcW w:w="448" w:type="dxa"/>
            <w:tcMar>
              <w:left w:w="58" w:type="dxa"/>
              <w:right w:w="58" w:type="dxa"/>
            </w:tcMar>
            <w:vAlign w:val="center"/>
          </w:tcPr>
          <w:p w14:paraId="4F14DCB3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8.6</w:t>
            </w:r>
          </w:p>
        </w:tc>
        <w:tc>
          <w:tcPr>
            <w:tcW w:w="628" w:type="dxa"/>
            <w:tcMar>
              <w:left w:w="58" w:type="dxa"/>
              <w:right w:w="58" w:type="dxa"/>
            </w:tcMar>
            <w:vAlign w:val="center"/>
          </w:tcPr>
          <w:p w14:paraId="6E63963E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57.1</w:t>
            </w:r>
          </w:p>
        </w:tc>
        <w:tc>
          <w:tcPr>
            <w:tcW w:w="448" w:type="dxa"/>
            <w:tcMar>
              <w:left w:w="58" w:type="dxa"/>
              <w:right w:w="58" w:type="dxa"/>
            </w:tcMar>
            <w:vAlign w:val="center"/>
          </w:tcPr>
          <w:p w14:paraId="7D87B2D8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12.5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59E4FF14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16.2</w:t>
            </w:r>
          </w:p>
        </w:tc>
        <w:tc>
          <w:tcPr>
            <w:tcW w:w="628" w:type="dxa"/>
            <w:vAlign w:val="bottom"/>
          </w:tcPr>
          <w:p w14:paraId="411A90C9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15.17</w:t>
            </w:r>
          </w:p>
        </w:tc>
        <w:tc>
          <w:tcPr>
            <w:tcW w:w="807" w:type="dxa"/>
            <w:tcMar>
              <w:left w:w="58" w:type="dxa"/>
              <w:right w:w="58" w:type="dxa"/>
            </w:tcMar>
            <w:vAlign w:val="center"/>
          </w:tcPr>
          <w:p w14:paraId="333145CA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39.6%</w:t>
            </w:r>
          </w:p>
        </w:tc>
        <w:tc>
          <w:tcPr>
            <w:tcW w:w="748" w:type="dxa"/>
            <w:tcMar>
              <w:left w:w="58" w:type="dxa"/>
              <w:right w:w="58" w:type="dxa"/>
            </w:tcMar>
            <w:vAlign w:val="center"/>
          </w:tcPr>
          <w:p w14:paraId="044F16E6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5.7</w:t>
            </w:r>
          </w:p>
        </w:tc>
        <w:tc>
          <w:tcPr>
            <w:tcW w:w="720" w:type="dxa"/>
            <w:tcMar>
              <w:left w:w="58" w:type="dxa"/>
              <w:right w:w="58" w:type="dxa"/>
            </w:tcMar>
            <w:vAlign w:val="center"/>
          </w:tcPr>
          <w:p w14:paraId="692E3817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sig**</w:t>
            </w:r>
          </w:p>
        </w:tc>
      </w:tr>
      <w:tr w:rsidR="004A3364" w:rsidRPr="008234D9" w14:paraId="4C5EAE61" w14:textId="77777777" w:rsidTr="00CB5727">
        <w:trPr>
          <w:trHeight w:val="257"/>
        </w:trPr>
        <w:tc>
          <w:tcPr>
            <w:tcW w:w="3584" w:type="dxa"/>
            <w:vAlign w:val="center"/>
          </w:tcPr>
          <w:p w14:paraId="599ED02D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Negative Mindfulness-Related 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3CA54183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2ACF1F66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8.5</w:t>
            </w:r>
          </w:p>
        </w:tc>
        <w:tc>
          <w:tcPr>
            <w:tcW w:w="448" w:type="dxa"/>
            <w:tcMar>
              <w:left w:w="58" w:type="dxa"/>
              <w:right w:w="58" w:type="dxa"/>
            </w:tcMar>
            <w:vAlign w:val="center"/>
          </w:tcPr>
          <w:p w14:paraId="66F4599A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4.6</w:t>
            </w:r>
          </w:p>
        </w:tc>
        <w:tc>
          <w:tcPr>
            <w:tcW w:w="628" w:type="dxa"/>
            <w:tcMar>
              <w:left w:w="58" w:type="dxa"/>
              <w:right w:w="58" w:type="dxa"/>
            </w:tcMar>
            <w:vAlign w:val="center"/>
          </w:tcPr>
          <w:p w14:paraId="471E6913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4.6</w:t>
            </w:r>
          </w:p>
        </w:tc>
        <w:tc>
          <w:tcPr>
            <w:tcW w:w="448" w:type="dxa"/>
            <w:tcMar>
              <w:left w:w="58" w:type="dxa"/>
              <w:right w:w="58" w:type="dxa"/>
            </w:tcMar>
            <w:vAlign w:val="center"/>
          </w:tcPr>
          <w:p w14:paraId="74B1C89A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4.6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6369BFD1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-3.9</w:t>
            </w:r>
          </w:p>
        </w:tc>
        <w:tc>
          <w:tcPr>
            <w:tcW w:w="628" w:type="dxa"/>
            <w:vAlign w:val="bottom"/>
          </w:tcPr>
          <w:p w14:paraId="6AF0A923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6.51</w:t>
            </w:r>
          </w:p>
        </w:tc>
        <w:tc>
          <w:tcPr>
            <w:tcW w:w="807" w:type="dxa"/>
            <w:tcMar>
              <w:left w:w="58" w:type="dxa"/>
              <w:right w:w="58" w:type="dxa"/>
            </w:tcMar>
            <w:vAlign w:val="center"/>
          </w:tcPr>
          <w:p w14:paraId="2D95995B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-45.9%</w:t>
            </w:r>
          </w:p>
        </w:tc>
        <w:tc>
          <w:tcPr>
            <w:tcW w:w="748" w:type="dxa"/>
            <w:tcMar>
              <w:left w:w="58" w:type="dxa"/>
              <w:right w:w="58" w:type="dxa"/>
            </w:tcMar>
            <w:vAlign w:val="center"/>
          </w:tcPr>
          <w:p w14:paraId="5F28F26D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-3.1</w:t>
            </w:r>
          </w:p>
        </w:tc>
        <w:tc>
          <w:tcPr>
            <w:tcW w:w="720" w:type="dxa"/>
            <w:tcMar>
              <w:left w:w="58" w:type="dxa"/>
              <w:right w:w="58" w:type="dxa"/>
            </w:tcMar>
            <w:vAlign w:val="center"/>
          </w:tcPr>
          <w:p w14:paraId="40E92C8B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sig**</w:t>
            </w:r>
          </w:p>
        </w:tc>
      </w:tr>
      <w:tr w:rsidR="004A3364" w:rsidRPr="008234D9" w14:paraId="69E23709" w14:textId="77777777" w:rsidTr="00CB5727">
        <w:trPr>
          <w:trHeight w:val="533"/>
        </w:trPr>
        <w:tc>
          <w:tcPr>
            <w:tcW w:w="3584" w:type="dxa"/>
            <w:vAlign w:val="center"/>
          </w:tcPr>
          <w:p w14:paraId="6754AFEE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Multidimensional Assessment of Interoceptive</w:t>
            </w:r>
          </w:p>
          <w:p w14:paraId="36EE1E7E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Awareness MAIA-2 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6814AA3A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7BD366D5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107.1</w:t>
            </w:r>
          </w:p>
        </w:tc>
        <w:tc>
          <w:tcPr>
            <w:tcW w:w="448" w:type="dxa"/>
            <w:tcMar>
              <w:left w:w="58" w:type="dxa"/>
              <w:right w:w="58" w:type="dxa"/>
            </w:tcMar>
            <w:vAlign w:val="center"/>
          </w:tcPr>
          <w:p w14:paraId="781CEB91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26.1</w:t>
            </w:r>
          </w:p>
        </w:tc>
        <w:tc>
          <w:tcPr>
            <w:tcW w:w="628" w:type="dxa"/>
            <w:tcMar>
              <w:left w:w="58" w:type="dxa"/>
              <w:right w:w="58" w:type="dxa"/>
            </w:tcMar>
            <w:vAlign w:val="center"/>
          </w:tcPr>
          <w:p w14:paraId="088612FD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141.4</w:t>
            </w:r>
          </w:p>
        </w:tc>
        <w:tc>
          <w:tcPr>
            <w:tcW w:w="448" w:type="dxa"/>
            <w:tcMar>
              <w:left w:w="58" w:type="dxa"/>
              <w:right w:w="58" w:type="dxa"/>
            </w:tcMar>
            <w:vAlign w:val="center"/>
          </w:tcPr>
          <w:p w14:paraId="1A932A63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26.5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1ACDCD77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34.3</w:t>
            </w:r>
          </w:p>
        </w:tc>
        <w:tc>
          <w:tcPr>
            <w:tcW w:w="628" w:type="dxa"/>
            <w:vAlign w:val="center"/>
          </w:tcPr>
          <w:p w14:paraId="64501C3B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37.19</w:t>
            </w:r>
          </w:p>
        </w:tc>
        <w:tc>
          <w:tcPr>
            <w:tcW w:w="807" w:type="dxa"/>
            <w:tcMar>
              <w:left w:w="58" w:type="dxa"/>
              <w:right w:w="58" w:type="dxa"/>
            </w:tcMar>
            <w:vAlign w:val="center"/>
          </w:tcPr>
          <w:p w14:paraId="7057E0A4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32.0%</w:t>
            </w:r>
          </w:p>
        </w:tc>
        <w:tc>
          <w:tcPr>
            <w:tcW w:w="748" w:type="dxa"/>
            <w:tcMar>
              <w:left w:w="58" w:type="dxa"/>
              <w:right w:w="58" w:type="dxa"/>
            </w:tcMar>
            <w:vAlign w:val="center"/>
          </w:tcPr>
          <w:p w14:paraId="7651F247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4.9</w:t>
            </w:r>
          </w:p>
        </w:tc>
        <w:tc>
          <w:tcPr>
            <w:tcW w:w="720" w:type="dxa"/>
            <w:tcMar>
              <w:left w:w="58" w:type="dxa"/>
              <w:right w:w="58" w:type="dxa"/>
            </w:tcMar>
            <w:vAlign w:val="center"/>
          </w:tcPr>
          <w:p w14:paraId="40C893FD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sig**</w:t>
            </w:r>
          </w:p>
        </w:tc>
      </w:tr>
      <w:tr w:rsidR="004A3364" w:rsidRPr="008234D9" w14:paraId="44A3F2EB" w14:textId="77777777" w:rsidTr="00CB5727">
        <w:trPr>
          <w:trHeight w:val="257"/>
        </w:trPr>
        <w:tc>
          <w:tcPr>
            <w:tcW w:w="3584" w:type="dxa"/>
            <w:vAlign w:val="center"/>
          </w:tcPr>
          <w:p w14:paraId="26664437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Gratitude Questionnaire GQ6 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3C53B3B1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7221729A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34.4</w:t>
            </w:r>
          </w:p>
        </w:tc>
        <w:tc>
          <w:tcPr>
            <w:tcW w:w="448" w:type="dxa"/>
            <w:tcMar>
              <w:left w:w="58" w:type="dxa"/>
              <w:right w:w="58" w:type="dxa"/>
            </w:tcMar>
            <w:vAlign w:val="center"/>
          </w:tcPr>
          <w:p w14:paraId="08366DF8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6.3</w:t>
            </w:r>
          </w:p>
        </w:tc>
        <w:tc>
          <w:tcPr>
            <w:tcW w:w="628" w:type="dxa"/>
            <w:tcMar>
              <w:left w:w="58" w:type="dxa"/>
              <w:right w:w="58" w:type="dxa"/>
            </w:tcMar>
            <w:vAlign w:val="center"/>
          </w:tcPr>
          <w:p w14:paraId="2B25657D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38.1</w:t>
            </w:r>
          </w:p>
        </w:tc>
        <w:tc>
          <w:tcPr>
            <w:tcW w:w="448" w:type="dxa"/>
            <w:tcMar>
              <w:left w:w="58" w:type="dxa"/>
              <w:right w:w="58" w:type="dxa"/>
            </w:tcMar>
            <w:vAlign w:val="center"/>
          </w:tcPr>
          <w:p w14:paraId="54B32E32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5.1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7900206F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3.7</w:t>
            </w:r>
          </w:p>
        </w:tc>
        <w:tc>
          <w:tcPr>
            <w:tcW w:w="628" w:type="dxa"/>
            <w:vAlign w:val="bottom"/>
          </w:tcPr>
          <w:p w14:paraId="14E92E39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8.11</w:t>
            </w:r>
          </w:p>
        </w:tc>
        <w:tc>
          <w:tcPr>
            <w:tcW w:w="807" w:type="dxa"/>
            <w:tcMar>
              <w:left w:w="58" w:type="dxa"/>
              <w:right w:w="58" w:type="dxa"/>
            </w:tcMar>
            <w:vAlign w:val="center"/>
          </w:tcPr>
          <w:p w14:paraId="509F09C3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10.8%</w:t>
            </w:r>
          </w:p>
        </w:tc>
        <w:tc>
          <w:tcPr>
            <w:tcW w:w="748" w:type="dxa"/>
            <w:tcMar>
              <w:left w:w="58" w:type="dxa"/>
              <w:right w:w="58" w:type="dxa"/>
            </w:tcMar>
            <w:vAlign w:val="center"/>
          </w:tcPr>
          <w:p w14:paraId="00465B81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-1.7</w:t>
            </w:r>
          </w:p>
        </w:tc>
        <w:tc>
          <w:tcPr>
            <w:tcW w:w="720" w:type="dxa"/>
            <w:tcMar>
              <w:left w:w="58" w:type="dxa"/>
              <w:right w:w="58" w:type="dxa"/>
            </w:tcMar>
            <w:vAlign w:val="center"/>
          </w:tcPr>
          <w:p w14:paraId="2631194A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NS</w:t>
            </w:r>
          </w:p>
        </w:tc>
      </w:tr>
      <w:tr w:rsidR="004A3364" w:rsidRPr="008234D9" w14:paraId="5A4BA219" w14:textId="77777777" w:rsidTr="00CB5727">
        <w:trPr>
          <w:trHeight w:val="257"/>
        </w:trPr>
        <w:tc>
          <w:tcPr>
            <w:tcW w:w="3584" w:type="dxa"/>
            <w:vAlign w:val="center"/>
          </w:tcPr>
          <w:p w14:paraId="60AAEAB9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Contentment DPES-Cn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17FBB4BE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2E51A854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23.3</w:t>
            </w:r>
          </w:p>
        </w:tc>
        <w:tc>
          <w:tcPr>
            <w:tcW w:w="448" w:type="dxa"/>
            <w:tcMar>
              <w:left w:w="58" w:type="dxa"/>
              <w:right w:w="58" w:type="dxa"/>
            </w:tcMar>
            <w:vAlign w:val="center"/>
          </w:tcPr>
          <w:p w14:paraId="0DB3670D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6.3</w:t>
            </w:r>
          </w:p>
        </w:tc>
        <w:tc>
          <w:tcPr>
            <w:tcW w:w="628" w:type="dxa"/>
            <w:tcMar>
              <w:left w:w="58" w:type="dxa"/>
              <w:right w:w="58" w:type="dxa"/>
            </w:tcMar>
            <w:vAlign w:val="center"/>
          </w:tcPr>
          <w:p w14:paraId="36850A9B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27.9</w:t>
            </w:r>
          </w:p>
        </w:tc>
        <w:tc>
          <w:tcPr>
            <w:tcW w:w="448" w:type="dxa"/>
            <w:tcMar>
              <w:left w:w="58" w:type="dxa"/>
              <w:right w:w="58" w:type="dxa"/>
            </w:tcMar>
            <w:vAlign w:val="center"/>
          </w:tcPr>
          <w:p w14:paraId="28F4AE95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5.6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4DDA4E8A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4.6</w:t>
            </w:r>
          </w:p>
        </w:tc>
        <w:tc>
          <w:tcPr>
            <w:tcW w:w="628" w:type="dxa"/>
            <w:vAlign w:val="bottom"/>
          </w:tcPr>
          <w:p w14:paraId="4B03D7C1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8.43</w:t>
            </w:r>
          </w:p>
        </w:tc>
        <w:tc>
          <w:tcPr>
            <w:tcW w:w="807" w:type="dxa"/>
            <w:tcMar>
              <w:left w:w="58" w:type="dxa"/>
              <w:right w:w="58" w:type="dxa"/>
            </w:tcMar>
            <w:vAlign w:val="center"/>
          </w:tcPr>
          <w:p w14:paraId="6D78D5DC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19.7%</w:t>
            </w:r>
          </w:p>
        </w:tc>
        <w:tc>
          <w:tcPr>
            <w:tcW w:w="748" w:type="dxa"/>
            <w:tcMar>
              <w:left w:w="58" w:type="dxa"/>
              <w:right w:w="58" w:type="dxa"/>
            </w:tcMar>
            <w:vAlign w:val="center"/>
          </w:tcPr>
          <w:p w14:paraId="4FB15574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-2.1 </w:t>
            </w:r>
          </w:p>
        </w:tc>
        <w:tc>
          <w:tcPr>
            <w:tcW w:w="720" w:type="dxa"/>
            <w:tcMar>
              <w:left w:w="58" w:type="dxa"/>
              <w:right w:w="58" w:type="dxa"/>
            </w:tcMar>
            <w:vAlign w:val="center"/>
          </w:tcPr>
          <w:p w14:paraId="612818C8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</w:t>
            </w:r>
          </w:p>
        </w:tc>
      </w:tr>
      <w:tr w:rsidR="004A3364" w:rsidRPr="008234D9" w14:paraId="3A56696C" w14:textId="77777777" w:rsidTr="00CB5727">
        <w:trPr>
          <w:trHeight w:val="257"/>
        </w:trPr>
        <w:tc>
          <w:tcPr>
            <w:tcW w:w="3584" w:type="dxa"/>
            <w:vAlign w:val="center"/>
          </w:tcPr>
          <w:p w14:paraId="22967313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Compassion DPES-Cm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00C95927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15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476DD7F4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28.4</w:t>
            </w:r>
          </w:p>
        </w:tc>
        <w:tc>
          <w:tcPr>
            <w:tcW w:w="448" w:type="dxa"/>
            <w:tcMar>
              <w:left w:w="58" w:type="dxa"/>
              <w:right w:w="58" w:type="dxa"/>
            </w:tcMar>
            <w:vAlign w:val="center"/>
          </w:tcPr>
          <w:p w14:paraId="5C027A9D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3.0</w:t>
            </w:r>
          </w:p>
        </w:tc>
        <w:tc>
          <w:tcPr>
            <w:tcW w:w="628" w:type="dxa"/>
            <w:tcMar>
              <w:left w:w="58" w:type="dxa"/>
              <w:right w:w="58" w:type="dxa"/>
            </w:tcMar>
            <w:vAlign w:val="center"/>
          </w:tcPr>
          <w:p w14:paraId="6626CF92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26.9</w:t>
            </w:r>
          </w:p>
        </w:tc>
        <w:tc>
          <w:tcPr>
            <w:tcW w:w="448" w:type="dxa"/>
            <w:tcMar>
              <w:left w:w="58" w:type="dxa"/>
              <w:right w:w="58" w:type="dxa"/>
            </w:tcMar>
            <w:vAlign w:val="center"/>
          </w:tcPr>
          <w:p w14:paraId="79F5FB83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5.0</w:t>
            </w:r>
          </w:p>
        </w:tc>
        <w:tc>
          <w:tcPr>
            <w:tcW w:w="538" w:type="dxa"/>
            <w:tcMar>
              <w:left w:w="58" w:type="dxa"/>
              <w:right w:w="58" w:type="dxa"/>
            </w:tcMar>
            <w:vAlign w:val="center"/>
          </w:tcPr>
          <w:p w14:paraId="6CBECADF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-1.5</w:t>
            </w:r>
          </w:p>
        </w:tc>
        <w:tc>
          <w:tcPr>
            <w:tcW w:w="628" w:type="dxa"/>
            <w:vAlign w:val="bottom"/>
          </w:tcPr>
          <w:p w14:paraId="6E79B7A2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/>
                <w:color w:val="000000"/>
                <w:sz w:val="20"/>
                <w:szCs w:val="20"/>
              </w:rPr>
              <w:t>5.83</w:t>
            </w:r>
          </w:p>
        </w:tc>
        <w:tc>
          <w:tcPr>
            <w:tcW w:w="807" w:type="dxa"/>
            <w:tcMar>
              <w:left w:w="58" w:type="dxa"/>
              <w:right w:w="58" w:type="dxa"/>
            </w:tcMar>
            <w:vAlign w:val="center"/>
          </w:tcPr>
          <w:p w14:paraId="4E86ADF9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5.3%</w:t>
            </w:r>
          </w:p>
        </w:tc>
        <w:tc>
          <w:tcPr>
            <w:tcW w:w="748" w:type="dxa"/>
            <w:tcMar>
              <w:left w:w="58" w:type="dxa"/>
              <w:right w:w="58" w:type="dxa"/>
            </w:tcMar>
            <w:vAlign w:val="center"/>
          </w:tcPr>
          <w:p w14:paraId="1FCD077F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1.0</w:t>
            </w:r>
          </w:p>
        </w:tc>
        <w:tc>
          <w:tcPr>
            <w:tcW w:w="720" w:type="dxa"/>
            <w:tcMar>
              <w:left w:w="58" w:type="dxa"/>
              <w:right w:w="58" w:type="dxa"/>
            </w:tcMar>
            <w:vAlign w:val="center"/>
          </w:tcPr>
          <w:p w14:paraId="17A5450B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NS</w:t>
            </w:r>
          </w:p>
        </w:tc>
      </w:tr>
    </w:tbl>
    <w:p w14:paraId="20173771" w14:textId="77777777" w:rsidR="004A3364" w:rsidRPr="008234D9" w:rsidRDefault="004A3364" w:rsidP="004A3364">
      <w:pPr>
        <w:spacing w:after="0" w:line="240" w:lineRule="auto"/>
        <w:jc w:val="both"/>
        <w:rPr>
          <w:rFonts w:ascii="Arial Narrow" w:hAnsi="Arial Narrow" w:cstheme="majorBidi"/>
          <w:sz w:val="20"/>
          <w:szCs w:val="20"/>
        </w:rPr>
      </w:pPr>
      <w:r w:rsidRPr="008234D9">
        <w:rPr>
          <w:rFonts w:ascii="Arial Narrow" w:hAnsi="Arial Narrow" w:cstheme="majorBidi"/>
          <w:sz w:val="20"/>
          <w:szCs w:val="20"/>
        </w:rPr>
        <w:t>*</w:t>
      </w:r>
      <w:r w:rsidRPr="008234D9">
        <w:rPr>
          <w:rFonts w:ascii="Arial Narrow" w:hAnsi="Arial Narrow" w:cstheme="majorBidi"/>
          <w:i/>
          <w:iCs/>
          <w:sz w:val="20"/>
          <w:szCs w:val="20"/>
        </w:rPr>
        <w:t>p</w:t>
      </w:r>
      <w:r w:rsidRPr="008234D9">
        <w:rPr>
          <w:rFonts w:ascii="Arial Narrow" w:hAnsi="Arial Narrow" w:cstheme="majorBidi"/>
          <w:sz w:val="20"/>
          <w:szCs w:val="20"/>
        </w:rPr>
        <w:t xml:space="preserve"> &lt; 0.05, two-tailed, uncorrected for multiple applications</w:t>
      </w:r>
    </w:p>
    <w:p w14:paraId="4A4F745A" w14:textId="1C25147E" w:rsidR="004A3364" w:rsidRDefault="004A3364" w:rsidP="004A3364">
      <w:pPr>
        <w:spacing w:after="0" w:line="240" w:lineRule="auto"/>
        <w:jc w:val="both"/>
        <w:rPr>
          <w:rFonts w:ascii="Arial Narrow" w:hAnsi="Arial Narrow" w:cstheme="majorBidi"/>
          <w:sz w:val="20"/>
          <w:szCs w:val="20"/>
        </w:rPr>
      </w:pPr>
      <w:r w:rsidRPr="008234D9">
        <w:rPr>
          <w:rFonts w:ascii="Arial Narrow" w:hAnsi="Arial Narrow" w:cstheme="majorBidi"/>
          <w:sz w:val="20"/>
          <w:szCs w:val="20"/>
        </w:rPr>
        <w:t>**</w:t>
      </w:r>
      <w:r w:rsidRPr="008234D9">
        <w:rPr>
          <w:rFonts w:ascii="Arial Narrow" w:hAnsi="Arial Narrow" w:cstheme="majorBidi"/>
          <w:i/>
          <w:iCs/>
          <w:sz w:val="20"/>
          <w:szCs w:val="20"/>
        </w:rPr>
        <w:t>p</w:t>
      </w:r>
      <w:r w:rsidRPr="008234D9">
        <w:rPr>
          <w:rFonts w:ascii="Arial Narrow" w:hAnsi="Arial Narrow" w:cstheme="majorBidi"/>
          <w:sz w:val="20"/>
          <w:szCs w:val="20"/>
        </w:rPr>
        <w:t xml:space="preserve"> &lt; 0.005, two-tailed, with Bonferroni correction for multiple applications</w:t>
      </w:r>
    </w:p>
    <w:p w14:paraId="6B8D93A5" w14:textId="77777777" w:rsidR="004A3364" w:rsidRPr="008234D9" w:rsidRDefault="004A3364" w:rsidP="004A3364">
      <w:pPr>
        <w:spacing w:after="0" w:line="240" w:lineRule="auto"/>
        <w:jc w:val="both"/>
        <w:rPr>
          <w:rFonts w:ascii="Arial Narrow" w:hAnsi="Arial Narrow" w:cstheme="majorBidi"/>
          <w:sz w:val="20"/>
          <w:szCs w:val="20"/>
        </w:rPr>
      </w:pPr>
    </w:p>
    <w:p w14:paraId="57DBD1E4" w14:textId="77777777" w:rsidR="004A3364" w:rsidRPr="008234D9" w:rsidRDefault="004A3364" w:rsidP="004A3364">
      <w:pPr>
        <w:spacing w:after="0" w:line="240" w:lineRule="auto"/>
        <w:rPr>
          <w:rFonts w:asciiTheme="majorBidi" w:hAnsiTheme="majorBidi" w:cstheme="majorBidi"/>
        </w:rPr>
      </w:pPr>
      <w:r w:rsidRPr="008234D9">
        <w:rPr>
          <w:rFonts w:asciiTheme="majorBidi" w:hAnsiTheme="majorBidi" w:cstheme="majorBidi"/>
          <w:b/>
          <w:bCs/>
        </w:rPr>
        <w:t xml:space="preserve">Table S5 </w:t>
      </w:r>
      <w:r w:rsidRPr="008234D9">
        <w:rPr>
          <w:rFonts w:asciiTheme="majorBidi" w:hAnsiTheme="majorBidi" w:cstheme="majorBidi"/>
        </w:rPr>
        <w:t>The impact of a 10-min ASE on stress and mindfulness with and without a gap after instruction in 20 meditation novices (Studies 1 &amp; 3; see Figs. S1, S2)</w:t>
      </w:r>
    </w:p>
    <w:p w14:paraId="270FECB9" w14:textId="77777777" w:rsidR="004A3364" w:rsidRPr="008234D9" w:rsidRDefault="004A3364" w:rsidP="004A3364">
      <w:pPr>
        <w:spacing w:after="0" w:line="240" w:lineRule="auto"/>
        <w:rPr>
          <w:rFonts w:asciiTheme="majorBidi" w:hAnsiTheme="majorBidi" w:cstheme="majorBidi"/>
        </w:rPr>
      </w:pPr>
    </w:p>
    <w:tbl>
      <w:tblPr>
        <w:tblStyle w:val="TableGrid"/>
        <w:tblW w:w="9713" w:type="dxa"/>
        <w:tblInd w:w="-5" w:type="dxa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4128"/>
        <w:gridCol w:w="365"/>
        <w:gridCol w:w="549"/>
        <w:gridCol w:w="549"/>
        <w:gridCol w:w="549"/>
        <w:gridCol w:w="458"/>
        <w:gridCol w:w="813"/>
        <w:gridCol w:w="452"/>
        <w:gridCol w:w="723"/>
        <w:gridCol w:w="485"/>
        <w:gridCol w:w="642"/>
      </w:tblGrid>
      <w:tr w:rsidR="004A3364" w:rsidRPr="008234D9" w14:paraId="45E98BC9" w14:textId="77777777" w:rsidTr="00CB5727">
        <w:trPr>
          <w:trHeight w:val="402"/>
        </w:trPr>
        <w:tc>
          <w:tcPr>
            <w:tcW w:w="4128" w:type="dxa"/>
            <w:vAlign w:val="center"/>
          </w:tcPr>
          <w:p w14:paraId="28F94755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</w:p>
        </w:tc>
        <w:tc>
          <w:tcPr>
            <w:tcW w:w="365" w:type="dxa"/>
            <w:tcMar>
              <w:left w:w="58" w:type="dxa"/>
            </w:tcMar>
            <w:vAlign w:val="center"/>
          </w:tcPr>
          <w:p w14:paraId="7E323E59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n</w:t>
            </w:r>
          </w:p>
        </w:tc>
        <w:tc>
          <w:tcPr>
            <w:tcW w:w="549" w:type="dxa"/>
            <w:tcMar>
              <w:left w:w="58" w:type="dxa"/>
              <w:right w:w="58" w:type="dxa"/>
            </w:tcMar>
            <w:vAlign w:val="center"/>
          </w:tcPr>
          <w:p w14:paraId="688EDE8E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pre-test</w:t>
            </w:r>
          </w:p>
        </w:tc>
        <w:tc>
          <w:tcPr>
            <w:tcW w:w="549" w:type="dxa"/>
            <w:vAlign w:val="center"/>
          </w:tcPr>
          <w:p w14:paraId="4BFCE219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SD</w:t>
            </w:r>
          </w:p>
        </w:tc>
        <w:tc>
          <w:tcPr>
            <w:tcW w:w="549" w:type="dxa"/>
            <w:tcMar>
              <w:left w:w="58" w:type="dxa"/>
              <w:right w:w="58" w:type="dxa"/>
            </w:tcMar>
            <w:vAlign w:val="center"/>
          </w:tcPr>
          <w:p w14:paraId="3F7AC43B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post-test</w:t>
            </w:r>
          </w:p>
        </w:tc>
        <w:tc>
          <w:tcPr>
            <w:tcW w:w="458" w:type="dxa"/>
            <w:vAlign w:val="center"/>
          </w:tcPr>
          <w:p w14:paraId="63C6DB88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SD</w:t>
            </w:r>
          </w:p>
        </w:tc>
        <w:tc>
          <w:tcPr>
            <w:tcW w:w="813" w:type="dxa"/>
            <w:vAlign w:val="center"/>
          </w:tcPr>
          <w:p w14:paraId="5EE0D0EA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post-pre diff</w:t>
            </w:r>
          </w:p>
        </w:tc>
        <w:tc>
          <w:tcPr>
            <w:tcW w:w="452" w:type="dxa"/>
            <w:vAlign w:val="center"/>
          </w:tcPr>
          <w:p w14:paraId="71BB790C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SD</w:t>
            </w:r>
          </w:p>
        </w:tc>
        <w:tc>
          <w:tcPr>
            <w:tcW w:w="723" w:type="dxa"/>
            <w:vAlign w:val="center"/>
          </w:tcPr>
          <w:p w14:paraId="401FAB9C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% change</w:t>
            </w:r>
          </w:p>
        </w:tc>
        <w:tc>
          <w:tcPr>
            <w:tcW w:w="485" w:type="dxa"/>
            <w:vAlign w:val="center"/>
          </w:tcPr>
          <w:p w14:paraId="1A074908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t</w:t>
            </w:r>
          </w:p>
        </w:tc>
        <w:tc>
          <w:tcPr>
            <w:tcW w:w="642" w:type="dxa"/>
            <w:vAlign w:val="center"/>
          </w:tcPr>
          <w:p w14:paraId="248964B7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</w:t>
            </w:r>
          </w:p>
        </w:tc>
      </w:tr>
      <w:tr w:rsidR="004A3364" w:rsidRPr="008234D9" w14:paraId="3717DCC4" w14:textId="77777777" w:rsidTr="00CB5727">
        <w:trPr>
          <w:trHeight w:val="273"/>
        </w:trPr>
        <w:tc>
          <w:tcPr>
            <w:tcW w:w="4128" w:type="dxa"/>
            <w:vAlign w:val="center"/>
          </w:tcPr>
          <w:p w14:paraId="2BA4668D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Perceived Stress PSS-10 (ASE) No Gap</w:t>
            </w:r>
          </w:p>
        </w:tc>
        <w:tc>
          <w:tcPr>
            <w:tcW w:w="365" w:type="dxa"/>
            <w:tcMar>
              <w:left w:w="58" w:type="dxa"/>
              <w:right w:w="86" w:type="dxa"/>
            </w:tcMar>
            <w:vAlign w:val="center"/>
          </w:tcPr>
          <w:p w14:paraId="5CFF0277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</w:t>
            </w:r>
          </w:p>
        </w:tc>
        <w:tc>
          <w:tcPr>
            <w:tcW w:w="549" w:type="dxa"/>
            <w:tcMar>
              <w:left w:w="0" w:type="dxa"/>
              <w:right w:w="86" w:type="dxa"/>
            </w:tcMar>
            <w:vAlign w:val="center"/>
          </w:tcPr>
          <w:p w14:paraId="3E0E87DE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19.1</w:t>
            </w:r>
          </w:p>
        </w:tc>
        <w:tc>
          <w:tcPr>
            <w:tcW w:w="549" w:type="dxa"/>
            <w:vAlign w:val="center"/>
          </w:tcPr>
          <w:p w14:paraId="4E7F140F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3.9 </w:t>
            </w:r>
          </w:p>
        </w:tc>
        <w:tc>
          <w:tcPr>
            <w:tcW w:w="549" w:type="dxa"/>
            <w:tcMar>
              <w:left w:w="0" w:type="dxa"/>
              <w:right w:w="115" w:type="dxa"/>
            </w:tcMar>
            <w:vAlign w:val="center"/>
          </w:tcPr>
          <w:p w14:paraId="7C315711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4.7</w:t>
            </w:r>
          </w:p>
        </w:tc>
        <w:tc>
          <w:tcPr>
            <w:tcW w:w="458" w:type="dxa"/>
            <w:vAlign w:val="center"/>
          </w:tcPr>
          <w:p w14:paraId="0BE61C4B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2.8</w:t>
            </w:r>
          </w:p>
        </w:tc>
        <w:tc>
          <w:tcPr>
            <w:tcW w:w="813" w:type="dxa"/>
            <w:tcMar>
              <w:left w:w="0" w:type="dxa"/>
              <w:right w:w="86" w:type="dxa"/>
            </w:tcMar>
            <w:vAlign w:val="center"/>
          </w:tcPr>
          <w:p w14:paraId="15D81921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</w:t>
            </w:r>
          </w:p>
        </w:tc>
        <w:tc>
          <w:tcPr>
            <w:tcW w:w="452" w:type="dxa"/>
          </w:tcPr>
          <w:p w14:paraId="1E48BD17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</w:p>
        </w:tc>
        <w:tc>
          <w:tcPr>
            <w:tcW w:w="723" w:type="dxa"/>
            <w:tcMar>
              <w:left w:w="0" w:type="dxa"/>
              <w:right w:w="86" w:type="dxa"/>
            </w:tcMar>
            <w:vAlign w:val="center"/>
          </w:tcPr>
          <w:p w14:paraId="678AD460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</w:t>
            </w:r>
          </w:p>
        </w:tc>
        <w:tc>
          <w:tcPr>
            <w:tcW w:w="485" w:type="dxa"/>
            <w:vAlign w:val="center"/>
          </w:tcPr>
          <w:p w14:paraId="5402497B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</w:p>
        </w:tc>
        <w:tc>
          <w:tcPr>
            <w:tcW w:w="642" w:type="dxa"/>
            <w:tcMar>
              <w:left w:w="58" w:type="dxa"/>
              <w:right w:w="0" w:type="dxa"/>
            </w:tcMar>
            <w:vAlign w:val="center"/>
          </w:tcPr>
          <w:p w14:paraId="76C9CF05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</w:p>
        </w:tc>
      </w:tr>
      <w:tr w:rsidR="004A3364" w:rsidRPr="008234D9" w14:paraId="5E7C8906" w14:textId="77777777" w:rsidTr="00CB5727">
        <w:trPr>
          <w:trHeight w:val="273"/>
        </w:trPr>
        <w:tc>
          <w:tcPr>
            <w:tcW w:w="4128" w:type="dxa"/>
            <w:vAlign w:val="center"/>
          </w:tcPr>
          <w:p w14:paraId="297D1F0D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Perceived Stress PSS-10 (ASE) Gap</w:t>
            </w:r>
          </w:p>
        </w:tc>
        <w:tc>
          <w:tcPr>
            <w:tcW w:w="365" w:type="dxa"/>
            <w:tcMar>
              <w:left w:w="58" w:type="dxa"/>
              <w:right w:w="86" w:type="dxa"/>
            </w:tcMar>
            <w:vAlign w:val="center"/>
          </w:tcPr>
          <w:p w14:paraId="401CF304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20</w:t>
            </w:r>
          </w:p>
        </w:tc>
        <w:tc>
          <w:tcPr>
            <w:tcW w:w="549" w:type="dxa"/>
            <w:tcMar>
              <w:left w:w="0" w:type="dxa"/>
              <w:right w:w="86" w:type="dxa"/>
            </w:tcMar>
            <w:vAlign w:val="center"/>
          </w:tcPr>
          <w:p w14:paraId="31A3AA42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19.0</w:t>
            </w:r>
          </w:p>
        </w:tc>
        <w:tc>
          <w:tcPr>
            <w:tcW w:w="549" w:type="dxa"/>
            <w:vAlign w:val="center"/>
          </w:tcPr>
          <w:p w14:paraId="6EC77C97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6.0</w:t>
            </w:r>
          </w:p>
        </w:tc>
        <w:tc>
          <w:tcPr>
            <w:tcW w:w="549" w:type="dxa"/>
            <w:tcMar>
              <w:left w:w="0" w:type="dxa"/>
              <w:right w:w="115" w:type="dxa"/>
            </w:tcMar>
            <w:vAlign w:val="center"/>
          </w:tcPr>
          <w:p w14:paraId="7603AC28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8.9</w:t>
            </w:r>
          </w:p>
        </w:tc>
        <w:tc>
          <w:tcPr>
            <w:tcW w:w="458" w:type="dxa"/>
            <w:vAlign w:val="center"/>
          </w:tcPr>
          <w:p w14:paraId="05F06BC0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5.9</w:t>
            </w:r>
          </w:p>
        </w:tc>
        <w:tc>
          <w:tcPr>
            <w:tcW w:w="813" w:type="dxa"/>
            <w:tcMar>
              <w:left w:w="0" w:type="dxa"/>
              <w:right w:w="86" w:type="dxa"/>
            </w:tcMar>
            <w:vAlign w:val="center"/>
          </w:tcPr>
          <w:p w14:paraId="736269E8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-10.1</w:t>
            </w:r>
          </w:p>
        </w:tc>
        <w:tc>
          <w:tcPr>
            <w:tcW w:w="452" w:type="dxa"/>
          </w:tcPr>
          <w:p w14:paraId="2185DC39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6.4</w:t>
            </w:r>
          </w:p>
        </w:tc>
        <w:tc>
          <w:tcPr>
            <w:tcW w:w="723" w:type="dxa"/>
            <w:tcMar>
              <w:left w:w="0" w:type="dxa"/>
              <w:right w:w="86" w:type="dxa"/>
            </w:tcMar>
            <w:vAlign w:val="center"/>
          </w:tcPr>
          <w:p w14:paraId="275E42C3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-59.2%</w:t>
            </w:r>
          </w:p>
        </w:tc>
        <w:tc>
          <w:tcPr>
            <w:tcW w:w="485" w:type="dxa"/>
            <w:vAlign w:val="center"/>
          </w:tcPr>
          <w:p w14:paraId="6633F453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5.3</w:t>
            </w:r>
          </w:p>
        </w:tc>
        <w:tc>
          <w:tcPr>
            <w:tcW w:w="642" w:type="dxa"/>
            <w:tcMar>
              <w:left w:w="58" w:type="dxa"/>
              <w:right w:w="0" w:type="dxa"/>
            </w:tcMar>
            <w:vAlign w:val="center"/>
          </w:tcPr>
          <w:p w14:paraId="72310AE9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sig**</w:t>
            </w:r>
          </w:p>
        </w:tc>
      </w:tr>
      <w:tr w:rsidR="004A3364" w:rsidRPr="008234D9" w14:paraId="7BE4FD41" w14:textId="77777777" w:rsidTr="00CB5727">
        <w:trPr>
          <w:trHeight w:val="292"/>
        </w:trPr>
        <w:tc>
          <w:tcPr>
            <w:tcW w:w="4128" w:type="dxa"/>
            <w:shd w:val="pct10" w:color="auto" w:fill="auto"/>
            <w:vAlign w:val="center"/>
          </w:tcPr>
          <w:p w14:paraId="6AA19919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Perceived Helplessness Subscale (ASE) No Gap</w:t>
            </w:r>
          </w:p>
        </w:tc>
        <w:tc>
          <w:tcPr>
            <w:tcW w:w="365" w:type="dxa"/>
            <w:shd w:val="pct10" w:color="auto" w:fill="auto"/>
            <w:tcMar>
              <w:left w:w="58" w:type="dxa"/>
              <w:right w:w="86" w:type="dxa"/>
            </w:tcMar>
            <w:vAlign w:val="center"/>
          </w:tcPr>
          <w:p w14:paraId="547B3FD4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</w:t>
            </w:r>
          </w:p>
        </w:tc>
        <w:tc>
          <w:tcPr>
            <w:tcW w:w="549" w:type="dxa"/>
            <w:shd w:val="pct10" w:color="auto" w:fill="auto"/>
            <w:tcMar>
              <w:left w:w="0" w:type="dxa"/>
              <w:right w:w="86" w:type="dxa"/>
            </w:tcMar>
            <w:vAlign w:val="center"/>
          </w:tcPr>
          <w:p w14:paraId="174C8980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14.0</w:t>
            </w:r>
          </w:p>
        </w:tc>
        <w:tc>
          <w:tcPr>
            <w:tcW w:w="549" w:type="dxa"/>
            <w:shd w:val="pct10" w:color="auto" w:fill="auto"/>
            <w:vAlign w:val="center"/>
          </w:tcPr>
          <w:p w14:paraId="6E43B309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2.6 </w:t>
            </w:r>
          </w:p>
        </w:tc>
        <w:tc>
          <w:tcPr>
            <w:tcW w:w="549" w:type="dxa"/>
            <w:shd w:val="pct10" w:color="auto" w:fill="auto"/>
            <w:tcMar>
              <w:left w:w="0" w:type="dxa"/>
              <w:right w:w="115" w:type="dxa"/>
            </w:tcMar>
            <w:vAlign w:val="center"/>
          </w:tcPr>
          <w:p w14:paraId="363861AC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1.2</w:t>
            </w:r>
          </w:p>
        </w:tc>
        <w:tc>
          <w:tcPr>
            <w:tcW w:w="458" w:type="dxa"/>
            <w:shd w:val="pct10" w:color="auto" w:fill="auto"/>
            <w:vAlign w:val="center"/>
          </w:tcPr>
          <w:p w14:paraId="2C07D1A3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1.2</w:t>
            </w:r>
          </w:p>
        </w:tc>
        <w:tc>
          <w:tcPr>
            <w:tcW w:w="813" w:type="dxa"/>
            <w:shd w:val="pct10" w:color="auto" w:fill="auto"/>
            <w:tcMar>
              <w:left w:w="0" w:type="dxa"/>
              <w:right w:w="86" w:type="dxa"/>
            </w:tcMar>
            <w:vAlign w:val="center"/>
          </w:tcPr>
          <w:p w14:paraId="43021F00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</w:t>
            </w:r>
          </w:p>
        </w:tc>
        <w:tc>
          <w:tcPr>
            <w:tcW w:w="452" w:type="dxa"/>
            <w:shd w:val="pct10" w:color="auto" w:fill="auto"/>
          </w:tcPr>
          <w:p w14:paraId="436C1319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</w:p>
        </w:tc>
        <w:tc>
          <w:tcPr>
            <w:tcW w:w="723" w:type="dxa"/>
            <w:shd w:val="pct10" w:color="auto" w:fill="auto"/>
            <w:tcMar>
              <w:left w:w="0" w:type="dxa"/>
              <w:right w:w="86" w:type="dxa"/>
            </w:tcMar>
            <w:vAlign w:val="center"/>
          </w:tcPr>
          <w:p w14:paraId="24258697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</w:t>
            </w:r>
          </w:p>
        </w:tc>
        <w:tc>
          <w:tcPr>
            <w:tcW w:w="485" w:type="dxa"/>
            <w:shd w:val="pct10" w:color="auto" w:fill="auto"/>
            <w:vAlign w:val="center"/>
          </w:tcPr>
          <w:p w14:paraId="4EA926E5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</w:p>
        </w:tc>
        <w:tc>
          <w:tcPr>
            <w:tcW w:w="642" w:type="dxa"/>
            <w:shd w:val="pct10" w:color="auto" w:fill="auto"/>
            <w:tcMar>
              <w:left w:w="58" w:type="dxa"/>
              <w:right w:w="0" w:type="dxa"/>
            </w:tcMar>
            <w:vAlign w:val="center"/>
          </w:tcPr>
          <w:p w14:paraId="4A460970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</w:p>
        </w:tc>
      </w:tr>
      <w:tr w:rsidR="004A3364" w:rsidRPr="008234D9" w14:paraId="1F68FF88" w14:textId="77777777" w:rsidTr="00CB5727">
        <w:trPr>
          <w:trHeight w:val="273"/>
        </w:trPr>
        <w:tc>
          <w:tcPr>
            <w:tcW w:w="4128" w:type="dxa"/>
            <w:shd w:val="pct10" w:color="auto" w:fill="auto"/>
            <w:vAlign w:val="center"/>
          </w:tcPr>
          <w:p w14:paraId="1AD49237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Perceived Helplessness Subscale (ASE) Gap</w:t>
            </w:r>
          </w:p>
        </w:tc>
        <w:tc>
          <w:tcPr>
            <w:tcW w:w="365" w:type="dxa"/>
            <w:shd w:val="pct10" w:color="auto" w:fill="auto"/>
            <w:tcMar>
              <w:left w:w="58" w:type="dxa"/>
              <w:right w:w="86" w:type="dxa"/>
            </w:tcMar>
            <w:vAlign w:val="center"/>
          </w:tcPr>
          <w:p w14:paraId="67F9F529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20</w:t>
            </w:r>
          </w:p>
        </w:tc>
        <w:tc>
          <w:tcPr>
            <w:tcW w:w="549" w:type="dxa"/>
            <w:shd w:val="pct10" w:color="auto" w:fill="auto"/>
            <w:tcMar>
              <w:left w:w="0" w:type="dxa"/>
              <w:right w:w="86" w:type="dxa"/>
            </w:tcMar>
            <w:vAlign w:val="center"/>
          </w:tcPr>
          <w:p w14:paraId="7B3F1409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12.4</w:t>
            </w:r>
          </w:p>
        </w:tc>
        <w:tc>
          <w:tcPr>
            <w:tcW w:w="549" w:type="dxa"/>
            <w:shd w:val="pct10" w:color="auto" w:fill="auto"/>
            <w:vAlign w:val="center"/>
          </w:tcPr>
          <w:p w14:paraId="3DF09DEC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3.7</w:t>
            </w:r>
          </w:p>
        </w:tc>
        <w:tc>
          <w:tcPr>
            <w:tcW w:w="549" w:type="dxa"/>
            <w:shd w:val="pct10" w:color="auto" w:fill="auto"/>
            <w:tcMar>
              <w:left w:w="0" w:type="dxa"/>
              <w:right w:w="115" w:type="dxa"/>
            </w:tcMar>
            <w:vAlign w:val="center"/>
          </w:tcPr>
          <w:p w14:paraId="52E73BED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4.5</w:t>
            </w:r>
          </w:p>
        </w:tc>
        <w:tc>
          <w:tcPr>
            <w:tcW w:w="458" w:type="dxa"/>
            <w:shd w:val="pct10" w:color="auto" w:fill="auto"/>
            <w:vAlign w:val="center"/>
          </w:tcPr>
          <w:p w14:paraId="0BF2E119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3.9</w:t>
            </w:r>
          </w:p>
        </w:tc>
        <w:tc>
          <w:tcPr>
            <w:tcW w:w="813" w:type="dxa"/>
            <w:shd w:val="pct10" w:color="auto" w:fill="auto"/>
            <w:tcMar>
              <w:left w:w="0" w:type="dxa"/>
              <w:right w:w="86" w:type="dxa"/>
            </w:tcMar>
            <w:vAlign w:val="center"/>
          </w:tcPr>
          <w:p w14:paraId="7FB22211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-7.9</w:t>
            </w:r>
          </w:p>
        </w:tc>
        <w:tc>
          <w:tcPr>
            <w:tcW w:w="452" w:type="dxa"/>
            <w:shd w:val="pct10" w:color="auto" w:fill="auto"/>
          </w:tcPr>
          <w:p w14:paraId="6FD1E9E6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4.1</w:t>
            </w:r>
          </w:p>
        </w:tc>
        <w:tc>
          <w:tcPr>
            <w:tcW w:w="723" w:type="dxa"/>
            <w:shd w:val="pct10" w:color="auto" w:fill="auto"/>
            <w:tcMar>
              <w:left w:w="0" w:type="dxa"/>
              <w:right w:w="86" w:type="dxa"/>
            </w:tcMar>
            <w:vAlign w:val="center"/>
          </w:tcPr>
          <w:p w14:paraId="630702FB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-63.7%</w:t>
            </w:r>
          </w:p>
        </w:tc>
        <w:tc>
          <w:tcPr>
            <w:tcW w:w="485" w:type="dxa"/>
            <w:shd w:val="pct10" w:color="auto" w:fill="auto"/>
            <w:vAlign w:val="center"/>
          </w:tcPr>
          <w:p w14:paraId="1F0A3CB7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6.5</w:t>
            </w:r>
          </w:p>
        </w:tc>
        <w:tc>
          <w:tcPr>
            <w:tcW w:w="642" w:type="dxa"/>
            <w:shd w:val="pct10" w:color="auto" w:fill="auto"/>
            <w:tcMar>
              <w:left w:w="58" w:type="dxa"/>
              <w:right w:w="0" w:type="dxa"/>
            </w:tcMar>
            <w:vAlign w:val="center"/>
          </w:tcPr>
          <w:p w14:paraId="66C7F0AD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sig**</w:t>
            </w:r>
          </w:p>
        </w:tc>
      </w:tr>
      <w:tr w:rsidR="004A3364" w:rsidRPr="008234D9" w14:paraId="0D758212" w14:textId="77777777" w:rsidTr="00CB5727">
        <w:trPr>
          <w:trHeight w:val="273"/>
        </w:trPr>
        <w:tc>
          <w:tcPr>
            <w:tcW w:w="4128" w:type="dxa"/>
            <w:vAlign w:val="center"/>
          </w:tcPr>
          <w:p w14:paraId="1A1FC05A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Perceived Self-Efficacy Subscale (ASE) No Gap</w:t>
            </w:r>
          </w:p>
        </w:tc>
        <w:tc>
          <w:tcPr>
            <w:tcW w:w="365" w:type="dxa"/>
            <w:tcMar>
              <w:left w:w="58" w:type="dxa"/>
              <w:right w:w="86" w:type="dxa"/>
            </w:tcMar>
            <w:vAlign w:val="center"/>
          </w:tcPr>
          <w:p w14:paraId="4F22FC29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</w:t>
            </w:r>
          </w:p>
        </w:tc>
        <w:tc>
          <w:tcPr>
            <w:tcW w:w="549" w:type="dxa"/>
            <w:tcMar>
              <w:left w:w="0" w:type="dxa"/>
              <w:right w:w="86" w:type="dxa"/>
            </w:tcMar>
            <w:vAlign w:val="center"/>
          </w:tcPr>
          <w:p w14:paraId="0C3084F8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5.7 </w:t>
            </w:r>
          </w:p>
        </w:tc>
        <w:tc>
          <w:tcPr>
            <w:tcW w:w="549" w:type="dxa"/>
            <w:vAlign w:val="center"/>
          </w:tcPr>
          <w:p w14:paraId="3C69C9ED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2.1 </w:t>
            </w:r>
          </w:p>
        </w:tc>
        <w:tc>
          <w:tcPr>
            <w:tcW w:w="549" w:type="dxa"/>
            <w:tcMar>
              <w:left w:w="0" w:type="dxa"/>
              <w:right w:w="115" w:type="dxa"/>
            </w:tcMar>
            <w:vAlign w:val="center"/>
          </w:tcPr>
          <w:p w14:paraId="41746CE7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3.5</w:t>
            </w:r>
          </w:p>
        </w:tc>
        <w:tc>
          <w:tcPr>
            <w:tcW w:w="458" w:type="dxa"/>
            <w:vAlign w:val="center"/>
          </w:tcPr>
          <w:p w14:paraId="2A82B1A9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2.2</w:t>
            </w:r>
          </w:p>
        </w:tc>
        <w:tc>
          <w:tcPr>
            <w:tcW w:w="813" w:type="dxa"/>
            <w:tcMar>
              <w:left w:w="0" w:type="dxa"/>
              <w:right w:w="86" w:type="dxa"/>
            </w:tcMar>
            <w:vAlign w:val="center"/>
          </w:tcPr>
          <w:p w14:paraId="72E66EC4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</w:t>
            </w:r>
          </w:p>
        </w:tc>
        <w:tc>
          <w:tcPr>
            <w:tcW w:w="452" w:type="dxa"/>
          </w:tcPr>
          <w:p w14:paraId="0D345542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</w:p>
        </w:tc>
        <w:tc>
          <w:tcPr>
            <w:tcW w:w="723" w:type="dxa"/>
            <w:tcMar>
              <w:left w:w="0" w:type="dxa"/>
              <w:right w:w="86" w:type="dxa"/>
            </w:tcMar>
            <w:vAlign w:val="center"/>
          </w:tcPr>
          <w:p w14:paraId="2BB788CA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</w:t>
            </w:r>
          </w:p>
        </w:tc>
        <w:tc>
          <w:tcPr>
            <w:tcW w:w="485" w:type="dxa"/>
            <w:vAlign w:val="center"/>
          </w:tcPr>
          <w:p w14:paraId="3B076F9F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</w:p>
        </w:tc>
        <w:tc>
          <w:tcPr>
            <w:tcW w:w="642" w:type="dxa"/>
            <w:tcMar>
              <w:left w:w="58" w:type="dxa"/>
              <w:right w:w="0" w:type="dxa"/>
            </w:tcMar>
            <w:vAlign w:val="center"/>
          </w:tcPr>
          <w:p w14:paraId="2751F01E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</w:p>
        </w:tc>
      </w:tr>
      <w:tr w:rsidR="004A3364" w:rsidRPr="008234D9" w14:paraId="0A0B82D3" w14:textId="77777777" w:rsidTr="00CB5727">
        <w:trPr>
          <w:trHeight w:val="273"/>
        </w:trPr>
        <w:tc>
          <w:tcPr>
            <w:tcW w:w="4128" w:type="dxa"/>
            <w:vAlign w:val="center"/>
          </w:tcPr>
          <w:p w14:paraId="700BB7D7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Perceived Self-Efficacy Subscale (ASE) Gap</w:t>
            </w:r>
          </w:p>
        </w:tc>
        <w:tc>
          <w:tcPr>
            <w:tcW w:w="365" w:type="dxa"/>
            <w:tcMar>
              <w:left w:w="58" w:type="dxa"/>
              <w:right w:w="86" w:type="dxa"/>
            </w:tcMar>
            <w:vAlign w:val="center"/>
          </w:tcPr>
          <w:p w14:paraId="0C98A201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20</w:t>
            </w:r>
          </w:p>
        </w:tc>
        <w:tc>
          <w:tcPr>
            <w:tcW w:w="549" w:type="dxa"/>
            <w:tcMar>
              <w:left w:w="0" w:type="dxa"/>
              <w:right w:w="86" w:type="dxa"/>
            </w:tcMar>
            <w:vAlign w:val="center"/>
          </w:tcPr>
          <w:p w14:paraId="568BAD3F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6.6</w:t>
            </w:r>
          </w:p>
        </w:tc>
        <w:tc>
          <w:tcPr>
            <w:tcW w:w="549" w:type="dxa"/>
            <w:vAlign w:val="center"/>
          </w:tcPr>
          <w:p w14:paraId="47821C28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2.7</w:t>
            </w:r>
          </w:p>
        </w:tc>
        <w:tc>
          <w:tcPr>
            <w:tcW w:w="549" w:type="dxa"/>
            <w:tcMar>
              <w:left w:w="0" w:type="dxa"/>
              <w:right w:w="115" w:type="dxa"/>
            </w:tcMar>
            <w:vAlign w:val="center"/>
          </w:tcPr>
          <w:p w14:paraId="657F154D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4.4</w:t>
            </w:r>
          </w:p>
        </w:tc>
        <w:tc>
          <w:tcPr>
            <w:tcW w:w="458" w:type="dxa"/>
            <w:vAlign w:val="center"/>
          </w:tcPr>
          <w:p w14:paraId="576124F4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2.6</w:t>
            </w:r>
          </w:p>
        </w:tc>
        <w:tc>
          <w:tcPr>
            <w:tcW w:w="813" w:type="dxa"/>
            <w:tcMar>
              <w:left w:w="0" w:type="dxa"/>
              <w:right w:w="86" w:type="dxa"/>
            </w:tcMar>
            <w:vAlign w:val="center"/>
          </w:tcPr>
          <w:p w14:paraId="44D399C1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-2.2</w:t>
            </w:r>
          </w:p>
        </w:tc>
        <w:tc>
          <w:tcPr>
            <w:tcW w:w="452" w:type="dxa"/>
          </w:tcPr>
          <w:p w14:paraId="04BE5749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3.4</w:t>
            </w:r>
          </w:p>
        </w:tc>
        <w:tc>
          <w:tcPr>
            <w:tcW w:w="723" w:type="dxa"/>
            <w:tcMar>
              <w:left w:w="0" w:type="dxa"/>
              <w:right w:w="86" w:type="dxa"/>
            </w:tcMar>
            <w:vAlign w:val="center"/>
          </w:tcPr>
          <w:p w14:paraId="15273AA7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-33.3%</w:t>
            </w:r>
          </w:p>
        </w:tc>
        <w:tc>
          <w:tcPr>
            <w:tcW w:w="485" w:type="dxa"/>
            <w:vAlign w:val="center"/>
          </w:tcPr>
          <w:p w14:paraId="1D01D5D0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2.6</w:t>
            </w:r>
          </w:p>
        </w:tc>
        <w:tc>
          <w:tcPr>
            <w:tcW w:w="642" w:type="dxa"/>
            <w:tcMar>
              <w:left w:w="58" w:type="dxa"/>
              <w:right w:w="0" w:type="dxa"/>
            </w:tcMar>
            <w:vAlign w:val="center"/>
          </w:tcPr>
          <w:p w14:paraId="6A74486E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</w:t>
            </w:r>
          </w:p>
        </w:tc>
      </w:tr>
      <w:tr w:rsidR="004A3364" w:rsidRPr="008234D9" w14:paraId="4B78BFCF" w14:textId="77777777" w:rsidTr="00CB5727">
        <w:trPr>
          <w:trHeight w:val="273"/>
        </w:trPr>
        <w:tc>
          <w:tcPr>
            <w:tcW w:w="4128" w:type="dxa"/>
            <w:shd w:val="pct10" w:color="auto" w:fill="auto"/>
            <w:vAlign w:val="center"/>
          </w:tcPr>
          <w:p w14:paraId="76A68A7A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Embodied Mindfulness Questionnaire (ASE) No Gap</w:t>
            </w:r>
          </w:p>
        </w:tc>
        <w:tc>
          <w:tcPr>
            <w:tcW w:w="365" w:type="dxa"/>
            <w:shd w:val="pct10" w:color="auto" w:fill="auto"/>
            <w:tcMar>
              <w:left w:w="58" w:type="dxa"/>
              <w:right w:w="86" w:type="dxa"/>
            </w:tcMar>
            <w:vAlign w:val="center"/>
          </w:tcPr>
          <w:p w14:paraId="6E1B6281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</w:t>
            </w:r>
          </w:p>
        </w:tc>
        <w:tc>
          <w:tcPr>
            <w:tcW w:w="549" w:type="dxa"/>
            <w:shd w:val="pct10" w:color="auto" w:fill="auto"/>
            <w:tcMar>
              <w:left w:w="0" w:type="dxa"/>
              <w:right w:w="86" w:type="dxa"/>
            </w:tcMar>
            <w:vAlign w:val="center"/>
          </w:tcPr>
          <w:p w14:paraId="2B9ED631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29.8 </w:t>
            </w:r>
          </w:p>
        </w:tc>
        <w:tc>
          <w:tcPr>
            <w:tcW w:w="549" w:type="dxa"/>
            <w:shd w:val="pct10" w:color="auto" w:fill="auto"/>
            <w:vAlign w:val="center"/>
          </w:tcPr>
          <w:p w14:paraId="078BDBDD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14.6 </w:t>
            </w:r>
          </w:p>
        </w:tc>
        <w:tc>
          <w:tcPr>
            <w:tcW w:w="549" w:type="dxa"/>
            <w:shd w:val="pct10" w:color="auto" w:fill="auto"/>
            <w:tcMar>
              <w:left w:w="0" w:type="dxa"/>
              <w:right w:w="115" w:type="dxa"/>
            </w:tcMar>
            <w:vAlign w:val="center"/>
          </w:tcPr>
          <w:p w14:paraId="1B7E5A65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64.2</w:t>
            </w:r>
          </w:p>
        </w:tc>
        <w:tc>
          <w:tcPr>
            <w:tcW w:w="458" w:type="dxa"/>
            <w:shd w:val="pct10" w:color="auto" w:fill="auto"/>
            <w:vAlign w:val="center"/>
          </w:tcPr>
          <w:p w14:paraId="595E9581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7.2</w:t>
            </w:r>
          </w:p>
        </w:tc>
        <w:tc>
          <w:tcPr>
            <w:tcW w:w="813" w:type="dxa"/>
            <w:shd w:val="pct10" w:color="auto" w:fill="auto"/>
            <w:tcMar>
              <w:left w:w="0" w:type="dxa"/>
              <w:right w:w="86" w:type="dxa"/>
            </w:tcMar>
            <w:vAlign w:val="center"/>
          </w:tcPr>
          <w:p w14:paraId="1C9A5447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</w:t>
            </w:r>
          </w:p>
        </w:tc>
        <w:tc>
          <w:tcPr>
            <w:tcW w:w="452" w:type="dxa"/>
            <w:shd w:val="pct10" w:color="auto" w:fill="auto"/>
          </w:tcPr>
          <w:p w14:paraId="679FD62C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</w:p>
        </w:tc>
        <w:tc>
          <w:tcPr>
            <w:tcW w:w="723" w:type="dxa"/>
            <w:shd w:val="pct10" w:color="auto" w:fill="auto"/>
            <w:tcMar>
              <w:left w:w="0" w:type="dxa"/>
              <w:right w:w="86" w:type="dxa"/>
            </w:tcMar>
            <w:vAlign w:val="center"/>
          </w:tcPr>
          <w:p w14:paraId="79E84087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</w:t>
            </w:r>
          </w:p>
        </w:tc>
        <w:tc>
          <w:tcPr>
            <w:tcW w:w="485" w:type="dxa"/>
            <w:shd w:val="pct10" w:color="auto" w:fill="auto"/>
            <w:vAlign w:val="center"/>
          </w:tcPr>
          <w:p w14:paraId="5E00867C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</w:p>
        </w:tc>
        <w:tc>
          <w:tcPr>
            <w:tcW w:w="642" w:type="dxa"/>
            <w:shd w:val="pct10" w:color="auto" w:fill="auto"/>
            <w:tcMar>
              <w:left w:w="58" w:type="dxa"/>
              <w:right w:w="0" w:type="dxa"/>
            </w:tcMar>
            <w:vAlign w:val="center"/>
          </w:tcPr>
          <w:p w14:paraId="55341E3C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</w:p>
        </w:tc>
      </w:tr>
      <w:tr w:rsidR="004A3364" w:rsidRPr="008234D9" w14:paraId="1EA61438" w14:textId="77777777" w:rsidTr="00CB5727">
        <w:trPr>
          <w:trHeight w:val="273"/>
        </w:trPr>
        <w:tc>
          <w:tcPr>
            <w:tcW w:w="4128" w:type="dxa"/>
            <w:shd w:val="pct10" w:color="auto" w:fill="auto"/>
            <w:vAlign w:val="center"/>
          </w:tcPr>
          <w:p w14:paraId="72634422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lastRenderedPageBreak/>
              <w:t>Embodied Mindfulness Questionnaire (ASE) Gap</w:t>
            </w:r>
          </w:p>
        </w:tc>
        <w:tc>
          <w:tcPr>
            <w:tcW w:w="365" w:type="dxa"/>
            <w:shd w:val="pct10" w:color="auto" w:fill="auto"/>
            <w:tcMar>
              <w:left w:w="58" w:type="dxa"/>
              <w:right w:w="86" w:type="dxa"/>
            </w:tcMar>
            <w:vAlign w:val="center"/>
          </w:tcPr>
          <w:p w14:paraId="6539C7AE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20</w:t>
            </w:r>
          </w:p>
        </w:tc>
        <w:tc>
          <w:tcPr>
            <w:tcW w:w="549" w:type="dxa"/>
            <w:shd w:val="pct10" w:color="auto" w:fill="auto"/>
            <w:tcMar>
              <w:left w:w="0" w:type="dxa"/>
              <w:right w:w="86" w:type="dxa"/>
            </w:tcMar>
            <w:vAlign w:val="center"/>
          </w:tcPr>
          <w:p w14:paraId="74AE5DD0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34.7 </w:t>
            </w:r>
          </w:p>
        </w:tc>
        <w:tc>
          <w:tcPr>
            <w:tcW w:w="549" w:type="dxa"/>
            <w:shd w:val="pct10" w:color="auto" w:fill="auto"/>
            <w:vAlign w:val="center"/>
          </w:tcPr>
          <w:p w14:paraId="6051DB36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11.5</w:t>
            </w:r>
          </w:p>
        </w:tc>
        <w:tc>
          <w:tcPr>
            <w:tcW w:w="549" w:type="dxa"/>
            <w:shd w:val="pct10" w:color="auto" w:fill="auto"/>
            <w:tcMar>
              <w:left w:w="0" w:type="dxa"/>
              <w:right w:w="115" w:type="dxa"/>
            </w:tcMar>
            <w:vAlign w:val="center"/>
          </w:tcPr>
          <w:p w14:paraId="3F53A120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52.0</w:t>
            </w:r>
          </w:p>
        </w:tc>
        <w:tc>
          <w:tcPr>
            <w:tcW w:w="458" w:type="dxa"/>
            <w:shd w:val="pct10" w:color="auto" w:fill="auto"/>
            <w:vAlign w:val="center"/>
          </w:tcPr>
          <w:p w14:paraId="065921CB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13.7</w:t>
            </w:r>
          </w:p>
        </w:tc>
        <w:tc>
          <w:tcPr>
            <w:tcW w:w="813" w:type="dxa"/>
            <w:shd w:val="pct10" w:color="auto" w:fill="auto"/>
            <w:tcMar>
              <w:left w:w="0" w:type="dxa"/>
              <w:right w:w="86" w:type="dxa"/>
            </w:tcMar>
            <w:vAlign w:val="center"/>
          </w:tcPr>
          <w:p w14:paraId="24722211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17.3</w:t>
            </w:r>
          </w:p>
        </w:tc>
        <w:tc>
          <w:tcPr>
            <w:tcW w:w="452" w:type="dxa"/>
            <w:shd w:val="pct10" w:color="auto" w:fill="auto"/>
          </w:tcPr>
          <w:p w14:paraId="4991BE4B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12.4</w:t>
            </w:r>
          </w:p>
        </w:tc>
        <w:tc>
          <w:tcPr>
            <w:tcW w:w="723" w:type="dxa"/>
            <w:shd w:val="pct10" w:color="auto" w:fill="auto"/>
            <w:tcMar>
              <w:left w:w="0" w:type="dxa"/>
              <w:right w:w="86" w:type="dxa"/>
            </w:tcMar>
            <w:vAlign w:val="center"/>
          </w:tcPr>
          <w:p w14:paraId="773E0E19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49.9%</w:t>
            </w:r>
          </w:p>
        </w:tc>
        <w:tc>
          <w:tcPr>
            <w:tcW w:w="485" w:type="dxa"/>
            <w:shd w:val="pct10" w:color="auto" w:fill="auto"/>
            <w:vAlign w:val="center"/>
          </w:tcPr>
          <w:p w14:paraId="22AFC088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-4.3</w:t>
            </w:r>
          </w:p>
        </w:tc>
        <w:tc>
          <w:tcPr>
            <w:tcW w:w="642" w:type="dxa"/>
            <w:shd w:val="pct10" w:color="auto" w:fill="auto"/>
            <w:tcMar>
              <w:left w:w="58" w:type="dxa"/>
              <w:right w:w="0" w:type="dxa"/>
            </w:tcMar>
            <w:vAlign w:val="center"/>
          </w:tcPr>
          <w:p w14:paraId="4B79E72A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sig**</w:t>
            </w:r>
          </w:p>
        </w:tc>
      </w:tr>
      <w:tr w:rsidR="004A3364" w:rsidRPr="008234D9" w14:paraId="0D417AFA" w14:textId="77777777" w:rsidTr="00CB5727">
        <w:trPr>
          <w:trHeight w:val="273"/>
        </w:trPr>
        <w:tc>
          <w:tcPr>
            <w:tcW w:w="4128" w:type="dxa"/>
            <w:vAlign w:val="center"/>
          </w:tcPr>
          <w:p w14:paraId="646279A4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Positive Mindfulness-Related (ASE) No Gap</w:t>
            </w:r>
          </w:p>
        </w:tc>
        <w:tc>
          <w:tcPr>
            <w:tcW w:w="365" w:type="dxa"/>
            <w:tcMar>
              <w:left w:w="58" w:type="dxa"/>
              <w:right w:w="86" w:type="dxa"/>
            </w:tcMar>
            <w:vAlign w:val="center"/>
          </w:tcPr>
          <w:p w14:paraId="30E1657E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</w:t>
            </w:r>
          </w:p>
        </w:tc>
        <w:tc>
          <w:tcPr>
            <w:tcW w:w="549" w:type="dxa"/>
            <w:tcMar>
              <w:left w:w="0" w:type="dxa"/>
              <w:right w:w="86" w:type="dxa"/>
            </w:tcMar>
            <w:vAlign w:val="center"/>
          </w:tcPr>
          <w:p w14:paraId="51FF4F3D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39 </w:t>
            </w:r>
          </w:p>
        </w:tc>
        <w:tc>
          <w:tcPr>
            <w:tcW w:w="549" w:type="dxa"/>
            <w:vAlign w:val="center"/>
          </w:tcPr>
          <w:p w14:paraId="4A8FC767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7.6 </w:t>
            </w:r>
          </w:p>
        </w:tc>
        <w:tc>
          <w:tcPr>
            <w:tcW w:w="549" w:type="dxa"/>
            <w:tcMar>
              <w:left w:w="0" w:type="dxa"/>
              <w:right w:w="115" w:type="dxa"/>
            </w:tcMar>
            <w:vAlign w:val="center"/>
          </w:tcPr>
          <w:p w14:paraId="08E19802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67.2</w:t>
            </w:r>
          </w:p>
        </w:tc>
        <w:tc>
          <w:tcPr>
            <w:tcW w:w="458" w:type="dxa"/>
            <w:vAlign w:val="center"/>
          </w:tcPr>
          <w:p w14:paraId="5191332E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4.2</w:t>
            </w:r>
          </w:p>
        </w:tc>
        <w:tc>
          <w:tcPr>
            <w:tcW w:w="813" w:type="dxa"/>
            <w:tcMar>
              <w:left w:w="0" w:type="dxa"/>
              <w:right w:w="86" w:type="dxa"/>
            </w:tcMar>
            <w:vAlign w:val="center"/>
          </w:tcPr>
          <w:p w14:paraId="4A655D3A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</w:t>
            </w:r>
          </w:p>
        </w:tc>
        <w:tc>
          <w:tcPr>
            <w:tcW w:w="452" w:type="dxa"/>
          </w:tcPr>
          <w:p w14:paraId="2DB65B07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</w:p>
        </w:tc>
        <w:tc>
          <w:tcPr>
            <w:tcW w:w="723" w:type="dxa"/>
            <w:tcMar>
              <w:left w:w="0" w:type="dxa"/>
              <w:right w:w="86" w:type="dxa"/>
            </w:tcMar>
            <w:vAlign w:val="center"/>
          </w:tcPr>
          <w:p w14:paraId="47CEF708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</w:t>
            </w:r>
          </w:p>
        </w:tc>
        <w:tc>
          <w:tcPr>
            <w:tcW w:w="485" w:type="dxa"/>
            <w:vAlign w:val="center"/>
          </w:tcPr>
          <w:p w14:paraId="69E7BF6D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</w:p>
        </w:tc>
        <w:tc>
          <w:tcPr>
            <w:tcW w:w="642" w:type="dxa"/>
            <w:tcMar>
              <w:left w:w="58" w:type="dxa"/>
              <w:right w:w="0" w:type="dxa"/>
            </w:tcMar>
            <w:vAlign w:val="center"/>
          </w:tcPr>
          <w:p w14:paraId="7AA7AA69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</w:p>
        </w:tc>
      </w:tr>
      <w:tr w:rsidR="004A3364" w:rsidRPr="008234D9" w14:paraId="4EC3AE9E" w14:textId="77777777" w:rsidTr="00CB5727">
        <w:trPr>
          <w:trHeight w:val="273"/>
        </w:trPr>
        <w:tc>
          <w:tcPr>
            <w:tcW w:w="4128" w:type="dxa"/>
            <w:vAlign w:val="center"/>
          </w:tcPr>
          <w:p w14:paraId="241793FA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Positive Mindfulness-Related (ASE) Gap</w:t>
            </w:r>
          </w:p>
        </w:tc>
        <w:tc>
          <w:tcPr>
            <w:tcW w:w="365" w:type="dxa"/>
            <w:tcMar>
              <w:left w:w="58" w:type="dxa"/>
              <w:right w:w="86" w:type="dxa"/>
            </w:tcMar>
            <w:vAlign w:val="center"/>
          </w:tcPr>
          <w:p w14:paraId="3794986A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20</w:t>
            </w:r>
          </w:p>
        </w:tc>
        <w:tc>
          <w:tcPr>
            <w:tcW w:w="549" w:type="dxa"/>
            <w:tcMar>
              <w:left w:w="0" w:type="dxa"/>
              <w:right w:w="86" w:type="dxa"/>
            </w:tcMar>
            <w:vAlign w:val="center"/>
          </w:tcPr>
          <w:p w14:paraId="5AA7F5FE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41.9</w:t>
            </w:r>
          </w:p>
        </w:tc>
        <w:tc>
          <w:tcPr>
            <w:tcW w:w="549" w:type="dxa"/>
            <w:vAlign w:val="center"/>
          </w:tcPr>
          <w:p w14:paraId="78950928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9.1</w:t>
            </w:r>
          </w:p>
        </w:tc>
        <w:tc>
          <w:tcPr>
            <w:tcW w:w="549" w:type="dxa"/>
            <w:tcMar>
              <w:left w:w="0" w:type="dxa"/>
              <w:right w:w="115" w:type="dxa"/>
            </w:tcMar>
            <w:vAlign w:val="center"/>
          </w:tcPr>
          <w:p w14:paraId="088D355A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56.5</w:t>
            </w:r>
          </w:p>
        </w:tc>
        <w:tc>
          <w:tcPr>
            <w:tcW w:w="458" w:type="dxa"/>
            <w:vAlign w:val="center"/>
          </w:tcPr>
          <w:p w14:paraId="2C446DE0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10.9</w:t>
            </w:r>
          </w:p>
        </w:tc>
        <w:tc>
          <w:tcPr>
            <w:tcW w:w="813" w:type="dxa"/>
            <w:tcMar>
              <w:left w:w="0" w:type="dxa"/>
              <w:right w:w="86" w:type="dxa"/>
            </w:tcMar>
            <w:vAlign w:val="center"/>
          </w:tcPr>
          <w:p w14:paraId="5837FC58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14.6</w:t>
            </w:r>
          </w:p>
        </w:tc>
        <w:tc>
          <w:tcPr>
            <w:tcW w:w="452" w:type="dxa"/>
          </w:tcPr>
          <w:p w14:paraId="76D8B13A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11.6</w:t>
            </w:r>
          </w:p>
        </w:tc>
        <w:tc>
          <w:tcPr>
            <w:tcW w:w="723" w:type="dxa"/>
            <w:tcMar>
              <w:left w:w="0" w:type="dxa"/>
              <w:right w:w="86" w:type="dxa"/>
            </w:tcMar>
            <w:vAlign w:val="center"/>
          </w:tcPr>
          <w:p w14:paraId="72140889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34.8%</w:t>
            </w:r>
          </w:p>
        </w:tc>
        <w:tc>
          <w:tcPr>
            <w:tcW w:w="485" w:type="dxa"/>
            <w:vAlign w:val="center"/>
          </w:tcPr>
          <w:p w14:paraId="05986363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-4.6</w:t>
            </w:r>
          </w:p>
        </w:tc>
        <w:tc>
          <w:tcPr>
            <w:tcW w:w="642" w:type="dxa"/>
            <w:tcMar>
              <w:left w:w="58" w:type="dxa"/>
              <w:right w:w="0" w:type="dxa"/>
            </w:tcMar>
            <w:vAlign w:val="center"/>
          </w:tcPr>
          <w:p w14:paraId="42298AEE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sig**</w:t>
            </w:r>
          </w:p>
        </w:tc>
      </w:tr>
      <w:tr w:rsidR="004A3364" w:rsidRPr="008234D9" w14:paraId="7C5DF949" w14:textId="77777777" w:rsidTr="00CB5727">
        <w:trPr>
          <w:trHeight w:val="292"/>
        </w:trPr>
        <w:tc>
          <w:tcPr>
            <w:tcW w:w="4128" w:type="dxa"/>
            <w:shd w:val="pct10" w:color="auto" w:fill="auto"/>
            <w:vAlign w:val="center"/>
          </w:tcPr>
          <w:p w14:paraId="440EBB4A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 Negative Mindfulness-Related (ASE) No Gap</w:t>
            </w:r>
          </w:p>
        </w:tc>
        <w:tc>
          <w:tcPr>
            <w:tcW w:w="365" w:type="dxa"/>
            <w:shd w:val="pct10" w:color="auto" w:fill="auto"/>
            <w:tcMar>
              <w:left w:w="58" w:type="dxa"/>
              <w:right w:w="86" w:type="dxa"/>
            </w:tcMar>
            <w:vAlign w:val="center"/>
          </w:tcPr>
          <w:p w14:paraId="0433E233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6</w:t>
            </w:r>
          </w:p>
        </w:tc>
        <w:tc>
          <w:tcPr>
            <w:tcW w:w="549" w:type="dxa"/>
            <w:shd w:val="pct10" w:color="auto" w:fill="auto"/>
            <w:tcMar>
              <w:left w:w="0" w:type="dxa"/>
              <w:right w:w="86" w:type="dxa"/>
            </w:tcMar>
            <w:vAlign w:val="center"/>
          </w:tcPr>
          <w:p w14:paraId="5579699C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9.2 </w:t>
            </w:r>
          </w:p>
        </w:tc>
        <w:tc>
          <w:tcPr>
            <w:tcW w:w="549" w:type="dxa"/>
            <w:shd w:val="pct10" w:color="auto" w:fill="auto"/>
            <w:vAlign w:val="center"/>
          </w:tcPr>
          <w:p w14:paraId="2DD57085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8.0 </w:t>
            </w:r>
          </w:p>
        </w:tc>
        <w:tc>
          <w:tcPr>
            <w:tcW w:w="549" w:type="dxa"/>
            <w:shd w:val="pct10" w:color="auto" w:fill="auto"/>
            <w:tcMar>
              <w:left w:w="0" w:type="dxa"/>
              <w:right w:w="115" w:type="dxa"/>
            </w:tcMar>
            <w:vAlign w:val="center"/>
          </w:tcPr>
          <w:p w14:paraId="704A78E7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3.0</w:t>
            </w:r>
          </w:p>
        </w:tc>
        <w:tc>
          <w:tcPr>
            <w:tcW w:w="458" w:type="dxa"/>
            <w:shd w:val="pct10" w:color="auto" w:fill="auto"/>
            <w:vAlign w:val="center"/>
          </w:tcPr>
          <w:p w14:paraId="740D26E8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3.7</w:t>
            </w:r>
          </w:p>
        </w:tc>
        <w:tc>
          <w:tcPr>
            <w:tcW w:w="813" w:type="dxa"/>
            <w:shd w:val="pct10" w:color="auto" w:fill="auto"/>
            <w:tcMar>
              <w:left w:w="0" w:type="dxa"/>
              <w:right w:w="86" w:type="dxa"/>
            </w:tcMar>
            <w:vAlign w:val="center"/>
          </w:tcPr>
          <w:p w14:paraId="379A8F30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</w:t>
            </w:r>
          </w:p>
        </w:tc>
        <w:tc>
          <w:tcPr>
            <w:tcW w:w="452" w:type="dxa"/>
            <w:shd w:val="pct10" w:color="auto" w:fill="auto"/>
          </w:tcPr>
          <w:p w14:paraId="3F73F67C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</w:p>
        </w:tc>
        <w:tc>
          <w:tcPr>
            <w:tcW w:w="723" w:type="dxa"/>
            <w:shd w:val="pct10" w:color="auto" w:fill="auto"/>
            <w:tcMar>
              <w:left w:w="0" w:type="dxa"/>
              <w:right w:w="86" w:type="dxa"/>
            </w:tcMar>
            <w:vAlign w:val="center"/>
          </w:tcPr>
          <w:p w14:paraId="5EC3C8EA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</w:t>
            </w:r>
          </w:p>
        </w:tc>
        <w:tc>
          <w:tcPr>
            <w:tcW w:w="485" w:type="dxa"/>
            <w:shd w:val="pct10" w:color="auto" w:fill="auto"/>
            <w:vAlign w:val="center"/>
          </w:tcPr>
          <w:p w14:paraId="17FF98FE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</w:p>
        </w:tc>
        <w:tc>
          <w:tcPr>
            <w:tcW w:w="642" w:type="dxa"/>
            <w:shd w:val="pct10" w:color="auto" w:fill="auto"/>
            <w:tcMar>
              <w:left w:w="58" w:type="dxa"/>
              <w:right w:w="0" w:type="dxa"/>
            </w:tcMar>
            <w:vAlign w:val="center"/>
          </w:tcPr>
          <w:p w14:paraId="439D15E6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</w:p>
        </w:tc>
      </w:tr>
      <w:tr w:rsidR="004A3364" w:rsidRPr="008234D9" w14:paraId="1A6864F4" w14:textId="77777777" w:rsidTr="00CB5727">
        <w:trPr>
          <w:trHeight w:val="253"/>
        </w:trPr>
        <w:tc>
          <w:tcPr>
            <w:tcW w:w="4128" w:type="dxa"/>
            <w:shd w:val="pct10" w:color="auto" w:fill="auto"/>
            <w:vAlign w:val="center"/>
          </w:tcPr>
          <w:p w14:paraId="3C315277" w14:textId="77777777" w:rsidR="004A3364" w:rsidRPr="008234D9" w:rsidRDefault="004A3364" w:rsidP="004A3364">
            <w:pPr>
              <w:jc w:val="both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 xml:space="preserve">      Negative Mindfulness-Related (ASE) Gap</w:t>
            </w:r>
          </w:p>
        </w:tc>
        <w:tc>
          <w:tcPr>
            <w:tcW w:w="365" w:type="dxa"/>
            <w:shd w:val="pct10" w:color="auto" w:fill="auto"/>
            <w:tcMar>
              <w:left w:w="58" w:type="dxa"/>
              <w:right w:w="86" w:type="dxa"/>
            </w:tcMar>
            <w:vAlign w:val="center"/>
          </w:tcPr>
          <w:p w14:paraId="4B357D44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20</w:t>
            </w:r>
          </w:p>
        </w:tc>
        <w:tc>
          <w:tcPr>
            <w:tcW w:w="549" w:type="dxa"/>
            <w:shd w:val="pct10" w:color="auto" w:fill="auto"/>
            <w:tcMar>
              <w:left w:w="0" w:type="dxa"/>
              <w:right w:w="86" w:type="dxa"/>
            </w:tcMar>
            <w:vAlign w:val="center"/>
          </w:tcPr>
          <w:p w14:paraId="5E1371F8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7.3</w:t>
            </w:r>
          </w:p>
        </w:tc>
        <w:tc>
          <w:tcPr>
            <w:tcW w:w="549" w:type="dxa"/>
            <w:shd w:val="pct10" w:color="auto" w:fill="auto"/>
            <w:vAlign w:val="center"/>
          </w:tcPr>
          <w:p w14:paraId="2B080FE3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4.7</w:t>
            </w:r>
          </w:p>
        </w:tc>
        <w:tc>
          <w:tcPr>
            <w:tcW w:w="549" w:type="dxa"/>
            <w:shd w:val="pct10" w:color="auto" w:fill="auto"/>
            <w:tcMar>
              <w:left w:w="0" w:type="dxa"/>
              <w:right w:w="115" w:type="dxa"/>
            </w:tcMar>
            <w:vAlign w:val="center"/>
          </w:tcPr>
          <w:p w14:paraId="6F56344E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4.5</w:t>
            </w:r>
          </w:p>
        </w:tc>
        <w:tc>
          <w:tcPr>
            <w:tcW w:w="458" w:type="dxa"/>
            <w:shd w:val="pct10" w:color="auto" w:fill="auto"/>
            <w:vAlign w:val="center"/>
          </w:tcPr>
          <w:p w14:paraId="5921810E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4.6</w:t>
            </w:r>
          </w:p>
        </w:tc>
        <w:tc>
          <w:tcPr>
            <w:tcW w:w="813" w:type="dxa"/>
            <w:shd w:val="pct10" w:color="auto" w:fill="auto"/>
            <w:tcMar>
              <w:left w:w="0" w:type="dxa"/>
              <w:right w:w="86" w:type="dxa"/>
            </w:tcMar>
            <w:vAlign w:val="center"/>
          </w:tcPr>
          <w:p w14:paraId="7560E580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-2.8</w:t>
            </w:r>
          </w:p>
        </w:tc>
        <w:tc>
          <w:tcPr>
            <w:tcW w:w="452" w:type="dxa"/>
            <w:shd w:val="pct10" w:color="auto" w:fill="auto"/>
          </w:tcPr>
          <w:p w14:paraId="21516387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3.8</w:t>
            </w:r>
          </w:p>
        </w:tc>
        <w:tc>
          <w:tcPr>
            <w:tcW w:w="723" w:type="dxa"/>
            <w:shd w:val="pct10" w:color="auto" w:fill="auto"/>
            <w:tcMar>
              <w:left w:w="0" w:type="dxa"/>
              <w:right w:w="86" w:type="dxa"/>
            </w:tcMar>
            <w:vAlign w:val="center"/>
          </w:tcPr>
          <w:p w14:paraId="4A63E79E" w14:textId="77777777" w:rsidR="004A3364" w:rsidRPr="008234D9" w:rsidRDefault="004A3364" w:rsidP="004A3364">
            <w:pPr>
              <w:jc w:val="right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38.4%</w:t>
            </w:r>
          </w:p>
        </w:tc>
        <w:tc>
          <w:tcPr>
            <w:tcW w:w="485" w:type="dxa"/>
            <w:shd w:val="pct10" w:color="auto" w:fill="auto"/>
            <w:vAlign w:val="center"/>
          </w:tcPr>
          <w:p w14:paraId="75B96D5D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1.9</w:t>
            </w:r>
          </w:p>
        </w:tc>
        <w:tc>
          <w:tcPr>
            <w:tcW w:w="642" w:type="dxa"/>
            <w:shd w:val="pct10" w:color="auto" w:fill="auto"/>
            <w:tcMar>
              <w:left w:w="58" w:type="dxa"/>
              <w:right w:w="0" w:type="dxa"/>
            </w:tcMar>
            <w:vAlign w:val="center"/>
          </w:tcPr>
          <w:p w14:paraId="65A5883C" w14:textId="77777777" w:rsidR="004A3364" w:rsidRPr="008234D9" w:rsidRDefault="004A3364" w:rsidP="004A3364">
            <w:pPr>
              <w:jc w:val="center"/>
              <w:rPr>
                <w:rFonts w:ascii="Arial Narrow" w:hAnsi="Arial Narrow" w:cstheme="majorBidi"/>
                <w:sz w:val="20"/>
                <w:szCs w:val="20"/>
              </w:rPr>
            </w:pPr>
            <w:r w:rsidRPr="008234D9">
              <w:rPr>
                <w:rFonts w:ascii="Arial Narrow" w:hAnsi="Arial Narrow" w:cstheme="majorBidi"/>
                <w:sz w:val="20"/>
                <w:szCs w:val="20"/>
              </w:rPr>
              <w:t>NS</w:t>
            </w:r>
          </w:p>
        </w:tc>
      </w:tr>
    </w:tbl>
    <w:p w14:paraId="31F5A17C" w14:textId="77777777" w:rsidR="004A3364" w:rsidRPr="008234D9" w:rsidRDefault="004A3364" w:rsidP="004A3364">
      <w:pPr>
        <w:spacing w:after="0" w:line="240" w:lineRule="auto"/>
        <w:jc w:val="both"/>
        <w:rPr>
          <w:rFonts w:ascii="Arial Narrow" w:hAnsi="Arial Narrow" w:cstheme="majorBidi"/>
          <w:sz w:val="20"/>
          <w:szCs w:val="20"/>
        </w:rPr>
      </w:pPr>
      <w:r w:rsidRPr="008234D9">
        <w:rPr>
          <w:rFonts w:ascii="Arial Narrow" w:hAnsi="Arial Narrow" w:cstheme="majorBidi"/>
          <w:sz w:val="20"/>
          <w:szCs w:val="20"/>
        </w:rPr>
        <w:t>*</w:t>
      </w:r>
      <w:r w:rsidRPr="008234D9">
        <w:rPr>
          <w:rFonts w:ascii="Arial Narrow" w:hAnsi="Arial Narrow" w:cstheme="majorBidi"/>
          <w:i/>
          <w:iCs/>
          <w:sz w:val="20"/>
          <w:szCs w:val="20"/>
        </w:rPr>
        <w:t>p</w:t>
      </w:r>
      <w:r w:rsidRPr="008234D9">
        <w:rPr>
          <w:rFonts w:ascii="Arial Narrow" w:hAnsi="Arial Narrow" w:cstheme="majorBidi"/>
          <w:sz w:val="20"/>
          <w:szCs w:val="20"/>
        </w:rPr>
        <w:t xml:space="preserve"> &lt; 0.05, two-tailed, uncorrected for multiple applications</w:t>
      </w:r>
    </w:p>
    <w:p w14:paraId="0B36026A" w14:textId="541B500F" w:rsidR="00FC1C3F" w:rsidRDefault="004A3364" w:rsidP="00FC1C3F">
      <w:pPr>
        <w:spacing w:after="0" w:line="240" w:lineRule="auto"/>
        <w:jc w:val="both"/>
        <w:rPr>
          <w:rFonts w:ascii="Arial Narrow" w:hAnsi="Arial Narrow" w:cstheme="majorBidi"/>
          <w:sz w:val="20"/>
          <w:szCs w:val="20"/>
        </w:rPr>
      </w:pPr>
      <w:r w:rsidRPr="008234D9">
        <w:rPr>
          <w:rFonts w:ascii="Arial Narrow" w:hAnsi="Arial Narrow" w:cstheme="majorBidi"/>
          <w:sz w:val="20"/>
          <w:szCs w:val="20"/>
        </w:rPr>
        <w:t>**</w:t>
      </w:r>
      <w:r w:rsidRPr="008234D9">
        <w:rPr>
          <w:rFonts w:ascii="Arial Narrow" w:hAnsi="Arial Narrow" w:cstheme="majorBidi"/>
          <w:i/>
          <w:iCs/>
          <w:sz w:val="20"/>
          <w:szCs w:val="20"/>
        </w:rPr>
        <w:t>p</w:t>
      </w:r>
      <w:r w:rsidRPr="008234D9">
        <w:rPr>
          <w:rFonts w:ascii="Arial Narrow" w:hAnsi="Arial Narrow" w:cstheme="majorBidi"/>
          <w:sz w:val="20"/>
          <w:szCs w:val="20"/>
        </w:rPr>
        <w:t xml:space="preserve"> &lt; 0.005, two-tailed, with Bonferroni correction for multiple applications</w:t>
      </w:r>
    </w:p>
    <w:p w14:paraId="08A7FF65" w14:textId="77777777" w:rsidR="00FC1C3F" w:rsidRDefault="00FC1C3F" w:rsidP="00FC1C3F">
      <w:pPr>
        <w:spacing w:after="0" w:line="240" w:lineRule="auto"/>
        <w:jc w:val="both"/>
        <w:rPr>
          <w:rFonts w:ascii="Arial Narrow" w:hAnsi="Arial Narrow" w:cstheme="majorBidi"/>
          <w:sz w:val="20"/>
          <w:szCs w:val="20"/>
        </w:rPr>
      </w:pPr>
    </w:p>
    <w:p w14:paraId="2B7CE884" w14:textId="77777777" w:rsidR="00FC1C3F" w:rsidRPr="00FC1C3F" w:rsidRDefault="00FC1C3F" w:rsidP="00FC1C3F">
      <w:pPr>
        <w:spacing w:after="0" w:line="240" w:lineRule="auto"/>
        <w:jc w:val="both"/>
        <w:rPr>
          <w:rFonts w:ascii="Arial Narrow" w:hAnsi="Arial Narrow" w:cstheme="majorBidi"/>
          <w:sz w:val="20"/>
          <w:szCs w:val="20"/>
        </w:rPr>
      </w:pPr>
    </w:p>
    <w:p w14:paraId="32076530" w14:textId="77777777" w:rsidR="00FC1C3F" w:rsidRDefault="00FC1C3F" w:rsidP="00FC1C3F">
      <w:pPr>
        <w:jc w:val="both"/>
        <w:rPr>
          <w:rFonts w:asciiTheme="majorBidi" w:hAnsiTheme="majorBidi" w:cstheme="majorBidi"/>
        </w:rPr>
      </w:pPr>
      <w:r w:rsidRPr="008234D9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C1C39E" wp14:editId="047A74CB">
                <wp:simplePos x="0" y="0"/>
                <wp:positionH relativeFrom="column">
                  <wp:posOffset>4278385</wp:posOffset>
                </wp:positionH>
                <wp:positionV relativeFrom="paragraph">
                  <wp:posOffset>625283</wp:posOffset>
                </wp:positionV>
                <wp:extent cx="1577131" cy="989901"/>
                <wp:effectExtent l="0" t="0" r="0" b="1270"/>
                <wp:wrapNone/>
                <wp:docPr id="97721240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7131" cy="9899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18D158" w14:textId="77777777" w:rsidR="00FC1C3F" w:rsidRDefault="00FC1C3F" w:rsidP="00FC1C3F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224CF8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Fig.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S1</w:t>
                            </w:r>
                            <w:r w:rsidRPr="004B2803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The i</w:t>
                            </w:r>
                            <w:r w:rsidRPr="004B2803">
                              <w:rPr>
                                <w:rFonts w:asciiTheme="majorBidi" w:hAnsiTheme="majorBidi" w:cstheme="majorBidi"/>
                              </w:rPr>
                              <w:t>mpact of a post-instruction gap on perceived stress outcomes (PSS-10)</w:t>
                            </w:r>
                          </w:p>
                          <w:p w14:paraId="0F241562" w14:textId="77777777" w:rsidR="00FC1C3F" w:rsidRPr="004B2803" w:rsidRDefault="00FC1C3F" w:rsidP="00FC1C3F">
                            <w:pPr>
                              <w:jc w:val="both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67346F">
                              <w:rPr>
                                <w:rFonts w:asciiTheme="majorBidi" w:hAnsiTheme="majorBidi" w:cstheme="majorBidi"/>
                              </w:rPr>
                              <w:t>*</w:t>
                            </w:r>
                            <w:r w:rsidRPr="00346092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p</w:t>
                            </w:r>
                            <w:r w:rsidRPr="0067346F">
                              <w:rPr>
                                <w:rFonts w:asciiTheme="majorBidi" w:hAnsiTheme="majorBidi" w:cstheme="majorBidi"/>
                              </w:rPr>
                              <w:t xml:space="preserve"> &lt; 0.05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; </w:t>
                            </w:r>
                            <w:r w:rsidRPr="0067346F">
                              <w:rPr>
                                <w:rFonts w:asciiTheme="majorBidi" w:hAnsiTheme="majorBidi" w:cstheme="majorBidi"/>
                              </w:rPr>
                              <w:t>**</w:t>
                            </w:r>
                            <w:r w:rsidRPr="00346092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p</w:t>
                            </w:r>
                            <w:r w:rsidRPr="0067346F">
                              <w:rPr>
                                <w:rFonts w:asciiTheme="majorBidi" w:hAnsiTheme="majorBidi" w:cstheme="majorBidi"/>
                              </w:rPr>
                              <w:t xml:space="preserve"> &lt; 0.005</w:t>
                            </w:r>
                          </w:p>
                          <w:p w14:paraId="7655002E" w14:textId="77777777" w:rsidR="00FC1C3F" w:rsidRDefault="00FC1C3F" w:rsidP="00FC1C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1C39E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336.9pt;margin-top:49.25pt;width:124.2pt;height:7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" fillcolor="white [3201]" stroked="f" strokeweight=".5pt">
                <v:textbox>
                  <w:txbxContent>
                    <w:p w14:paraId="6C18D158" w14:textId="77777777" w:rsidR="00FC1C3F" w:rsidRDefault="00FC1C3F" w:rsidP="00FC1C3F">
                      <w:pPr>
                        <w:rPr>
                          <w:rFonts w:asciiTheme="majorBidi" w:hAnsiTheme="majorBidi" w:cstheme="majorBidi"/>
                        </w:rPr>
                      </w:pPr>
                      <w:r w:rsidRPr="00224CF8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Fig.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S1</w:t>
                      </w:r>
                      <w:r w:rsidRPr="004B2803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</w:rPr>
                        <w:t>The i</w:t>
                      </w:r>
                      <w:r w:rsidRPr="004B2803">
                        <w:rPr>
                          <w:rFonts w:asciiTheme="majorBidi" w:hAnsiTheme="majorBidi" w:cstheme="majorBidi"/>
                        </w:rPr>
                        <w:t>mpact of a post-instruction gap on perceived stress outcomes (PSS-10)</w:t>
                      </w:r>
                    </w:p>
                    <w:p w14:paraId="0F241562" w14:textId="77777777" w:rsidR="00FC1C3F" w:rsidRPr="004B2803" w:rsidRDefault="00FC1C3F" w:rsidP="00FC1C3F">
                      <w:pPr>
                        <w:jc w:val="both"/>
                        <w:rPr>
                          <w:rFonts w:asciiTheme="majorBidi" w:hAnsiTheme="majorBidi" w:cstheme="majorBidi"/>
                        </w:rPr>
                      </w:pPr>
                      <w:r w:rsidRPr="0067346F">
                        <w:rPr>
                          <w:rFonts w:asciiTheme="majorBidi" w:hAnsiTheme="majorBidi" w:cstheme="majorBidi"/>
                        </w:rPr>
                        <w:t>*</w:t>
                      </w:r>
                      <w:r w:rsidRPr="00346092">
                        <w:rPr>
                          <w:rFonts w:asciiTheme="majorBidi" w:hAnsiTheme="majorBidi" w:cstheme="majorBidi"/>
                          <w:i/>
                          <w:iCs/>
                        </w:rPr>
                        <w:t>p</w:t>
                      </w:r>
                      <w:r w:rsidRPr="0067346F">
                        <w:rPr>
                          <w:rFonts w:asciiTheme="majorBidi" w:hAnsiTheme="majorBidi" w:cstheme="majorBidi"/>
                        </w:rPr>
                        <w:t xml:space="preserve"> &lt; 0.05</w:t>
                      </w:r>
                      <w:r>
                        <w:rPr>
                          <w:rFonts w:asciiTheme="majorBidi" w:hAnsiTheme="majorBidi" w:cstheme="majorBidi"/>
                        </w:rPr>
                        <w:t xml:space="preserve">; </w:t>
                      </w:r>
                      <w:r w:rsidRPr="0067346F">
                        <w:rPr>
                          <w:rFonts w:asciiTheme="majorBidi" w:hAnsiTheme="majorBidi" w:cstheme="majorBidi"/>
                        </w:rPr>
                        <w:t>**</w:t>
                      </w:r>
                      <w:r w:rsidRPr="00346092">
                        <w:rPr>
                          <w:rFonts w:asciiTheme="majorBidi" w:hAnsiTheme="majorBidi" w:cstheme="majorBidi"/>
                          <w:i/>
                          <w:iCs/>
                        </w:rPr>
                        <w:t>p</w:t>
                      </w:r>
                      <w:r w:rsidRPr="0067346F">
                        <w:rPr>
                          <w:rFonts w:asciiTheme="majorBidi" w:hAnsiTheme="majorBidi" w:cstheme="majorBidi"/>
                        </w:rPr>
                        <w:t xml:space="preserve"> &lt; 0.005</w:t>
                      </w:r>
                    </w:p>
                    <w:p w14:paraId="7655002E" w14:textId="77777777" w:rsidR="00FC1C3F" w:rsidRDefault="00FC1C3F" w:rsidP="00FC1C3F"/>
                  </w:txbxContent>
                </v:textbox>
              </v:shape>
            </w:pict>
          </mc:Fallback>
        </mc:AlternateContent>
      </w:r>
      <w:r w:rsidRPr="008234D9">
        <w:rPr>
          <w:rFonts w:asciiTheme="majorBidi" w:hAnsiTheme="majorBidi" w:cstheme="majorBidi"/>
          <w:noProof/>
        </w:rPr>
        <w:drawing>
          <wp:inline distT="0" distB="0" distL="0" distR="0" wp14:anchorId="68DF54E7" wp14:editId="7DEDA140">
            <wp:extent cx="4018957" cy="2496820"/>
            <wp:effectExtent l="0" t="0" r="0" b="5080"/>
            <wp:docPr id="1861845255" name="Picture 7" descr="A graph of a test resul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845255" name="Picture 7" descr="A graph of a test results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6918" cy="2545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96A2D" w14:textId="77777777" w:rsidR="00FC1C3F" w:rsidRPr="008234D9" w:rsidRDefault="00FC1C3F" w:rsidP="00FC1C3F">
      <w:pPr>
        <w:jc w:val="both"/>
        <w:rPr>
          <w:rFonts w:asciiTheme="majorBidi" w:hAnsiTheme="majorBidi" w:cstheme="majorBidi"/>
        </w:rPr>
      </w:pPr>
    </w:p>
    <w:p w14:paraId="52AB9FF5" w14:textId="77777777" w:rsidR="00FC1C3F" w:rsidRPr="008234D9" w:rsidRDefault="00FC1C3F" w:rsidP="00FC1C3F">
      <w:pPr>
        <w:tabs>
          <w:tab w:val="left" w:pos="1506"/>
        </w:tabs>
        <w:rPr>
          <w:rFonts w:asciiTheme="majorBidi" w:hAnsiTheme="majorBidi" w:cstheme="majorBidi"/>
        </w:rPr>
      </w:pPr>
      <w:r w:rsidRPr="008234D9"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2448AE" wp14:editId="14050A6A">
                <wp:simplePos x="0" y="0"/>
                <wp:positionH relativeFrom="column">
                  <wp:posOffset>4277995</wp:posOffset>
                </wp:positionH>
                <wp:positionV relativeFrom="paragraph">
                  <wp:posOffset>584334</wp:posOffset>
                </wp:positionV>
                <wp:extent cx="1678188" cy="1006678"/>
                <wp:effectExtent l="0" t="0" r="0" b="0"/>
                <wp:wrapNone/>
                <wp:docPr id="689883161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8188" cy="10066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568A75" w14:textId="77777777" w:rsidR="00FC1C3F" w:rsidRDefault="00FC1C3F" w:rsidP="00FC1C3F">
                            <w:pPr>
                              <w:tabs>
                                <w:tab w:val="left" w:pos="1506"/>
                              </w:tabs>
                              <w:rPr>
                                <w:rFonts w:asciiTheme="majorBidi" w:hAnsiTheme="majorBidi" w:cstheme="majorBidi"/>
                              </w:rPr>
                            </w:pPr>
                            <w:r w:rsidRPr="00224CF8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Fig.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S2</w:t>
                            </w:r>
                            <w:r w:rsidRPr="004B2803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The i</w:t>
                            </w:r>
                            <w:r w:rsidRPr="004B2803">
                              <w:rPr>
                                <w:rFonts w:asciiTheme="majorBidi" w:hAnsiTheme="majorBidi" w:cstheme="majorBidi"/>
                              </w:rPr>
                              <w:t>mpact of a post-instruction gap on mindfulness outcomes (EMQ)</w:t>
                            </w:r>
                          </w:p>
                          <w:p w14:paraId="3C0A7DE6" w14:textId="77777777" w:rsidR="00FC1C3F" w:rsidRDefault="00FC1C3F" w:rsidP="00FC1C3F">
                            <w:pPr>
                              <w:jc w:val="both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67346F">
                              <w:rPr>
                                <w:rFonts w:asciiTheme="majorBidi" w:hAnsiTheme="majorBidi" w:cstheme="majorBidi"/>
                              </w:rPr>
                              <w:t>**</w:t>
                            </w:r>
                            <w:r w:rsidRPr="00346092">
                              <w:rPr>
                                <w:rFonts w:asciiTheme="majorBidi" w:hAnsiTheme="majorBidi" w:cstheme="majorBidi"/>
                                <w:i/>
                                <w:iCs/>
                              </w:rPr>
                              <w:t>p</w:t>
                            </w:r>
                            <w:r w:rsidRPr="0067346F">
                              <w:rPr>
                                <w:rFonts w:asciiTheme="majorBidi" w:hAnsiTheme="majorBidi" w:cstheme="majorBidi"/>
                              </w:rPr>
                              <w:t xml:space="preserve"> &lt; 0.005</w:t>
                            </w:r>
                          </w:p>
                          <w:p w14:paraId="798CC0C2" w14:textId="77777777" w:rsidR="00FC1C3F" w:rsidRDefault="00FC1C3F" w:rsidP="00FC1C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448AE" id="Text Box 25" o:spid="_x0000_s1027" type="#_x0000_t202" style="position:absolute;margin-left:336.85pt;margin-top:46pt;width:132.15pt;height:79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" fillcolor="white [3201]" stroked="f" strokeweight=".5pt">
                <v:textbox>
                  <w:txbxContent>
                    <w:p w14:paraId="3D568A75" w14:textId="77777777" w:rsidR="00FC1C3F" w:rsidRDefault="00FC1C3F" w:rsidP="00FC1C3F">
                      <w:pPr>
                        <w:tabs>
                          <w:tab w:val="left" w:pos="1506"/>
                        </w:tabs>
                        <w:rPr>
                          <w:rFonts w:asciiTheme="majorBidi" w:hAnsiTheme="majorBidi" w:cstheme="majorBidi"/>
                        </w:rPr>
                      </w:pPr>
                      <w:r w:rsidRPr="00224CF8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Fig.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>S2</w:t>
                      </w:r>
                      <w:r w:rsidRPr="004B2803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</w:rPr>
                        <w:t>The i</w:t>
                      </w:r>
                      <w:r w:rsidRPr="004B2803">
                        <w:rPr>
                          <w:rFonts w:asciiTheme="majorBidi" w:hAnsiTheme="majorBidi" w:cstheme="majorBidi"/>
                        </w:rPr>
                        <w:t>mpact of a post-instruction gap on mindfulness outcomes (EMQ)</w:t>
                      </w:r>
                    </w:p>
                    <w:p w14:paraId="3C0A7DE6" w14:textId="77777777" w:rsidR="00FC1C3F" w:rsidRDefault="00FC1C3F" w:rsidP="00FC1C3F">
                      <w:pPr>
                        <w:jc w:val="both"/>
                        <w:rPr>
                          <w:rFonts w:asciiTheme="majorBidi" w:hAnsiTheme="majorBidi" w:cstheme="majorBidi"/>
                        </w:rPr>
                      </w:pPr>
                      <w:r w:rsidRPr="0067346F">
                        <w:rPr>
                          <w:rFonts w:asciiTheme="majorBidi" w:hAnsiTheme="majorBidi" w:cstheme="majorBidi"/>
                        </w:rPr>
                        <w:t>**</w:t>
                      </w:r>
                      <w:r w:rsidRPr="00346092">
                        <w:rPr>
                          <w:rFonts w:asciiTheme="majorBidi" w:hAnsiTheme="majorBidi" w:cstheme="majorBidi"/>
                          <w:i/>
                          <w:iCs/>
                        </w:rPr>
                        <w:t>p</w:t>
                      </w:r>
                      <w:r w:rsidRPr="0067346F">
                        <w:rPr>
                          <w:rFonts w:asciiTheme="majorBidi" w:hAnsiTheme="majorBidi" w:cstheme="majorBidi"/>
                        </w:rPr>
                        <w:t xml:space="preserve"> &lt; 0.005</w:t>
                      </w:r>
                    </w:p>
                    <w:p w14:paraId="798CC0C2" w14:textId="77777777" w:rsidR="00FC1C3F" w:rsidRDefault="00FC1C3F" w:rsidP="00FC1C3F"/>
                  </w:txbxContent>
                </v:textbox>
              </v:shape>
            </w:pict>
          </mc:Fallback>
        </mc:AlternateContent>
      </w:r>
      <w:r w:rsidRPr="008234D9">
        <w:rPr>
          <w:rFonts w:asciiTheme="majorBidi" w:hAnsiTheme="majorBidi" w:cstheme="majorBidi"/>
          <w:noProof/>
        </w:rPr>
        <w:drawing>
          <wp:inline distT="0" distB="0" distL="0" distR="0" wp14:anchorId="206D37C3" wp14:editId="2ABBB3CE">
            <wp:extent cx="4051306" cy="2401782"/>
            <wp:effectExtent l="0" t="0" r="0" b="0"/>
            <wp:docPr id="715585200" name="Picture 8" descr="A graph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585200" name="Picture 8" descr="A graph of different colored bar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935" cy="246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ECB5F" w14:textId="77777777" w:rsidR="004A3364" w:rsidRDefault="004A3364" w:rsidP="004A3364">
      <w:pPr>
        <w:spacing w:after="0" w:line="480" w:lineRule="auto"/>
        <w:rPr>
          <w:rFonts w:asciiTheme="majorBidi" w:hAnsiTheme="majorBidi" w:cstheme="majorBidi"/>
          <w:b/>
          <w:bCs/>
        </w:rPr>
      </w:pPr>
    </w:p>
    <w:p w14:paraId="69DDCFB1" w14:textId="77777777" w:rsidR="004A3364" w:rsidRDefault="004A3364" w:rsidP="004A3364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14:paraId="0766E67C" w14:textId="77777777" w:rsidR="004A3364" w:rsidRDefault="004A3364" w:rsidP="004A3364">
      <w:pPr>
        <w:spacing w:line="480" w:lineRule="auto"/>
        <w:rPr>
          <w:rFonts w:asciiTheme="majorBidi" w:hAnsiTheme="majorBidi" w:cstheme="majorBidi"/>
          <w:b/>
          <w:bCs/>
        </w:rPr>
      </w:pPr>
    </w:p>
    <w:p w14:paraId="21335588" w14:textId="77777777" w:rsidR="004A3364" w:rsidRPr="004A3364" w:rsidRDefault="004A3364">
      <w:pPr>
        <w:rPr>
          <w:rFonts w:asciiTheme="majorBidi" w:hAnsiTheme="majorBidi" w:cstheme="majorBidi"/>
        </w:rPr>
      </w:pPr>
    </w:p>
    <w:sectPr w:rsidR="004A3364" w:rsidRPr="004A3364" w:rsidSect="003E1A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364"/>
    <w:rsid w:val="000E1C2C"/>
    <w:rsid w:val="002F7EE7"/>
    <w:rsid w:val="003E1A3D"/>
    <w:rsid w:val="004A3364"/>
    <w:rsid w:val="004E61FC"/>
    <w:rsid w:val="005719DC"/>
    <w:rsid w:val="00636036"/>
    <w:rsid w:val="00845BD5"/>
    <w:rsid w:val="00883CC3"/>
    <w:rsid w:val="00F12E65"/>
    <w:rsid w:val="00FC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46720C"/>
  <w15:chartTrackingRefBased/>
  <w15:docId w15:val="{CB695365-E208-D94C-898B-7DD50754A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33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3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33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3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33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33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3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3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3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3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33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33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3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33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33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3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3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3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33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3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3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3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3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33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33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33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3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33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336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A3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875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 Hartelius</dc:creator>
  <cp:keywords/>
  <dc:description/>
  <cp:lastModifiedBy>Glen Hartelius</cp:lastModifiedBy>
  <cp:revision>2</cp:revision>
  <dcterms:created xsi:type="dcterms:W3CDTF">2025-03-12T22:15:00Z</dcterms:created>
  <dcterms:modified xsi:type="dcterms:W3CDTF">2025-03-12T22:15:00Z</dcterms:modified>
</cp:coreProperties>
</file>