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6E631" w14:textId="497A0BC9" w:rsidR="007C6A55" w:rsidRPr="007C6A55" w:rsidRDefault="007C6A55" w:rsidP="007C6A55">
      <w:pPr>
        <w:spacing w:before="120" w:after="0" w:line="240" w:lineRule="auto"/>
        <w:ind w:left="720"/>
        <w:jc w:val="center"/>
        <w:rPr>
          <w:rFonts w:ascii="Cambria" w:eastAsia="Times New Roman" w:hAnsi="Cambria" w:cs="Times New Roman"/>
          <w:b/>
          <w:bCs/>
          <w:kern w:val="0"/>
          <w:sz w:val="32"/>
          <w:szCs w:val="32"/>
          <w:lang w:val="en-GB"/>
          <w14:ligatures w14:val="none"/>
        </w:rPr>
      </w:pPr>
      <w:r w:rsidRPr="007C6A55">
        <w:rPr>
          <w:rFonts w:ascii="Cambria" w:eastAsia="Times New Roman" w:hAnsi="Cambria" w:cs="Times New Roman"/>
          <w:b/>
          <w:bCs/>
          <w:noProof/>
          <w:kern w:val="0"/>
          <w:sz w:val="32"/>
          <w:szCs w:val="32"/>
          <w:lang w:val="en-CA" w:eastAsia="en-CA"/>
          <w14:ligatures w14:val="none"/>
        </w:rPr>
        <w:drawing>
          <wp:anchor distT="0" distB="0" distL="114300" distR="114300" simplePos="0" relativeHeight="251661312" behindDoc="0" locked="0" layoutInCell="1" allowOverlap="1" wp14:anchorId="30E2536A" wp14:editId="6EA35946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9525" b="0"/>
            <wp:wrapNone/>
            <wp:docPr id="565187520" name="Imagen 3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187520" name="Imagen 3" descr="Imagen que contiene For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A55">
        <w:rPr>
          <w:rFonts w:ascii="Cambria" w:eastAsia="Times New Roman" w:hAnsi="Cambria" w:cs="Times New Roman"/>
          <w:b/>
          <w:bCs/>
          <w:kern w:val="0"/>
          <w:sz w:val="32"/>
          <w:szCs w:val="32"/>
          <w:lang w:val="en-GB"/>
          <w14:ligatures w14:val="none"/>
        </w:rPr>
        <w:t>CONSORT 2010 checklist of information to include when reporting a pilot or feasibility trial</w:t>
      </w:r>
      <w:r w:rsidRPr="007C6A55">
        <w:rPr>
          <w:rFonts w:ascii="Cambria" w:eastAsia="Times New Roman" w:hAnsi="Cambria" w:cs="Times New Roman"/>
          <w:b/>
          <w:bCs/>
          <w:kern w:val="0"/>
          <w:sz w:val="24"/>
          <w:szCs w:val="20"/>
          <w:lang w:val="en-GB"/>
          <w14:ligatures w14:val="none"/>
        </w:rPr>
        <w:t>*</w:t>
      </w:r>
    </w:p>
    <w:p w14:paraId="1ED9DA18" w14:textId="77777777" w:rsidR="007C6A55" w:rsidRPr="007C6A55" w:rsidRDefault="007C6A55" w:rsidP="007C6A55">
      <w:pPr>
        <w:tabs>
          <w:tab w:val="left" w:pos="2160"/>
        </w:tabs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8"/>
          <w:szCs w:val="8"/>
          <w:lang w:val="en-GB"/>
          <w14:ligatures w14:val="none"/>
        </w:rPr>
      </w:pPr>
    </w:p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7C6A55" w:rsidRPr="007C6A55" w14:paraId="102911CF" w14:textId="77777777" w:rsidTr="0096404A">
        <w:tc>
          <w:tcPr>
            <w:tcW w:w="2088" w:type="dxa"/>
            <w:shd w:val="clear" w:color="auto" w:fill="C6D9F1"/>
            <w:vAlign w:val="bottom"/>
          </w:tcPr>
          <w:p w14:paraId="26907A9A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  <w:t>Section/Topic</w:t>
            </w:r>
          </w:p>
        </w:tc>
        <w:tc>
          <w:tcPr>
            <w:tcW w:w="720" w:type="dxa"/>
            <w:shd w:val="clear" w:color="auto" w:fill="C6D9F1"/>
            <w:vAlign w:val="bottom"/>
          </w:tcPr>
          <w:p w14:paraId="0FBC1C0C" w14:textId="77777777" w:rsidR="007C6A55" w:rsidRPr="007C6A55" w:rsidRDefault="007C6A55" w:rsidP="007C6A5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  <w:t>Item No</w:t>
            </w:r>
          </w:p>
        </w:tc>
        <w:tc>
          <w:tcPr>
            <w:tcW w:w="11070" w:type="dxa"/>
            <w:shd w:val="clear" w:color="auto" w:fill="C6D9F1"/>
            <w:vAlign w:val="bottom"/>
          </w:tcPr>
          <w:p w14:paraId="3E8CB161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  <w:t>Checklist item</w:t>
            </w:r>
          </w:p>
        </w:tc>
        <w:tc>
          <w:tcPr>
            <w:tcW w:w="1620" w:type="dxa"/>
            <w:shd w:val="clear" w:color="auto" w:fill="C6D9F1"/>
            <w:vAlign w:val="bottom"/>
          </w:tcPr>
          <w:p w14:paraId="367DB8D8" w14:textId="77777777" w:rsidR="007C6A55" w:rsidRPr="007C6A55" w:rsidRDefault="007C6A55" w:rsidP="007C6A5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sz w:val="24"/>
                <w:szCs w:val="20"/>
                <w:lang w:val="en-GB"/>
                <w14:ligatures w14:val="none"/>
              </w:rPr>
              <w:t>Reported on page No</w:t>
            </w:r>
          </w:p>
        </w:tc>
      </w:tr>
      <w:tr w:rsidR="007C6A55" w:rsidRPr="007C6A55" w14:paraId="2A8DF3B7" w14:textId="77777777" w:rsidTr="0096404A">
        <w:tc>
          <w:tcPr>
            <w:tcW w:w="15498" w:type="dxa"/>
            <w:gridSpan w:val="4"/>
          </w:tcPr>
          <w:p w14:paraId="129CF5CA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Title and abstract</w:t>
            </w:r>
          </w:p>
        </w:tc>
      </w:tr>
      <w:tr w:rsidR="007C6A55" w:rsidRPr="007C6A55" w14:paraId="05162718" w14:textId="77777777" w:rsidTr="0096404A">
        <w:tc>
          <w:tcPr>
            <w:tcW w:w="2088" w:type="dxa"/>
            <w:vMerge w:val="restart"/>
          </w:tcPr>
          <w:p w14:paraId="22CB893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755B3B92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1a</w:t>
            </w:r>
          </w:p>
        </w:tc>
        <w:tc>
          <w:tcPr>
            <w:tcW w:w="11070" w:type="dxa"/>
          </w:tcPr>
          <w:p w14:paraId="48094C45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Identification as a pilot or feasibility randomised trial in the title</w:t>
            </w:r>
          </w:p>
        </w:tc>
        <w:tc>
          <w:tcPr>
            <w:tcW w:w="1620" w:type="dxa"/>
          </w:tcPr>
          <w:p w14:paraId="27BFD334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</w:t>
            </w:r>
          </w:p>
        </w:tc>
      </w:tr>
      <w:tr w:rsidR="007C6A55" w:rsidRPr="007C6A55" w14:paraId="1B6197E1" w14:textId="77777777" w:rsidTr="0096404A">
        <w:tc>
          <w:tcPr>
            <w:tcW w:w="2088" w:type="dxa"/>
            <w:vMerge/>
          </w:tcPr>
          <w:p w14:paraId="3DE675D9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4D43CD2A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1b</w:t>
            </w:r>
          </w:p>
        </w:tc>
        <w:tc>
          <w:tcPr>
            <w:tcW w:w="11070" w:type="dxa"/>
          </w:tcPr>
          <w:p w14:paraId="3D229B1A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MetaProLight-Regular" w:eastAsia="Times New Roman" w:hAnsi="MetaProLight-Regular" w:cs="MetaProLight-Regular"/>
                <w:kern w:val="0"/>
                <w:sz w:val="15"/>
                <w:szCs w:val="15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620" w:type="dxa"/>
          </w:tcPr>
          <w:p w14:paraId="73A4FBED" w14:textId="17B342A1" w:rsidR="007C6A55" w:rsidRPr="007C6A55" w:rsidRDefault="00762749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</w:t>
            </w:r>
          </w:p>
        </w:tc>
      </w:tr>
      <w:tr w:rsidR="007C6A55" w:rsidRPr="007C6A55" w14:paraId="15B4A939" w14:textId="77777777" w:rsidTr="0096404A">
        <w:tc>
          <w:tcPr>
            <w:tcW w:w="15498" w:type="dxa"/>
            <w:gridSpan w:val="4"/>
          </w:tcPr>
          <w:p w14:paraId="0A0C520E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Introduction</w:t>
            </w:r>
          </w:p>
        </w:tc>
      </w:tr>
      <w:tr w:rsidR="007C6A55" w:rsidRPr="007C6A55" w14:paraId="65742C05" w14:textId="77777777" w:rsidTr="0096404A">
        <w:tc>
          <w:tcPr>
            <w:tcW w:w="2088" w:type="dxa"/>
            <w:vMerge w:val="restart"/>
          </w:tcPr>
          <w:p w14:paraId="4ECCA3C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Background and objectives</w:t>
            </w:r>
          </w:p>
        </w:tc>
        <w:tc>
          <w:tcPr>
            <w:tcW w:w="720" w:type="dxa"/>
          </w:tcPr>
          <w:p w14:paraId="1BB412B7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2a</w:t>
            </w:r>
          </w:p>
        </w:tc>
        <w:tc>
          <w:tcPr>
            <w:tcW w:w="11070" w:type="dxa"/>
          </w:tcPr>
          <w:p w14:paraId="663EAEE6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620" w:type="dxa"/>
          </w:tcPr>
          <w:p w14:paraId="0DC8A525" w14:textId="7EC1DA84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</w:t>
            </w:r>
            <w:r w:rsidR="000E0A7E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-6</w:t>
            </w:r>
          </w:p>
        </w:tc>
      </w:tr>
      <w:tr w:rsidR="007C6A55" w:rsidRPr="007C6A55" w14:paraId="25114E81" w14:textId="77777777" w:rsidTr="0096404A">
        <w:trPr>
          <w:trHeight w:val="413"/>
        </w:trPr>
        <w:tc>
          <w:tcPr>
            <w:tcW w:w="2088" w:type="dxa"/>
            <w:vMerge/>
          </w:tcPr>
          <w:p w14:paraId="34C9A2C5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36762912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2b</w:t>
            </w:r>
          </w:p>
        </w:tc>
        <w:tc>
          <w:tcPr>
            <w:tcW w:w="11070" w:type="dxa"/>
          </w:tcPr>
          <w:p w14:paraId="6E1278A5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Specific objectives or research questions for pilot trial</w:t>
            </w:r>
          </w:p>
        </w:tc>
        <w:tc>
          <w:tcPr>
            <w:tcW w:w="1620" w:type="dxa"/>
          </w:tcPr>
          <w:p w14:paraId="55AB3B5D" w14:textId="453CB65E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6</w:t>
            </w:r>
            <w:r w:rsidR="000E0A7E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8</w:t>
            </w:r>
          </w:p>
        </w:tc>
      </w:tr>
      <w:tr w:rsidR="007C6A55" w:rsidRPr="007C6A55" w14:paraId="4ED8EA92" w14:textId="77777777" w:rsidTr="0096404A">
        <w:tc>
          <w:tcPr>
            <w:tcW w:w="15498" w:type="dxa"/>
            <w:gridSpan w:val="4"/>
          </w:tcPr>
          <w:p w14:paraId="23FD7E09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Methods</w:t>
            </w:r>
          </w:p>
        </w:tc>
      </w:tr>
      <w:tr w:rsidR="007C6A55" w:rsidRPr="007C6A55" w14:paraId="30FAD9F8" w14:textId="77777777" w:rsidTr="0096404A">
        <w:tc>
          <w:tcPr>
            <w:tcW w:w="2088" w:type="dxa"/>
            <w:vMerge w:val="restart"/>
          </w:tcPr>
          <w:p w14:paraId="72ABD1EE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Trial design</w:t>
            </w:r>
          </w:p>
        </w:tc>
        <w:tc>
          <w:tcPr>
            <w:tcW w:w="720" w:type="dxa"/>
          </w:tcPr>
          <w:p w14:paraId="44A19112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3a</w:t>
            </w:r>
          </w:p>
        </w:tc>
        <w:tc>
          <w:tcPr>
            <w:tcW w:w="11070" w:type="dxa"/>
          </w:tcPr>
          <w:p w14:paraId="054731E4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MetaProLight-Regular" w:eastAsia="Times New Roman" w:hAnsi="MetaProLight-Regular" w:cs="MetaProLight-Regular"/>
                <w:kern w:val="0"/>
                <w:sz w:val="15"/>
                <w:szCs w:val="15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Description of pilot trial design (such as parallel, factorial) including allocation ratio</w:t>
            </w:r>
          </w:p>
        </w:tc>
        <w:tc>
          <w:tcPr>
            <w:tcW w:w="1620" w:type="dxa"/>
          </w:tcPr>
          <w:p w14:paraId="17519CD8" w14:textId="06B2CC46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</w:tr>
      <w:tr w:rsidR="007C6A55" w:rsidRPr="007C6A55" w14:paraId="2AE304CC" w14:textId="77777777" w:rsidTr="0096404A">
        <w:trPr>
          <w:trHeight w:val="305"/>
        </w:trPr>
        <w:tc>
          <w:tcPr>
            <w:tcW w:w="2088" w:type="dxa"/>
            <w:vMerge/>
          </w:tcPr>
          <w:p w14:paraId="2288CE3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755C0CFD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3b</w:t>
            </w:r>
          </w:p>
        </w:tc>
        <w:tc>
          <w:tcPr>
            <w:tcW w:w="11070" w:type="dxa"/>
          </w:tcPr>
          <w:p w14:paraId="676B2D29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Important changes to methods after pilot trial commencement (such as eligibility criteria), with reasons</w:t>
            </w:r>
          </w:p>
        </w:tc>
        <w:tc>
          <w:tcPr>
            <w:tcW w:w="1620" w:type="dxa"/>
          </w:tcPr>
          <w:p w14:paraId="15B0636D" w14:textId="5FAB4EE7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11</w:t>
            </w:r>
          </w:p>
        </w:tc>
      </w:tr>
      <w:tr w:rsidR="007C6A55" w:rsidRPr="007C6A55" w14:paraId="76A571B2" w14:textId="77777777" w:rsidTr="0096404A">
        <w:tc>
          <w:tcPr>
            <w:tcW w:w="2088" w:type="dxa"/>
            <w:vMerge w:val="restart"/>
          </w:tcPr>
          <w:p w14:paraId="623BC26D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Participants</w:t>
            </w:r>
          </w:p>
        </w:tc>
        <w:tc>
          <w:tcPr>
            <w:tcW w:w="720" w:type="dxa"/>
          </w:tcPr>
          <w:p w14:paraId="299EB1E8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4a</w:t>
            </w:r>
          </w:p>
        </w:tc>
        <w:tc>
          <w:tcPr>
            <w:tcW w:w="11070" w:type="dxa"/>
          </w:tcPr>
          <w:p w14:paraId="481BD0BF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Eligibility criteria for participants</w:t>
            </w:r>
          </w:p>
        </w:tc>
        <w:tc>
          <w:tcPr>
            <w:tcW w:w="1620" w:type="dxa"/>
          </w:tcPr>
          <w:p w14:paraId="6E240374" w14:textId="1E5C5071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8</w:t>
            </w:r>
          </w:p>
        </w:tc>
      </w:tr>
      <w:tr w:rsidR="007C6A55" w:rsidRPr="007C6A55" w14:paraId="3CA86A97" w14:textId="77777777" w:rsidTr="0096404A">
        <w:tc>
          <w:tcPr>
            <w:tcW w:w="2088" w:type="dxa"/>
            <w:vMerge/>
          </w:tcPr>
          <w:p w14:paraId="4407C3E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78F37A10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4b</w:t>
            </w:r>
          </w:p>
        </w:tc>
        <w:tc>
          <w:tcPr>
            <w:tcW w:w="11070" w:type="dxa"/>
          </w:tcPr>
          <w:p w14:paraId="2F9EAF66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Settings and locations where the data were collected</w:t>
            </w:r>
          </w:p>
        </w:tc>
        <w:tc>
          <w:tcPr>
            <w:tcW w:w="1620" w:type="dxa"/>
          </w:tcPr>
          <w:p w14:paraId="75BBB1FF" w14:textId="513E2586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10</w:t>
            </w:r>
          </w:p>
        </w:tc>
      </w:tr>
      <w:tr w:rsidR="007C6A55" w:rsidRPr="007C6A55" w14:paraId="37F58251" w14:textId="77777777" w:rsidTr="0096404A">
        <w:tc>
          <w:tcPr>
            <w:tcW w:w="2088" w:type="dxa"/>
          </w:tcPr>
          <w:p w14:paraId="240DEC8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45372645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4c</w:t>
            </w:r>
          </w:p>
        </w:tc>
        <w:tc>
          <w:tcPr>
            <w:tcW w:w="11070" w:type="dxa"/>
          </w:tcPr>
          <w:p w14:paraId="6FC4063F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How participants were identified and consented</w:t>
            </w:r>
          </w:p>
        </w:tc>
        <w:tc>
          <w:tcPr>
            <w:tcW w:w="1620" w:type="dxa"/>
          </w:tcPr>
          <w:p w14:paraId="4E308F47" w14:textId="32ADCE50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10</w:t>
            </w:r>
          </w:p>
        </w:tc>
      </w:tr>
      <w:tr w:rsidR="007C6A55" w:rsidRPr="007C6A55" w14:paraId="58ADE0E6" w14:textId="77777777" w:rsidTr="0096404A">
        <w:tc>
          <w:tcPr>
            <w:tcW w:w="2088" w:type="dxa"/>
          </w:tcPr>
          <w:p w14:paraId="60952A00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Interventions</w:t>
            </w:r>
          </w:p>
        </w:tc>
        <w:tc>
          <w:tcPr>
            <w:tcW w:w="720" w:type="dxa"/>
          </w:tcPr>
          <w:p w14:paraId="55793444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5</w:t>
            </w:r>
          </w:p>
        </w:tc>
        <w:tc>
          <w:tcPr>
            <w:tcW w:w="11070" w:type="dxa"/>
          </w:tcPr>
          <w:p w14:paraId="25D6EE9E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620" w:type="dxa"/>
          </w:tcPr>
          <w:p w14:paraId="418CFC0A" w14:textId="7F6B5557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11-12</w:t>
            </w:r>
          </w:p>
        </w:tc>
      </w:tr>
      <w:tr w:rsidR="007C6A55" w:rsidRPr="007C6A55" w14:paraId="1BBE50E2" w14:textId="77777777" w:rsidTr="0096404A">
        <w:tc>
          <w:tcPr>
            <w:tcW w:w="2088" w:type="dxa"/>
            <w:vMerge w:val="restart"/>
          </w:tcPr>
          <w:p w14:paraId="2199CC85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Outcomes</w:t>
            </w:r>
          </w:p>
        </w:tc>
        <w:tc>
          <w:tcPr>
            <w:tcW w:w="720" w:type="dxa"/>
          </w:tcPr>
          <w:p w14:paraId="2447D28D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6a</w:t>
            </w:r>
          </w:p>
        </w:tc>
        <w:tc>
          <w:tcPr>
            <w:tcW w:w="11070" w:type="dxa"/>
          </w:tcPr>
          <w:p w14:paraId="72652298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MetaProLight-Regular" w:eastAsia="Times New Roman" w:hAnsi="MetaProLight-Regular" w:cs="MetaProLight-Regular"/>
                <w:kern w:val="0"/>
                <w:sz w:val="15"/>
                <w:szCs w:val="15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620" w:type="dxa"/>
          </w:tcPr>
          <w:p w14:paraId="2CED03FA" w14:textId="5A246C66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12-19</w:t>
            </w:r>
          </w:p>
        </w:tc>
      </w:tr>
      <w:tr w:rsidR="007C6A55" w:rsidRPr="007C6A55" w14:paraId="3376FECC" w14:textId="77777777" w:rsidTr="0096404A">
        <w:tc>
          <w:tcPr>
            <w:tcW w:w="2088" w:type="dxa"/>
            <w:vMerge/>
          </w:tcPr>
          <w:p w14:paraId="6F31B761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6154F6CD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6b</w:t>
            </w:r>
          </w:p>
        </w:tc>
        <w:tc>
          <w:tcPr>
            <w:tcW w:w="11070" w:type="dxa"/>
          </w:tcPr>
          <w:p w14:paraId="138D0C57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Any changes to pilot trial assessments or measurements after the pilot trial commenced, with reasons</w:t>
            </w:r>
          </w:p>
        </w:tc>
        <w:tc>
          <w:tcPr>
            <w:tcW w:w="1620" w:type="dxa"/>
          </w:tcPr>
          <w:p w14:paraId="251F0E5E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NA</w:t>
            </w:r>
          </w:p>
        </w:tc>
      </w:tr>
      <w:tr w:rsidR="007C6A55" w:rsidRPr="007C6A55" w14:paraId="01D59F1B" w14:textId="77777777" w:rsidTr="0096404A">
        <w:tc>
          <w:tcPr>
            <w:tcW w:w="2088" w:type="dxa"/>
          </w:tcPr>
          <w:p w14:paraId="771998FF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2C0F5404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6c</w:t>
            </w:r>
          </w:p>
        </w:tc>
        <w:tc>
          <w:tcPr>
            <w:tcW w:w="11070" w:type="dxa"/>
          </w:tcPr>
          <w:p w14:paraId="6316EE26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If applicable, prespecified criteria used to judge whether, or how, to proceed with future definitive trial</w:t>
            </w:r>
          </w:p>
        </w:tc>
        <w:tc>
          <w:tcPr>
            <w:tcW w:w="1620" w:type="dxa"/>
          </w:tcPr>
          <w:p w14:paraId="01BB19B3" w14:textId="61CDB195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7</w:t>
            </w:r>
          </w:p>
        </w:tc>
      </w:tr>
      <w:tr w:rsidR="007C6A55" w:rsidRPr="007C6A55" w14:paraId="48593C1A" w14:textId="77777777" w:rsidTr="0096404A">
        <w:tc>
          <w:tcPr>
            <w:tcW w:w="2088" w:type="dxa"/>
            <w:vMerge w:val="restart"/>
          </w:tcPr>
          <w:p w14:paraId="7B456F54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Sample size</w:t>
            </w:r>
          </w:p>
        </w:tc>
        <w:tc>
          <w:tcPr>
            <w:tcW w:w="720" w:type="dxa"/>
          </w:tcPr>
          <w:p w14:paraId="31CCD3E9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7a</w:t>
            </w:r>
          </w:p>
        </w:tc>
        <w:tc>
          <w:tcPr>
            <w:tcW w:w="11070" w:type="dxa"/>
          </w:tcPr>
          <w:p w14:paraId="19EA614C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Rationale for numbers in the pilot trial</w:t>
            </w:r>
          </w:p>
        </w:tc>
        <w:tc>
          <w:tcPr>
            <w:tcW w:w="1620" w:type="dxa"/>
          </w:tcPr>
          <w:p w14:paraId="4FA3574E" w14:textId="68946292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</w:tr>
      <w:tr w:rsidR="007C6A55" w:rsidRPr="007C6A55" w14:paraId="0B02650A" w14:textId="77777777" w:rsidTr="0096404A">
        <w:tc>
          <w:tcPr>
            <w:tcW w:w="2088" w:type="dxa"/>
            <w:vMerge/>
          </w:tcPr>
          <w:p w14:paraId="2263997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620288BF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7b</w:t>
            </w:r>
          </w:p>
        </w:tc>
        <w:tc>
          <w:tcPr>
            <w:tcW w:w="11070" w:type="dxa"/>
          </w:tcPr>
          <w:p w14:paraId="1644FB87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When applicable, explanation of any interim analyses and stopping guidelines</w:t>
            </w:r>
          </w:p>
        </w:tc>
        <w:tc>
          <w:tcPr>
            <w:tcW w:w="1620" w:type="dxa"/>
          </w:tcPr>
          <w:p w14:paraId="6F723259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NA</w:t>
            </w:r>
          </w:p>
        </w:tc>
      </w:tr>
      <w:tr w:rsidR="007C6A55" w:rsidRPr="007C6A55" w14:paraId="1D2278F5" w14:textId="77777777" w:rsidTr="0096404A">
        <w:tc>
          <w:tcPr>
            <w:tcW w:w="2088" w:type="dxa"/>
          </w:tcPr>
          <w:p w14:paraId="75EAE8E7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Randomisation:</w:t>
            </w:r>
          </w:p>
        </w:tc>
        <w:tc>
          <w:tcPr>
            <w:tcW w:w="720" w:type="dxa"/>
          </w:tcPr>
          <w:p w14:paraId="4FF5CF91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11070" w:type="dxa"/>
          </w:tcPr>
          <w:p w14:paraId="2428CC0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1620" w:type="dxa"/>
          </w:tcPr>
          <w:p w14:paraId="4C275CDD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</w:tr>
      <w:tr w:rsidR="007C6A55" w:rsidRPr="007C6A55" w14:paraId="22B17A50" w14:textId="77777777" w:rsidTr="0096404A">
        <w:tc>
          <w:tcPr>
            <w:tcW w:w="2088" w:type="dxa"/>
            <w:vMerge w:val="restart"/>
          </w:tcPr>
          <w:p w14:paraId="4E870D58" w14:textId="77777777" w:rsidR="007C6A55" w:rsidRPr="007C6A55" w:rsidRDefault="007C6A55" w:rsidP="007C6A55">
            <w:pPr>
              <w:spacing w:after="0" w:line="300" w:lineRule="exact"/>
              <w:ind w:left="540" w:hanging="540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 xml:space="preserve">Sequence </w:t>
            </w:r>
          </w:p>
          <w:p w14:paraId="2E17C79B" w14:textId="77777777" w:rsidR="007C6A55" w:rsidRPr="007C6A55" w:rsidRDefault="007C6A55" w:rsidP="007C6A55">
            <w:pPr>
              <w:spacing w:after="0" w:line="300" w:lineRule="exact"/>
              <w:ind w:left="540" w:hanging="540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generation</w:t>
            </w:r>
          </w:p>
        </w:tc>
        <w:tc>
          <w:tcPr>
            <w:tcW w:w="720" w:type="dxa"/>
          </w:tcPr>
          <w:p w14:paraId="61514898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8a</w:t>
            </w:r>
          </w:p>
        </w:tc>
        <w:tc>
          <w:tcPr>
            <w:tcW w:w="11070" w:type="dxa"/>
          </w:tcPr>
          <w:p w14:paraId="065ACD6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Method used to generate the random allocation sequence</w:t>
            </w:r>
          </w:p>
        </w:tc>
        <w:tc>
          <w:tcPr>
            <w:tcW w:w="1620" w:type="dxa"/>
          </w:tcPr>
          <w:p w14:paraId="6486CE9E" w14:textId="3A6A264C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</w:tr>
      <w:tr w:rsidR="007C6A55" w:rsidRPr="007C6A55" w14:paraId="537B7A2D" w14:textId="77777777" w:rsidTr="0096404A">
        <w:tc>
          <w:tcPr>
            <w:tcW w:w="2088" w:type="dxa"/>
            <w:vMerge/>
          </w:tcPr>
          <w:p w14:paraId="0DAE0CA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69284858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8b</w:t>
            </w:r>
          </w:p>
        </w:tc>
        <w:tc>
          <w:tcPr>
            <w:tcW w:w="11070" w:type="dxa"/>
          </w:tcPr>
          <w:p w14:paraId="496C4477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Type of randomisation(s); details of any restriction (such as blocking and block size)</w:t>
            </w:r>
          </w:p>
        </w:tc>
        <w:tc>
          <w:tcPr>
            <w:tcW w:w="1620" w:type="dxa"/>
          </w:tcPr>
          <w:p w14:paraId="598B63AB" w14:textId="154C1664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</w:tr>
      <w:tr w:rsidR="007C6A55" w:rsidRPr="007C6A55" w14:paraId="3C747121" w14:textId="77777777" w:rsidTr="0096404A">
        <w:tc>
          <w:tcPr>
            <w:tcW w:w="2088" w:type="dxa"/>
          </w:tcPr>
          <w:p w14:paraId="430AEF22" w14:textId="77777777" w:rsidR="007C6A55" w:rsidRPr="007C6A55" w:rsidRDefault="007C6A55" w:rsidP="007C6A55">
            <w:pPr>
              <w:spacing w:after="0" w:line="300" w:lineRule="exact"/>
              <w:ind w:left="540" w:hanging="540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Allocation</w:t>
            </w:r>
          </w:p>
          <w:p w14:paraId="1584BC94" w14:textId="77777777" w:rsidR="007C6A55" w:rsidRPr="007C6A55" w:rsidRDefault="007C6A55" w:rsidP="007C6A55">
            <w:pPr>
              <w:spacing w:after="0" w:line="300" w:lineRule="exact"/>
              <w:ind w:left="540" w:hanging="540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concealment</w:t>
            </w:r>
          </w:p>
          <w:p w14:paraId="20432959" w14:textId="77777777" w:rsidR="007C6A55" w:rsidRPr="007C6A55" w:rsidRDefault="007C6A55" w:rsidP="007C6A55">
            <w:pPr>
              <w:spacing w:after="0" w:line="300" w:lineRule="exact"/>
              <w:ind w:left="540" w:hanging="540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mechanism</w:t>
            </w:r>
          </w:p>
        </w:tc>
        <w:tc>
          <w:tcPr>
            <w:tcW w:w="720" w:type="dxa"/>
          </w:tcPr>
          <w:p w14:paraId="4B95FBEB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  <w:tc>
          <w:tcPr>
            <w:tcW w:w="11070" w:type="dxa"/>
          </w:tcPr>
          <w:p w14:paraId="53EE563D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</w:tcPr>
          <w:p w14:paraId="796F4344" w14:textId="2303B992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</w:tr>
      <w:tr w:rsidR="007C6A55" w:rsidRPr="007C6A55" w14:paraId="3DED8A99" w14:textId="77777777" w:rsidTr="0096404A">
        <w:tc>
          <w:tcPr>
            <w:tcW w:w="2088" w:type="dxa"/>
          </w:tcPr>
          <w:p w14:paraId="5A24C85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lastRenderedPageBreak/>
              <w:t>Implementation</w:t>
            </w:r>
          </w:p>
        </w:tc>
        <w:tc>
          <w:tcPr>
            <w:tcW w:w="720" w:type="dxa"/>
          </w:tcPr>
          <w:p w14:paraId="5026AB23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10</w:t>
            </w:r>
          </w:p>
        </w:tc>
        <w:tc>
          <w:tcPr>
            <w:tcW w:w="11070" w:type="dxa"/>
          </w:tcPr>
          <w:p w14:paraId="76804F61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</w:tcPr>
          <w:p w14:paraId="33722B22" w14:textId="60F2D534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9</w:t>
            </w:r>
          </w:p>
        </w:tc>
      </w:tr>
      <w:tr w:rsidR="007C6A55" w:rsidRPr="007C6A55" w14:paraId="66125BAD" w14:textId="77777777" w:rsidTr="0096404A">
        <w:tc>
          <w:tcPr>
            <w:tcW w:w="2088" w:type="dxa"/>
            <w:vMerge w:val="restart"/>
          </w:tcPr>
          <w:p w14:paraId="5CEAE1DA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Blinding</w:t>
            </w:r>
          </w:p>
        </w:tc>
        <w:tc>
          <w:tcPr>
            <w:tcW w:w="720" w:type="dxa"/>
          </w:tcPr>
          <w:p w14:paraId="39E752F8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11a</w:t>
            </w:r>
          </w:p>
        </w:tc>
        <w:tc>
          <w:tcPr>
            <w:tcW w:w="11070" w:type="dxa"/>
          </w:tcPr>
          <w:p w14:paraId="7A66C7B6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</w:tcPr>
          <w:p w14:paraId="5408863B" w14:textId="32A72AD0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10</w:t>
            </w:r>
          </w:p>
        </w:tc>
      </w:tr>
      <w:tr w:rsidR="007C6A55" w:rsidRPr="007C6A55" w14:paraId="4EBD054D" w14:textId="77777777" w:rsidTr="0096404A">
        <w:tc>
          <w:tcPr>
            <w:tcW w:w="2088" w:type="dxa"/>
            <w:vMerge/>
          </w:tcPr>
          <w:p w14:paraId="6953D84F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509E2E15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11b</w:t>
            </w:r>
          </w:p>
        </w:tc>
        <w:tc>
          <w:tcPr>
            <w:tcW w:w="11070" w:type="dxa"/>
          </w:tcPr>
          <w:p w14:paraId="5F5ABE3C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If relevant, description of the similarity of interventions</w:t>
            </w:r>
          </w:p>
        </w:tc>
        <w:tc>
          <w:tcPr>
            <w:tcW w:w="1620" w:type="dxa"/>
          </w:tcPr>
          <w:p w14:paraId="3740DF23" w14:textId="35EDB44B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11-12</w:t>
            </w:r>
          </w:p>
        </w:tc>
      </w:tr>
      <w:tr w:rsidR="007C6A55" w:rsidRPr="007C6A55" w14:paraId="6C8B2040" w14:textId="77777777" w:rsidTr="0096404A">
        <w:tc>
          <w:tcPr>
            <w:tcW w:w="2088" w:type="dxa"/>
          </w:tcPr>
          <w:p w14:paraId="44812EAB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Statistical methods</w:t>
            </w:r>
          </w:p>
        </w:tc>
        <w:tc>
          <w:tcPr>
            <w:tcW w:w="720" w:type="dxa"/>
          </w:tcPr>
          <w:p w14:paraId="2AE82BD7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12</w:t>
            </w:r>
          </w:p>
        </w:tc>
        <w:tc>
          <w:tcPr>
            <w:tcW w:w="11070" w:type="dxa"/>
          </w:tcPr>
          <w:p w14:paraId="27E6A927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Methods used to address each pilot trial objective whether qualitative or quantitative</w:t>
            </w:r>
          </w:p>
        </w:tc>
        <w:tc>
          <w:tcPr>
            <w:tcW w:w="1620" w:type="dxa"/>
          </w:tcPr>
          <w:p w14:paraId="56F41309" w14:textId="43ABE578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19-20</w:t>
            </w:r>
          </w:p>
        </w:tc>
      </w:tr>
      <w:tr w:rsidR="007C6A55" w:rsidRPr="007C6A55" w14:paraId="1AC4A3E5" w14:textId="77777777" w:rsidTr="0096404A">
        <w:tc>
          <w:tcPr>
            <w:tcW w:w="15498" w:type="dxa"/>
            <w:gridSpan w:val="4"/>
          </w:tcPr>
          <w:p w14:paraId="30612B3E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Results</w:t>
            </w:r>
          </w:p>
        </w:tc>
      </w:tr>
      <w:tr w:rsidR="007C6A55" w:rsidRPr="007C6A55" w14:paraId="436D5966" w14:textId="77777777" w:rsidTr="0096404A">
        <w:tc>
          <w:tcPr>
            <w:tcW w:w="2088" w:type="dxa"/>
            <w:vMerge w:val="restart"/>
          </w:tcPr>
          <w:p w14:paraId="04D04EC7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Participant flow (a diagram is strongly recommended)</w:t>
            </w:r>
          </w:p>
        </w:tc>
        <w:tc>
          <w:tcPr>
            <w:tcW w:w="720" w:type="dxa"/>
          </w:tcPr>
          <w:p w14:paraId="466ADFD1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13a</w:t>
            </w:r>
          </w:p>
        </w:tc>
        <w:tc>
          <w:tcPr>
            <w:tcW w:w="11070" w:type="dxa"/>
          </w:tcPr>
          <w:p w14:paraId="0D191F42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1620" w:type="dxa"/>
          </w:tcPr>
          <w:p w14:paraId="17D0E1A6" w14:textId="6D49FE24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20-21</w:t>
            </w:r>
          </w:p>
        </w:tc>
      </w:tr>
      <w:tr w:rsidR="007C6A55" w:rsidRPr="007C6A55" w14:paraId="46C2AC8D" w14:textId="77777777" w:rsidTr="0096404A">
        <w:tc>
          <w:tcPr>
            <w:tcW w:w="2088" w:type="dxa"/>
            <w:vMerge/>
          </w:tcPr>
          <w:p w14:paraId="550B6B74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32263355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13b</w:t>
            </w:r>
          </w:p>
        </w:tc>
        <w:tc>
          <w:tcPr>
            <w:tcW w:w="11070" w:type="dxa"/>
          </w:tcPr>
          <w:p w14:paraId="7E8C16D2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CA" w:eastAsia="en-CA"/>
                <w14:ligatures w14:val="none"/>
              </w:rPr>
              <w:t>For each group, losses and exclusions after randomisation, together with reasons</w:t>
            </w:r>
          </w:p>
        </w:tc>
        <w:tc>
          <w:tcPr>
            <w:tcW w:w="1620" w:type="dxa"/>
          </w:tcPr>
          <w:p w14:paraId="5F547969" w14:textId="36F2FF49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20-21</w:t>
            </w:r>
          </w:p>
        </w:tc>
      </w:tr>
      <w:tr w:rsidR="007C6A55" w:rsidRPr="007C6A55" w14:paraId="63C4C663" w14:textId="77777777" w:rsidTr="0096404A">
        <w:tc>
          <w:tcPr>
            <w:tcW w:w="2088" w:type="dxa"/>
            <w:vMerge w:val="restart"/>
          </w:tcPr>
          <w:p w14:paraId="35627D4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Recruitment</w:t>
            </w:r>
          </w:p>
        </w:tc>
        <w:tc>
          <w:tcPr>
            <w:tcW w:w="720" w:type="dxa"/>
          </w:tcPr>
          <w:p w14:paraId="1E6D07C1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14a</w:t>
            </w:r>
          </w:p>
        </w:tc>
        <w:tc>
          <w:tcPr>
            <w:tcW w:w="11070" w:type="dxa"/>
          </w:tcPr>
          <w:p w14:paraId="57CF2D5C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Dates defining the periods of recruitment and follow-up</w:t>
            </w:r>
          </w:p>
        </w:tc>
        <w:tc>
          <w:tcPr>
            <w:tcW w:w="1620" w:type="dxa"/>
          </w:tcPr>
          <w:p w14:paraId="420C0FBE" w14:textId="37E72B05" w:rsidR="007C6A55" w:rsidRPr="000E185A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0E185A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10</w:t>
            </w:r>
          </w:p>
        </w:tc>
      </w:tr>
      <w:tr w:rsidR="007C6A55" w:rsidRPr="007C6A55" w14:paraId="4FD742F2" w14:textId="77777777" w:rsidTr="0096404A">
        <w:tc>
          <w:tcPr>
            <w:tcW w:w="2088" w:type="dxa"/>
            <w:vMerge/>
          </w:tcPr>
          <w:p w14:paraId="0EFBA00E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6637F5A0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14b</w:t>
            </w:r>
          </w:p>
        </w:tc>
        <w:tc>
          <w:tcPr>
            <w:tcW w:w="11070" w:type="dxa"/>
          </w:tcPr>
          <w:p w14:paraId="0BD6F257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Why the pilot trial ended or was stopped</w:t>
            </w:r>
          </w:p>
        </w:tc>
        <w:tc>
          <w:tcPr>
            <w:tcW w:w="1620" w:type="dxa"/>
          </w:tcPr>
          <w:p w14:paraId="501BA6B5" w14:textId="3E90FB54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10</w:t>
            </w:r>
          </w:p>
        </w:tc>
      </w:tr>
      <w:tr w:rsidR="007C6A55" w:rsidRPr="007C6A55" w14:paraId="18C8A89A" w14:textId="77777777" w:rsidTr="0096404A">
        <w:tc>
          <w:tcPr>
            <w:tcW w:w="2088" w:type="dxa"/>
          </w:tcPr>
          <w:p w14:paraId="10302BE9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Baseline data</w:t>
            </w:r>
          </w:p>
        </w:tc>
        <w:tc>
          <w:tcPr>
            <w:tcW w:w="720" w:type="dxa"/>
          </w:tcPr>
          <w:p w14:paraId="23115600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15</w:t>
            </w:r>
          </w:p>
        </w:tc>
        <w:tc>
          <w:tcPr>
            <w:tcW w:w="11070" w:type="dxa"/>
          </w:tcPr>
          <w:p w14:paraId="6B1CF4FF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A table showing baseline demographic and clinical characteristics for each group</w:t>
            </w:r>
          </w:p>
        </w:tc>
        <w:tc>
          <w:tcPr>
            <w:tcW w:w="1620" w:type="dxa"/>
          </w:tcPr>
          <w:p w14:paraId="50EFC0EA" w14:textId="6502FFCE" w:rsidR="007C6A55" w:rsidRPr="007C6A55" w:rsidRDefault="000E185A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21</w:t>
            </w:r>
          </w:p>
        </w:tc>
      </w:tr>
      <w:tr w:rsidR="007C6A55" w:rsidRPr="007C6A55" w14:paraId="648A82CD" w14:textId="77777777" w:rsidTr="0096404A">
        <w:tc>
          <w:tcPr>
            <w:tcW w:w="2088" w:type="dxa"/>
          </w:tcPr>
          <w:p w14:paraId="64F8DC62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Numbers analysed</w:t>
            </w:r>
          </w:p>
        </w:tc>
        <w:tc>
          <w:tcPr>
            <w:tcW w:w="720" w:type="dxa"/>
          </w:tcPr>
          <w:p w14:paraId="3A2B7D89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16</w:t>
            </w:r>
          </w:p>
        </w:tc>
        <w:tc>
          <w:tcPr>
            <w:tcW w:w="11070" w:type="dxa"/>
          </w:tcPr>
          <w:p w14:paraId="317BB3C2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For each objective, number of participants (denominator) included in each analysis. If relevant, these numbers</w:t>
            </w:r>
          </w:p>
          <w:p w14:paraId="71ABDBC9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should be by randomised group</w:t>
            </w:r>
          </w:p>
        </w:tc>
        <w:tc>
          <w:tcPr>
            <w:tcW w:w="1620" w:type="dxa"/>
          </w:tcPr>
          <w:p w14:paraId="691BA4B4" w14:textId="0E9B76C4" w:rsidR="007C6A55" w:rsidRPr="007C6A55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21</w:t>
            </w:r>
          </w:p>
        </w:tc>
      </w:tr>
      <w:tr w:rsidR="007C6A55" w:rsidRPr="007C6A55" w14:paraId="04B24600" w14:textId="77777777" w:rsidTr="0096404A">
        <w:tc>
          <w:tcPr>
            <w:tcW w:w="2088" w:type="dxa"/>
          </w:tcPr>
          <w:p w14:paraId="30C8E484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Outcomes and estimation</w:t>
            </w:r>
          </w:p>
        </w:tc>
        <w:tc>
          <w:tcPr>
            <w:tcW w:w="720" w:type="dxa"/>
          </w:tcPr>
          <w:p w14:paraId="25F360F7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17</w:t>
            </w:r>
          </w:p>
        </w:tc>
        <w:tc>
          <w:tcPr>
            <w:tcW w:w="11070" w:type="dxa"/>
          </w:tcPr>
          <w:p w14:paraId="04DBA260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For each objective, results including expressions of uncertainty (such as 95% confidence interval) for any</w:t>
            </w:r>
          </w:p>
          <w:p w14:paraId="78F0EAA7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estimates. If relevant, these results should be by randomised group</w:t>
            </w:r>
          </w:p>
        </w:tc>
        <w:tc>
          <w:tcPr>
            <w:tcW w:w="1620" w:type="dxa"/>
          </w:tcPr>
          <w:p w14:paraId="4D670832" w14:textId="5BC848E2" w:rsidR="007C6A55" w:rsidRPr="007C6A55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21-25</w:t>
            </w:r>
          </w:p>
        </w:tc>
      </w:tr>
      <w:tr w:rsidR="007C6A55" w:rsidRPr="007C6A55" w14:paraId="7F04DA71" w14:textId="77777777" w:rsidTr="0096404A">
        <w:trPr>
          <w:trHeight w:val="142"/>
        </w:trPr>
        <w:tc>
          <w:tcPr>
            <w:tcW w:w="2088" w:type="dxa"/>
          </w:tcPr>
          <w:p w14:paraId="46342DB0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Ancillary analyses</w:t>
            </w:r>
          </w:p>
        </w:tc>
        <w:tc>
          <w:tcPr>
            <w:tcW w:w="720" w:type="dxa"/>
          </w:tcPr>
          <w:p w14:paraId="5AC9A1E9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18</w:t>
            </w:r>
          </w:p>
        </w:tc>
        <w:tc>
          <w:tcPr>
            <w:tcW w:w="11070" w:type="dxa"/>
          </w:tcPr>
          <w:p w14:paraId="045553D8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Results of any other analyses performed that could be used to inform the future definitive trial</w:t>
            </w:r>
          </w:p>
        </w:tc>
        <w:tc>
          <w:tcPr>
            <w:tcW w:w="1620" w:type="dxa"/>
          </w:tcPr>
          <w:p w14:paraId="587E4408" w14:textId="2451F350" w:rsidR="007C6A55" w:rsidRPr="007C6A55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25-26</w:t>
            </w:r>
          </w:p>
        </w:tc>
      </w:tr>
      <w:tr w:rsidR="007C6A55" w:rsidRPr="007C6A55" w14:paraId="65B708D4" w14:textId="77777777" w:rsidTr="0096404A">
        <w:tc>
          <w:tcPr>
            <w:tcW w:w="2088" w:type="dxa"/>
          </w:tcPr>
          <w:p w14:paraId="783D24B2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Harms</w:t>
            </w:r>
          </w:p>
        </w:tc>
        <w:tc>
          <w:tcPr>
            <w:tcW w:w="720" w:type="dxa"/>
          </w:tcPr>
          <w:p w14:paraId="5CB5C669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19</w:t>
            </w:r>
          </w:p>
        </w:tc>
        <w:tc>
          <w:tcPr>
            <w:tcW w:w="11070" w:type="dxa"/>
          </w:tcPr>
          <w:p w14:paraId="44898CD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 xml:space="preserve">All important harms or unintended effects in each group </w:t>
            </w:r>
            <w:r w:rsidRPr="007C6A55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t>(for specific guidance see CONSORT for harms)</w:t>
            </w:r>
          </w:p>
        </w:tc>
        <w:tc>
          <w:tcPr>
            <w:tcW w:w="1620" w:type="dxa"/>
          </w:tcPr>
          <w:p w14:paraId="6BEC5CF5" w14:textId="5EBBEB9E" w:rsidR="007C6A55" w:rsidRPr="007C6A55" w:rsidRDefault="002279C0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</w:t>
            </w:r>
            <w:r w:rsidR="008B653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6</w:t>
            </w:r>
          </w:p>
        </w:tc>
      </w:tr>
      <w:tr w:rsidR="007C6A55" w:rsidRPr="007C6A55" w14:paraId="62CD515F" w14:textId="77777777" w:rsidTr="0096404A">
        <w:tc>
          <w:tcPr>
            <w:tcW w:w="2088" w:type="dxa"/>
          </w:tcPr>
          <w:p w14:paraId="39DAA786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145998D9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19a</w:t>
            </w:r>
          </w:p>
        </w:tc>
        <w:tc>
          <w:tcPr>
            <w:tcW w:w="11070" w:type="dxa"/>
          </w:tcPr>
          <w:p w14:paraId="4C497627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If relevant, other important unintended consequences</w:t>
            </w:r>
          </w:p>
        </w:tc>
        <w:tc>
          <w:tcPr>
            <w:tcW w:w="1620" w:type="dxa"/>
          </w:tcPr>
          <w:p w14:paraId="39468E49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NA</w:t>
            </w:r>
          </w:p>
        </w:tc>
      </w:tr>
      <w:tr w:rsidR="007C6A55" w:rsidRPr="007C6A55" w14:paraId="12DA66FB" w14:textId="77777777" w:rsidTr="0096404A">
        <w:tc>
          <w:tcPr>
            <w:tcW w:w="15498" w:type="dxa"/>
            <w:gridSpan w:val="4"/>
          </w:tcPr>
          <w:p w14:paraId="79B794F5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Discussion</w:t>
            </w:r>
          </w:p>
        </w:tc>
      </w:tr>
      <w:tr w:rsidR="007C6A55" w:rsidRPr="007C6A55" w14:paraId="21E737B4" w14:textId="77777777" w:rsidTr="0096404A">
        <w:tc>
          <w:tcPr>
            <w:tcW w:w="2088" w:type="dxa"/>
          </w:tcPr>
          <w:p w14:paraId="5FAD54EB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Limitations</w:t>
            </w:r>
          </w:p>
        </w:tc>
        <w:tc>
          <w:tcPr>
            <w:tcW w:w="720" w:type="dxa"/>
          </w:tcPr>
          <w:p w14:paraId="179F9BE2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20</w:t>
            </w:r>
          </w:p>
        </w:tc>
        <w:tc>
          <w:tcPr>
            <w:tcW w:w="11070" w:type="dxa"/>
          </w:tcPr>
          <w:p w14:paraId="612BDEC7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Pilot trial limitations, addressing sources of potential bias and remaining uncertainty about feasibility</w:t>
            </w:r>
          </w:p>
        </w:tc>
        <w:tc>
          <w:tcPr>
            <w:tcW w:w="1620" w:type="dxa"/>
          </w:tcPr>
          <w:p w14:paraId="6B0E628A" w14:textId="650CABC5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</w:t>
            </w:r>
            <w:r w:rsidR="008B653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3-34</w:t>
            </w:r>
          </w:p>
        </w:tc>
      </w:tr>
      <w:tr w:rsidR="007C6A55" w:rsidRPr="007C6A55" w14:paraId="57FFE6C3" w14:textId="77777777" w:rsidTr="0096404A">
        <w:tc>
          <w:tcPr>
            <w:tcW w:w="2088" w:type="dxa"/>
          </w:tcPr>
          <w:p w14:paraId="3E50B9B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Generalisability</w:t>
            </w:r>
          </w:p>
        </w:tc>
        <w:tc>
          <w:tcPr>
            <w:tcW w:w="720" w:type="dxa"/>
          </w:tcPr>
          <w:p w14:paraId="39F0E28B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21</w:t>
            </w:r>
          </w:p>
        </w:tc>
        <w:tc>
          <w:tcPr>
            <w:tcW w:w="11070" w:type="dxa"/>
          </w:tcPr>
          <w:p w14:paraId="692FB227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Generalisability (applicability) of pilot trial methods and findings to future definitive trial and other studies</w:t>
            </w:r>
          </w:p>
        </w:tc>
        <w:tc>
          <w:tcPr>
            <w:tcW w:w="1620" w:type="dxa"/>
          </w:tcPr>
          <w:p w14:paraId="65D28331" w14:textId="79B7202F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</w:t>
            </w:r>
            <w:r w:rsidR="008B653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1-33</w:t>
            </w:r>
          </w:p>
        </w:tc>
      </w:tr>
      <w:tr w:rsidR="007C6A55" w:rsidRPr="007C6A55" w14:paraId="4A9C9E5A" w14:textId="77777777" w:rsidTr="0096404A">
        <w:tc>
          <w:tcPr>
            <w:tcW w:w="2088" w:type="dxa"/>
          </w:tcPr>
          <w:p w14:paraId="0F449944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Interpretation</w:t>
            </w:r>
          </w:p>
        </w:tc>
        <w:tc>
          <w:tcPr>
            <w:tcW w:w="720" w:type="dxa"/>
          </w:tcPr>
          <w:p w14:paraId="55B871AF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22</w:t>
            </w:r>
          </w:p>
        </w:tc>
        <w:tc>
          <w:tcPr>
            <w:tcW w:w="11070" w:type="dxa"/>
          </w:tcPr>
          <w:p w14:paraId="1FEE3851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Interpretation consistent with pilot trial objectives and findings, balancing potential benefits and harms, and</w:t>
            </w:r>
          </w:p>
          <w:p w14:paraId="10F34AEE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considering other relevant evidence</w:t>
            </w:r>
          </w:p>
        </w:tc>
        <w:tc>
          <w:tcPr>
            <w:tcW w:w="1620" w:type="dxa"/>
          </w:tcPr>
          <w:p w14:paraId="608E3538" w14:textId="22FB4DC3" w:rsidR="007C6A55" w:rsidRPr="007C6A55" w:rsidRDefault="003B3279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</w:t>
            </w:r>
            <w:r w:rsidR="008B653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7</w:t>
            </w: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-</w:t>
            </w:r>
            <w:r w:rsidR="008B653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31</w:t>
            </w:r>
          </w:p>
        </w:tc>
      </w:tr>
      <w:tr w:rsidR="007C6A55" w:rsidRPr="007C6A55" w14:paraId="530C3A6E" w14:textId="77777777" w:rsidTr="0096404A">
        <w:tc>
          <w:tcPr>
            <w:tcW w:w="2088" w:type="dxa"/>
          </w:tcPr>
          <w:p w14:paraId="7573C9F2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76172E4A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22a</w:t>
            </w:r>
          </w:p>
        </w:tc>
        <w:tc>
          <w:tcPr>
            <w:tcW w:w="11070" w:type="dxa"/>
          </w:tcPr>
          <w:p w14:paraId="7257C3F1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Implications for progression from pilot to future definitive trial, including any proposed amendments</w:t>
            </w:r>
          </w:p>
        </w:tc>
        <w:tc>
          <w:tcPr>
            <w:tcW w:w="1620" w:type="dxa"/>
          </w:tcPr>
          <w:p w14:paraId="2C04E685" w14:textId="2A0C4881" w:rsidR="007C6A55" w:rsidRPr="007C6A55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31-33</w:t>
            </w:r>
          </w:p>
        </w:tc>
      </w:tr>
      <w:tr w:rsidR="007C6A55" w:rsidRPr="007C6A55" w14:paraId="37663F5C" w14:textId="77777777" w:rsidTr="0096404A">
        <w:tc>
          <w:tcPr>
            <w:tcW w:w="13878" w:type="dxa"/>
            <w:gridSpan w:val="3"/>
          </w:tcPr>
          <w:p w14:paraId="172A7E0E" w14:textId="77777777" w:rsidR="007C6A55" w:rsidRPr="007C6A55" w:rsidRDefault="007C6A55" w:rsidP="007C6A55">
            <w:pPr>
              <w:spacing w:before="120" w:after="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Other information</w:t>
            </w:r>
          </w:p>
        </w:tc>
        <w:tc>
          <w:tcPr>
            <w:tcW w:w="1620" w:type="dxa"/>
          </w:tcPr>
          <w:p w14:paraId="5432AEBC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</w:tr>
      <w:tr w:rsidR="007C6A55" w:rsidRPr="007C6A55" w14:paraId="27229263" w14:textId="77777777" w:rsidTr="0096404A">
        <w:tc>
          <w:tcPr>
            <w:tcW w:w="2088" w:type="dxa"/>
          </w:tcPr>
          <w:p w14:paraId="689976D3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i/>
                <w:caps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Registration</w:t>
            </w:r>
          </w:p>
        </w:tc>
        <w:tc>
          <w:tcPr>
            <w:tcW w:w="720" w:type="dxa"/>
          </w:tcPr>
          <w:p w14:paraId="627064A7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23</w:t>
            </w:r>
          </w:p>
        </w:tc>
        <w:tc>
          <w:tcPr>
            <w:tcW w:w="11070" w:type="dxa"/>
          </w:tcPr>
          <w:p w14:paraId="0CD23902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Registration number for pilot trial and name of trial registry</w:t>
            </w:r>
          </w:p>
        </w:tc>
        <w:tc>
          <w:tcPr>
            <w:tcW w:w="1620" w:type="dxa"/>
          </w:tcPr>
          <w:p w14:paraId="77E1A923" w14:textId="74599B17" w:rsidR="007C6A55" w:rsidRPr="007C6A55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34</w:t>
            </w:r>
          </w:p>
        </w:tc>
      </w:tr>
      <w:tr w:rsidR="007C6A55" w:rsidRPr="007C6A55" w14:paraId="76AFF8D2" w14:textId="77777777" w:rsidTr="0096404A">
        <w:tc>
          <w:tcPr>
            <w:tcW w:w="2088" w:type="dxa"/>
          </w:tcPr>
          <w:p w14:paraId="74569E61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i/>
                <w:caps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Protocol</w:t>
            </w:r>
          </w:p>
        </w:tc>
        <w:tc>
          <w:tcPr>
            <w:tcW w:w="720" w:type="dxa"/>
          </w:tcPr>
          <w:p w14:paraId="3A06D4D7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24</w:t>
            </w:r>
          </w:p>
        </w:tc>
        <w:tc>
          <w:tcPr>
            <w:tcW w:w="11070" w:type="dxa"/>
          </w:tcPr>
          <w:p w14:paraId="332021A2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Where the pilot trial protocol can be accessed, if available</w:t>
            </w:r>
          </w:p>
        </w:tc>
        <w:tc>
          <w:tcPr>
            <w:tcW w:w="1620" w:type="dxa"/>
          </w:tcPr>
          <w:p w14:paraId="72B72269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NA</w:t>
            </w:r>
          </w:p>
        </w:tc>
      </w:tr>
      <w:tr w:rsidR="007C6A55" w:rsidRPr="007C6A55" w14:paraId="74D22FD5" w14:textId="77777777" w:rsidTr="0096404A">
        <w:tc>
          <w:tcPr>
            <w:tcW w:w="2088" w:type="dxa"/>
          </w:tcPr>
          <w:p w14:paraId="57E99908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i/>
                <w:caps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Funding</w:t>
            </w:r>
          </w:p>
        </w:tc>
        <w:tc>
          <w:tcPr>
            <w:tcW w:w="720" w:type="dxa"/>
          </w:tcPr>
          <w:p w14:paraId="37A0B4C7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25</w:t>
            </w:r>
          </w:p>
        </w:tc>
        <w:tc>
          <w:tcPr>
            <w:tcW w:w="11070" w:type="dxa"/>
          </w:tcPr>
          <w:p w14:paraId="2B440D36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CA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 xml:space="preserve">Sources of funding </w:t>
            </w:r>
            <w:r w:rsidRPr="007C6A55">
              <w:rPr>
                <w:rFonts w:ascii="Arial" w:eastAsia="Times New Roman" w:hAnsi="Arial" w:cs="Arial"/>
                <w:bCs/>
                <w:kern w:val="0"/>
                <w:lang w:val="en-CA"/>
                <w14:ligatures w14:val="none"/>
              </w:rPr>
              <w:t>and other support (such as supply of drugs), role of funders</w:t>
            </w:r>
          </w:p>
        </w:tc>
        <w:tc>
          <w:tcPr>
            <w:tcW w:w="1620" w:type="dxa"/>
          </w:tcPr>
          <w:p w14:paraId="6CBB9F11" w14:textId="2A01E91C" w:rsidR="007C6A55" w:rsidRPr="00855A69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highlight w:val="yellow"/>
                <w:lang w:val="en-GB"/>
                <w14:ligatures w14:val="none"/>
              </w:rPr>
            </w:pPr>
            <w:r w:rsidRPr="008B653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35-36</w:t>
            </w:r>
          </w:p>
        </w:tc>
      </w:tr>
      <w:tr w:rsidR="007C6A55" w:rsidRPr="007C6A55" w14:paraId="0BAAA523" w14:textId="77777777" w:rsidTr="0096404A">
        <w:tc>
          <w:tcPr>
            <w:tcW w:w="2088" w:type="dxa"/>
          </w:tcPr>
          <w:p w14:paraId="3E81E482" w14:textId="77777777" w:rsidR="007C6A55" w:rsidRPr="007C6A55" w:rsidRDefault="007C6A5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  <w:tc>
          <w:tcPr>
            <w:tcW w:w="720" w:type="dxa"/>
          </w:tcPr>
          <w:p w14:paraId="182818E2" w14:textId="77777777" w:rsidR="007C6A55" w:rsidRPr="007C6A55" w:rsidRDefault="007C6A55" w:rsidP="007C6A55">
            <w:pPr>
              <w:spacing w:after="0" w:line="300" w:lineRule="exact"/>
              <w:jc w:val="center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26</w:t>
            </w:r>
          </w:p>
        </w:tc>
        <w:tc>
          <w:tcPr>
            <w:tcW w:w="11070" w:type="dxa"/>
          </w:tcPr>
          <w:p w14:paraId="554F5EC8" w14:textId="77777777" w:rsidR="007C6A55" w:rsidRPr="007C6A55" w:rsidRDefault="007C6A55" w:rsidP="007C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 w:rsidRPr="007C6A55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Ethical approval or approval by research review committee, confirmed with reference number</w:t>
            </w:r>
          </w:p>
        </w:tc>
        <w:tc>
          <w:tcPr>
            <w:tcW w:w="1620" w:type="dxa"/>
          </w:tcPr>
          <w:p w14:paraId="60F3FFD6" w14:textId="45D94519" w:rsidR="007C6A55" w:rsidRPr="007C6A55" w:rsidRDefault="008B6535" w:rsidP="007C6A55">
            <w:pPr>
              <w:spacing w:after="0" w:line="300" w:lineRule="exact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 xml:space="preserve">9, </w:t>
            </w:r>
            <w:r w:rsidR="007F18F1"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  <w:t>4</w:t>
            </w:r>
          </w:p>
        </w:tc>
      </w:tr>
    </w:tbl>
    <w:p w14:paraId="325A2DFF" w14:textId="77777777" w:rsidR="00A55624" w:rsidRPr="00562889" w:rsidRDefault="00A55624" w:rsidP="007C6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55624" w:rsidRPr="00562889" w:rsidSect="00F86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36"/>
    <w:rsid w:val="00002628"/>
    <w:rsid w:val="00007E8C"/>
    <w:rsid w:val="000249F6"/>
    <w:rsid w:val="00027C1F"/>
    <w:rsid w:val="0003565B"/>
    <w:rsid w:val="000434F3"/>
    <w:rsid w:val="000657AA"/>
    <w:rsid w:val="000D72FE"/>
    <w:rsid w:val="000E0A7E"/>
    <w:rsid w:val="000E185A"/>
    <w:rsid w:val="000F0D75"/>
    <w:rsid w:val="000F1A9D"/>
    <w:rsid w:val="000F1CE2"/>
    <w:rsid w:val="000F41CB"/>
    <w:rsid w:val="0015365E"/>
    <w:rsid w:val="001546A4"/>
    <w:rsid w:val="001937F4"/>
    <w:rsid w:val="001A0A30"/>
    <w:rsid w:val="001B12FB"/>
    <w:rsid w:val="001B6570"/>
    <w:rsid w:val="001C7715"/>
    <w:rsid w:val="001D34FF"/>
    <w:rsid w:val="001D4C6D"/>
    <w:rsid w:val="00215A15"/>
    <w:rsid w:val="0022127C"/>
    <w:rsid w:val="00224742"/>
    <w:rsid w:val="002279C0"/>
    <w:rsid w:val="002362EC"/>
    <w:rsid w:val="00253728"/>
    <w:rsid w:val="00265C4F"/>
    <w:rsid w:val="0028523D"/>
    <w:rsid w:val="0029160B"/>
    <w:rsid w:val="002941BD"/>
    <w:rsid w:val="002C5D0F"/>
    <w:rsid w:val="002F2828"/>
    <w:rsid w:val="00316732"/>
    <w:rsid w:val="0031772A"/>
    <w:rsid w:val="00346366"/>
    <w:rsid w:val="003478D7"/>
    <w:rsid w:val="00377A4C"/>
    <w:rsid w:val="0038539C"/>
    <w:rsid w:val="00396B32"/>
    <w:rsid w:val="003A7C16"/>
    <w:rsid w:val="003B3279"/>
    <w:rsid w:val="003C3AA7"/>
    <w:rsid w:val="003C4CD4"/>
    <w:rsid w:val="003D3D42"/>
    <w:rsid w:val="003E0FDD"/>
    <w:rsid w:val="003E368A"/>
    <w:rsid w:val="003F47E5"/>
    <w:rsid w:val="003F6F11"/>
    <w:rsid w:val="00443077"/>
    <w:rsid w:val="00454C4B"/>
    <w:rsid w:val="00456ED1"/>
    <w:rsid w:val="00465BE2"/>
    <w:rsid w:val="00467297"/>
    <w:rsid w:val="00476CA5"/>
    <w:rsid w:val="004A59A3"/>
    <w:rsid w:val="004A6E47"/>
    <w:rsid w:val="004B07CC"/>
    <w:rsid w:val="0054349B"/>
    <w:rsid w:val="00560F66"/>
    <w:rsid w:val="00562889"/>
    <w:rsid w:val="00567914"/>
    <w:rsid w:val="005761B4"/>
    <w:rsid w:val="00577CA2"/>
    <w:rsid w:val="005E5374"/>
    <w:rsid w:val="005E781F"/>
    <w:rsid w:val="006022B3"/>
    <w:rsid w:val="0060251B"/>
    <w:rsid w:val="00604141"/>
    <w:rsid w:val="00605B9C"/>
    <w:rsid w:val="00611828"/>
    <w:rsid w:val="00613061"/>
    <w:rsid w:val="006250A8"/>
    <w:rsid w:val="006333A9"/>
    <w:rsid w:val="00655569"/>
    <w:rsid w:val="00663C4E"/>
    <w:rsid w:val="00674D82"/>
    <w:rsid w:val="006755BD"/>
    <w:rsid w:val="006A02F0"/>
    <w:rsid w:val="006E0E5A"/>
    <w:rsid w:val="006F2009"/>
    <w:rsid w:val="007038C7"/>
    <w:rsid w:val="0072238B"/>
    <w:rsid w:val="00740434"/>
    <w:rsid w:val="007412AB"/>
    <w:rsid w:val="00746FE2"/>
    <w:rsid w:val="00747C85"/>
    <w:rsid w:val="00752E3A"/>
    <w:rsid w:val="00757F2F"/>
    <w:rsid w:val="00762749"/>
    <w:rsid w:val="007709FB"/>
    <w:rsid w:val="007B5618"/>
    <w:rsid w:val="007C6A55"/>
    <w:rsid w:val="007F18F1"/>
    <w:rsid w:val="00842B1F"/>
    <w:rsid w:val="008442FF"/>
    <w:rsid w:val="00855A69"/>
    <w:rsid w:val="00860BFF"/>
    <w:rsid w:val="0088163C"/>
    <w:rsid w:val="008A4927"/>
    <w:rsid w:val="008B6535"/>
    <w:rsid w:val="00946536"/>
    <w:rsid w:val="00951F0F"/>
    <w:rsid w:val="0098495C"/>
    <w:rsid w:val="009A091B"/>
    <w:rsid w:val="009C4A86"/>
    <w:rsid w:val="009D5235"/>
    <w:rsid w:val="009E74E7"/>
    <w:rsid w:val="009F43A9"/>
    <w:rsid w:val="009F64BD"/>
    <w:rsid w:val="00A10F2E"/>
    <w:rsid w:val="00A21C28"/>
    <w:rsid w:val="00A221F3"/>
    <w:rsid w:val="00A24BA4"/>
    <w:rsid w:val="00A30C9D"/>
    <w:rsid w:val="00A4307C"/>
    <w:rsid w:val="00A54571"/>
    <w:rsid w:val="00A55624"/>
    <w:rsid w:val="00A75A39"/>
    <w:rsid w:val="00A94F4E"/>
    <w:rsid w:val="00AA2E4A"/>
    <w:rsid w:val="00AB35F7"/>
    <w:rsid w:val="00AE0EFF"/>
    <w:rsid w:val="00AE1228"/>
    <w:rsid w:val="00B4097B"/>
    <w:rsid w:val="00B61F6D"/>
    <w:rsid w:val="00B646E2"/>
    <w:rsid w:val="00B909E2"/>
    <w:rsid w:val="00BA4C82"/>
    <w:rsid w:val="00BA72E9"/>
    <w:rsid w:val="00BD1C48"/>
    <w:rsid w:val="00BE2E27"/>
    <w:rsid w:val="00BF342A"/>
    <w:rsid w:val="00C16C9F"/>
    <w:rsid w:val="00C40A4B"/>
    <w:rsid w:val="00C543EB"/>
    <w:rsid w:val="00C8437C"/>
    <w:rsid w:val="00C84555"/>
    <w:rsid w:val="00C96567"/>
    <w:rsid w:val="00CA57B6"/>
    <w:rsid w:val="00CB2529"/>
    <w:rsid w:val="00CB2EA1"/>
    <w:rsid w:val="00D166AE"/>
    <w:rsid w:val="00D16A6F"/>
    <w:rsid w:val="00D22BB4"/>
    <w:rsid w:val="00D429A2"/>
    <w:rsid w:val="00D63BA0"/>
    <w:rsid w:val="00D71D76"/>
    <w:rsid w:val="00D7207C"/>
    <w:rsid w:val="00DB6D96"/>
    <w:rsid w:val="00DE4BDD"/>
    <w:rsid w:val="00E06783"/>
    <w:rsid w:val="00E22D6C"/>
    <w:rsid w:val="00E25ABB"/>
    <w:rsid w:val="00E547EA"/>
    <w:rsid w:val="00E55F7B"/>
    <w:rsid w:val="00E61005"/>
    <w:rsid w:val="00E71B45"/>
    <w:rsid w:val="00E744D5"/>
    <w:rsid w:val="00E8700B"/>
    <w:rsid w:val="00E95725"/>
    <w:rsid w:val="00EA02B3"/>
    <w:rsid w:val="00EC1FC1"/>
    <w:rsid w:val="00ED0E4A"/>
    <w:rsid w:val="00ED4B93"/>
    <w:rsid w:val="00F03F25"/>
    <w:rsid w:val="00F32869"/>
    <w:rsid w:val="00F414C0"/>
    <w:rsid w:val="00F53B2C"/>
    <w:rsid w:val="00F561BE"/>
    <w:rsid w:val="00F66CB8"/>
    <w:rsid w:val="00F727E2"/>
    <w:rsid w:val="00F75C09"/>
    <w:rsid w:val="00F86270"/>
    <w:rsid w:val="00FA128E"/>
    <w:rsid w:val="00FA30D7"/>
    <w:rsid w:val="00FA3A1E"/>
    <w:rsid w:val="00FA45AE"/>
    <w:rsid w:val="00FC1172"/>
    <w:rsid w:val="00FC5F7D"/>
    <w:rsid w:val="00FF1862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3616"/>
  <w15:chartTrackingRefBased/>
  <w15:docId w15:val="{CE8D57C5-CE2C-4856-8CE3-194189D6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45A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45AE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07E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07E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07E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7E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7E8C"/>
    <w:rPr>
      <w:b/>
      <w:bCs/>
      <w:sz w:val="20"/>
      <w:szCs w:val="20"/>
    </w:rPr>
  </w:style>
  <w:style w:type="character" w:customStyle="1" w:styleId="cl-93d88a70">
    <w:name w:val="cl-93d88a70"/>
    <w:basedOn w:val="Fuentedeprrafopredeter"/>
    <w:rsid w:val="000434F3"/>
  </w:style>
  <w:style w:type="table" w:styleId="Tablaconcuadrcula">
    <w:name w:val="Table Grid"/>
    <w:basedOn w:val="Tablanormal"/>
    <w:uiPriority w:val="39"/>
    <w:rsid w:val="003F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4010-5E9C-40D4-AA9C-CE4E3903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746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Desdentado Espinosa</dc:creator>
  <cp:keywords/>
  <dc:description/>
  <cp:lastModifiedBy>Lorena Desdentado Espinosa</cp:lastModifiedBy>
  <cp:revision>3</cp:revision>
  <dcterms:created xsi:type="dcterms:W3CDTF">2025-06-12T08:15:00Z</dcterms:created>
  <dcterms:modified xsi:type="dcterms:W3CDTF">2025-06-14T06:51:00Z</dcterms:modified>
</cp:coreProperties>
</file>