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8BC5F" w14:textId="77777777" w:rsidR="00B958A6" w:rsidRPr="00082EB8" w:rsidRDefault="00B958A6" w:rsidP="00B958A6">
      <w:pPr>
        <w:rPr>
          <w:rStyle w:val="eop"/>
          <w:rFonts w:ascii="Calibri" w:eastAsiaTheme="majorEastAsia" w:hAnsi="Calibri" w:cs="Calibri"/>
          <w:i/>
          <w:iCs/>
          <w:color w:val="000000"/>
          <w:shd w:val="clear" w:color="auto" w:fill="FFFFFF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hd w:val="clear" w:color="auto" w:fill="FFFFFF"/>
        </w:rPr>
        <w:t xml:space="preserve">Online Resource 10. </w:t>
      </w:r>
      <w:r>
        <w:rPr>
          <w:rStyle w:val="normaltextrun"/>
          <w:rFonts w:ascii="Calibri" w:eastAsiaTheme="majorEastAsia" w:hAnsi="Calibri" w:cs="Calibri"/>
          <w:i/>
          <w:iCs/>
          <w:color w:val="000000"/>
          <w:shd w:val="clear" w:color="auto" w:fill="FFFFFF"/>
        </w:rPr>
        <w:t>Perceived levels of wellbeing dimensions in regular AYPs </w:t>
      </w:r>
      <w: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  <w:t> </w:t>
      </w:r>
    </w:p>
    <w:p w14:paraId="3B7F6413" w14:textId="77777777" w:rsidR="00B958A6" w:rsidRDefault="00B958A6" w:rsidP="00B958A6">
      <w:pP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40"/>
        <w:gridCol w:w="3013"/>
        <w:gridCol w:w="705"/>
        <w:gridCol w:w="714"/>
        <w:gridCol w:w="1120"/>
        <w:gridCol w:w="714"/>
        <w:gridCol w:w="706"/>
        <w:gridCol w:w="714"/>
      </w:tblGrid>
      <w:tr w:rsidR="00B958A6" w:rsidRPr="00EB7115" w14:paraId="75EBE642" w14:textId="77777777" w:rsidTr="00A12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  <w:vAlign w:val="center"/>
          </w:tcPr>
          <w:p w14:paraId="212F0565" w14:textId="77777777" w:rsidR="00B958A6" w:rsidRPr="00EB7115" w:rsidRDefault="00B958A6" w:rsidP="00A121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Wellbeing Dimension</w:t>
            </w:r>
          </w:p>
        </w:tc>
        <w:tc>
          <w:tcPr>
            <w:tcW w:w="3013" w:type="dxa"/>
            <w:vMerge w:val="restart"/>
            <w:vAlign w:val="center"/>
          </w:tcPr>
          <w:p w14:paraId="23EEBB06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Category</w:t>
            </w:r>
          </w:p>
        </w:tc>
        <w:tc>
          <w:tcPr>
            <w:tcW w:w="1419" w:type="dxa"/>
            <w:gridSpan w:val="2"/>
            <w:vAlign w:val="center"/>
          </w:tcPr>
          <w:p w14:paraId="1889AC06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749929A9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Cluster Analysis</w:t>
            </w:r>
          </w:p>
          <w:p w14:paraId="32E01D2D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=199</w:t>
            </w:r>
          </w:p>
        </w:tc>
        <w:tc>
          <w:tcPr>
            <w:tcW w:w="1834" w:type="dxa"/>
            <w:gridSpan w:val="2"/>
            <w:vAlign w:val="center"/>
          </w:tcPr>
          <w:p w14:paraId="5ACC06A9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RAYPs</w:t>
            </w:r>
          </w:p>
          <w:p w14:paraId="60286DE4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=235</w:t>
            </w:r>
          </w:p>
        </w:tc>
        <w:tc>
          <w:tcPr>
            <w:tcW w:w="1420" w:type="dxa"/>
            <w:gridSpan w:val="2"/>
            <w:vAlign w:val="center"/>
          </w:tcPr>
          <w:p w14:paraId="0A0C9E45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EB7115">
              <w:rPr>
                <w:rFonts w:ascii="Calibri" w:hAnsi="Calibri" w:cs="Calibri"/>
                <w:sz w:val="20"/>
                <w:szCs w:val="20"/>
              </w:rPr>
              <w:t>Broader Survey Sample</w:t>
            </w:r>
          </w:p>
          <w:p w14:paraId="212079C3" w14:textId="77777777" w:rsidR="00B958A6" w:rsidRPr="00EB7115" w:rsidRDefault="00B958A6" w:rsidP="00A121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6A23AB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EB7115">
              <w:rPr>
                <w:rFonts w:ascii="Calibri" w:hAnsi="Calibri" w:cs="Calibri"/>
                <w:sz w:val="20"/>
                <w:szCs w:val="20"/>
              </w:rPr>
              <w:t>=352</w:t>
            </w:r>
          </w:p>
        </w:tc>
      </w:tr>
      <w:tr w:rsidR="00B958A6" w:rsidRPr="00ED2943" w14:paraId="415A38F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5ED698F" w14:textId="77777777" w:rsidR="00B958A6" w:rsidRPr="007E7DE2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Merge/>
            <w:vAlign w:val="center"/>
          </w:tcPr>
          <w:p w14:paraId="2FF78F42" w14:textId="77777777" w:rsidR="00B958A6" w:rsidRPr="007E7DE2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73F97A4" w14:textId="77777777" w:rsidR="00B958A6" w:rsidRPr="006A23AB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14" w:type="dxa"/>
            <w:vAlign w:val="center"/>
          </w:tcPr>
          <w:p w14:paraId="6DA93F0C" w14:textId="77777777" w:rsidR="00B958A6" w:rsidRPr="007E7DE2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120" w:type="dxa"/>
            <w:vAlign w:val="center"/>
          </w:tcPr>
          <w:p w14:paraId="10E4B2B6" w14:textId="77777777" w:rsidR="00B958A6" w:rsidRPr="006A23AB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14" w:type="dxa"/>
            <w:vAlign w:val="center"/>
          </w:tcPr>
          <w:p w14:paraId="30A8B3A1" w14:textId="77777777" w:rsidR="00B958A6" w:rsidRPr="007E7DE2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6" w:type="dxa"/>
            <w:vAlign w:val="center"/>
          </w:tcPr>
          <w:p w14:paraId="52FFF437" w14:textId="77777777" w:rsidR="00B958A6" w:rsidRPr="006A23AB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6A23AB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714" w:type="dxa"/>
            <w:vAlign w:val="center"/>
          </w:tcPr>
          <w:p w14:paraId="4048BBD2" w14:textId="77777777" w:rsidR="00B958A6" w:rsidRPr="007E7DE2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E7DE2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</w:p>
        </w:tc>
      </w:tr>
      <w:tr w:rsidR="00B958A6" w:rsidRPr="00ED2943" w14:paraId="6770A9F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  <w:vAlign w:val="center"/>
          </w:tcPr>
          <w:p w14:paraId="3D480EC2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Physical</w:t>
            </w:r>
          </w:p>
        </w:tc>
        <w:tc>
          <w:tcPr>
            <w:tcW w:w="3013" w:type="dxa"/>
            <w:vAlign w:val="center"/>
          </w:tcPr>
          <w:p w14:paraId="106AF6B4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287232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55C0E6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77A1FFC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1CDD63A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7444137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2ACBA3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958A6" w:rsidRPr="00ED2943" w14:paraId="60906EF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8356EC6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4E7A068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501A70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B70701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3388C19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07800F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36CA03A2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EFA3A0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63CDD26C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1FFDC68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5B63036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9647B8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EE3EA2C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489B64B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0C72917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2242B6A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4650DC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0F26E13A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A0E5851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435F0886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FD6C22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5CE2A12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7D4DAA0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7811D0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1F441FE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1389239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73C971F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19B163B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5B0BD10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851CA4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4CAF4B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691AFD4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B735CB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23B9B79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26C5228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239C0755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12273A40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05F27169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0F5798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2444D6B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20" w:type="dxa"/>
            <w:vAlign w:val="center"/>
          </w:tcPr>
          <w:p w14:paraId="7FEED33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08290A6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6" w:type="dxa"/>
            <w:vAlign w:val="center"/>
          </w:tcPr>
          <w:p w14:paraId="2980877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42D940E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B958A6" w:rsidRPr="00ED2943" w14:paraId="378B56A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3D215CE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D9B5615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B4219B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61E1D3F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20" w:type="dxa"/>
            <w:vAlign w:val="center"/>
          </w:tcPr>
          <w:p w14:paraId="2F8D1A5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14" w:type="dxa"/>
            <w:vAlign w:val="center"/>
          </w:tcPr>
          <w:p w14:paraId="53379E1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3.0%</w:t>
            </w:r>
          </w:p>
        </w:tc>
        <w:tc>
          <w:tcPr>
            <w:tcW w:w="706" w:type="dxa"/>
            <w:vAlign w:val="center"/>
          </w:tcPr>
          <w:p w14:paraId="17B8E48D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2B24A2E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3.4%</w:t>
            </w:r>
          </w:p>
        </w:tc>
      </w:tr>
      <w:tr w:rsidR="00B958A6" w:rsidRPr="00ED2943" w14:paraId="2AB95FF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7884ED5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43453F7C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2A1467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101A56C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20" w:type="dxa"/>
            <w:vAlign w:val="center"/>
          </w:tcPr>
          <w:p w14:paraId="5D808FB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714" w:type="dxa"/>
            <w:vAlign w:val="center"/>
          </w:tcPr>
          <w:p w14:paraId="28168E3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13.2%</w:t>
            </w:r>
          </w:p>
        </w:tc>
        <w:tc>
          <w:tcPr>
            <w:tcW w:w="706" w:type="dxa"/>
            <w:vAlign w:val="center"/>
          </w:tcPr>
          <w:p w14:paraId="045A9DF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714" w:type="dxa"/>
            <w:vAlign w:val="center"/>
          </w:tcPr>
          <w:p w14:paraId="2369BE6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10.2%</w:t>
            </w:r>
          </w:p>
        </w:tc>
      </w:tr>
      <w:tr w:rsidR="00B958A6" w:rsidRPr="00ED2943" w14:paraId="4674111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24A245B8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00595AEC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7F01B04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center"/>
          </w:tcPr>
          <w:p w14:paraId="7ED3810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0.7%</w:t>
            </w:r>
          </w:p>
        </w:tc>
        <w:tc>
          <w:tcPr>
            <w:tcW w:w="1120" w:type="dxa"/>
            <w:vAlign w:val="center"/>
          </w:tcPr>
          <w:p w14:paraId="1309184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714" w:type="dxa"/>
            <w:vAlign w:val="center"/>
          </w:tcPr>
          <w:p w14:paraId="5EF3FFB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18.8%</w:t>
            </w:r>
          </w:p>
        </w:tc>
        <w:tc>
          <w:tcPr>
            <w:tcW w:w="706" w:type="dxa"/>
            <w:vAlign w:val="center"/>
          </w:tcPr>
          <w:p w14:paraId="51A6706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714" w:type="dxa"/>
            <w:vAlign w:val="center"/>
          </w:tcPr>
          <w:p w14:paraId="7933774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15.9%</w:t>
            </w:r>
          </w:p>
        </w:tc>
      </w:tr>
      <w:tr w:rsidR="00B958A6" w:rsidRPr="00ED2943" w14:paraId="31B3F93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DC1B7C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3BB49EF1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B42663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5D58C7B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12.6%</w:t>
            </w:r>
          </w:p>
        </w:tc>
        <w:tc>
          <w:tcPr>
            <w:tcW w:w="1120" w:type="dxa"/>
            <w:vAlign w:val="center"/>
          </w:tcPr>
          <w:p w14:paraId="31F3837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714" w:type="dxa"/>
            <w:vAlign w:val="center"/>
          </w:tcPr>
          <w:p w14:paraId="6608267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19.2%</w:t>
            </w:r>
          </w:p>
        </w:tc>
        <w:tc>
          <w:tcPr>
            <w:tcW w:w="706" w:type="dxa"/>
            <w:vAlign w:val="center"/>
          </w:tcPr>
          <w:p w14:paraId="61B90EE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714" w:type="dxa"/>
            <w:vAlign w:val="center"/>
          </w:tcPr>
          <w:p w14:paraId="137CB18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13.4%</w:t>
            </w:r>
          </w:p>
        </w:tc>
      </w:tr>
      <w:tr w:rsidR="00B958A6" w:rsidRPr="00ED2943" w14:paraId="5762C05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06D678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029CC75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E958E9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  <w:tc>
          <w:tcPr>
            <w:tcW w:w="714" w:type="dxa"/>
            <w:vAlign w:val="center"/>
          </w:tcPr>
          <w:p w14:paraId="0A8C8B9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47.7%</w:t>
            </w:r>
          </w:p>
        </w:tc>
        <w:tc>
          <w:tcPr>
            <w:tcW w:w="1120" w:type="dxa"/>
            <w:vAlign w:val="center"/>
          </w:tcPr>
          <w:p w14:paraId="4CD37A3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vAlign w:val="center"/>
          </w:tcPr>
          <w:p w14:paraId="68056F5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6" w:type="dxa"/>
            <w:vAlign w:val="center"/>
          </w:tcPr>
          <w:p w14:paraId="338C6B9D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714" w:type="dxa"/>
            <w:vAlign w:val="center"/>
          </w:tcPr>
          <w:p w14:paraId="2D09432C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</w:tr>
      <w:tr w:rsidR="00B958A6" w:rsidRPr="00ED2943" w14:paraId="27CC102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27A46F1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80043E6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705" w:type="dxa"/>
            <w:vAlign w:val="center"/>
          </w:tcPr>
          <w:p w14:paraId="2D3998D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714" w:type="dxa"/>
            <w:vAlign w:val="center"/>
          </w:tcPr>
          <w:p w14:paraId="15A82E4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28.1%</w:t>
            </w:r>
          </w:p>
        </w:tc>
        <w:tc>
          <w:tcPr>
            <w:tcW w:w="1120" w:type="dxa"/>
            <w:vAlign w:val="center"/>
          </w:tcPr>
          <w:p w14:paraId="7003C43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714" w:type="dxa"/>
            <w:vAlign w:val="center"/>
          </w:tcPr>
          <w:p w14:paraId="5B8B3FD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34.5%</w:t>
            </w:r>
          </w:p>
        </w:tc>
        <w:tc>
          <w:tcPr>
            <w:tcW w:w="706" w:type="dxa"/>
            <w:vAlign w:val="center"/>
          </w:tcPr>
          <w:p w14:paraId="081C9DB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163</w:t>
            </w:r>
          </w:p>
        </w:tc>
        <w:tc>
          <w:tcPr>
            <w:tcW w:w="714" w:type="dxa"/>
            <w:vAlign w:val="center"/>
          </w:tcPr>
          <w:p w14:paraId="4CDBD01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46.3%</w:t>
            </w:r>
          </w:p>
        </w:tc>
      </w:tr>
      <w:tr w:rsidR="00B958A6" w:rsidRPr="00ED2943" w14:paraId="7F5C530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  <w:vAlign w:val="center"/>
          </w:tcPr>
          <w:p w14:paraId="5A94684E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Emotional</w:t>
            </w:r>
          </w:p>
        </w:tc>
        <w:tc>
          <w:tcPr>
            <w:tcW w:w="3013" w:type="dxa"/>
            <w:vAlign w:val="center"/>
          </w:tcPr>
          <w:p w14:paraId="0A7264C3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619039F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50BE01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63A0B0C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6AA23F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6831E57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5D3CC4F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16B682D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13EA0897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45842A1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00CFB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F2C6B6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7622224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168A6E1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57AE2FE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5070E96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211E194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2C5251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02D317D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0D0303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DD5D95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4FFEA22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69FDF6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6E4A4A7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31754D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958A6" w:rsidRPr="00ED2943" w14:paraId="374A24C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1ABC0DC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3B69A7D2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5F57E7E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4A693142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409399B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797D4BD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6" w:type="dxa"/>
            <w:vAlign w:val="center"/>
          </w:tcPr>
          <w:p w14:paraId="56D4283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2417920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6CD034D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270F6E0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32BBC565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68907B3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09D50BA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4D2C275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1EDCDC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0AFC4CB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0C1716B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70FB4EC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A87F054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C1B804A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6154C1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5A149A1E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63695E9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5C5EC40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4.7%</w:t>
            </w:r>
          </w:p>
        </w:tc>
        <w:tc>
          <w:tcPr>
            <w:tcW w:w="706" w:type="dxa"/>
            <w:vAlign w:val="center"/>
          </w:tcPr>
          <w:p w14:paraId="3A94614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14" w:type="dxa"/>
            <w:vAlign w:val="center"/>
          </w:tcPr>
          <w:p w14:paraId="69655F0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4.3%</w:t>
            </w:r>
          </w:p>
        </w:tc>
      </w:tr>
      <w:tr w:rsidR="00B958A6" w:rsidRPr="00ED2943" w14:paraId="0E80D9D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40A342E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4680CDB5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660827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4F7A677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20" w:type="dxa"/>
            <w:vAlign w:val="center"/>
          </w:tcPr>
          <w:p w14:paraId="25E06F0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2E10A38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  <w:tc>
          <w:tcPr>
            <w:tcW w:w="706" w:type="dxa"/>
            <w:vAlign w:val="center"/>
          </w:tcPr>
          <w:p w14:paraId="4F5F5F0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vAlign w:val="center"/>
          </w:tcPr>
          <w:p w14:paraId="18CD13E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4.6%</w:t>
            </w:r>
          </w:p>
        </w:tc>
      </w:tr>
      <w:tr w:rsidR="00B958A6" w:rsidRPr="00ED2943" w14:paraId="5D02759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031AF94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0D296329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7CDDDB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7FBE56D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9.5%</w:t>
            </w:r>
          </w:p>
        </w:tc>
        <w:tc>
          <w:tcPr>
            <w:tcW w:w="1120" w:type="dxa"/>
            <w:vAlign w:val="center"/>
          </w:tcPr>
          <w:p w14:paraId="44170DC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714" w:type="dxa"/>
            <w:vAlign w:val="center"/>
          </w:tcPr>
          <w:p w14:paraId="4377F4E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18.3%</w:t>
            </w:r>
          </w:p>
        </w:tc>
        <w:tc>
          <w:tcPr>
            <w:tcW w:w="706" w:type="dxa"/>
            <w:vAlign w:val="center"/>
          </w:tcPr>
          <w:p w14:paraId="6BFA9CC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714" w:type="dxa"/>
            <w:vAlign w:val="center"/>
          </w:tcPr>
          <w:p w14:paraId="085C6E5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15.9%</w:t>
            </w:r>
          </w:p>
        </w:tc>
      </w:tr>
      <w:tr w:rsidR="00B958A6" w:rsidRPr="00ED2943" w14:paraId="5E57EE5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42662E92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5157586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34A716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59ECEFC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9.5%</w:t>
            </w:r>
          </w:p>
        </w:tc>
        <w:tc>
          <w:tcPr>
            <w:tcW w:w="1120" w:type="dxa"/>
            <w:vAlign w:val="center"/>
          </w:tcPr>
          <w:p w14:paraId="71B6A49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714" w:type="dxa"/>
            <w:vAlign w:val="center"/>
          </w:tcPr>
          <w:p w14:paraId="06D43D4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21.3%</w:t>
            </w:r>
          </w:p>
        </w:tc>
        <w:tc>
          <w:tcPr>
            <w:tcW w:w="706" w:type="dxa"/>
            <w:vAlign w:val="center"/>
          </w:tcPr>
          <w:p w14:paraId="173F5DC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714" w:type="dxa"/>
            <w:vAlign w:val="center"/>
          </w:tcPr>
          <w:p w14:paraId="74FE643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15.3%</w:t>
            </w:r>
          </w:p>
        </w:tc>
      </w:tr>
      <w:tr w:rsidR="00B958A6" w:rsidRPr="00ED2943" w14:paraId="40CFF09D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E5F87BF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1E7AC29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0FC491D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vAlign w:val="center"/>
          </w:tcPr>
          <w:p w14:paraId="031AA82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12.1%</w:t>
            </w:r>
          </w:p>
        </w:tc>
        <w:tc>
          <w:tcPr>
            <w:tcW w:w="1120" w:type="dxa"/>
            <w:vAlign w:val="center"/>
          </w:tcPr>
          <w:p w14:paraId="30B11CC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vAlign w:val="center"/>
          </w:tcPr>
          <w:p w14:paraId="15AAFFB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9.4%</w:t>
            </w:r>
          </w:p>
        </w:tc>
        <w:tc>
          <w:tcPr>
            <w:tcW w:w="706" w:type="dxa"/>
            <w:vAlign w:val="center"/>
          </w:tcPr>
          <w:p w14:paraId="5C215AD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06A69C8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7.1%</w:t>
            </w:r>
          </w:p>
        </w:tc>
      </w:tr>
      <w:tr w:rsidR="00B958A6" w:rsidRPr="00ED2943" w14:paraId="2D377DD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44E7D66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522D54AC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016212D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714" w:type="dxa"/>
            <w:vAlign w:val="center"/>
          </w:tcPr>
          <w:p w14:paraId="5C039B4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36.7%</w:t>
            </w:r>
          </w:p>
        </w:tc>
        <w:tc>
          <w:tcPr>
            <w:tcW w:w="1120" w:type="dxa"/>
            <w:vAlign w:val="center"/>
          </w:tcPr>
          <w:p w14:paraId="1167F9A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5CE0A0B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  <w:tc>
          <w:tcPr>
            <w:tcW w:w="706" w:type="dxa"/>
            <w:vAlign w:val="center"/>
          </w:tcPr>
          <w:p w14:paraId="308205F7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072B8FC7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</w:tr>
      <w:tr w:rsidR="00B958A6" w:rsidRPr="00ED2943" w14:paraId="5982953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44E46672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093AF11E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705" w:type="dxa"/>
            <w:vAlign w:val="center"/>
          </w:tcPr>
          <w:p w14:paraId="3540CD3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</w:t>
            </w:r>
          </w:p>
        </w:tc>
        <w:tc>
          <w:tcPr>
            <w:tcW w:w="714" w:type="dxa"/>
            <w:vAlign w:val="center"/>
          </w:tcPr>
          <w:p w14:paraId="120E5FA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28.6%</w:t>
            </w:r>
          </w:p>
        </w:tc>
        <w:tc>
          <w:tcPr>
            <w:tcW w:w="1120" w:type="dxa"/>
            <w:vAlign w:val="center"/>
          </w:tcPr>
          <w:p w14:paraId="4C77350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714" w:type="dxa"/>
            <w:vAlign w:val="center"/>
          </w:tcPr>
          <w:p w14:paraId="1439EDF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34.5%</w:t>
            </w:r>
          </w:p>
        </w:tc>
        <w:tc>
          <w:tcPr>
            <w:tcW w:w="706" w:type="dxa"/>
            <w:vAlign w:val="center"/>
          </w:tcPr>
          <w:p w14:paraId="0D6BCF5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163</w:t>
            </w:r>
          </w:p>
        </w:tc>
        <w:tc>
          <w:tcPr>
            <w:tcW w:w="714" w:type="dxa"/>
            <w:vAlign w:val="center"/>
          </w:tcPr>
          <w:p w14:paraId="7BFDFA9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46.3%</w:t>
            </w:r>
          </w:p>
        </w:tc>
      </w:tr>
      <w:tr w:rsidR="00B958A6" w:rsidRPr="00ED2943" w14:paraId="07595C1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  <w:vAlign w:val="center"/>
          </w:tcPr>
          <w:p w14:paraId="01A2770F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Psychological</w:t>
            </w:r>
          </w:p>
        </w:tc>
        <w:tc>
          <w:tcPr>
            <w:tcW w:w="3013" w:type="dxa"/>
            <w:vAlign w:val="center"/>
          </w:tcPr>
          <w:p w14:paraId="50BE3066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B538A8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EF546D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62AA6C2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F0334A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7907145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1FA490F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505E03B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A2DF54F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0289837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5064388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FD9052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33A89EC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66DF6BA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2431536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1358CA8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52B03A86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41C1748C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35A0FC5F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BFE965C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0DB3D0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25C2490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297896F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1245550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08DAF33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958A6" w:rsidRPr="00ED2943" w14:paraId="687DC6D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4DC20876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7CB7248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2EBFEB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2975BB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33A56B6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6C15D04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6" w:type="dxa"/>
            <w:vAlign w:val="center"/>
          </w:tcPr>
          <w:p w14:paraId="1BE4957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2B47470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6763D5F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C420F61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4D54DDF2" w14:textId="77777777" w:rsidR="00B958A6" w:rsidRPr="00ED2943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BD3615C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074AD51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5CDDEF4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493176C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6" w:type="dxa"/>
            <w:vAlign w:val="center"/>
          </w:tcPr>
          <w:p w14:paraId="09A646B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4AF3006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B958A6" w:rsidRPr="00ED2943" w14:paraId="6FF10EE0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C1487C5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3AA99A5C" w14:textId="77777777" w:rsidR="00B958A6" w:rsidRPr="00ED2943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79396C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140B7A6E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20" w:type="dxa"/>
            <w:vAlign w:val="center"/>
          </w:tcPr>
          <w:p w14:paraId="17647B4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14" w:type="dxa"/>
            <w:vAlign w:val="center"/>
          </w:tcPr>
          <w:p w14:paraId="04DAC1F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4.7%</w:t>
            </w:r>
          </w:p>
        </w:tc>
        <w:tc>
          <w:tcPr>
            <w:tcW w:w="706" w:type="dxa"/>
            <w:vAlign w:val="center"/>
          </w:tcPr>
          <w:p w14:paraId="574FF2C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vAlign w:val="center"/>
          </w:tcPr>
          <w:p w14:paraId="3121922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4.0%</w:t>
            </w:r>
          </w:p>
        </w:tc>
      </w:tr>
      <w:tr w:rsidR="00B958A6" w:rsidRPr="00ED2943" w14:paraId="397AB788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DD49B5E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30591F85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61AF7E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33A5107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1120" w:type="dxa"/>
            <w:vAlign w:val="center"/>
          </w:tcPr>
          <w:p w14:paraId="5E74896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14" w:type="dxa"/>
            <w:vAlign w:val="center"/>
          </w:tcPr>
          <w:p w14:paraId="37C72F4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5.5%</w:t>
            </w:r>
          </w:p>
        </w:tc>
        <w:tc>
          <w:tcPr>
            <w:tcW w:w="706" w:type="dxa"/>
            <w:vAlign w:val="center"/>
          </w:tcPr>
          <w:p w14:paraId="6F6D4C8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4F1D7E1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5.4%</w:t>
            </w:r>
          </w:p>
        </w:tc>
      </w:tr>
      <w:tr w:rsidR="00B958A6" w:rsidRPr="00ED2943" w14:paraId="64C56FD7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3DFB652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862406E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C4E913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4D26530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20" w:type="dxa"/>
            <w:vAlign w:val="center"/>
          </w:tcPr>
          <w:p w14:paraId="524C488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714" w:type="dxa"/>
            <w:vAlign w:val="center"/>
          </w:tcPr>
          <w:p w14:paraId="5386343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18.3%</w:t>
            </w:r>
          </w:p>
        </w:tc>
        <w:tc>
          <w:tcPr>
            <w:tcW w:w="706" w:type="dxa"/>
            <w:vAlign w:val="center"/>
          </w:tcPr>
          <w:p w14:paraId="5E8EC48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714" w:type="dxa"/>
            <w:vAlign w:val="center"/>
          </w:tcPr>
          <w:p w14:paraId="26173E8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13.6%</w:t>
            </w:r>
          </w:p>
        </w:tc>
      </w:tr>
      <w:tr w:rsidR="00B958A6" w:rsidRPr="00ED2943" w14:paraId="5C3621C2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56085EB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2FE30AE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C9E78C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714" w:type="dxa"/>
            <w:vAlign w:val="center"/>
          </w:tcPr>
          <w:p w14:paraId="768C1D8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13.1%</w:t>
            </w:r>
          </w:p>
        </w:tc>
        <w:tc>
          <w:tcPr>
            <w:tcW w:w="1120" w:type="dxa"/>
            <w:vAlign w:val="center"/>
          </w:tcPr>
          <w:p w14:paraId="785640A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714" w:type="dxa"/>
            <w:vAlign w:val="center"/>
          </w:tcPr>
          <w:p w14:paraId="1FFA1FF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18.3%</w:t>
            </w:r>
          </w:p>
        </w:tc>
        <w:tc>
          <w:tcPr>
            <w:tcW w:w="706" w:type="dxa"/>
            <w:vAlign w:val="center"/>
          </w:tcPr>
          <w:p w14:paraId="59A8A7C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714" w:type="dxa"/>
            <w:vAlign w:val="center"/>
          </w:tcPr>
          <w:p w14:paraId="3639A32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14.2%</w:t>
            </w:r>
          </w:p>
        </w:tc>
      </w:tr>
      <w:tr w:rsidR="00B958A6" w:rsidRPr="00ED2943" w14:paraId="7EA3331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23B9E798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DF67D13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42906F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vAlign w:val="center"/>
          </w:tcPr>
          <w:p w14:paraId="14FDDD8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12.1%</w:t>
            </w:r>
          </w:p>
        </w:tc>
        <w:tc>
          <w:tcPr>
            <w:tcW w:w="1120" w:type="dxa"/>
            <w:vAlign w:val="center"/>
          </w:tcPr>
          <w:p w14:paraId="6A28075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14" w:type="dxa"/>
            <w:vAlign w:val="center"/>
          </w:tcPr>
          <w:p w14:paraId="1CAE6E2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8.9%</w:t>
            </w:r>
          </w:p>
        </w:tc>
        <w:tc>
          <w:tcPr>
            <w:tcW w:w="706" w:type="dxa"/>
            <w:vAlign w:val="center"/>
          </w:tcPr>
          <w:p w14:paraId="6AC45D9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0A47C6D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7.1%</w:t>
            </w:r>
          </w:p>
        </w:tc>
      </w:tr>
      <w:tr w:rsidR="00B958A6" w:rsidRPr="00ED2943" w14:paraId="3A32705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55EBDA2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541D4ACF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02CBC0F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714" w:type="dxa"/>
            <w:vAlign w:val="center"/>
          </w:tcPr>
          <w:p w14:paraId="5DB68E6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35.7%</w:t>
            </w:r>
          </w:p>
        </w:tc>
        <w:tc>
          <w:tcPr>
            <w:tcW w:w="1120" w:type="dxa"/>
            <w:vAlign w:val="center"/>
          </w:tcPr>
          <w:p w14:paraId="3F8315D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14" w:type="dxa"/>
            <w:vAlign w:val="center"/>
          </w:tcPr>
          <w:p w14:paraId="22E9979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6.0%</w:t>
            </w:r>
          </w:p>
        </w:tc>
        <w:tc>
          <w:tcPr>
            <w:tcW w:w="706" w:type="dxa"/>
            <w:vAlign w:val="center"/>
          </w:tcPr>
          <w:p w14:paraId="76698EC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714" w:type="dxa"/>
            <w:vAlign w:val="center"/>
          </w:tcPr>
          <w:p w14:paraId="4A97BCC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6.3%</w:t>
            </w:r>
          </w:p>
        </w:tc>
      </w:tr>
      <w:tr w:rsidR="00B958A6" w:rsidRPr="00ED2943" w14:paraId="45FBD7D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C0BB296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7CEF232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705" w:type="dxa"/>
            <w:vAlign w:val="center"/>
          </w:tcPr>
          <w:p w14:paraId="492E298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714" w:type="dxa"/>
            <w:vAlign w:val="center"/>
          </w:tcPr>
          <w:p w14:paraId="0AFAFC5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29.6%</w:t>
            </w:r>
          </w:p>
        </w:tc>
        <w:tc>
          <w:tcPr>
            <w:tcW w:w="1120" w:type="dxa"/>
            <w:vAlign w:val="center"/>
          </w:tcPr>
          <w:p w14:paraId="59AEDA6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714" w:type="dxa"/>
            <w:vAlign w:val="center"/>
          </w:tcPr>
          <w:p w14:paraId="23FDDB5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35.7%</w:t>
            </w:r>
          </w:p>
        </w:tc>
        <w:tc>
          <w:tcPr>
            <w:tcW w:w="706" w:type="dxa"/>
            <w:vAlign w:val="center"/>
          </w:tcPr>
          <w:p w14:paraId="5CD37ED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166</w:t>
            </w:r>
          </w:p>
        </w:tc>
        <w:tc>
          <w:tcPr>
            <w:tcW w:w="714" w:type="dxa"/>
            <w:vAlign w:val="center"/>
          </w:tcPr>
          <w:p w14:paraId="38B6558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47.2%</w:t>
            </w:r>
          </w:p>
        </w:tc>
      </w:tr>
      <w:tr w:rsidR="00B958A6" w:rsidRPr="00ED2943" w14:paraId="5D748C5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  <w:vAlign w:val="center"/>
          </w:tcPr>
          <w:p w14:paraId="699404A2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Social</w:t>
            </w:r>
          </w:p>
        </w:tc>
        <w:tc>
          <w:tcPr>
            <w:tcW w:w="3013" w:type="dxa"/>
            <w:vAlign w:val="center"/>
          </w:tcPr>
          <w:p w14:paraId="6E829729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2EDF7B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1E449F5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49A0A19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3265174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6B3A88F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3FA5F9F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63FF6CFB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5B39DF18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5630799A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CB5F9A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0C36C34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2BED2A5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47E3F5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3A51EB5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3BE3B8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958A6" w:rsidRPr="00ED2943" w14:paraId="4296B40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5904D470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956C52D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0D705D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5407252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20" w:type="dxa"/>
            <w:vAlign w:val="center"/>
          </w:tcPr>
          <w:p w14:paraId="3129172C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106AB54D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6" w:type="dxa"/>
            <w:vAlign w:val="center"/>
          </w:tcPr>
          <w:p w14:paraId="68B9F4E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40F643E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44C91E96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2A86421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7BA277B8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2D7C85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4B2DFDE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1120" w:type="dxa"/>
            <w:vAlign w:val="center"/>
          </w:tcPr>
          <w:p w14:paraId="3E73A07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74E03C5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6" w:type="dxa"/>
            <w:vAlign w:val="center"/>
          </w:tcPr>
          <w:p w14:paraId="5976BAA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3AE3809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B958A6" w:rsidRPr="00ED2943" w14:paraId="21D05584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2A73263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344EE43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675423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6B7991C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20" w:type="dxa"/>
            <w:vAlign w:val="center"/>
          </w:tcPr>
          <w:p w14:paraId="31D9F3F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1171ADB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2.1%</w:t>
            </w:r>
          </w:p>
        </w:tc>
        <w:tc>
          <w:tcPr>
            <w:tcW w:w="706" w:type="dxa"/>
            <w:vAlign w:val="center"/>
          </w:tcPr>
          <w:p w14:paraId="51211A0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14" w:type="dxa"/>
            <w:vAlign w:val="center"/>
          </w:tcPr>
          <w:p w14:paraId="7DF1016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1.7%</w:t>
            </w:r>
          </w:p>
        </w:tc>
      </w:tr>
      <w:tr w:rsidR="00B958A6" w:rsidRPr="00ED2943" w14:paraId="28193F18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506D7528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2344EF5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BC5D52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14" w:type="dxa"/>
            <w:vAlign w:val="center"/>
          </w:tcPr>
          <w:p w14:paraId="6F8F5CA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5.0%</w:t>
            </w:r>
          </w:p>
        </w:tc>
        <w:tc>
          <w:tcPr>
            <w:tcW w:w="1120" w:type="dxa"/>
            <w:vAlign w:val="center"/>
          </w:tcPr>
          <w:p w14:paraId="69E2A64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37118E0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  <w:tc>
          <w:tcPr>
            <w:tcW w:w="706" w:type="dxa"/>
            <w:vAlign w:val="center"/>
          </w:tcPr>
          <w:p w14:paraId="378301D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vAlign w:val="center"/>
          </w:tcPr>
          <w:p w14:paraId="37EA06F2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6.8%</w:t>
            </w:r>
          </w:p>
        </w:tc>
      </w:tr>
      <w:tr w:rsidR="00B958A6" w:rsidRPr="00ED2943" w14:paraId="6ECA3079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B9632A4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7C219CE2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08C8C1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1AE7A0F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9.0%</w:t>
            </w:r>
          </w:p>
        </w:tc>
        <w:tc>
          <w:tcPr>
            <w:tcW w:w="1120" w:type="dxa"/>
            <w:vAlign w:val="center"/>
          </w:tcPr>
          <w:p w14:paraId="4317875D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14" w:type="dxa"/>
            <w:vAlign w:val="center"/>
          </w:tcPr>
          <w:p w14:paraId="78B0CDE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7.7%</w:t>
            </w:r>
          </w:p>
        </w:tc>
        <w:tc>
          <w:tcPr>
            <w:tcW w:w="706" w:type="dxa"/>
            <w:vAlign w:val="center"/>
          </w:tcPr>
          <w:p w14:paraId="31D71B7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24446457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</w:tr>
      <w:tr w:rsidR="00B958A6" w:rsidRPr="00ED2943" w14:paraId="75637C0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5DB28E1D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602C7A0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3B11DD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14" w:type="dxa"/>
            <w:vAlign w:val="center"/>
          </w:tcPr>
          <w:p w14:paraId="4CD29D5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10.6%</w:t>
            </w:r>
          </w:p>
        </w:tc>
        <w:tc>
          <w:tcPr>
            <w:tcW w:w="1120" w:type="dxa"/>
            <w:vAlign w:val="center"/>
          </w:tcPr>
          <w:p w14:paraId="46EB037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714" w:type="dxa"/>
            <w:vAlign w:val="center"/>
          </w:tcPr>
          <w:p w14:paraId="40F01B62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12.8%</w:t>
            </w:r>
          </w:p>
        </w:tc>
        <w:tc>
          <w:tcPr>
            <w:tcW w:w="706" w:type="dxa"/>
            <w:vAlign w:val="center"/>
          </w:tcPr>
          <w:p w14:paraId="565758D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714" w:type="dxa"/>
            <w:vAlign w:val="center"/>
          </w:tcPr>
          <w:p w14:paraId="6FF7181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9.7%</w:t>
            </w:r>
          </w:p>
        </w:tc>
      </w:tr>
      <w:tr w:rsidR="00B958A6" w:rsidRPr="00ED2943" w14:paraId="20197245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49ACED3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41FD2EDF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28FC0006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714" w:type="dxa"/>
            <w:vAlign w:val="center"/>
          </w:tcPr>
          <w:p w14:paraId="6699A5F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12.1%</w:t>
            </w:r>
          </w:p>
        </w:tc>
        <w:tc>
          <w:tcPr>
            <w:tcW w:w="1120" w:type="dxa"/>
            <w:vAlign w:val="center"/>
          </w:tcPr>
          <w:p w14:paraId="2F7FFE7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714" w:type="dxa"/>
            <w:vAlign w:val="center"/>
          </w:tcPr>
          <w:p w14:paraId="5C530FD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14.9%</w:t>
            </w:r>
          </w:p>
        </w:tc>
        <w:tc>
          <w:tcPr>
            <w:tcW w:w="706" w:type="dxa"/>
            <w:vAlign w:val="center"/>
          </w:tcPr>
          <w:p w14:paraId="7993DD2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714" w:type="dxa"/>
            <w:vAlign w:val="center"/>
          </w:tcPr>
          <w:p w14:paraId="3897515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12.8%</w:t>
            </w:r>
          </w:p>
        </w:tc>
      </w:tr>
      <w:tr w:rsidR="00B958A6" w:rsidRPr="00ED2943" w14:paraId="49CDA29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0B4182DB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B45D177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7081AE2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14" w:type="dxa"/>
            <w:vAlign w:val="center"/>
          </w:tcPr>
          <w:p w14:paraId="3A01F10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8.0%</w:t>
            </w:r>
          </w:p>
        </w:tc>
        <w:tc>
          <w:tcPr>
            <w:tcW w:w="1120" w:type="dxa"/>
            <w:vAlign w:val="center"/>
          </w:tcPr>
          <w:p w14:paraId="778910B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6053B8B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6" w:type="dxa"/>
            <w:vAlign w:val="center"/>
          </w:tcPr>
          <w:p w14:paraId="06E1213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05C3F65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6.5%</w:t>
            </w:r>
          </w:p>
        </w:tc>
      </w:tr>
      <w:tr w:rsidR="00B958A6" w:rsidRPr="00ED2943" w14:paraId="7CF5699F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0E39641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608312C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6353650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714" w:type="dxa"/>
            <w:vAlign w:val="center"/>
          </w:tcPr>
          <w:p w14:paraId="1157F45F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18.1%</w:t>
            </w:r>
          </w:p>
        </w:tc>
        <w:tc>
          <w:tcPr>
            <w:tcW w:w="1120" w:type="dxa"/>
            <w:vAlign w:val="center"/>
          </w:tcPr>
          <w:p w14:paraId="76469BC7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14" w:type="dxa"/>
            <w:vAlign w:val="center"/>
          </w:tcPr>
          <w:p w14:paraId="0DD3152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6.4%</w:t>
            </w:r>
          </w:p>
        </w:tc>
        <w:tc>
          <w:tcPr>
            <w:tcW w:w="706" w:type="dxa"/>
            <w:vAlign w:val="center"/>
          </w:tcPr>
          <w:p w14:paraId="75DE8C2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14" w:type="dxa"/>
            <w:vAlign w:val="center"/>
          </w:tcPr>
          <w:p w14:paraId="75B35CA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5.4%</w:t>
            </w:r>
          </w:p>
        </w:tc>
      </w:tr>
      <w:tr w:rsidR="00B958A6" w:rsidRPr="00ED2943" w14:paraId="4797A37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DE1F092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0FD6FBF7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705" w:type="dxa"/>
            <w:vAlign w:val="center"/>
          </w:tcPr>
          <w:p w14:paraId="458CEE0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714" w:type="dxa"/>
            <w:vAlign w:val="center"/>
          </w:tcPr>
          <w:p w14:paraId="4A93437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30.1%</w:t>
            </w:r>
          </w:p>
        </w:tc>
        <w:tc>
          <w:tcPr>
            <w:tcW w:w="1120" w:type="dxa"/>
            <w:vAlign w:val="center"/>
          </w:tcPr>
          <w:p w14:paraId="0E90721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714" w:type="dxa"/>
            <w:vAlign w:val="center"/>
          </w:tcPr>
          <w:p w14:paraId="5676B7B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35.7%</w:t>
            </w:r>
          </w:p>
        </w:tc>
        <w:tc>
          <w:tcPr>
            <w:tcW w:w="706" w:type="dxa"/>
            <w:vAlign w:val="center"/>
          </w:tcPr>
          <w:p w14:paraId="2373115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168</w:t>
            </w:r>
          </w:p>
        </w:tc>
        <w:tc>
          <w:tcPr>
            <w:tcW w:w="714" w:type="dxa"/>
            <w:vAlign w:val="center"/>
          </w:tcPr>
          <w:p w14:paraId="106D2E5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47.7%</w:t>
            </w:r>
          </w:p>
        </w:tc>
      </w:tr>
      <w:tr w:rsidR="00B958A6" w:rsidRPr="00ED2943" w14:paraId="7AB2F90B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 w:val="restart"/>
            <w:vAlign w:val="center"/>
          </w:tcPr>
          <w:p w14:paraId="1F67AAC2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Spiritual</w:t>
            </w:r>
          </w:p>
        </w:tc>
        <w:tc>
          <w:tcPr>
            <w:tcW w:w="3013" w:type="dxa"/>
            <w:vAlign w:val="center"/>
          </w:tcPr>
          <w:p w14:paraId="670E9EBA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36EC460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21462E37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1C67C10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5364391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0.4%</w:t>
            </w:r>
          </w:p>
        </w:tc>
        <w:tc>
          <w:tcPr>
            <w:tcW w:w="706" w:type="dxa"/>
            <w:vAlign w:val="center"/>
          </w:tcPr>
          <w:p w14:paraId="46EE757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451CBE07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0.3%</w:t>
            </w:r>
          </w:p>
        </w:tc>
      </w:tr>
      <w:tr w:rsidR="00B958A6" w:rsidRPr="00ED2943" w14:paraId="0EB599C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F09076B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586E676A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E823BA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05374FF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36033F2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35996F4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5A4F3A5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C7E920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6F2CD36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7D9ECDE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E60DE9C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548D7F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6692220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1120" w:type="dxa"/>
            <w:vAlign w:val="center"/>
          </w:tcPr>
          <w:p w14:paraId="0F2F633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27FD3F0C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  <w:tc>
          <w:tcPr>
            <w:tcW w:w="706" w:type="dxa"/>
            <w:vAlign w:val="center"/>
          </w:tcPr>
          <w:p w14:paraId="3968669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714" w:type="dxa"/>
            <w:vAlign w:val="center"/>
          </w:tcPr>
          <w:p w14:paraId="753436F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0.0%</w:t>
            </w:r>
          </w:p>
        </w:tc>
      </w:tr>
      <w:tr w:rsidR="00B958A6" w:rsidRPr="00ED2943" w14:paraId="083892F2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25B803FF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F7E09CE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14AF83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7420D0F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1.0%</w:t>
            </w:r>
          </w:p>
        </w:tc>
        <w:tc>
          <w:tcPr>
            <w:tcW w:w="1120" w:type="dxa"/>
            <w:vAlign w:val="center"/>
          </w:tcPr>
          <w:p w14:paraId="29FD40B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73A7792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0.9%</w:t>
            </w:r>
          </w:p>
        </w:tc>
        <w:tc>
          <w:tcPr>
            <w:tcW w:w="706" w:type="dxa"/>
            <w:vAlign w:val="center"/>
          </w:tcPr>
          <w:p w14:paraId="7AE099F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14" w:type="dxa"/>
            <w:vAlign w:val="center"/>
          </w:tcPr>
          <w:p w14:paraId="1580C5FF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0.6%</w:t>
            </w:r>
          </w:p>
        </w:tc>
      </w:tr>
      <w:tr w:rsidR="00B958A6" w:rsidRPr="00ED2943" w14:paraId="5933B97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D69F014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42C28DF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D28EBBA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14" w:type="dxa"/>
            <w:vAlign w:val="center"/>
          </w:tcPr>
          <w:p w14:paraId="75E7E39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0.5%</w:t>
            </w:r>
          </w:p>
        </w:tc>
        <w:tc>
          <w:tcPr>
            <w:tcW w:w="1120" w:type="dxa"/>
            <w:vAlign w:val="center"/>
          </w:tcPr>
          <w:p w14:paraId="5C12C0FD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56829F7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1.3%</w:t>
            </w:r>
          </w:p>
        </w:tc>
        <w:tc>
          <w:tcPr>
            <w:tcW w:w="706" w:type="dxa"/>
            <w:vAlign w:val="center"/>
          </w:tcPr>
          <w:p w14:paraId="6C2CBE9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0B97CA2C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1.4%</w:t>
            </w:r>
          </w:p>
        </w:tc>
      </w:tr>
      <w:tr w:rsidR="00B958A6" w:rsidRPr="00ED2943" w14:paraId="2AB97BC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05E44D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B840B08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3A7EF5A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5C960112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2.0%</w:t>
            </w:r>
          </w:p>
        </w:tc>
        <w:tc>
          <w:tcPr>
            <w:tcW w:w="1120" w:type="dxa"/>
            <w:vAlign w:val="center"/>
          </w:tcPr>
          <w:p w14:paraId="01B40448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14" w:type="dxa"/>
            <w:vAlign w:val="center"/>
          </w:tcPr>
          <w:p w14:paraId="7214F17B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5.1%</w:t>
            </w:r>
          </w:p>
        </w:tc>
        <w:tc>
          <w:tcPr>
            <w:tcW w:w="706" w:type="dxa"/>
            <w:vAlign w:val="center"/>
          </w:tcPr>
          <w:p w14:paraId="2880E5C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14" w:type="dxa"/>
            <w:vAlign w:val="center"/>
          </w:tcPr>
          <w:p w14:paraId="73FC223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4.8%</w:t>
            </w:r>
          </w:p>
        </w:tc>
      </w:tr>
      <w:tr w:rsidR="00B958A6" w:rsidRPr="00ED2943" w14:paraId="4AF9B351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28CEA5C3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AB9F838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B742FA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14" w:type="dxa"/>
            <w:vAlign w:val="center"/>
          </w:tcPr>
          <w:p w14:paraId="63559D3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2.5%</w:t>
            </w:r>
          </w:p>
        </w:tc>
        <w:tc>
          <w:tcPr>
            <w:tcW w:w="1120" w:type="dxa"/>
            <w:vAlign w:val="center"/>
          </w:tcPr>
          <w:p w14:paraId="667D4EF9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14" w:type="dxa"/>
            <w:vAlign w:val="center"/>
          </w:tcPr>
          <w:p w14:paraId="704B9A4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8.9%</w:t>
            </w:r>
          </w:p>
        </w:tc>
        <w:tc>
          <w:tcPr>
            <w:tcW w:w="706" w:type="dxa"/>
            <w:vAlign w:val="center"/>
          </w:tcPr>
          <w:p w14:paraId="1F6B2868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714" w:type="dxa"/>
            <w:vAlign w:val="center"/>
          </w:tcPr>
          <w:p w14:paraId="6CF9ECA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7.4%</w:t>
            </w:r>
          </w:p>
        </w:tc>
      </w:tr>
      <w:tr w:rsidR="00B958A6" w:rsidRPr="00ED2943" w14:paraId="71BB480F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6860F7AD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6B0A8C19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EAD9CA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14" w:type="dxa"/>
            <w:vAlign w:val="center"/>
          </w:tcPr>
          <w:p w14:paraId="355ECEF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4.5%</w:t>
            </w:r>
          </w:p>
        </w:tc>
        <w:tc>
          <w:tcPr>
            <w:tcW w:w="1120" w:type="dxa"/>
            <w:vAlign w:val="center"/>
          </w:tcPr>
          <w:p w14:paraId="1135B019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714" w:type="dxa"/>
            <w:vAlign w:val="center"/>
          </w:tcPr>
          <w:p w14:paraId="53B15991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12.8%</w:t>
            </w:r>
          </w:p>
        </w:tc>
        <w:tc>
          <w:tcPr>
            <w:tcW w:w="706" w:type="dxa"/>
            <w:vAlign w:val="center"/>
          </w:tcPr>
          <w:p w14:paraId="55C5E92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714" w:type="dxa"/>
            <w:vAlign w:val="center"/>
          </w:tcPr>
          <w:p w14:paraId="248DDF46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10.2%</w:t>
            </w:r>
          </w:p>
        </w:tc>
      </w:tr>
      <w:tr w:rsidR="00B958A6" w:rsidRPr="00ED2943" w14:paraId="2DF6CD23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38C85A2A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7937DAB1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ECDA58B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6254BF41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11.6%</w:t>
            </w:r>
          </w:p>
        </w:tc>
        <w:tc>
          <w:tcPr>
            <w:tcW w:w="1120" w:type="dxa"/>
            <w:vAlign w:val="center"/>
          </w:tcPr>
          <w:p w14:paraId="683A00E5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714" w:type="dxa"/>
            <w:vAlign w:val="center"/>
          </w:tcPr>
          <w:p w14:paraId="14413AB2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12.8%</w:t>
            </w:r>
          </w:p>
        </w:tc>
        <w:tc>
          <w:tcPr>
            <w:tcW w:w="706" w:type="dxa"/>
            <w:vAlign w:val="center"/>
          </w:tcPr>
          <w:p w14:paraId="2575688D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714" w:type="dxa"/>
            <w:vAlign w:val="center"/>
          </w:tcPr>
          <w:p w14:paraId="2438B14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10.5%</w:t>
            </w:r>
          </w:p>
        </w:tc>
      </w:tr>
      <w:tr w:rsidR="00B958A6" w:rsidRPr="00ED2943" w14:paraId="0B21B5F9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0287C5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5C374ADB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503F9C62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714" w:type="dxa"/>
            <w:vAlign w:val="center"/>
          </w:tcPr>
          <w:p w14:paraId="335F39D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10.1%</w:t>
            </w:r>
          </w:p>
        </w:tc>
        <w:tc>
          <w:tcPr>
            <w:tcW w:w="1120" w:type="dxa"/>
            <w:vAlign w:val="center"/>
          </w:tcPr>
          <w:p w14:paraId="673B9A17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714" w:type="dxa"/>
            <w:vAlign w:val="center"/>
          </w:tcPr>
          <w:p w14:paraId="7493572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9.8%</w:t>
            </w:r>
          </w:p>
        </w:tc>
        <w:tc>
          <w:tcPr>
            <w:tcW w:w="706" w:type="dxa"/>
            <w:vAlign w:val="center"/>
          </w:tcPr>
          <w:p w14:paraId="53830AC5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654109CC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7.1%</w:t>
            </w:r>
          </w:p>
        </w:tc>
      </w:tr>
      <w:tr w:rsidR="00B958A6" w:rsidRPr="00ED2943" w14:paraId="6CD9872E" w14:textId="77777777" w:rsidTr="00A121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274EC349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13A69958" w14:textId="77777777" w:rsidR="00B958A6" w:rsidRDefault="00B958A6" w:rsidP="00A121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795585E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714" w:type="dxa"/>
            <w:vAlign w:val="center"/>
          </w:tcPr>
          <w:p w14:paraId="60FFE7CE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35.2%</w:t>
            </w:r>
          </w:p>
        </w:tc>
        <w:tc>
          <w:tcPr>
            <w:tcW w:w="1120" w:type="dxa"/>
            <w:vAlign w:val="center"/>
          </w:tcPr>
          <w:p w14:paraId="546CBCB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714" w:type="dxa"/>
            <w:vAlign w:val="center"/>
          </w:tcPr>
          <w:p w14:paraId="6A900A53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10.7%</w:t>
            </w:r>
          </w:p>
        </w:tc>
        <w:tc>
          <w:tcPr>
            <w:tcW w:w="706" w:type="dxa"/>
            <w:vAlign w:val="center"/>
          </w:tcPr>
          <w:p w14:paraId="32E8F030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714" w:type="dxa"/>
            <w:vAlign w:val="center"/>
          </w:tcPr>
          <w:p w14:paraId="2D5339B4" w14:textId="77777777" w:rsidR="00B958A6" w:rsidRPr="00ED2943" w:rsidRDefault="00B958A6" w:rsidP="00A12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8.8%</w:t>
            </w:r>
          </w:p>
        </w:tc>
      </w:tr>
      <w:tr w:rsidR="00B958A6" w:rsidRPr="00ED2943" w14:paraId="2C1172FC" w14:textId="77777777" w:rsidTr="00A12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0" w:type="dxa"/>
            <w:vMerge/>
            <w:vAlign w:val="center"/>
          </w:tcPr>
          <w:p w14:paraId="7023D2EA" w14:textId="77777777" w:rsidR="00B958A6" w:rsidRPr="00ED2943" w:rsidRDefault="00B958A6" w:rsidP="00A121B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13" w:type="dxa"/>
            <w:vAlign w:val="center"/>
          </w:tcPr>
          <w:p w14:paraId="295F47BB" w14:textId="77777777" w:rsidR="00B958A6" w:rsidRDefault="00B958A6" w:rsidP="00A12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Not reported</w:t>
            </w:r>
          </w:p>
        </w:tc>
        <w:tc>
          <w:tcPr>
            <w:tcW w:w="705" w:type="dxa"/>
            <w:vAlign w:val="center"/>
          </w:tcPr>
          <w:p w14:paraId="474F99FD" w14:textId="77777777" w:rsidR="00B958A6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714" w:type="dxa"/>
            <w:vAlign w:val="center"/>
          </w:tcPr>
          <w:p w14:paraId="53D35C92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31.7%</w:t>
            </w:r>
          </w:p>
        </w:tc>
        <w:tc>
          <w:tcPr>
            <w:tcW w:w="1120" w:type="dxa"/>
            <w:vAlign w:val="center"/>
          </w:tcPr>
          <w:p w14:paraId="6E9328D3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  <w:tc>
          <w:tcPr>
            <w:tcW w:w="714" w:type="dxa"/>
            <w:vAlign w:val="center"/>
          </w:tcPr>
          <w:p w14:paraId="1E92140D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37.5%</w:t>
            </w:r>
          </w:p>
        </w:tc>
        <w:tc>
          <w:tcPr>
            <w:tcW w:w="706" w:type="dxa"/>
            <w:vAlign w:val="center"/>
          </w:tcPr>
          <w:p w14:paraId="6517F1B0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172</w:t>
            </w:r>
          </w:p>
        </w:tc>
        <w:tc>
          <w:tcPr>
            <w:tcW w:w="714" w:type="dxa"/>
            <w:vAlign w:val="center"/>
          </w:tcPr>
          <w:p w14:paraId="629FEB44" w14:textId="77777777" w:rsidR="00B958A6" w:rsidRPr="00ED2943" w:rsidRDefault="00B958A6" w:rsidP="00A12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48.9%</w:t>
            </w:r>
          </w:p>
        </w:tc>
      </w:tr>
    </w:tbl>
    <w:p w14:paraId="3474FAE0" w14:textId="77777777" w:rsidR="00B958A6" w:rsidRDefault="00B958A6" w:rsidP="00B958A6">
      <w:pPr>
        <w:rPr>
          <w:rStyle w:val="eop"/>
          <w:rFonts w:ascii="Calibri" w:eastAsiaTheme="majorEastAsia" w:hAnsi="Calibri" w:cs="Calibri"/>
          <w:color w:val="000000"/>
          <w:shd w:val="clear" w:color="auto" w:fill="FFFFFF"/>
        </w:rPr>
      </w:pPr>
    </w:p>
    <w:p w14:paraId="06C9283D" w14:textId="77777777" w:rsidR="00B958A6" w:rsidRDefault="00B958A6" w:rsidP="00B958A6">
      <w:pPr>
        <w:rPr>
          <w:rStyle w:val="eop"/>
          <w:rFonts w:eastAsiaTheme="majorEastAsia"/>
          <w:color w:val="000000"/>
          <w:shd w:val="clear" w:color="auto" w:fill="FFFFFF"/>
        </w:rPr>
      </w:pPr>
    </w:p>
    <w:p w14:paraId="40440CE0" w14:textId="77777777" w:rsidR="00792744" w:rsidRDefault="00792744"/>
    <w:sectPr w:rsidR="00792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A6"/>
    <w:rsid w:val="00142538"/>
    <w:rsid w:val="00247F42"/>
    <w:rsid w:val="004F7247"/>
    <w:rsid w:val="00792744"/>
    <w:rsid w:val="00810E7A"/>
    <w:rsid w:val="0092033C"/>
    <w:rsid w:val="00A8798C"/>
    <w:rsid w:val="00B9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9C2E8"/>
  <w15:chartTrackingRefBased/>
  <w15:docId w15:val="{F6A6176E-5B91-2D42-9A2E-ACF7D3A49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8A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8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8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8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8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8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8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8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8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8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8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5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8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5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8A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5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8A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58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8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8A6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958A6"/>
  </w:style>
  <w:style w:type="character" w:customStyle="1" w:styleId="eop">
    <w:name w:val="eop"/>
    <w:basedOn w:val="DefaultParagraphFont"/>
    <w:rsid w:val="00B958A6"/>
  </w:style>
  <w:style w:type="table" w:styleId="PlainTable2">
    <w:name w:val="Plain Table 2"/>
    <w:basedOn w:val="TableNormal"/>
    <w:uiPriority w:val="42"/>
    <w:rsid w:val="00B958A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Ramirez Duran</dc:creator>
  <cp:keywords/>
  <dc:description/>
  <cp:lastModifiedBy>Daniela Ramirez Duran</cp:lastModifiedBy>
  <cp:revision>1</cp:revision>
  <dcterms:created xsi:type="dcterms:W3CDTF">2025-02-17T09:14:00Z</dcterms:created>
  <dcterms:modified xsi:type="dcterms:W3CDTF">2025-02-17T09:14:00Z</dcterms:modified>
</cp:coreProperties>
</file>