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F627B" w14:textId="38315BFD" w:rsidR="004C049C" w:rsidRPr="004C049C" w:rsidRDefault="004C049C" w:rsidP="004C049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_Hlk178881413"/>
      <w:r w:rsidRPr="00E619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Online Material </w:t>
      </w:r>
      <w:r w:rsidR="00BC46E8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E619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bookmarkEnd w:id="0"/>
      <w:r w:rsidRPr="00E619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– </w:t>
      </w:r>
      <w:r w:rsidRPr="00FC0F1D">
        <w:rPr>
          <w:rFonts w:ascii="Times New Roman" w:hAnsi="Times New Roman" w:cs="Times New Roman"/>
          <w:b/>
          <w:bCs/>
          <w:sz w:val="24"/>
          <w:szCs w:val="24"/>
          <w:lang w:val="en-GB"/>
        </w:rPr>
        <w:t>Quality assessment</w:t>
      </w:r>
    </w:p>
    <w:p w14:paraId="463F0CDB" w14:textId="77777777" w:rsidR="003D2C3A" w:rsidRPr="007549B7" w:rsidRDefault="003D2C3A" w:rsidP="003D2C3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78BDB95" w14:textId="62721AB6" w:rsidR="003D2C3A" w:rsidRPr="00881943" w:rsidRDefault="003D2C3A" w:rsidP="002C0652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81943">
        <w:rPr>
          <w:rFonts w:ascii="Times New Roman" w:hAnsi="Times New Roman" w:cs="Times New Roman"/>
          <w:sz w:val="24"/>
          <w:szCs w:val="24"/>
          <w:lang w:val="en-GB"/>
        </w:rPr>
        <w:t>A summary of the risk of bias assessment and details for individual studies are provided in the Supplementary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Figure 1 and 2, respectively. </w:t>
      </w:r>
      <w:r w:rsidRPr="007549B7">
        <w:rPr>
          <w:rFonts w:ascii="Times New Roman" w:hAnsi="Times New Roman" w:cs="Times New Roman"/>
          <w:sz w:val="24"/>
          <w:szCs w:val="24"/>
          <w:lang w:val="en-GB"/>
        </w:rPr>
        <w:t>Some concerns arose from the randomisation process in four studies (Palta et al., 2012; Smart et al, 2016; 2017; Ashton et al., 2017), as no randomisation method was mentioned and baseline differences between intervention groups</w:t>
      </w:r>
      <w:r w:rsidR="00E278BD">
        <w:rPr>
          <w:rFonts w:ascii="Times New Roman" w:hAnsi="Times New Roman" w:cs="Times New Roman"/>
          <w:sz w:val="24"/>
          <w:szCs w:val="24"/>
          <w:lang w:val="en-GB"/>
        </w:rPr>
        <w:t xml:space="preserve"> were present</w:t>
      </w:r>
      <w:r w:rsidRPr="007549B7">
        <w:rPr>
          <w:rFonts w:ascii="Times New Roman" w:hAnsi="Times New Roman" w:cs="Times New Roman"/>
          <w:sz w:val="24"/>
          <w:szCs w:val="24"/>
          <w:lang w:val="en-GB"/>
        </w:rPr>
        <w:t xml:space="preserve">. One study did not apply randomisation (Hashizume et al., 2021). Most of the studies (n=13) (Moynihan et al., 2013; Smart et al., 2016; 2017; Lim et al., 2018; Chen et al., 2020; Fam et al., 2020; Belliveau et al., 2021; Hashizume et al., 2021; Sevinc et al., 2021; Yu et al., 2021; Li et al., 2022; Liu et al., 2022; Snyder et al., 2022) were rated at moderate risk of bias due to deviations from intended intervention (i.e., ‘intention-to-treat’ effect). However, this bias was mitigated by low risk </w:t>
      </w:r>
      <w:r w:rsidR="000F115D">
        <w:rPr>
          <w:rFonts w:ascii="Times New Roman" w:hAnsi="Times New Roman" w:cs="Times New Roman"/>
          <w:sz w:val="24"/>
          <w:szCs w:val="24"/>
          <w:lang w:val="en-GB"/>
        </w:rPr>
        <w:t xml:space="preserve">related to </w:t>
      </w:r>
      <w:r w:rsidRPr="007549B7">
        <w:rPr>
          <w:rFonts w:ascii="Times New Roman" w:hAnsi="Times New Roman" w:cs="Times New Roman"/>
          <w:sz w:val="24"/>
          <w:szCs w:val="24"/>
          <w:lang w:val="en-GB"/>
        </w:rPr>
        <w:t xml:space="preserve">missing outcome </w:t>
      </w:r>
      <w:r w:rsidRPr="00881943">
        <w:rPr>
          <w:rFonts w:ascii="Times New Roman" w:hAnsi="Times New Roman" w:cs="Times New Roman"/>
          <w:sz w:val="24"/>
          <w:szCs w:val="24"/>
          <w:lang w:val="en-GB"/>
        </w:rPr>
        <w:t>data.</w:t>
      </w:r>
    </w:p>
    <w:p w14:paraId="7B73C282" w14:textId="77777777" w:rsidR="003D2C3A" w:rsidRPr="00881943" w:rsidRDefault="003D2C3A" w:rsidP="00F768F6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81943">
        <w:rPr>
          <w:rFonts w:ascii="Times New Roman" w:hAnsi="Times New Roman" w:cs="Times New Roman"/>
          <w:sz w:val="24"/>
          <w:szCs w:val="24"/>
          <w:lang w:val="en-GB"/>
        </w:rPr>
        <w:t>No different outcome-specific ratings for risk of bias were observed in studies examining multiple physiological outcomes.</w:t>
      </w:r>
    </w:p>
    <w:p w14:paraId="22F9FE33" w14:textId="77777777" w:rsidR="003D2C3A" w:rsidRPr="00881943" w:rsidRDefault="003D2C3A" w:rsidP="003D2C3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B999F80" w14:textId="77777777" w:rsidR="003D2C3A" w:rsidRDefault="003D2C3A" w:rsidP="003D2C3A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F88DB72" w14:textId="77777777" w:rsidR="003D2C3A" w:rsidRDefault="003D2C3A" w:rsidP="003D2C3A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0579E9F" w14:textId="77777777" w:rsidR="003D2C3A" w:rsidRDefault="003D2C3A" w:rsidP="003D2C3A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2748EC7" w14:textId="1FADB9C1" w:rsidR="003D2C3A" w:rsidRPr="007549B7" w:rsidRDefault="003D2C3A" w:rsidP="003D2C3A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7549B7"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Supplemental Figure 1 </w:t>
      </w:r>
      <w:r w:rsidRPr="00881943">
        <w:rPr>
          <w:rFonts w:ascii="Times New Roman" w:hAnsi="Times New Roman" w:cs="Times New Roman"/>
          <w:bCs/>
          <w:sz w:val="24"/>
          <w:szCs w:val="24"/>
          <w:lang w:val="en-GB"/>
        </w:rPr>
        <w:t>Risk of bias across the 22 included studies</w:t>
      </w:r>
    </w:p>
    <w:p w14:paraId="7C9653A0" w14:textId="77777777" w:rsidR="003D2C3A" w:rsidRPr="007549B7" w:rsidRDefault="003D2C3A" w:rsidP="003D2C3A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E1315F1" w14:textId="77777777" w:rsidR="003D2C3A" w:rsidRDefault="003D2C3A" w:rsidP="003D2C3A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0A72E7">
        <w:rPr>
          <w:noProof/>
          <w:lang w:val="it-IT"/>
        </w:rPr>
        <w:drawing>
          <wp:inline distT="0" distB="0" distL="0" distR="0" wp14:anchorId="46B13534" wp14:editId="1752E0A3">
            <wp:extent cx="5733415" cy="2497884"/>
            <wp:effectExtent l="0" t="0" r="3810" b="0"/>
            <wp:docPr id="1538964972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2497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D78EC" w14:textId="77777777" w:rsidR="003D2C3A" w:rsidRDefault="003D2C3A" w:rsidP="003D2C3A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2A54BC52" w14:textId="77777777" w:rsidR="003D2C3A" w:rsidRDefault="003D2C3A" w:rsidP="003D2C3A">
      <w:pPr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1D1AE9C8" w14:textId="77777777" w:rsidR="00CC4A5F" w:rsidRDefault="00CC4A5F" w:rsidP="003D2C3A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FCA254E" w14:textId="77777777" w:rsidR="00CC4A5F" w:rsidRDefault="00CC4A5F" w:rsidP="003D2C3A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ED378AB" w14:textId="77777777" w:rsidR="00E44F07" w:rsidRDefault="00E44F07" w:rsidP="003D2C3A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FC94D50" w14:textId="331B0675" w:rsidR="003D2C3A" w:rsidRPr="00881943" w:rsidRDefault="003D2C3A" w:rsidP="003D2C3A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881943"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Supplemental Figure 2 </w:t>
      </w:r>
      <w:r w:rsidRPr="00881943">
        <w:rPr>
          <w:rFonts w:ascii="Times New Roman" w:hAnsi="Times New Roman" w:cs="Times New Roman"/>
          <w:bCs/>
          <w:sz w:val="24"/>
          <w:szCs w:val="24"/>
          <w:lang w:val="en-GB"/>
        </w:rPr>
        <w:t>Risk of bias assessment for the individual studies</w:t>
      </w:r>
    </w:p>
    <w:p w14:paraId="38A7C064" w14:textId="77777777" w:rsidR="003D2C3A" w:rsidRPr="0083171C" w:rsidRDefault="003D2C3A" w:rsidP="003D2C3A">
      <w:pPr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168C9D5D" w14:textId="77777777" w:rsidR="003D2C3A" w:rsidRDefault="003D2C3A" w:rsidP="003D2C3A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 xml:space="preserve">Panel A – </w:t>
      </w:r>
      <w:r w:rsidRPr="00ED289C">
        <w:rPr>
          <w:rFonts w:ascii="Times New Roman" w:hAnsi="Times New Roman" w:cs="Times New Roman"/>
          <w:b/>
          <w:sz w:val="20"/>
          <w:szCs w:val="20"/>
          <w:lang w:val="en-GB"/>
        </w:rPr>
        <w:t>PARALLEL</w:t>
      </w:r>
      <w:r>
        <w:rPr>
          <w:rFonts w:ascii="Times New Roman" w:hAnsi="Times New Roman" w:cs="Times New Roman"/>
          <w:b/>
          <w:sz w:val="20"/>
          <w:szCs w:val="20"/>
          <w:lang w:val="en-GB"/>
        </w:rPr>
        <w:t xml:space="preserve"> DESIGN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709"/>
        <w:gridCol w:w="708"/>
        <w:gridCol w:w="709"/>
        <w:gridCol w:w="709"/>
        <w:gridCol w:w="709"/>
        <w:gridCol w:w="850"/>
      </w:tblGrid>
      <w:tr w:rsidR="003D2C3A" w14:paraId="224CD5E8" w14:textId="77777777" w:rsidTr="007A2C84">
        <w:tc>
          <w:tcPr>
            <w:tcW w:w="1980" w:type="dxa"/>
          </w:tcPr>
          <w:p w14:paraId="2B7DB4E1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4394" w:type="dxa"/>
            <w:gridSpan w:val="6"/>
          </w:tcPr>
          <w:p w14:paraId="1090E924" w14:textId="77777777" w:rsidR="003D2C3A" w:rsidRDefault="003D2C3A" w:rsidP="007A2C84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Domain</w:t>
            </w:r>
          </w:p>
        </w:tc>
      </w:tr>
      <w:tr w:rsidR="003D2C3A" w14:paraId="57580CD6" w14:textId="77777777" w:rsidTr="007A2C84">
        <w:tc>
          <w:tcPr>
            <w:tcW w:w="1980" w:type="dxa"/>
          </w:tcPr>
          <w:p w14:paraId="78B6F839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1E5DA5D5" w14:textId="77777777" w:rsidR="003D2C3A" w:rsidRDefault="003D2C3A" w:rsidP="007A2C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708" w:type="dxa"/>
          </w:tcPr>
          <w:p w14:paraId="09AFB16D" w14:textId="77777777" w:rsidR="003D2C3A" w:rsidRDefault="003D2C3A" w:rsidP="007A2C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</w:tcPr>
          <w:p w14:paraId="34365C4B" w14:textId="77777777" w:rsidR="003D2C3A" w:rsidRDefault="003D2C3A" w:rsidP="007A2C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709" w:type="dxa"/>
          </w:tcPr>
          <w:p w14:paraId="247F7DD8" w14:textId="77777777" w:rsidR="003D2C3A" w:rsidRDefault="003D2C3A" w:rsidP="007A2C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709" w:type="dxa"/>
          </w:tcPr>
          <w:p w14:paraId="4A0B7DB7" w14:textId="77777777" w:rsidR="003D2C3A" w:rsidRDefault="003D2C3A" w:rsidP="007A2C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850" w:type="dxa"/>
          </w:tcPr>
          <w:p w14:paraId="35E2C2CD" w14:textId="77777777" w:rsidR="003D2C3A" w:rsidRDefault="003D2C3A" w:rsidP="007A2C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overall</w:t>
            </w:r>
          </w:p>
        </w:tc>
      </w:tr>
      <w:tr w:rsidR="003D2C3A" w14:paraId="49284B52" w14:textId="77777777" w:rsidTr="007A2C84">
        <w:tc>
          <w:tcPr>
            <w:tcW w:w="1980" w:type="dxa"/>
          </w:tcPr>
          <w:p w14:paraId="67F149D4" w14:textId="77777777" w:rsidR="003D2C3A" w:rsidRPr="008F20D9" w:rsidRDefault="003D2C3A" w:rsidP="007A2C8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F20D9">
              <w:rPr>
                <w:rFonts w:ascii="Times New Roman" w:hAnsi="Times New Roman" w:cs="Times New Roman"/>
                <w:bCs/>
                <w:sz w:val="20"/>
                <w:szCs w:val="20"/>
              </w:rPr>
              <w:t>Lenze et al., 2022</w:t>
            </w:r>
          </w:p>
        </w:tc>
        <w:tc>
          <w:tcPr>
            <w:tcW w:w="709" w:type="dxa"/>
          </w:tcPr>
          <w:p w14:paraId="2EAA2CEC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61809166" wp14:editId="1C56DB23">
                  <wp:extent cx="266400" cy="248400"/>
                  <wp:effectExtent l="0" t="0" r="635" b="0"/>
                  <wp:docPr id="49645152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518A2A95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4B218277" wp14:editId="5F96E446">
                  <wp:extent cx="266400" cy="248400"/>
                  <wp:effectExtent l="0" t="0" r="635" b="0"/>
                  <wp:docPr id="43086187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3C906F98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3AC0317D" wp14:editId="7A375D00">
                  <wp:extent cx="266400" cy="248400"/>
                  <wp:effectExtent l="0" t="0" r="635" b="0"/>
                  <wp:docPr id="127813193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0C15EF6A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38F7CBFA" wp14:editId="1558FCC8">
                  <wp:extent cx="266400" cy="248400"/>
                  <wp:effectExtent l="0" t="0" r="635" b="0"/>
                  <wp:docPr id="110490017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408E7D24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11E638A9" wp14:editId="4818611E">
                  <wp:extent cx="266400" cy="248400"/>
                  <wp:effectExtent l="0" t="0" r="635" b="0"/>
                  <wp:docPr id="190516810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35639A6E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6A529ECD" wp14:editId="7EA315AE">
                  <wp:extent cx="266400" cy="248400"/>
                  <wp:effectExtent l="0" t="0" r="635" b="0"/>
                  <wp:docPr id="185716021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C3A" w14:paraId="2F4814D9" w14:textId="77777777" w:rsidTr="007A2C84">
        <w:tc>
          <w:tcPr>
            <w:tcW w:w="1980" w:type="dxa"/>
          </w:tcPr>
          <w:p w14:paraId="29DE6F11" w14:textId="77777777" w:rsidR="003D2C3A" w:rsidRPr="008F20D9" w:rsidRDefault="003D2C3A" w:rsidP="007A2C8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F20D9">
              <w:rPr>
                <w:rFonts w:ascii="Times New Roman" w:hAnsi="Times New Roman" w:cs="Times New Roman"/>
                <w:bCs/>
                <w:sz w:val="20"/>
                <w:szCs w:val="20"/>
              </w:rPr>
              <w:t>Li et al., 2022</w:t>
            </w:r>
          </w:p>
        </w:tc>
        <w:tc>
          <w:tcPr>
            <w:tcW w:w="709" w:type="dxa"/>
          </w:tcPr>
          <w:p w14:paraId="5557B6B1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5183B40A" wp14:editId="449EB8FA">
                  <wp:extent cx="266400" cy="248400"/>
                  <wp:effectExtent l="0" t="0" r="635" b="0"/>
                  <wp:docPr id="115780919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21088423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182B2464" wp14:editId="4A1FD470">
                  <wp:extent cx="266400" cy="248400"/>
                  <wp:effectExtent l="0" t="0" r="635" b="0"/>
                  <wp:docPr id="39047504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5EC1F267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4225AACC" wp14:editId="3A163358">
                  <wp:extent cx="266400" cy="248400"/>
                  <wp:effectExtent l="0" t="0" r="635" b="0"/>
                  <wp:docPr id="192698805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517D4264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00BC8BA4" wp14:editId="5C45CFCB">
                  <wp:extent cx="266400" cy="248400"/>
                  <wp:effectExtent l="0" t="0" r="635" b="0"/>
                  <wp:docPr id="200490994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4D68E286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7D4187F1" wp14:editId="5609351D">
                  <wp:extent cx="266400" cy="248400"/>
                  <wp:effectExtent l="0" t="0" r="635" b="0"/>
                  <wp:docPr id="214278725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4BC7139C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3A479072" wp14:editId="667D495E">
                  <wp:extent cx="266400" cy="248400"/>
                  <wp:effectExtent l="0" t="0" r="635" b="0"/>
                  <wp:docPr id="1739914016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C3A" w14:paraId="7B868358" w14:textId="77777777" w:rsidTr="007A2C84">
        <w:tc>
          <w:tcPr>
            <w:tcW w:w="1980" w:type="dxa"/>
          </w:tcPr>
          <w:p w14:paraId="7B54A61D" w14:textId="77777777" w:rsidR="003D2C3A" w:rsidRPr="008F20D9" w:rsidRDefault="003D2C3A" w:rsidP="007A2C8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F20D9">
              <w:rPr>
                <w:rFonts w:ascii="Times New Roman" w:hAnsi="Times New Roman" w:cs="Times New Roman"/>
                <w:bCs/>
                <w:sz w:val="20"/>
                <w:szCs w:val="20"/>
              </w:rPr>
              <w:t>Lindsay et al., 2022</w:t>
            </w:r>
          </w:p>
        </w:tc>
        <w:tc>
          <w:tcPr>
            <w:tcW w:w="709" w:type="dxa"/>
          </w:tcPr>
          <w:p w14:paraId="7975AC34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6F7480D3" wp14:editId="637F0B26">
                  <wp:extent cx="266400" cy="248400"/>
                  <wp:effectExtent l="0" t="0" r="635" b="0"/>
                  <wp:docPr id="167742669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325C48E4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1BDB8B3F" wp14:editId="5079AC94">
                  <wp:extent cx="266400" cy="248400"/>
                  <wp:effectExtent l="0" t="0" r="635" b="0"/>
                  <wp:docPr id="126419899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1965325D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66DE888C" wp14:editId="02295A73">
                  <wp:extent cx="266400" cy="248400"/>
                  <wp:effectExtent l="0" t="0" r="635" b="0"/>
                  <wp:docPr id="132176817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5A49E3F6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077F9D5C" wp14:editId="45C49303">
                  <wp:extent cx="266400" cy="248400"/>
                  <wp:effectExtent l="0" t="0" r="635" b="0"/>
                  <wp:docPr id="113304433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5FBB4DD3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2148BA97" wp14:editId="7E2AFB9B">
                  <wp:extent cx="266400" cy="248400"/>
                  <wp:effectExtent l="0" t="0" r="635" b="0"/>
                  <wp:docPr id="16756052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2FA5825A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520377D2" wp14:editId="6A189FB5">
                  <wp:extent cx="266400" cy="248400"/>
                  <wp:effectExtent l="0" t="0" r="635" b="0"/>
                  <wp:docPr id="36337521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C3A" w14:paraId="7CF20961" w14:textId="77777777" w:rsidTr="007A2C84">
        <w:tc>
          <w:tcPr>
            <w:tcW w:w="1980" w:type="dxa"/>
          </w:tcPr>
          <w:p w14:paraId="7269C033" w14:textId="77777777" w:rsidR="003D2C3A" w:rsidRPr="008F20D9" w:rsidRDefault="003D2C3A" w:rsidP="007A2C8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F20D9">
              <w:rPr>
                <w:rFonts w:ascii="Times New Roman" w:hAnsi="Times New Roman" w:cs="Times New Roman"/>
                <w:bCs/>
                <w:sz w:val="20"/>
                <w:szCs w:val="20"/>
              </w:rPr>
              <w:t>Liu et al., 2022</w:t>
            </w:r>
          </w:p>
        </w:tc>
        <w:tc>
          <w:tcPr>
            <w:tcW w:w="709" w:type="dxa"/>
          </w:tcPr>
          <w:p w14:paraId="5DFF60D5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4DB3DC96" wp14:editId="08224DAC">
                  <wp:extent cx="266400" cy="248400"/>
                  <wp:effectExtent l="0" t="0" r="635" b="0"/>
                  <wp:docPr id="208208349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2932B268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270A7788" wp14:editId="57987126">
                  <wp:extent cx="266400" cy="248400"/>
                  <wp:effectExtent l="0" t="0" r="635" b="0"/>
                  <wp:docPr id="87448384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18F31042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0E39A95B" wp14:editId="5522C6C6">
                  <wp:extent cx="266400" cy="248400"/>
                  <wp:effectExtent l="0" t="0" r="635" b="0"/>
                  <wp:docPr id="197081369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3FC36A9A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3230750B" wp14:editId="0806FC0B">
                  <wp:extent cx="266400" cy="248400"/>
                  <wp:effectExtent l="0" t="0" r="635" b="0"/>
                  <wp:docPr id="15958133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46DD5961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0EFFEBB2" wp14:editId="0B01B9E6">
                  <wp:extent cx="266400" cy="248400"/>
                  <wp:effectExtent l="0" t="0" r="635" b="0"/>
                  <wp:docPr id="8080331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34BACA5C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5C4562CD" wp14:editId="6CEC3FCA">
                  <wp:extent cx="266400" cy="248400"/>
                  <wp:effectExtent l="0" t="0" r="635" b="0"/>
                  <wp:docPr id="139125348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C3A" w14:paraId="15B26765" w14:textId="77777777" w:rsidTr="007A2C84">
        <w:tc>
          <w:tcPr>
            <w:tcW w:w="1980" w:type="dxa"/>
          </w:tcPr>
          <w:p w14:paraId="6C5EC5E5" w14:textId="77777777" w:rsidR="003D2C3A" w:rsidRPr="008F20D9" w:rsidRDefault="003D2C3A" w:rsidP="007A2C8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F20D9">
              <w:rPr>
                <w:rFonts w:ascii="Times New Roman" w:hAnsi="Times New Roman" w:cs="Times New Roman"/>
                <w:bCs/>
                <w:sz w:val="20"/>
                <w:szCs w:val="20"/>
              </w:rPr>
              <w:t>Snyder et al., 2022</w:t>
            </w:r>
          </w:p>
        </w:tc>
        <w:tc>
          <w:tcPr>
            <w:tcW w:w="709" w:type="dxa"/>
          </w:tcPr>
          <w:p w14:paraId="0ADAE58B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3E58291C" wp14:editId="572DF368">
                  <wp:extent cx="266400" cy="248400"/>
                  <wp:effectExtent l="0" t="0" r="635" b="0"/>
                  <wp:docPr id="76732110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0AA4C903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18DFCDA0" wp14:editId="5CE03BBB">
                  <wp:extent cx="266400" cy="248400"/>
                  <wp:effectExtent l="0" t="0" r="635" b="0"/>
                  <wp:docPr id="57957311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6EC01E73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21604F26" wp14:editId="06C932F5">
                  <wp:extent cx="266400" cy="248400"/>
                  <wp:effectExtent l="0" t="0" r="635" b="0"/>
                  <wp:docPr id="176052314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5B5D21FA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6FB4A5C9" wp14:editId="0049067C">
                  <wp:extent cx="266400" cy="248400"/>
                  <wp:effectExtent l="0" t="0" r="635" b="0"/>
                  <wp:docPr id="98797435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1EED6BEF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0C8A7D45" wp14:editId="37F478B7">
                  <wp:extent cx="266400" cy="248400"/>
                  <wp:effectExtent l="0" t="0" r="635" b="0"/>
                  <wp:docPr id="161026507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155269D2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38C7D29F" wp14:editId="64E7F99F">
                  <wp:extent cx="266400" cy="248400"/>
                  <wp:effectExtent l="0" t="0" r="635" b="0"/>
                  <wp:docPr id="3174120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C3A" w14:paraId="5D76498A" w14:textId="77777777" w:rsidTr="007A2C84">
        <w:tc>
          <w:tcPr>
            <w:tcW w:w="1980" w:type="dxa"/>
          </w:tcPr>
          <w:p w14:paraId="783559D1" w14:textId="77777777" w:rsidR="003D2C3A" w:rsidRPr="008F20D9" w:rsidRDefault="003D2C3A" w:rsidP="007A2C8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F20D9">
              <w:rPr>
                <w:rFonts w:ascii="Times New Roman" w:hAnsi="Times New Roman" w:cs="Times New Roman"/>
                <w:bCs/>
                <w:sz w:val="20"/>
                <w:szCs w:val="20"/>
              </w:rPr>
              <w:t>Belliveau et al., 2021</w:t>
            </w:r>
          </w:p>
        </w:tc>
        <w:tc>
          <w:tcPr>
            <w:tcW w:w="709" w:type="dxa"/>
          </w:tcPr>
          <w:p w14:paraId="31C395BF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32603D20" wp14:editId="3115D1D6">
                  <wp:extent cx="266400" cy="248400"/>
                  <wp:effectExtent l="0" t="0" r="635" b="0"/>
                  <wp:docPr id="158008021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37548CBD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2D1FD716" wp14:editId="398B2063">
                  <wp:extent cx="266400" cy="248400"/>
                  <wp:effectExtent l="0" t="0" r="635" b="0"/>
                  <wp:docPr id="36799105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41A80C05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2966550D" wp14:editId="55D99A74">
                  <wp:extent cx="266400" cy="248400"/>
                  <wp:effectExtent l="0" t="0" r="635" b="0"/>
                  <wp:docPr id="208301281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66E20217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18073FF7" wp14:editId="692DA8D1">
                  <wp:extent cx="266400" cy="248400"/>
                  <wp:effectExtent l="0" t="0" r="635" b="0"/>
                  <wp:docPr id="82442773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07772A3D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17B23BB6" wp14:editId="2BA96A2B">
                  <wp:extent cx="266400" cy="248400"/>
                  <wp:effectExtent l="0" t="0" r="635" b="0"/>
                  <wp:docPr id="30493339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019C1FA2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1D5ABE2D" wp14:editId="3D3E93EC">
                  <wp:extent cx="266400" cy="248400"/>
                  <wp:effectExtent l="0" t="0" r="635" b="0"/>
                  <wp:docPr id="142308070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C3A" w14:paraId="09E75EEF" w14:textId="77777777" w:rsidTr="007A2C84">
        <w:tc>
          <w:tcPr>
            <w:tcW w:w="1980" w:type="dxa"/>
          </w:tcPr>
          <w:p w14:paraId="1DF01C1C" w14:textId="77777777" w:rsidR="003D2C3A" w:rsidRPr="008F20D9" w:rsidRDefault="003D2C3A" w:rsidP="007A2C8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F20D9">
              <w:rPr>
                <w:rFonts w:ascii="Times New Roman" w:hAnsi="Times New Roman" w:cs="Times New Roman"/>
                <w:bCs/>
                <w:sz w:val="20"/>
                <w:szCs w:val="20"/>
              </w:rPr>
              <w:t>Lindsay et al., 2021</w:t>
            </w:r>
          </w:p>
        </w:tc>
        <w:tc>
          <w:tcPr>
            <w:tcW w:w="709" w:type="dxa"/>
          </w:tcPr>
          <w:p w14:paraId="1F732F79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24BD9AD4" wp14:editId="18E9858B">
                  <wp:extent cx="266400" cy="248400"/>
                  <wp:effectExtent l="0" t="0" r="635" b="0"/>
                  <wp:docPr id="56373681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20F0EB82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51B4E6C2" wp14:editId="24058256">
                  <wp:extent cx="266400" cy="248400"/>
                  <wp:effectExtent l="0" t="0" r="635" b="0"/>
                  <wp:docPr id="169297638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558796B1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0265D944" wp14:editId="184CA5C6">
                  <wp:extent cx="266400" cy="248400"/>
                  <wp:effectExtent l="0" t="0" r="635" b="0"/>
                  <wp:docPr id="21288691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4DACF48B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4F806CE1" wp14:editId="0CDDDD51">
                  <wp:extent cx="266400" cy="248400"/>
                  <wp:effectExtent l="0" t="0" r="635" b="0"/>
                  <wp:docPr id="185694434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7F2E5614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36801D48" wp14:editId="6BF0171D">
                  <wp:extent cx="266400" cy="248400"/>
                  <wp:effectExtent l="0" t="0" r="635" b="0"/>
                  <wp:docPr id="155551326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2FA93873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74B3AA12" wp14:editId="2B905C2B">
                  <wp:extent cx="266400" cy="248400"/>
                  <wp:effectExtent l="0" t="0" r="635" b="0"/>
                  <wp:docPr id="47703046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C3A" w14:paraId="03E2146C" w14:textId="77777777" w:rsidTr="007A2C84">
        <w:tc>
          <w:tcPr>
            <w:tcW w:w="1980" w:type="dxa"/>
          </w:tcPr>
          <w:p w14:paraId="0C31B16C" w14:textId="77777777" w:rsidR="003D2C3A" w:rsidRPr="008F20D9" w:rsidRDefault="003D2C3A" w:rsidP="007A2C8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F20D9">
              <w:rPr>
                <w:rFonts w:ascii="Times New Roman" w:hAnsi="Times New Roman" w:cs="Times New Roman"/>
                <w:bCs/>
                <w:sz w:val="20"/>
                <w:szCs w:val="20"/>
              </w:rPr>
              <w:t>Ng et al., 2021</w:t>
            </w:r>
          </w:p>
        </w:tc>
        <w:tc>
          <w:tcPr>
            <w:tcW w:w="709" w:type="dxa"/>
          </w:tcPr>
          <w:p w14:paraId="6970315B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5C2C9930" wp14:editId="35FDAFCA">
                  <wp:extent cx="266400" cy="248400"/>
                  <wp:effectExtent l="0" t="0" r="635" b="0"/>
                  <wp:docPr id="50703815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102267F2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604D9AB1" wp14:editId="1C346EFD">
                  <wp:extent cx="266400" cy="248400"/>
                  <wp:effectExtent l="0" t="0" r="635" b="0"/>
                  <wp:docPr id="14991370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12FA7A5F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2292AEF6" wp14:editId="704EDF0B">
                  <wp:extent cx="266400" cy="248400"/>
                  <wp:effectExtent l="0" t="0" r="635" b="0"/>
                  <wp:docPr id="13875860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2E353E9E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1CCF945F" wp14:editId="627BBF3A">
                  <wp:extent cx="266400" cy="248400"/>
                  <wp:effectExtent l="0" t="0" r="635" b="0"/>
                  <wp:docPr id="162702477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4BAFFE67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4063EF2F" wp14:editId="54DBB31E">
                  <wp:extent cx="266400" cy="248400"/>
                  <wp:effectExtent l="0" t="0" r="635" b="0"/>
                  <wp:docPr id="203794202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39BF8870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0B7365F6" wp14:editId="651B3C99">
                  <wp:extent cx="266400" cy="248400"/>
                  <wp:effectExtent l="0" t="0" r="635" b="0"/>
                  <wp:docPr id="30014058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C3A" w14:paraId="29EAC8A4" w14:textId="77777777" w:rsidTr="007A2C84">
        <w:tc>
          <w:tcPr>
            <w:tcW w:w="1980" w:type="dxa"/>
          </w:tcPr>
          <w:p w14:paraId="13361DA6" w14:textId="77777777" w:rsidR="003D2C3A" w:rsidRPr="008F20D9" w:rsidRDefault="003D2C3A" w:rsidP="007A2C8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F20D9">
              <w:rPr>
                <w:rFonts w:ascii="Times New Roman" w:hAnsi="Times New Roman" w:cs="Times New Roman"/>
                <w:bCs/>
                <w:sz w:val="20"/>
                <w:szCs w:val="20"/>
              </w:rPr>
              <w:t>Sevinc et al., 2021</w:t>
            </w:r>
          </w:p>
        </w:tc>
        <w:tc>
          <w:tcPr>
            <w:tcW w:w="709" w:type="dxa"/>
          </w:tcPr>
          <w:p w14:paraId="1E1C1571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60F09631" wp14:editId="08BEC320">
                  <wp:extent cx="266400" cy="248400"/>
                  <wp:effectExtent l="0" t="0" r="635" b="0"/>
                  <wp:docPr id="138859366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366F4301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195056A1" wp14:editId="3A181436">
                  <wp:extent cx="266400" cy="248400"/>
                  <wp:effectExtent l="0" t="0" r="635" b="0"/>
                  <wp:docPr id="130131666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656A449E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48CC3E86" wp14:editId="5E876B87">
                  <wp:extent cx="266400" cy="248400"/>
                  <wp:effectExtent l="0" t="0" r="635" b="0"/>
                  <wp:docPr id="137533281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38D757A3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0C34F383" wp14:editId="666E976B">
                  <wp:extent cx="266400" cy="248400"/>
                  <wp:effectExtent l="0" t="0" r="635" b="0"/>
                  <wp:docPr id="159705747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3849D3D1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3BB3D1DE" wp14:editId="7C86FDFF">
                  <wp:extent cx="266400" cy="248400"/>
                  <wp:effectExtent l="0" t="0" r="635" b="0"/>
                  <wp:docPr id="94964636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034FDD55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61CB235C" wp14:editId="491866D9">
                  <wp:extent cx="266400" cy="248400"/>
                  <wp:effectExtent l="0" t="0" r="635" b="0"/>
                  <wp:docPr id="2122278546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C3A" w14:paraId="573B8433" w14:textId="77777777" w:rsidTr="007A2C84">
        <w:tc>
          <w:tcPr>
            <w:tcW w:w="1980" w:type="dxa"/>
          </w:tcPr>
          <w:p w14:paraId="2F200F5A" w14:textId="77777777" w:rsidR="003D2C3A" w:rsidRPr="008F20D9" w:rsidRDefault="003D2C3A" w:rsidP="007A2C8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F20D9">
              <w:rPr>
                <w:rFonts w:ascii="Times New Roman" w:hAnsi="Times New Roman" w:cs="Times New Roman"/>
                <w:bCs/>
                <w:sz w:val="20"/>
                <w:szCs w:val="20"/>
              </w:rPr>
              <w:t>Yu et al., 2021</w:t>
            </w:r>
          </w:p>
        </w:tc>
        <w:tc>
          <w:tcPr>
            <w:tcW w:w="709" w:type="dxa"/>
          </w:tcPr>
          <w:p w14:paraId="7BF9BD05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482E7849" wp14:editId="39C9601D">
                  <wp:extent cx="266400" cy="248400"/>
                  <wp:effectExtent l="0" t="0" r="635" b="0"/>
                  <wp:docPr id="51759246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36D5540A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7D78F8F8" wp14:editId="24F44A64">
                  <wp:extent cx="266400" cy="248400"/>
                  <wp:effectExtent l="0" t="0" r="635" b="0"/>
                  <wp:docPr id="1518378790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3105DAC7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4AD6A163" wp14:editId="26FA429C">
                  <wp:extent cx="266400" cy="248400"/>
                  <wp:effectExtent l="0" t="0" r="635" b="0"/>
                  <wp:docPr id="70675929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48A6C149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69DA26DF" wp14:editId="71122ECC">
                  <wp:extent cx="266400" cy="248400"/>
                  <wp:effectExtent l="0" t="0" r="635" b="0"/>
                  <wp:docPr id="165395203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4051E1D0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619A36A0" wp14:editId="742E9554">
                  <wp:extent cx="266400" cy="248400"/>
                  <wp:effectExtent l="0" t="0" r="635" b="0"/>
                  <wp:docPr id="186690860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2050CFAB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3A23A55C" wp14:editId="048B9F5B">
                  <wp:extent cx="266400" cy="248400"/>
                  <wp:effectExtent l="0" t="0" r="635" b="0"/>
                  <wp:docPr id="1407050550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C3A" w14:paraId="272C9CE6" w14:textId="77777777" w:rsidTr="007A2C84">
        <w:tc>
          <w:tcPr>
            <w:tcW w:w="1980" w:type="dxa"/>
          </w:tcPr>
          <w:p w14:paraId="214B7165" w14:textId="77777777" w:rsidR="003D2C3A" w:rsidRPr="008F20D9" w:rsidRDefault="003D2C3A" w:rsidP="007A2C8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F20D9">
              <w:rPr>
                <w:rFonts w:ascii="Times New Roman" w:hAnsi="Times New Roman" w:cs="Times New Roman"/>
                <w:bCs/>
                <w:sz w:val="20"/>
                <w:szCs w:val="20"/>
              </w:rPr>
              <w:t>Fam et al., 2020</w:t>
            </w:r>
          </w:p>
        </w:tc>
        <w:tc>
          <w:tcPr>
            <w:tcW w:w="709" w:type="dxa"/>
          </w:tcPr>
          <w:p w14:paraId="6649F380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7B6D0CDE" wp14:editId="2193A44D">
                  <wp:extent cx="266400" cy="248400"/>
                  <wp:effectExtent l="0" t="0" r="635" b="0"/>
                  <wp:docPr id="40671760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3E0F5E1A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3812D6FE" wp14:editId="45CEB0E1">
                  <wp:extent cx="266400" cy="248400"/>
                  <wp:effectExtent l="0" t="0" r="635" b="0"/>
                  <wp:docPr id="1319828646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6E99D4CC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25648314" wp14:editId="1C0559DA">
                  <wp:extent cx="266400" cy="248400"/>
                  <wp:effectExtent l="0" t="0" r="635" b="0"/>
                  <wp:docPr id="141444639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1E858FA5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1454D3E5" wp14:editId="1551A78D">
                  <wp:extent cx="266400" cy="248400"/>
                  <wp:effectExtent l="0" t="0" r="635" b="0"/>
                  <wp:docPr id="139069751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04E47866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789577E7" wp14:editId="1925D527">
                  <wp:extent cx="266400" cy="248400"/>
                  <wp:effectExtent l="0" t="0" r="635" b="0"/>
                  <wp:docPr id="156642764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4BEB9129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5B6EF2F0" wp14:editId="4A6ABCC0">
                  <wp:extent cx="266400" cy="248400"/>
                  <wp:effectExtent l="0" t="0" r="635" b="0"/>
                  <wp:docPr id="2132196790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C3A" w14:paraId="2AF1EC99" w14:textId="77777777" w:rsidTr="007A2C84">
        <w:tc>
          <w:tcPr>
            <w:tcW w:w="1980" w:type="dxa"/>
          </w:tcPr>
          <w:p w14:paraId="758BF693" w14:textId="77777777" w:rsidR="003D2C3A" w:rsidRPr="008F20D9" w:rsidRDefault="003D2C3A" w:rsidP="007A2C8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F20D9">
              <w:rPr>
                <w:rFonts w:ascii="Times New Roman" w:hAnsi="Times New Roman" w:cs="Times New Roman"/>
                <w:bCs/>
                <w:sz w:val="20"/>
                <w:szCs w:val="20"/>
              </w:rPr>
              <w:t>Monin et al., 2020</w:t>
            </w:r>
          </w:p>
        </w:tc>
        <w:tc>
          <w:tcPr>
            <w:tcW w:w="709" w:type="dxa"/>
          </w:tcPr>
          <w:p w14:paraId="157F4923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7BD7EA3D" wp14:editId="254213DB">
                  <wp:extent cx="266400" cy="248400"/>
                  <wp:effectExtent l="0" t="0" r="635" b="0"/>
                  <wp:docPr id="102142080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4F256E33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73008F66" wp14:editId="778A29E6">
                  <wp:extent cx="266400" cy="248400"/>
                  <wp:effectExtent l="0" t="0" r="635" b="0"/>
                  <wp:docPr id="50491212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6A0173FD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0A76417D" wp14:editId="75BAFF4C">
                  <wp:extent cx="266400" cy="248400"/>
                  <wp:effectExtent l="0" t="0" r="635" b="0"/>
                  <wp:docPr id="174772520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54CBAC77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21E0EADE" wp14:editId="4C9EFB9F">
                  <wp:extent cx="266400" cy="248400"/>
                  <wp:effectExtent l="0" t="0" r="635" b="0"/>
                  <wp:docPr id="192473288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24A43F3A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0A27ECB7" wp14:editId="38B0D5D0">
                  <wp:extent cx="266400" cy="248400"/>
                  <wp:effectExtent l="0" t="0" r="635" b="0"/>
                  <wp:docPr id="35839647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4C1A606C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73076247" wp14:editId="7D523633">
                  <wp:extent cx="266400" cy="248400"/>
                  <wp:effectExtent l="0" t="0" r="635" b="0"/>
                  <wp:docPr id="83483830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C3A" w14:paraId="5A7F91DF" w14:textId="77777777" w:rsidTr="007A2C84">
        <w:tc>
          <w:tcPr>
            <w:tcW w:w="1980" w:type="dxa"/>
          </w:tcPr>
          <w:p w14:paraId="1E0E6980" w14:textId="77777777" w:rsidR="003D2C3A" w:rsidRPr="008F20D9" w:rsidRDefault="003D2C3A" w:rsidP="007A2C8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F20D9">
              <w:rPr>
                <w:rFonts w:ascii="Times New Roman" w:hAnsi="Times New Roman" w:cs="Times New Roman"/>
                <w:bCs/>
                <w:sz w:val="20"/>
                <w:szCs w:val="20"/>
              </w:rPr>
              <w:t>Ng et al., 2020</w:t>
            </w:r>
          </w:p>
        </w:tc>
        <w:tc>
          <w:tcPr>
            <w:tcW w:w="709" w:type="dxa"/>
          </w:tcPr>
          <w:p w14:paraId="29F204A8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55F63ED5" wp14:editId="62D55867">
                  <wp:extent cx="266400" cy="248400"/>
                  <wp:effectExtent l="0" t="0" r="635" b="0"/>
                  <wp:docPr id="208633741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44A95A80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2DAD5E41" wp14:editId="6F05C099">
                  <wp:extent cx="266400" cy="248400"/>
                  <wp:effectExtent l="0" t="0" r="635" b="0"/>
                  <wp:docPr id="104963187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3001C68E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4ABA9761" wp14:editId="734E505B">
                  <wp:extent cx="266400" cy="248400"/>
                  <wp:effectExtent l="0" t="0" r="635" b="0"/>
                  <wp:docPr id="86011088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4F2AF832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1E6DB762" wp14:editId="7220FC0C">
                  <wp:extent cx="266400" cy="248400"/>
                  <wp:effectExtent l="0" t="0" r="635" b="0"/>
                  <wp:docPr id="177425131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3E80825C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76724334" wp14:editId="188922FF">
                  <wp:extent cx="266400" cy="248400"/>
                  <wp:effectExtent l="0" t="0" r="635" b="0"/>
                  <wp:docPr id="19159079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6315E859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601042E9" wp14:editId="6AE3E046">
                  <wp:extent cx="266400" cy="248400"/>
                  <wp:effectExtent l="0" t="0" r="635" b="0"/>
                  <wp:docPr id="83488119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C3A" w14:paraId="255E5CD4" w14:textId="77777777" w:rsidTr="007A2C84">
        <w:tc>
          <w:tcPr>
            <w:tcW w:w="1980" w:type="dxa"/>
          </w:tcPr>
          <w:p w14:paraId="6B0BF54C" w14:textId="77777777" w:rsidR="003D2C3A" w:rsidRPr="008F20D9" w:rsidRDefault="003D2C3A" w:rsidP="007A2C8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F20D9">
              <w:rPr>
                <w:rFonts w:ascii="Times New Roman" w:hAnsi="Times New Roman" w:cs="Times New Roman"/>
                <w:bCs/>
                <w:sz w:val="20"/>
                <w:szCs w:val="20"/>
              </w:rPr>
              <w:t>Lim et al., 2018</w:t>
            </w:r>
          </w:p>
        </w:tc>
        <w:tc>
          <w:tcPr>
            <w:tcW w:w="709" w:type="dxa"/>
          </w:tcPr>
          <w:p w14:paraId="44CE43EB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431FD265" wp14:editId="36D73500">
                  <wp:extent cx="266400" cy="248400"/>
                  <wp:effectExtent l="0" t="0" r="635" b="0"/>
                  <wp:docPr id="45814655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38106A02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7918FF56" wp14:editId="4F088B3D">
                  <wp:extent cx="266400" cy="248400"/>
                  <wp:effectExtent l="0" t="0" r="635" b="0"/>
                  <wp:docPr id="2036313456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68BFAE2F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15D28CE3" wp14:editId="49739F41">
                  <wp:extent cx="266400" cy="248400"/>
                  <wp:effectExtent l="0" t="0" r="635" b="0"/>
                  <wp:docPr id="176765610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1C8A2AA7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73B162B1" wp14:editId="77241795">
                  <wp:extent cx="266400" cy="248400"/>
                  <wp:effectExtent l="0" t="0" r="635" b="0"/>
                  <wp:docPr id="70563030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7B92F985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3EA9B5ED" wp14:editId="0FB51640">
                  <wp:extent cx="266400" cy="248400"/>
                  <wp:effectExtent l="0" t="0" r="635" b="0"/>
                  <wp:docPr id="198884491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507B4DA4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31233DDD" wp14:editId="30090BFF">
                  <wp:extent cx="266400" cy="248400"/>
                  <wp:effectExtent l="0" t="0" r="635" b="0"/>
                  <wp:docPr id="78838618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C3A" w14:paraId="76938F98" w14:textId="77777777" w:rsidTr="007A2C84">
        <w:tc>
          <w:tcPr>
            <w:tcW w:w="1980" w:type="dxa"/>
          </w:tcPr>
          <w:p w14:paraId="301BF919" w14:textId="77777777" w:rsidR="003D2C3A" w:rsidRPr="008F20D9" w:rsidRDefault="003D2C3A" w:rsidP="007A2C8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F20D9">
              <w:rPr>
                <w:rFonts w:ascii="Times New Roman" w:hAnsi="Times New Roman" w:cs="Times New Roman"/>
                <w:bCs/>
                <w:sz w:val="20"/>
                <w:szCs w:val="20"/>
              </w:rPr>
              <w:t>Ashton et al, 2017</w:t>
            </w:r>
          </w:p>
        </w:tc>
        <w:tc>
          <w:tcPr>
            <w:tcW w:w="709" w:type="dxa"/>
          </w:tcPr>
          <w:p w14:paraId="3C3003E2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661DFEC4" wp14:editId="27C389D5">
                  <wp:extent cx="266400" cy="248400"/>
                  <wp:effectExtent l="0" t="0" r="635" b="0"/>
                  <wp:docPr id="302391798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1911B9BD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138B880C" wp14:editId="6AEEFBC4">
                  <wp:extent cx="266400" cy="248400"/>
                  <wp:effectExtent l="0" t="0" r="635" b="0"/>
                  <wp:docPr id="194978027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580F49D2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6D3D6C03" wp14:editId="686598D0">
                  <wp:extent cx="266400" cy="248400"/>
                  <wp:effectExtent l="0" t="0" r="635" b="0"/>
                  <wp:docPr id="144353960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5D8FE60A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1CA448CB" wp14:editId="6589566E">
                  <wp:extent cx="266400" cy="248400"/>
                  <wp:effectExtent l="0" t="0" r="635" b="0"/>
                  <wp:docPr id="186167206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7478E4EC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60C5AD20" wp14:editId="1A8F856F">
                  <wp:extent cx="266400" cy="248400"/>
                  <wp:effectExtent l="0" t="0" r="635" b="0"/>
                  <wp:docPr id="64971174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5CF32306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0EFEC0E1" wp14:editId="5E3A2B23">
                  <wp:extent cx="266400" cy="248400"/>
                  <wp:effectExtent l="0" t="0" r="635" b="0"/>
                  <wp:docPr id="159893649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C3A" w14:paraId="14F62D8D" w14:textId="77777777" w:rsidTr="007A2C84">
        <w:tc>
          <w:tcPr>
            <w:tcW w:w="1980" w:type="dxa"/>
          </w:tcPr>
          <w:p w14:paraId="15F8A213" w14:textId="77777777" w:rsidR="003D2C3A" w:rsidRPr="008F20D9" w:rsidRDefault="003D2C3A" w:rsidP="007A2C8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F20D9">
              <w:rPr>
                <w:rFonts w:ascii="Times New Roman" w:hAnsi="Times New Roman" w:cs="Times New Roman"/>
                <w:bCs/>
                <w:sz w:val="20"/>
                <w:szCs w:val="20"/>
              </w:rPr>
              <w:t>Smart et al., 2017</w:t>
            </w:r>
          </w:p>
        </w:tc>
        <w:tc>
          <w:tcPr>
            <w:tcW w:w="709" w:type="dxa"/>
          </w:tcPr>
          <w:p w14:paraId="7E6E5D15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7895CEC7" wp14:editId="262AAC2B">
                  <wp:extent cx="266400" cy="248400"/>
                  <wp:effectExtent l="0" t="0" r="635" b="0"/>
                  <wp:docPr id="664392926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6AF5F8F2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4E1BBB79" wp14:editId="18F3E03C">
                  <wp:extent cx="266400" cy="248400"/>
                  <wp:effectExtent l="0" t="0" r="635" b="0"/>
                  <wp:docPr id="1682432048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795C41BD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5EEE1804" wp14:editId="6F1C3076">
                  <wp:extent cx="266400" cy="248400"/>
                  <wp:effectExtent l="0" t="0" r="635" b="0"/>
                  <wp:docPr id="207942850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6352EA2B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277C04FF" wp14:editId="5BD8744A">
                  <wp:extent cx="266400" cy="248400"/>
                  <wp:effectExtent l="0" t="0" r="635" b="0"/>
                  <wp:docPr id="106823449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7EEE4CDB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19F229EE" wp14:editId="7A3F4A47">
                  <wp:extent cx="266400" cy="248400"/>
                  <wp:effectExtent l="0" t="0" r="635" b="0"/>
                  <wp:docPr id="105801047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17077A94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6911762F" wp14:editId="5DEFD498">
                  <wp:extent cx="266400" cy="248400"/>
                  <wp:effectExtent l="0" t="0" r="635" b="0"/>
                  <wp:docPr id="1933394700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C3A" w14:paraId="6F1715C7" w14:textId="77777777" w:rsidTr="007A2C84">
        <w:tc>
          <w:tcPr>
            <w:tcW w:w="1980" w:type="dxa"/>
          </w:tcPr>
          <w:p w14:paraId="433E2D06" w14:textId="77777777" w:rsidR="003D2C3A" w:rsidRPr="008F20D9" w:rsidRDefault="003D2C3A" w:rsidP="007A2C8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F20D9">
              <w:rPr>
                <w:rFonts w:ascii="Times New Roman" w:hAnsi="Times New Roman" w:cs="Times New Roman"/>
                <w:bCs/>
                <w:sz w:val="20"/>
                <w:szCs w:val="20"/>
              </w:rPr>
              <w:t>Wetherell et al., 2017</w:t>
            </w:r>
          </w:p>
        </w:tc>
        <w:tc>
          <w:tcPr>
            <w:tcW w:w="709" w:type="dxa"/>
          </w:tcPr>
          <w:p w14:paraId="43521EDD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54BBBE28" wp14:editId="417AF6CC">
                  <wp:extent cx="266400" cy="248400"/>
                  <wp:effectExtent l="0" t="0" r="635" b="0"/>
                  <wp:docPr id="423537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4076DC67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255ACA06" wp14:editId="270520D2">
                  <wp:extent cx="266400" cy="248400"/>
                  <wp:effectExtent l="0" t="0" r="635" b="0"/>
                  <wp:docPr id="24964653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2AF22646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0AC8ED90" wp14:editId="594E558C">
                  <wp:extent cx="266400" cy="248400"/>
                  <wp:effectExtent l="0" t="0" r="635" b="0"/>
                  <wp:docPr id="74423107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26B31084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2D34CA74" wp14:editId="5D47A1E0">
                  <wp:extent cx="266400" cy="248400"/>
                  <wp:effectExtent l="0" t="0" r="635" b="0"/>
                  <wp:docPr id="71744776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3E8D5D90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2019F122" wp14:editId="1E446844">
                  <wp:extent cx="266400" cy="248400"/>
                  <wp:effectExtent l="0" t="0" r="635" b="0"/>
                  <wp:docPr id="213469929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504B2D56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4160B40C" wp14:editId="35E804CE">
                  <wp:extent cx="266400" cy="248400"/>
                  <wp:effectExtent l="0" t="0" r="635" b="0"/>
                  <wp:docPr id="15267125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C3A" w14:paraId="133448C1" w14:textId="77777777" w:rsidTr="007A2C84">
        <w:tc>
          <w:tcPr>
            <w:tcW w:w="1980" w:type="dxa"/>
          </w:tcPr>
          <w:p w14:paraId="63AB75D1" w14:textId="77777777" w:rsidR="003D2C3A" w:rsidRPr="008F20D9" w:rsidRDefault="003D2C3A" w:rsidP="007A2C8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F20D9">
              <w:rPr>
                <w:rFonts w:ascii="Times New Roman" w:hAnsi="Times New Roman" w:cs="Times New Roman"/>
                <w:bCs/>
                <w:sz w:val="20"/>
                <w:szCs w:val="20"/>
              </w:rPr>
              <w:t>Smart et al., 2016</w:t>
            </w:r>
          </w:p>
        </w:tc>
        <w:tc>
          <w:tcPr>
            <w:tcW w:w="709" w:type="dxa"/>
          </w:tcPr>
          <w:p w14:paraId="43D3BCF3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210D2183" wp14:editId="0FCB6DCB">
                  <wp:extent cx="266400" cy="248400"/>
                  <wp:effectExtent l="0" t="0" r="635" b="0"/>
                  <wp:docPr id="587939928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2D0490F1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0A3FB800" wp14:editId="498294C4">
                  <wp:extent cx="266400" cy="248400"/>
                  <wp:effectExtent l="0" t="0" r="635" b="0"/>
                  <wp:docPr id="83664959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23393F26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319208F5" wp14:editId="4A6E6C1B">
                  <wp:extent cx="266400" cy="248400"/>
                  <wp:effectExtent l="0" t="0" r="635" b="0"/>
                  <wp:docPr id="183231572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66386739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09361E21" wp14:editId="7C2E950D">
                  <wp:extent cx="266400" cy="248400"/>
                  <wp:effectExtent l="0" t="0" r="635" b="0"/>
                  <wp:docPr id="77226508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1CDCEE6B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2219155A" wp14:editId="3754DA77">
                  <wp:extent cx="266400" cy="248400"/>
                  <wp:effectExtent l="0" t="0" r="635" b="0"/>
                  <wp:docPr id="132135655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62B34A3F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4D4DC69F" wp14:editId="3BC98EDD">
                  <wp:extent cx="266400" cy="248400"/>
                  <wp:effectExtent l="0" t="0" r="635" b="0"/>
                  <wp:docPr id="55059180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C3A" w14:paraId="31F98DCA" w14:textId="77777777" w:rsidTr="007A2C84">
        <w:tc>
          <w:tcPr>
            <w:tcW w:w="1980" w:type="dxa"/>
          </w:tcPr>
          <w:p w14:paraId="57D7BCE0" w14:textId="77777777" w:rsidR="003D2C3A" w:rsidRPr="008F20D9" w:rsidRDefault="003D2C3A" w:rsidP="007A2C8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F20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Moynihan et al., 2013 </w:t>
            </w:r>
          </w:p>
        </w:tc>
        <w:tc>
          <w:tcPr>
            <w:tcW w:w="709" w:type="dxa"/>
          </w:tcPr>
          <w:p w14:paraId="0A75B006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3E7A8A9A" wp14:editId="7E24195F">
                  <wp:extent cx="266400" cy="248400"/>
                  <wp:effectExtent l="0" t="0" r="635" b="0"/>
                  <wp:docPr id="92723594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5FEE9711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49EE5323" wp14:editId="56F848D8">
                  <wp:extent cx="266400" cy="248400"/>
                  <wp:effectExtent l="0" t="0" r="635" b="0"/>
                  <wp:docPr id="8807450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5F264C8D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0E0F6C3A" wp14:editId="00B793D0">
                  <wp:extent cx="266400" cy="248400"/>
                  <wp:effectExtent l="0" t="0" r="635" b="0"/>
                  <wp:docPr id="20823330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5B53B435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1DAE4285" wp14:editId="413AA562">
                  <wp:extent cx="266400" cy="248400"/>
                  <wp:effectExtent l="0" t="0" r="635" b="0"/>
                  <wp:docPr id="40018813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3535402D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01E7875F" wp14:editId="2A40EC61">
                  <wp:extent cx="266400" cy="248400"/>
                  <wp:effectExtent l="0" t="0" r="635" b="0"/>
                  <wp:docPr id="67103816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56EBDFE7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17B906CE" wp14:editId="3046D4D8">
                  <wp:extent cx="266400" cy="248400"/>
                  <wp:effectExtent l="0" t="0" r="635" b="0"/>
                  <wp:docPr id="2054255806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C3A" w14:paraId="3322A915" w14:textId="77777777" w:rsidTr="007A2C84">
        <w:tc>
          <w:tcPr>
            <w:tcW w:w="1980" w:type="dxa"/>
          </w:tcPr>
          <w:p w14:paraId="4DC1554D" w14:textId="77777777" w:rsidR="003D2C3A" w:rsidRPr="008F20D9" w:rsidRDefault="003D2C3A" w:rsidP="007A2C8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F20D9">
              <w:rPr>
                <w:rFonts w:ascii="Times New Roman" w:hAnsi="Times New Roman" w:cs="Times New Roman"/>
                <w:bCs/>
                <w:sz w:val="20"/>
                <w:szCs w:val="20"/>
              </w:rPr>
              <w:t>Palta et al., 2012</w:t>
            </w:r>
          </w:p>
        </w:tc>
        <w:tc>
          <w:tcPr>
            <w:tcW w:w="709" w:type="dxa"/>
          </w:tcPr>
          <w:p w14:paraId="0CF2396D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28602B4D" wp14:editId="0C69F1BB">
                  <wp:extent cx="266400" cy="248400"/>
                  <wp:effectExtent l="0" t="0" r="635" b="0"/>
                  <wp:docPr id="12595533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4391C4E4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576B54B8" wp14:editId="4B9E031D">
                  <wp:extent cx="266400" cy="248400"/>
                  <wp:effectExtent l="0" t="0" r="635" b="0"/>
                  <wp:docPr id="184364497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4A3B44CE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07EA5B70" wp14:editId="44C27A61">
                  <wp:extent cx="266400" cy="248400"/>
                  <wp:effectExtent l="0" t="0" r="635" b="0"/>
                  <wp:docPr id="213676621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5ECB74D7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73DDB8E5" wp14:editId="1C0B2B58">
                  <wp:extent cx="266400" cy="248400"/>
                  <wp:effectExtent l="0" t="0" r="635" b="0"/>
                  <wp:docPr id="98808833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3E4E4C6C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738A9613" wp14:editId="26AC3F34">
                  <wp:extent cx="266400" cy="248400"/>
                  <wp:effectExtent l="0" t="0" r="635" b="0"/>
                  <wp:docPr id="125989054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5CD6AFC9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390181BC" wp14:editId="09DAECF5">
                  <wp:extent cx="266400" cy="248400"/>
                  <wp:effectExtent l="0" t="0" r="635" b="0"/>
                  <wp:docPr id="55896887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BD5628" w14:textId="77777777" w:rsidR="003D2C3A" w:rsidRPr="00ED289C" w:rsidRDefault="003D2C3A" w:rsidP="003D2C3A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219F19F8" w14:textId="77777777" w:rsidR="003D2C3A" w:rsidRDefault="003D2C3A" w:rsidP="003D2C3A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t>Panel B – CLUSTER DESIGN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55"/>
        <w:gridCol w:w="709"/>
        <w:gridCol w:w="708"/>
        <w:gridCol w:w="708"/>
        <w:gridCol w:w="709"/>
        <w:gridCol w:w="709"/>
        <w:gridCol w:w="709"/>
        <w:gridCol w:w="850"/>
      </w:tblGrid>
      <w:tr w:rsidR="003D2C3A" w14:paraId="26B4C00A" w14:textId="77777777" w:rsidTr="007A2C84">
        <w:tc>
          <w:tcPr>
            <w:tcW w:w="2155" w:type="dxa"/>
          </w:tcPr>
          <w:p w14:paraId="6FB405F9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68561B37" w14:textId="77777777" w:rsidR="003D2C3A" w:rsidRDefault="003D2C3A" w:rsidP="007A2C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1a</w:t>
            </w:r>
          </w:p>
        </w:tc>
        <w:tc>
          <w:tcPr>
            <w:tcW w:w="708" w:type="dxa"/>
          </w:tcPr>
          <w:p w14:paraId="4A5EED43" w14:textId="77777777" w:rsidR="003D2C3A" w:rsidRDefault="003D2C3A" w:rsidP="007A2C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1b</w:t>
            </w:r>
          </w:p>
        </w:tc>
        <w:tc>
          <w:tcPr>
            <w:tcW w:w="708" w:type="dxa"/>
          </w:tcPr>
          <w:p w14:paraId="36C10CD7" w14:textId="77777777" w:rsidR="003D2C3A" w:rsidRDefault="003D2C3A" w:rsidP="007A2C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709" w:type="dxa"/>
          </w:tcPr>
          <w:p w14:paraId="2716645B" w14:textId="77777777" w:rsidR="003D2C3A" w:rsidRDefault="003D2C3A" w:rsidP="007A2C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3</w:t>
            </w:r>
          </w:p>
        </w:tc>
        <w:tc>
          <w:tcPr>
            <w:tcW w:w="709" w:type="dxa"/>
          </w:tcPr>
          <w:p w14:paraId="2114BF24" w14:textId="77777777" w:rsidR="003D2C3A" w:rsidRDefault="003D2C3A" w:rsidP="007A2C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709" w:type="dxa"/>
          </w:tcPr>
          <w:p w14:paraId="33F597E1" w14:textId="77777777" w:rsidR="003D2C3A" w:rsidRDefault="003D2C3A" w:rsidP="007A2C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850" w:type="dxa"/>
          </w:tcPr>
          <w:p w14:paraId="6FD0575F" w14:textId="77777777" w:rsidR="003D2C3A" w:rsidRDefault="003D2C3A" w:rsidP="007A2C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overall</w:t>
            </w:r>
          </w:p>
        </w:tc>
      </w:tr>
      <w:tr w:rsidR="003D2C3A" w14:paraId="0CD350E9" w14:textId="77777777" w:rsidTr="007A2C84">
        <w:tc>
          <w:tcPr>
            <w:tcW w:w="2155" w:type="dxa"/>
          </w:tcPr>
          <w:p w14:paraId="7F380217" w14:textId="77777777" w:rsidR="003D2C3A" w:rsidRPr="008F20D9" w:rsidRDefault="003D2C3A" w:rsidP="007A2C8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F20D9"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  <w:t>Hashizume et al., 2021</w:t>
            </w:r>
          </w:p>
        </w:tc>
        <w:tc>
          <w:tcPr>
            <w:tcW w:w="709" w:type="dxa"/>
          </w:tcPr>
          <w:p w14:paraId="22B530FB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highlight w:val="white"/>
                <w:lang w:val="it-IT"/>
              </w:rPr>
              <w:drawing>
                <wp:inline distT="114300" distB="114300" distL="114300" distR="114300" wp14:anchorId="2EC11672" wp14:editId="4086EA08">
                  <wp:extent cx="266400" cy="248400"/>
                  <wp:effectExtent l="0" t="0" r="635" b="0"/>
                  <wp:docPr id="134441062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1C24D425" w14:textId="77777777" w:rsidR="003D2C3A" w:rsidRPr="0083171C" w:rsidRDefault="003D2C3A" w:rsidP="007A2C84">
            <w:pPr>
              <w:spacing w:line="360" w:lineRule="auto"/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12CD0DD9" wp14:editId="5F99089C">
                  <wp:extent cx="266400" cy="248400"/>
                  <wp:effectExtent l="0" t="0" r="635" b="0"/>
                  <wp:docPr id="95481469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4BEB4371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0CEC2D27" wp14:editId="5B8CFAE5">
                  <wp:extent cx="266400" cy="248400"/>
                  <wp:effectExtent l="0" t="0" r="635" b="0"/>
                  <wp:docPr id="149587758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1B872224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4A821934" wp14:editId="7C0DBCF3">
                  <wp:extent cx="266400" cy="248400"/>
                  <wp:effectExtent l="0" t="0" r="635" b="0"/>
                  <wp:docPr id="59931840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2A357B9F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3616A70C" wp14:editId="1E133913">
                  <wp:extent cx="266400" cy="248400"/>
                  <wp:effectExtent l="0" t="0" r="635" b="0"/>
                  <wp:docPr id="154720302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60D4539C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62814CD7" wp14:editId="156DC420">
                  <wp:extent cx="266400" cy="248400"/>
                  <wp:effectExtent l="0" t="0" r="635" b="0"/>
                  <wp:docPr id="138088461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4C986123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highlight w:val="white"/>
                <w:lang w:val="it-IT"/>
              </w:rPr>
              <w:drawing>
                <wp:inline distT="114300" distB="114300" distL="114300" distR="114300" wp14:anchorId="2F09C84F" wp14:editId="25563985">
                  <wp:extent cx="266400" cy="248400"/>
                  <wp:effectExtent l="0" t="0" r="635" b="0"/>
                  <wp:docPr id="173134317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C3A" w14:paraId="327FA55B" w14:textId="77777777" w:rsidTr="007A2C84">
        <w:tc>
          <w:tcPr>
            <w:tcW w:w="2155" w:type="dxa"/>
          </w:tcPr>
          <w:p w14:paraId="21D3C247" w14:textId="77777777" w:rsidR="003D2C3A" w:rsidRPr="008F20D9" w:rsidRDefault="003D2C3A" w:rsidP="007A2C84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F20D9">
              <w:rPr>
                <w:rFonts w:ascii="Times New Roman" w:hAnsi="Times New Roman" w:cs="Times New Roman"/>
                <w:bCs/>
                <w:sz w:val="20"/>
                <w:szCs w:val="20"/>
                <w:highlight w:val="white"/>
              </w:rPr>
              <w:t>Chen et al., 2020</w:t>
            </w:r>
          </w:p>
        </w:tc>
        <w:tc>
          <w:tcPr>
            <w:tcW w:w="709" w:type="dxa"/>
          </w:tcPr>
          <w:p w14:paraId="53D0EA25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77E96D58" wp14:editId="5114B47D">
                  <wp:extent cx="266400" cy="248400"/>
                  <wp:effectExtent l="0" t="0" r="635" b="0"/>
                  <wp:docPr id="178532433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10B36ACE" w14:textId="77777777" w:rsidR="003D2C3A" w:rsidRPr="0083171C" w:rsidRDefault="003D2C3A" w:rsidP="007A2C84">
            <w:pPr>
              <w:spacing w:line="360" w:lineRule="auto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it-IT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225D126D" wp14:editId="6798B277">
                  <wp:extent cx="266400" cy="248400"/>
                  <wp:effectExtent l="0" t="0" r="635" b="0"/>
                  <wp:docPr id="2638325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4E1520C0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68037B62" wp14:editId="68A15DFA">
                  <wp:extent cx="266400" cy="248400"/>
                  <wp:effectExtent l="0" t="0" r="635" b="0"/>
                  <wp:docPr id="201224108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1B963D45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119F37EF" wp14:editId="243185D2">
                  <wp:extent cx="266400" cy="248400"/>
                  <wp:effectExtent l="0" t="0" r="635" b="0"/>
                  <wp:docPr id="126677465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6DB93989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1AE79365" wp14:editId="410E55D2">
                  <wp:extent cx="266400" cy="248400"/>
                  <wp:effectExtent l="0" t="0" r="635" b="0"/>
                  <wp:docPr id="146370742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75E122D2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hAnsi="Times New Roman" w:cs="Times New Roman"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5DFF21BE" wp14:editId="1FBE68AB">
                  <wp:extent cx="266400" cy="248400"/>
                  <wp:effectExtent l="0" t="0" r="635" b="0"/>
                  <wp:docPr id="176882772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5901BB6A" w14:textId="77777777" w:rsidR="003D2C3A" w:rsidRDefault="003D2C3A" w:rsidP="007A2C8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83171C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val="it-IT"/>
              </w:rPr>
              <w:drawing>
                <wp:inline distT="114300" distB="114300" distL="114300" distR="114300" wp14:anchorId="66C21826" wp14:editId="3F255434">
                  <wp:extent cx="266400" cy="248400"/>
                  <wp:effectExtent l="0" t="0" r="635" b="0"/>
                  <wp:docPr id="179039758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" cy="248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0B0C1D" w14:textId="77777777" w:rsidR="003D2C3A" w:rsidRDefault="003D2C3A" w:rsidP="00FC0F1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sectPr w:rsidR="003D2C3A" w:rsidSect="003D2C3A">
      <w:footerReference w:type="default" r:id="rId10"/>
      <w:pgSz w:w="11909" w:h="16834"/>
      <w:pgMar w:top="1440" w:right="1440" w:bottom="1440" w:left="1440" w:header="720" w:footer="720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47C8EF" w14:textId="77777777" w:rsidR="004727B0" w:rsidRDefault="004727B0">
      <w:pPr>
        <w:spacing w:line="240" w:lineRule="auto"/>
      </w:pPr>
      <w:r>
        <w:separator/>
      </w:r>
    </w:p>
  </w:endnote>
  <w:endnote w:type="continuationSeparator" w:id="0">
    <w:p w14:paraId="5A217AAB" w14:textId="77777777" w:rsidR="004727B0" w:rsidRDefault="004727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0B2A3" w14:textId="7DB5661B" w:rsidR="00374361" w:rsidRPr="00400E7B" w:rsidRDefault="00374361">
    <w:pPr>
      <w:pStyle w:val="Pidipagina"/>
      <w:jc w:val="right"/>
      <w:rPr>
        <w:rFonts w:ascii="Times New Roman" w:hAnsi="Times New Roman"/>
      </w:rPr>
    </w:pPr>
  </w:p>
  <w:p w14:paraId="23F1D7F4" w14:textId="77777777" w:rsidR="00374361" w:rsidRDefault="0037436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88FCF1" w14:textId="77777777" w:rsidR="004727B0" w:rsidRDefault="004727B0">
      <w:pPr>
        <w:spacing w:line="240" w:lineRule="auto"/>
      </w:pPr>
      <w:r>
        <w:separator/>
      </w:r>
    </w:p>
  </w:footnote>
  <w:footnote w:type="continuationSeparator" w:id="0">
    <w:p w14:paraId="69BD9723" w14:textId="77777777" w:rsidR="004727B0" w:rsidRDefault="004727B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3A"/>
    <w:rsid w:val="00014A04"/>
    <w:rsid w:val="000E1790"/>
    <w:rsid w:val="000F115D"/>
    <w:rsid w:val="001104FB"/>
    <w:rsid w:val="00182703"/>
    <w:rsid w:val="00226C5D"/>
    <w:rsid w:val="002A1A7C"/>
    <w:rsid w:val="002C0652"/>
    <w:rsid w:val="002E1736"/>
    <w:rsid w:val="002E778A"/>
    <w:rsid w:val="0035276C"/>
    <w:rsid w:val="00374361"/>
    <w:rsid w:val="003D2C3A"/>
    <w:rsid w:val="00434AD2"/>
    <w:rsid w:val="004727B0"/>
    <w:rsid w:val="0049752E"/>
    <w:rsid w:val="004C049C"/>
    <w:rsid w:val="004C185D"/>
    <w:rsid w:val="005A3CEC"/>
    <w:rsid w:val="00624B0F"/>
    <w:rsid w:val="007A74D8"/>
    <w:rsid w:val="00810491"/>
    <w:rsid w:val="009162D2"/>
    <w:rsid w:val="00922EF8"/>
    <w:rsid w:val="00933DAA"/>
    <w:rsid w:val="00A2381B"/>
    <w:rsid w:val="00AB49A6"/>
    <w:rsid w:val="00B05032"/>
    <w:rsid w:val="00BC46E8"/>
    <w:rsid w:val="00BD7028"/>
    <w:rsid w:val="00CC4A5F"/>
    <w:rsid w:val="00D21349"/>
    <w:rsid w:val="00E278BD"/>
    <w:rsid w:val="00E44F07"/>
    <w:rsid w:val="00E6121B"/>
    <w:rsid w:val="00E76B7E"/>
    <w:rsid w:val="00F05551"/>
    <w:rsid w:val="00F16737"/>
    <w:rsid w:val="00F768F6"/>
    <w:rsid w:val="00FC0F1D"/>
    <w:rsid w:val="00FE1F70"/>
    <w:rsid w:val="00FE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A833F"/>
  <w15:chartTrackingRefBased/>
  <w15:docId w15:val="{617C5F0F-3321-4E49-BB50-93B7109F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2C3A"/>
    <w:pPr>
      <w:spacing w:after="0" w:line="276" w:lineRule="auto"/>
    </w:pPr>
    <w:rPr>
      <w:rFonts w:ascii="Arial" w:eastAsia="Arial" w:hAnsi="Arial" w:cs="Arial"/>
      <w:kern w:val="0"/>
      <w:lang w:val="it"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D2C3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2C3A"/>
    <w:rPr>
      <w:rFonts w:ascii="Arial" w:eastAsia="Arial" w:hAnsi="Arial" w:cs="Arial"/>
      <w:kern w:val="0"/>
      <w:lang w:val="it"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D2C3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2C3A"/>
    <w:rPr>
      <w:rFonts w:ascii="Arial" w:eastAsia="Arial" w:hAnsi="Arial" w:cs="Arial"/>
      <w:kern w:val="0"/>
      <w:lang w:val="it" w:eastAsia="it-IT"/>
      <w14:ligatures w14:val="none"/>
    </w:rPr>
  </w:style>
  <w:style w:type="table" w:styleId="Grigliatabella">
    <w:name w:val="Table Grid"/>
    <w:basedOn w:val="Tabellanormale"/>
    <w:uiPriority w:val="39"/>
    <w:rsid w:val="003D2C3A"/>
    <w:pPr>
      <w:spacing w:after="0" w:line="240" w:lineRule="auto"/>
    </w:pPr>
    <w:rPr>
      <w:rFonts w:ascii="Arial" w:eastAsia="Arial" w:hAnsi="Arial" w:cs="Arial"/>
      <w:kern w:val="0"/>
      <w:lang w:val="it"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3D2C3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D2C3A"/>
    <w:rPr>
      <w:color w:val="0563C1" w:themeColor="hyperlink"/>
      <w:u w:val="single"/>
    </w:rPr>
  </w:style>
  <w:style w:type="paragraph" w:styleId="Revisione">
    <w:name w:val="Revision"/>
    <w:hidden/>
    <w:uiPriority w:val="99"/>
    <w:semiHidden/>
    <w:rsid w:val="002A1A7C"/>
    <w:pPr>
      <w:spacing w:after="0" w:line="240" w:lineRule="auto"/>
    </w:pPr>
    <w:rPr>
      <w:rFonts w:ascii="Arial" w:eastAsia="Arial" w:hAnsi="Arial" w:cs="Arial"/>
      <w:kern w:val="0"/>
      <w:lang w:val="it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Galluzzi Samantha</dc:creator>
  <cp:keywords/>
  <dc:description/>
  <cp:lastModifiedBy>Galluzzi Samantha</cp:lastModifiedBy>
  <cp:revision>7</cp:revision>
  <cp:lastPrinted>2024-08-20T10:10:00Z</cp:lastPrinted>
  <dcterms:created xsi:type="dcterms:W3CDTF">2024-10-03T19:01:00Z</dcterms:created>
  <dcterms:modified xsi:type="dcterms:W3CDTF">2024-10-04T08:39:00Z</dcterms:modified>
</cp:coreProperties>
</file>