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627B" w14:textId="0432FD01" w:rsidR="004C049C" w:rsidRPr="004C049C" w:rsidRDefault="004C049C" w:rsidP="004C04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78881413"/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Online Material </w:t>
      </w:r>
      <w:r w:rsidR="003A348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 </w:t>
      </w:r>
      <w:r w:rsidR="003A3483">
        <w:rPr>
          <w:rFonts w:ascii="Times New Roman" w:hAnsi="Times New Roman" w:cs="Times New Roman"/>
          <w:b/>
          <w:sz w:val="24"/>
          <w:szCs w:val="24"/>
          <w:lang w:val="en-US"/>
        </w:rPr>
        <w:t>Sensitivity and subgroup analyses</w:t>
      </w:r>
    </w:p>
    <w:p w14:paraId="463F0CDB" w14:textId="77777777" w:rsidR="003D2C3A" w:rsidRDefault="003D2C3A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522796" w14:textId="47913C95" w:rsidR="003A3483" w:rsidRPr="003A3483" w:rsidRDefault="003A3483" w:rsidP="003D2C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A3483">
        <w:rPr>
          <w:rFonts w:ascii="Times New Roman" w:hAnsi="Times New Roman" w:cs="Times New Roman"/>
          <w:b/>
          <w:bCs/>
          <w:sz w:val="24"/>
          <w:szCs w:val="24"/>
          <w:lang w:val="en-GB"/>
        </w:rPr>
        <w:t>Sensitivity analysis.</w:t>
      </w:r>
    </w:p>
    <w:p w14:paraId="5F1DC3B4" w14:textId="1452A584" w:rsidR="003A3483" w:rsidRDefault="003A3483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A3483">
        <w:rPr>
          <w:rFonts w:ascii="Times New Roman" w:hAnsi="Times New Roman" w:cs="Times New Roman"/>
          <w:sz w:val="24"/>
          <w:szCs w:val="24"/>
          <w:lang w:val="en-GB"/>
        </w:rPr>
        <w:t>Sensitivity analyses using Stouffer’s method confirmed the significant positive effect of MBIs on physiological outcomes related to brain circuits and signalling (weighted combined p-value &lt;0.001), the SAM axis (weighted combined p-value = 0.012), the HPA axis (weighted combined p-value = 0.014), the immune system (weighted combined p-value = 0.003), and gene expression and epigenetic mediators (weighted combined p-value &lt;0.001).</w:t>
      </w:r>
    </w:p>
    <w:p w14:paraId="5C4DC4B8" w14:textId="77777777" w:rsidR="003A3483" w:rsidRDefault="003A3483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173175" w14:textId="36F0D51B" w:rsidR="003A3483" w:rsidRPr="00653134" w:rsidRDefault="003A3483" w:rsidP="003D2C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53134">
        <w:rPr>
          <w:rFonts w:ascii="Times New Roman" w:hAnsi="Times New Roman" w:cs="Times New Roman"/>
          <w:b/>
          <w:bCs/>
          <w:sz w:val="24"/>
          <w:szCs w:val="24"/>
          <w:lang w:val="en-GB"/>
        </w:rPr>
        <w:t>Subgroup analysis.</w:t>
      </w:r>
    </w:p>
    <w:p w14:paraId="4AFE7E3D" w14:textId="630D4451" w:rsidR="003A3483" w:rsidRDefault="00C21737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C21737">
        <w:rPr>
          <w:rFonts w:ascii="Times New Roman" w:hAnsi="Times New Roman" w:cs="Times New Roman"/>
          <w:sz w:val="24"/>
          <w:szCs w:val="24"/>
          <w:lang w:val="en-GB"/>
        </w:rPr>
        <w:t xml:space="preserve"> shows the albatross plots for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physiological outcomes belonging to brain circuits and signalling, divided by clinical and nonclinical populations.</w:t>
      </w:r>
    </w:p>
    <w:p w14:paraId="0C13C1E1" w14:textId="77777777" w:rsidR="00C21737" w:rsidRDefault="00C21737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  <w:sectPr w:rsidR="00C21737" w:rsidSect="003D2C3A">
          <w:footerReference w:type="default" r:id="rId6"/>
          <w:pgSz w:w="11909" w:h="16834"/>
          <w:pgMar w:top="1440" w:right="1440" w:bottom="1440" w:left="1440" w:header="720" w:footer="720" w:gutter="0"/>
          <w:pgNumType w:start="4"/>
          <w:cols w:space="720"/>
        </w:sectPr>
      </w:pPr>
    </w:p>
    <w:p w14:paraId="75B06B5D" w14:textId="43019FF0" w:rsidR="00C21737" w:rsidRDefault="00C21737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4D6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Figure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1737">
        <w:rPr>
          <w:rFonts w:ascii="Times New Roman" w:hAnsi="Times New Roman" w:cs="Times New Roman"/>
          <w:sz w:val="24"/>
          <w:szCs w:val="24"/>
          <w:lang w:val="en-GB"/>
        </w:rPr>
        <w:t xml:space="preserve">Albatross plots for the physiological effects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 brain circuits and signalling </w:t>
      </w:r>
      <w:r w:rsidRPr="00C21737">
        <w:rPr>
          <w:rFonts w:ascii="Times New Roman" w:hAnsi="Times New Roman" w:cs="Times New Roman"/>
          <w:sz w:val="24"/>
          <w:szCs w:val="24"/>
          <w:lang w:val="en-GB"/>
        </w:rPr>
        <w:t>of mindfulness-based interventions compared to controls by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study population</w:t>
      </w:r>
    </w:p>
    <w:p w14:paraId="20A4DF0B" w14:textId="15D3A915" w:rsidR="00684D6B" w:rsidRDefault="00684D6B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4D6B">
        <w:drawing>
          <wp:inline distT="0" distB="0" distL="0" distR="0" wp14:anchorId="740A55A1" wp14:editId="2A007D37">
            <wp:extent cx="8860790" cy="2933700"/>
            <wp:effectExtent l="0" t="0" r="0" b="0"/>
            <wp:docPr id="886614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E35D" w14:textId="77777777" w:rsidR="00684D6B" w:rsidRDefault="00684D6B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9AE07F" w14:textId="5022573A" w:rsidR="00684D6B" w:rsidRPr="00684D6B" w:rsidRDefault="00684D6B" w:rsidP="003D2C3A">
      <w:pPr>
        <w:spacing w:line="360" w:lineRule="auto"/>
        <w:rPr>
          <w:rFonts w:ascii="Times New Roman" w:hAnsi="Times New Roman" w:cs="Times New Roman"/>
          <w:lang w:val="en-GB"/>
        </w:rPr>
      </w:pPr>
      <w:r w:rsidRPr="00684D6B">
        <w:rPr>
          <w:rFonts w:ascii="Times New Roman" w:hAnsi="Times New Roman" w:cs="Times New Roman"/>
          <w:lang w:val="en-GB"/>
        </w:rPr>
        <w:t>Each circle represents a physiological outcome. For each outcome, the p value and effect direction (on the x-axis) against the sample size (on the y-axis) are plotted. The light grey numbers identify the physiological outcomes in the Table 2</w:t>
      </w:r>
      <w:r w:rsidR="00262707">
        <w:rPr>
          <w:rFonts w:ascii="Times New Roman" w:hAnsi="Times New Roman" w:cs="Times New Roman"/>
          <w:lang w:val="en-GB"/>
        </w:rPr>
        <w:t xml:space="preserve"> (see the main text)</w:t>
      </w:r>
      <w:r w:rsidRPr="00684D6B">
        <w:rPr>
          <w:rFonts w:ascii="Times New Roman" w:hAnsi="Times New Roman" w:cs="Times New Roman"/>
          <w:lang w:val="en-GB"/>
        </w:rPr>
        <w:t>.</w:t>
      </w:r>
    </w:p>
    <w:p w14:paraId="1A193550" w14:textId="27161941" w:rsidR="00C21737" w:rsidRPr="007549B7" w:rsidRDefault="00C21737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21737" w:rsidRPr="007549B7" w:rsidSect="00C21737">
      <w:pgSz w:w="16834" w:h="11909" w:orient="landscape"/>
      <w:pgMar w:top="1440" w:right="1440" w:bottom="1440" w:left="1440" w:header="720" w:footer="720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C8EF" w14:textId="77777777" w:rsidR="004727B0" w:rsidRDefault="004727B0">
      <w:pPr>
        <w:spacing w:line="240" w:lineRule="auto"/>
      </w:pPr>
      <w:r>
        <w:separator/>
      </w:r>
    </w:p>
  </w:endnote>
  <w:endnote w:type="continuationSeparator" w:id="0">
    <w:p w14:paraId="5A217AAB" w14:textId="77777777" w:rsidR="004727B0" w:rsidRDefault="00472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B2A3" w14:textId="7DB5661B" w:rsidR="00374361" w:rsidRPr="00400E7B" w:rsidRDefault="00374361">
    <w:pPr>
      <w:pStyle w:val="Pidipagina"/>
      <w:jc w:val="right"/>
      <w:rPr>
        <w:rFonts w:ascii="Times New Roman" w:hAnsi="Times New Roman"/>
      </w:rPr>
    </w:pPr>
  </w:p>
  <w:p w14:paraId="23F1D7F4" w14:textId="77777777" w:rsidR="00374361" w:rsidRDefault="003743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8FCF1" w14:textId="77777777" w:rsidR="004727B0" w:rsidRDefault="004727B0">
      <w:pPr>
        <w:spacing w:line="240" w:lineRule="auto"/>
      </w:pPr>
      <w:r>
        <w:separator/>
      </w:r>
    </w:p>
  </w:footnote>
  <w:footnote w:type="continuationSeparator" w:id="0">
    <w:p w14:paraId="69BD9723" w14:textId="77777777" w:rsidR="004727B0" w:rsidRDefault="004727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3A"/>
    <w:rsid w:val="00014A04"/>
    <w:rsid w:val="000E1790"/>
    <w:rsid w:val="000F115D"/>
    <w:rsid w:val="001104FB"/>
    <w:rsid w:val="00182703"/>
    <w:rsid w:val="00226C5D"/>
    <w:rsid w:val="00262707"/>
    <w:rsid w:val="00290E46"/>
    <w:rsid w:val="002A1A7C"/>
    <w:rsid w:val="002C0652"/>
    <w:rsid w:val="002E1736"/>
    <w:rsid w:val="002E778A"/>
    <w:rsid w:val="0035276C"/>
    <w:rsid w:val="00374361"/>
    <w:rsid w:val="003A3483"/>
    <w:rsid w:val="003D2C3A"/>
    <w:rsid w:val="00434AD2"/>
    <w:rsid w:val="004727B0"/>
    <w:rsid w:val="0049752E"/>
    <w:rsid w:val="004C049C"/>
    <w:rsid w:val="004C185D"/>
    <w:rsid w:val="005A3CEC"/>
    <w:rsid w:val="00624B0F"/>
    <w:rsid w:val="00653134"/>
    <w:rsid w:val="00684D6B"/>
    <w:rsid w:val="006F7D42"/>
    <w:rsid w:val="00777E1F"/>
    <w:rsid w:val="00790BD4"/>
    <w:rsid w:val="007A74D8"/>
    <w:rsid w:val="00810491"/>
    <w:rsid w:val="009162D2"/>
    <w:rsid w:val="00922EF8"/>
    <w:rsid w:val="00933DAA"/>
    <w:rsid w:val="00A2381B"/>
    <w:rsid w:val="00AB49A6"/>
    <w:rsid w:val="00B05032"/>
    <w:rsid w:val="00B2317D"/>
    <w:rsid w:val="00BC46E8"/>
    <w:rsid w:val="00BD7028"/>
    <w:rsid w:val="00C21737"/>
    <w:rsid w:val="00CC4A5F"/>
    <w:rsid w:val="00D21349"/>
    <w:rsid w:val="00E278BD"/>
    <w:rsid w:val="00E44F07"/>
    <w:rsid w:val="00E6121B"/>
    <w:rsid w:val="00E76B7E"/>
    <w:rsid w:val="00F05551"/>
    <w:rsid w:val="00F16737"/>
    <w:rsid w:val="00F768F6"/>
    <w:rsid w:val="00FC0F1D"/>
    <w:rsid w:val="00FE1F70"/>
    <w:rsid w:val="00F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833F"/>
  <w15:chartTrackingRefBased/>
  <w15:docId w15:val="{617C5F0F-3321-4E49-BB50-93B7109F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2C3A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C3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C3A"/>
    <w:rPr>
      <w:rFonts w:ascii="Arial" w:eastAsia="Arial" w:hAnsi="Arial" w:cs="Arial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D2C3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C3A"/>
    <w:rPr>
      <w:rFonts w:ascii="Arial" w:eastAsia="Arial" w:hAnsi="Arial" w:cs="Arial"/>
      <w:kern w:val="0"/>
      <w:lang w:val="it" w:eastAsia="it-IT"/>
      <w14:ligatures w14:val="none"/>
    </w:rPr>
  </w:style>
  <w:style w:type="table" w:styleId="Grigliatabella">
    <w:name w:val="Table Grid"/>
    <w:basedOn w:val="Tabellanormale"/>
    <w:uiPriority w:val="39"/>
    <w:rsid w:val="003D2C3A"/>
    <w:pPr>
      <w:spacing w:after="0" w:line="240" w:lineRule="auto"/>
    </w:pPr>
    <w:rPr>
      <w:rFonts w:ascii="Arial" w:eastAsia="Arial" w:hAnsi="Arial" w:cs="Arial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D2C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D2C3A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A1A7C"/>
    <w:pPr>
      <w:spacing w:after="0" w:line="240" w:lineRule="auto"/>
    </w:pPr>
    <w:rPr>
      <w:rFonts w:ascii="Arial" w:eastAsia="Arial" w:hAnsi="Arial" w:cs="Arial"/>
      <w:kern w:val="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Galluzzi Samantha</dc:creator>
  <cp:keywords/>
  <dc:description/>
  <cp:lastModifiedBy>Galluzzi Samantha</cp:lastModifiedBy>
  <cp:revision>6</cp:revision>
  <cp:lastPrinted>2024-08-20T10:10:00Z</cp:lastPrinted>
  <dcterms:created xsi:type="dcterms:W3CDTF">2025-06-21T15:01:00Z</dcterms:created>
  <dcterms:modified xsi:type="dcterms:W3CDTF">2025-07-15T11:41:00Z</dcterms:modified>
</cp:coreProperties>
</file>