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435" w:type="dxa"/>
        <w:tblCellMar>
          <w:left w:w="70" w:type="dxa"/>
          <w:right w:w="70" w:type="dxa"/>
        </w:tblCellMar>
        <w:tblLook w:val="04A0" w:firstRow="1" w:lastRow="0" w:firstColumn="1" w:lastColumn="0" w:noHBand="0" w:noVBand="1"/>
      </w:tblPr>
      <w:tblGrid>
        <w:gridCol w:w="2258"/>
        <w:gridCol w:w="1763"/>
        <w:gridCol w:w="1766"/>
        <w:gridCol w:w="1648"/>
      </w:tblGrid>
      <w:tr w:rsidR="00692C59" w:rsidRPr="00AB1569" w14:paraId="309956C2" w14:textId="77777777" w:rsidTr="00320463">
        <w:trPr>
          <w:trHeight w:val="313"/>
        </w:trPr>
        <w:tc>
          <w:tcPr>
            <w:tcW w:w="7435" w:type="dxa"/>
            <w:gridSpan w:val="4"/>
            <w:tcBorders>
              <w:top w:val="nil"/>
              <w:left w:val="nil"/>
              <w:bottom w:val="single" w:sz="4" w:space="0" w:color="auto"/>
              <w:right w:val="nil"/>
            </w:tcBorders>
            <w:noWrap/>
            <w:vAlign w:val="bottom"/>
          </w:tcPr>
          <w:p w14:paraId="1C6A2EFD" w14:textId="77777777" w:rsidR="00692C59" w:rsidRPr="00AB1569" w:rsidRDefault="00692C59" w:rsidP="00320463">
            <w:pPr>
              <w:spacing w:after="0" w:line="240" w:lineRule="auto"/>
              <w:rPr>
                <w:rFonts w:ascii="Times New Roman" w:eastAsia="Times New Roman" w:hAnsi="Times New Roman" w:cs="Times New Roman"/>
                <w:color w:val="000000"/>
                <w:kern w:val="0"/>
                <w:lang w:eastAsia="fi-FI"/>
                <w14:ligatures w14:val="none"/>
              </w:rPr>
            </w:pPr>
            <w:r w:rsidRPr="00AB1569">
              <w:rPr>
                <w:rFonts w:ascii="Times New Roman" w:eastAsia="Times New Roman" w:hAnsi="Times New Roman" w:cs="Times New Roman"/>
                <w:color w:val="000000"/>
                <w:kern w:val="0"/>
                <w:lang w:eastAsia="fi-FI"/>
                <w14:ligatures w14:val="none"/>
              </w:rPr>
              <w:t>Supplementary Table S3. The association of mindfulness home practice intensity and extraversion</w:t>
            </w:r>
          </w:p>
        </w:tc>
      </w:tr>
      <w:tr w:rsidR="00692C59" w:rsidRPr="00AB1569" w14:paraId="0E341321" w14:textId="77777777" w:rsidTr="00320463">
        <w:trPr>
          <w:trHeight w:val="313"/>
        </w:trPr>
        <w:tc>
          <w:tcPr>
            <w:tcW w:w="2258" w:type="dxa"/>
            <w:tcBorders>
              <w:top w:val="single" w:sz="4" w:space="0" w:color="auto"/>
              <w:left w:val="nil"/>
              <w:bottom w:val="nil"/>
              <w:right w:val="nil"/>
            </w:tcBorders>
            <w:noWrap/>
            <w:vAlign w:val="bottom"/>
            <w:hideMark/>
          </w:tcPr>
          <w:p w14:paraId="05A228D2" w14:textId="77777777" w:rsidR="00692C59" w:rsidRPr="00AB1569" w:rsidRDefault="00692C59" w:rsidP="00320463">
            <w:pPr>
              <w:spacing w:after="0" w:line="240" w:lineRule="auto"/>
              <w:rPr>
                <w:rFonts w:ascii="Times New Roman" w:eastAsia="Times New Roman" w:hAnsi="Times New Roman" w:cs="Times New Roman"/>
                <w:color w:val="000000"/>
                <w:kern w:val="0"/>
                <w:lang w:eastAsia="fi-FI"/>
                <w14:ligatures w14:val="none"/>
              </w:rPr>
            </w:pPr>
          </w:p>
        </w:tc>
        <w:tc>
          <w:tcPr>
            <w:tcW w:w="3529" w:type="dxa"/>
            <w:gridSpan w:val="2"/>
            <w:tcBorders>
              <w:top w:val="single" w:sz="4" w:space="0" w:color="auto"/>
              <w:left w:val="nil"/>
              <w:bottom w:val="nil"/>
              <w:right w:val="nil"/>
            </w:tcBorders>
            <w:noWrap/>
            <w:vAlign w:val="bottom"/>
            <w:hideMark/>
          </w:tcPr>
          <w:p w14:paraId="3904B9AF" w14:textId="77777777" w:rsidR="00692C59" w:rsidRPr="00AB1569" w:rsidRDefault="00692C59" w:rsidP="00320463">
            <w:pPr>
              <w:spacing w:after="0" w:line="240" w:lineRule="auto"/>
              <w:rPr>
                <w:rFonts w:ascii="Times New Roman" w:eastAsia="Times New Roman" w:hAnsi="Times New Roman" w:cs="Times New Roman"/>
                <w:color w:val="000000"/>
                <w:kern w:val="0"/>
                <w:lang w:eastAsia="fi-FI"/>
                <w14:ligatures w14:val="none"/>
              </w:rPr>
            </w:pPr>
            <w:r w:rsidRPr="00AB1569">
              <w:rPr>
                <w:rFonts w:ascii="Times New Roman" w:eastAsia="Times New Roman" w:hAnsi="Times New Roman" w:cs="Times New Roman"/>
                <w:color w:val="000000"/>
                <w:kern w:val="0"/>
                <w:lang w:eastAsia="fi-FI"/>
                <w14:ligatures w14:val="none"/>
              </w:rPr>
              <w:t>Extraversion</w:t>
            </w:r>
          </w:p>
        </w:tc>
        <w:tc>
          <w:tcPr>
            <w:tcW w:w="1646" w:type="dxa"/>
            <w:tcBorders>
              <w:top w:val="single" w:sz="4" w:space="0" w:color="auto"/>
              <w:left w:val="nil"/>
              <w:bottom w:val="nil"/>
              <w:right w:val="nil"/>
            </w:tcBorders>
            <w:noWrap/>
            <w:vAlign w:val="bottom"/>
            <w:hideMark/>
          </w:tcPr>
          <w:p w14:paraId="05544DAA" w14:textId="77777777" w:rsidR="00692C59" w:rsidRPr="00AB1569" w:rsidRDefault="00692C59" w:rsidP="00320463">
            <w:pPr>
              <w:spacing w:after="0" w:line="240" w:lineRule="auto"/>
              <w:rPr>
                <w:rFonts w:ascii="Times New Roman" w:eastAsia="Times New Roman" w:hAnsi="Times New Roman" w:cs="Times New Roman"/>
                <w:color w:val="000000"/>
                <w:kern w:val="0"/>
                <w:lang w:eastAsia="fi-FI"/>
                <w14:ligatures w14:val="none"/>
              </w:rPr>
            </w:pPr>
          </w:p>
        </w:tc>
      </w:tr>
      <w:tr w:rsidR="00692C59" w:rsidRPr="00AB1569" w14:paraId="472F9931" w14:textId="77777777" w:rsidTr="00320463">
        <w:trPr>
          <w:trHeight w:val="482"/>
        </w:trPr>
        <w:tc>
          <w:tcPr>
            <w:tcW w:w="2258" w:type="dxa"/>
            <w:tcBorders>
              <w:top w:val="nil"/>
              <w:left w:val="nil"/>
              <w:bottom w:val="single" w:sz="8" w:space="0" w:color="auto"/>
              <w:right w:val="nil"/>
            </w:tcBorders>
            <w:vAlign w:val="bottom"/>
            <w:hideMark/>
          </w:tcPr>
          <w:p w14:paraId="7ECE9E71" w14:textId="77777777" w:rsidR="00692C59" w:rsidRPr="00AB1569" w:rsidRDefault="00692C59" w:rsidP="00320463">
            <w:pPr>
              <w:spacing w:after="0" w:line="240" w:lineRule="auto"/>
              <w:rPr>
                <w:rFonts w:ascii="Times New Roman" w:eastAsia="Times New Roman" w:hAnsi="Times New Roman" w:cs="Times New Roman"/>
                <w:color w:val="000000"/>
                <w:kern w:val="0"/>
                <w:lang w:eastAsia="fi-FI"/>
                <w14:ligatures w14:val="none"/>
              </w:rPr>
            </w:pPr>
            <w:r w:rsidRPr="00AB1569">
              <w:rPr>
                <w:rFonts w:ascii="Times New Roman" w:eastAsia="Times New Roman" w:hAnsi="Times New Roman" w:cs="Times New Roman"/>
                <w:color w:val="000000"/>
                <w:kern w:val="0"/>
                <w:lang w:eastAsia="fi-FI"/>
                <w14:ligatures w14:val="none"/>
              </w:rPr>
              <w:t> Group</w:t>
            </w:r>
          </w:p>
        </w:tc>
        <w:tc>
          <w:tcPr>
            <w:tcW w:w="1763" w:type="dxa"/>
            <w:tcBorders>
              <w:top w:val="nil"/>
              <w:left w:val="nil"/>
              <w:bottom w:val="single" w:sz="8" w:space="0" w:color="auto"/>
              <w:right w:val="nil"/>
            </w:tcBorders>
            <w:vAlign w:val="bottom"/>
            <w:hideMark/>
          </w:tcPr>
          <w:p w14:paraId="57A163DD" w14:textId="77777777" w:rsidR="00692C59" w:rsidRPr="00AB1569" w:rsidRDefault="00692C59" w:rsidP="00320463">
            <w:pPr>
              <w:spacing w:after="0" w:line="240" w:lineRule="auto"/>
              <w:jc w:val="center"/>
              <w:rPr>
                <w:rFonts w:ascii="Times New Roman" w:eastAsia="Times New Roman" w:hAnsi="Times New Roman" w:cs="Times New Roman"/>
                <w:color w:val="000000"/>
                <w:kern w:val="0"/>
                <w:lang w:eastAsia="fi-FI"/>
                <w14:ligatures w14:val="none"/>
              </w:rPr>
            </w:pPr>
            <w:r w:rsidRPr="00AB1569">
              <w:rPr>
                <w:rFonts w:ascii="Times New Roman" w:eastAsia="Times New Roman" w:hAnsi="Times New Roman" w:cs="Times New Roman"/>
                <w:color w:val="000000"/>
                <w:kern w:val="0"/>
                <w:lang w:eastAsia="fi-FI"/>
                <w14:ligatures w14:val="none"/>
              </w:rPr>
              <w:t>Adjusted Mean</w:t>
            </w:r>
          </w:p>
        </w:tc>
        <w:tc>
          <w:tcPr>
            <w:tcW w:w="1765" w:type="dxa"/>
            <w:tcBorders>
              <w:top w:val="nil"/>
              <w:left w:val="nil"/>
              <w:bottom w:val="single" w:sz="8" w:space="0" w:color="auto"/>
              <w:right w:val="nil"/>
            </w:tcBorders>
            <w:vAlign w:val="bottom"/>
            <w:hideMark/>
          </w:tcPr>
          <w:p w14:paraId="6580F737" w14:textId="77777777" w:rsidR="00692C59" w:rsidRPr="00AB1569" w:rsidRDefault="00692C59" w:rsidP="00320463">
            <w:pPr>
              <w:spacing w:after="0" w:line="240" w:lineRule="auto"/>
              <w:jc w:val="center"/>
              <w:rPr>
                <w:rFonts w:ascii="Times New Roman" w:eastAsia="Times New Roman" w:hAnsi="Times New Roman" w:cs="Times New Roman"/>
                <w:color w:val="000000"/>
                <w:kern w:val="0"/>
                <w:lang w:eastAsia="fi-FI"/>
                <w14:ligatures w14:val="none"/>
              </w:rPr>
            </w:pPr>
            <w:r w:rsidRPr="00AB1569">
              <w:rPr>
                <w:rFonts w:ascii="Times New Roman" w:eastAsia="Times New Roman" w:hAnsi="Times New Roman" w:cs="Times New Roman"/>
                <w:color w:val="000000"/>
                <w:kern w:val="0"/>
                <w:lang w:eastAsia="fi-FI"/>
                <w14:ligatures w14:val="none"/>
              </w:rPr>
              <w:t>Standard Error</w:t>
            </w:r>
          </w:p>
        </w:tc>
        <w:tc>
          <w:tcPr>
            <w:tcW w:w="1646" w:type="dxa"/>
            <w:tcBorders>
              <w:top w:val="nil"/>
              <w:left w:val="nil"/>
              <w:bottom w:val="single" w:sz="8" w:space="0" w:color="auto"/>
              <w:right w:val="nil"/>
            </w:tcBorders>
            <w:vAlign w:val="bottom"/>
            <w:hideMark/>
          </w:tcPr>
          <w:p w14:paraId="1F98E255" w14:textId="77777777" w:rsidR="00692C59" w:rsidRPr="00AB1569" w:rsidRDefault="00692C59" w:rsidP="00320463">
            <w:pPr>
              <w:spacing w:after="0" w:line="240" w:lineRule="auto"/>
              <w:jc w:val="center"/>
              <w:rPr>
                <w:rFonts w:ascii="Times New Roman" w:eastAsia="Times New Roman" w:hAnsi="Times New Roman" w:cs="Times New Roman"/>
                <w:color w:val="000000"/>
                <w:kern w:val="0"/>
                <w:lang w:eastAsia="fi-FI"/>
                <w14:ligatures w14:val="none"/>
              </w:rPr>
            </w:pPr>
            <w:r w:rsidRPr="00692C59">
              <w:rPr>
                <w:rFonts w:ascii="Times New Roman" w:eastAsia="Times New Roman" w:hAnsi="Times New Roman" w:cs="Times New Roman"/>
                <w:i/>
                <w:iCs/>
                <w:color w:val="000000"/>
                <w:kern w:val="0"/>
                <w:lang w:eastAsia="fi-FI"/>
                <w14:ligatures w14:val="none"/>
              </w:rPr>
              <w:t>p</w:t>
            </w:r>
            <w:r w:rsidRPr="00AB1569">
              <w:rPr>
                <w:rFonts w:ascii="Times New Roman" w:eastAsia="Times New Roman" w:hAnsi="Times New Roman" w:cs="Times New Roman"/>
                <w:color w:val="000000"/>
                <w:kern w:val="0"/>
                <w:lang w:eastAsia="fi-FI"/>
                <w14:ligatures w14:val="none"/>
              </w:rPr>
              <w:t>-value*</w:t>
            </w:r>
          </w:p>
        </w:tc>
      </w:tr>
      <w:tr w:rsidR="00692C59" w:rsidRPr="00AB1569" w14:paraId="51EB9EBA" w14:textId="77777777" w:rsidTr="00320463">
        <w:trPr>
          <w:trHeight w:val="222"/>
        </w:trPr>
        <w:tc>
          <w:tcPr>
            <w:tcW w:w="2258" w:type="dxa"/>
            <w:tcBorders>
              <w:top w:val="nil"/>
              <w:left w:val="nil"/>
              <w:bottom w:val="nil"/>
              <w:right w:val="nil"/>
            </w:tcBorders>
            <w:noWrap/>
            <w:vAlign w:val="bottom"/>
            <w:hideMark/>
          </w:tcPr>
          <w:p w14:paraId="0814BD21" w14:textId="77777777" w:rsidR="00692C59" w:rsidRPr="00AB1569" w:rsidRDefault="00692C59" w:rsidP="00320463">
            <w:pPr>
              <w:spacing w:after="0" w:line="240" w:lineRule="auto"/>
              <w:rPr>
                <w:rFonts w:ascii="Times New Roman" w:eastAsia="Times New Roman" w:hAnsi="Times New Roman" w:cs="Times New Roman"/>
                <w:color w:val="000000"/>
                <w:kern w:val="0"/>
                <w:lang w:eastAsia="fi-FI"/>
                <w14:ligatures w14:val="none"/>
              </w:rPr>
            </w:pPr>
          </w:p>
        </w:tc>
        <w:tc>
          <w:tcPr>
            <w:tcW w:w="1763" w:type="dxa"/>
            <w:tcBorders>
              <w:top w:val="nil"/>
              <w:left w:val="nil"/>
              <w:bottom w:val="nil"/>
              <w:right w:val="nil"/>
            </w:tcBorders>
            <w:noWrap/>
            <w:vAlign w:val="bottom"/>
            <w:hideMark/>
          </w:tcPr>
          <w:p w14:paraId="1EA843AD" w14:textId="77777777" w:rsidR="00692C59" w:rsidRPr="00AB1569" w:rsidRDefault="00692C59" w:rsidP="00320463">
            <w:pPr>
              <w:spacing w:after="0" w:line="240" w:lineRule="auto"/>
              <w:jc w:val="center"/>
              <w:rPr>
                <w:rFonts w:ascii="Times New Roman" w:eastAsia="Times New Roman" w:hAnsi="Times New Roman" w:cs="Times New Roman"/>
                <w:color w:val="000000"/>
                <w:kern w:val="0"/>
                <w:lang w:eastAsia="fi-FI"/>
                <w14:ligatures w14:val="none"/>
              </w:rPr>
            </w:pPr>
          </w:p>
        </w:tc>
        <w:tc>
          <w:tcPr>
            <w:tcW w:w="1765" w:type="dxa"/>
            <w:tcBorders>
              <w:top w:val="nil"/>
              <w:left w:val="nil"/>
              <w:bottom w:val="nil"/>
              <w:right w:val="nil"/>
            </w:tcBorders>
            <w:noWrap/>
            <w:vAlign w:val="bottom"/>
            <w:hideMark/>
          </w:tcPr>
          <w:p w14:paraId="38390F87" w14:textId="77777777" w:rsidR="00692C59" w:rsidRPr="00AB1569" w:rsidRDefault="00692C59" w:rsidP="00320463">
            <w:pPr>
              <w:spacing w:after="0" w:line="240" w:lineRule="auto"/>
              <w:jc w:val="center"/>
              <w:rPr>
                <w:rFonts w:ascii="Times New Roman" w:eastAsia="Times New Roman" w:hAnsi="Times New Roman" w:cs="Times New Roman"/>
                <w:kern w:val="0"/>
                <w:lang w:eastAsia="fi-FI"/>
                <w14:ligatures w14:val="none"/>
              </w:rPr>
            </w:pPr>
          </w:p>
        </w:tc>
        <w:tc>
          <w:tcPr>
            <w:tcW w:w="1646" w:type="dxa"/>
            <w:tcBorders>
              <w:top w:val="nil"/>
              <w:left w:val="nil"/>
              <w:bottom w:val="nil"/>
              <w:right w:val="nil"/>
            </w:tcBorders>
            <w:noWrap/>
            <w:vAlign w:val="bottom"/>
            <w:hideMark/>
          </w:tcPr>
          <w:p w14:paraId="0015730E" w14:textId="77777777" w:rsidR="00692C59" w:rsidRPr="00AB1569" w:rsidRDefault="00692C59" w:rsidP="00320463">
            <w:pPr>
              <w:spacing w:before="240" w:after="0" w:line="240" w:lineRule="auto"/>
              <w:jc w:val="center"/>
              <w:rPr>
                <w:rFonts w:ascii="Times New Roman" w:eastAsia="Times New Roman" w:hAnsi="Times New Roman" w:cs="Times New Roman"/>
                <w:kern w:val="0"/>
                <w:lang w:eastAsia="fi-FI"/>
                <w14:ligatures w14:val="none"/>
              </w:rPr>
            </w:pPr>
            <w:r w:rsidRPr="00AB1569">
              <w:rPr>
                <w:rFonts w:ascii="Times New Roman" w:eastAsia="Times New Roman" w:hAnsi="Times New Roman" w:cs="Times New Roman"/>
                <w:kern w:val="0"/>
                <w:lang w:eastAsia="fi-FI"/>
                <w14:ligatures w14:val="none"/>
              </w:rPr>
              <w:t>0.26</w:t>
            </w:r>
          </w:p>
        </w:tc>
      </w:tr>
      <w:tr w:rsidR="00692C59" w:rsidRPr="00AB1569" w14:paraId="0C774749" w14:textId="77777777" w:rsidTr="00320463">
        <w:trPr>
          <w:trHeight w:val="222"/>
        </w:trPr>
        <w:tc>
          <w:tcPr>
            <w:tcW w:w="2258" w:type="dxa"/>
            <w:tcBorders>
              <w:top w:val="nil"/>
              <w:left w:val="nil"/>
              <w:bottom w:val="nil"/>
              <w:right w:val="nil"/>
            </w:tcBorders>
            <w:noWrap/>
            <w:vAlign w:val="bottom"/>
          </w:tcPr>
          <w:p w14:paraId="573519B7" w14:textId="77777777" w:rsidR="00692C59" w:rsidRPr="00AB1569" w:rsidRDefault="00692C59" w:rsidP="00320463">
            <w:pPr>
              <w:spacing w:after="0" w:line="360" w:lineRule="auto"/>
              <w:rPr>
                <w:rFonts w:ascii="Times New Roman" w:eastAsia="Times New Roman" w:hAnsi="Times New Roman" w:cs="Times New Roman"/>
                <w:color w:val="000000"/>
                <w:kern w:val="0"/>
                <w:lang w:eastAsia="fi-FI"/>
                <w14:ligatures w14:val="none"/>
              </w:rPr>
            </w:pPr>
            <w:r w:rsidRPr="00AB1569">
              <w:rPr>
                <w:rFonts w:ascii="Times New Roman" w:eastAsia="Times New Roman" w:hAnsi="Times New Roman" w:cs="Times New Roman"/>
                <w:color w:val="000000"/>
                <w:kern w:val="0"/>
                <w:lang w:eastAsia="fi-FI"/>
                <w14:ligatures w14:val="none"/>
              </w:rPr>
              <w:t>MBI</w:t>
            </w:r>
          </w:p>
        </w:tc>
        <w:tc>
          <w:tcPr>
            <w:tcW w:w="1763" w:type="dxa"/>
            <w:tcBorders>
              <w:top w:val="nil"/>
              <w:left w:val="nil"/>
              <w:bottom w:val="nil"/>
              <w:right w:val="nil"/>
            </w:tcBorders>
            <w:noWrap/>
            <w:vAlign w:val="bottom"/>
          </w:tcPr>
          <w:p w14:paraId="2B286849" w14:textId="77777777" w:rsidR="00692C59" w:rsidRPr="00AB1569" w:rsidRDefault="00692C59" w:rsidP="00320463">
            <w:pPr>
              <w:spacing w:after="0" w:line="360" w:lineRule="auto"/>
              <w:jc w:val="center"/>
              <w:rPr>
                <w:rFonts w:ascii="Times New Roman" w:eastAsia="Times New Roman" w:hAnsi="Times New Roman" w:cs="Times New Roman"/>
                <w:color w:val="000000"/>
                <w:kern w:val="0"/>
                <w:lang w:eastAsia="fi-FI"/>
                <w14:ligatures w14:val="none"/>
              </w:rPr>
            </w:pPr>
          </w:p>
        </w:tc>
        <w:tc>
          <w:tcPr>
            <w:tcW w:w="1765" w:type="dxa"/>
            <w:tcBorders>
              <w:top w:val="nil"/>
              <w:left w:val="nil"/>
              <w:bottom w:val="nil"/>
              <w:right w:val="nil"/>
            </w:tcBorders>
            <w:noWrap/>
            <w:vAlign w:val="bottom"/>
          </w:tcPr>
          <w:p w14:paraId="48357416" w14:textId="77777777" w:rsidR="00692C59" w:rsidRPr="00AB1569" w:rsidRDefault="00692C59" w:rsidP="00320463">
            <w:pPr>
              <w:spacing w:after="0" w:line="360" w:lineRule="auto"/>
              <w:jc w:val="center"/>
              <w:rPr>
                <w:rFonts w:ascii="Times New Roman" w:eastAsia="Times New Roman" w:hAnsi="Times New Roman" w:cs="Times New Roman"/>
                <w:kern w:val="0"/>
                <w:lang w:eastAsia="fi-FI"/>
                <w14:ligatures w14:val="none"/>
              </w:rPr>
            </w:pPr>
          </w:p>
        </w:tc>
        <w:tc>
          <w:tcPr>
            <w:tcW w:w="1646" w:type="dxa"/>
            <w:tcBorders>
              <w:top w:val="nil"/>
              <w:left w:val="nil"/>
              <w:bottom w:val="nil"/>
              <w:right w:val="nil"/>
            </w:tcBorders>
            <w:noWrap/>
            <w:vAlign w:val="bottom"/>
          </w:tcPr>
          <w:p w14:paraId="45B35957" w14:textId="77777777" w:rsidR="00692C59" w:rsidRPr="00AB1569" w:rsidRDefault="00692C59" w:rsidP="00320463">
            <w:pPr>
              <w:spacing w:after="0" w:line="360" w:lineRule="auto"/>
              <w:rPr>
                <w:rFonts w:ascii="Times New Roman" w:eastAsia="Times New Roman" w:hAnsi="Times New Roman" w:cs="Times New Roman"/>
                <w:kern w:val="0"/>
                <w:lang w:eastAsia="fi-FI"/>
                <w14:ligatures w14:val="none"/>
              </w:rPr>
            </w:pPr>
          </w:p>
        </w:tc>
      </w:tr>
      <w:tr w:rsidR="00692C59" w:rsidRPr="00AB1569" w14:paraId="43C2AE05" w14:textId="77777777" w:rsidTr="00320463">
        <w:trPr>
          <w:trHeight w:val="222"/>
        </w:trPr>
        <w:tc>
          <w:tcPr>
            <w:tcW w:w="2258" w:type="dxa"/>
            <w:tcBorders>
              <w:top w:val="nil"/>
              <w:left w:val="nil"/>
              <w:bottom w:val="nil"/>
              <w:right w:val="nil"/>
            </w:tcBorders>
            <w:noWrap/>
            <w:vAlign w:val="bottom"/>
          </w:tcPr>
          <w:p w14:paraId="56F6657A" w14:textId="77777777" w:rsidR="00692C59" w:rsidRPr="00AB1569" w:rsidRDefault="00692C59" w:rsidP="00320463">
            <w:pPr>
              <w:spacing w:after="0" w:line="360" w:lineRule="auto"/>
              <w:rPr>
                <w:rFonts w:ascii="Times New Roman" w:eastAsia="Times New Roman" w:hAnsi="Times New Roman" w:cs="Times New Roman"/>
                <w:color w:val="000000"/>
                <w:kern w:val="0"/>
                <w:lang w:eastAsia="fi-FI"/>
                <w14:ligatures w14:val="none"/>
              </w:rPr>
            </w:pPr>
            <w:r w:rsidRPr="00AB1569">
              <w:rPr>
                <w:rFonts w:ascii="Times New Roman" w:eastAsia="Times New Roman" w:hAnsi="Times New Roman" w:cs="Times New Roman"/>
                <w:color w:val="000000"/>
                <w:kern w:val="0"/>
                <w:lang w:eastAsia="fi-FI"/>
                <w14:ligatures w14:val="none"/>
              </w:rPr>
              <w:t xml:space="preserve"> Int1</w:t>
            </w:r>
          </w:p>
        </w:tc>
        <w:tc>
          <w:tcPr>
            <w:tcW w:w="1763" w:type="dxa"/>
            <w:tcBorders>
              <w:top w:val="nil"/>
              <w:left w:val="nil"/>
              <w:bottom w:val="nil"/>
              <w:right w:val="nil"/>
            </w:tcBorders>
            <w:noWrap/>
            <w:vAlign w:val="bottom"/>
          </w:tcPr>
          <w:p w14:paraId="459FEEBC" w14:textId="77777777" w:rsidR="00692C59" w:rsidRPr="00AB1569" w:rsidRDefault="00692C59" w:rsidP="00320463">
            <w:pPr>
              <w:spacing w:after="0" w:line="360" w:lineRule="auto"/>
              <w:jc w:val="center"/>
              <w:rPr>
                <w:rFonts w:ascii="Times New Roman" w:eastAsia="Times New Roman" w:hAnsi="Times New Roman" w:cs="Times New Roman"/>
                <w:color w:val="000000"/>
                <w:kern w:val="0"/>
                <w:lang w:eastAsia="fi-FI"/>
                <w14:ligatures w14:val="none"/>
              </w:rPr>
            </w:pPr>
            <w:r w:rsidRPr="00AB1569">
              <w:rPr>
                <w:rFonts w:ascii="Times New Roman" w:eastAsia="Times New Roman" w:hAnsi="Times New Roman" w:cs="Times New Roman"/>
                <w:color w:val="000000"/>
                <w:kern w:val="0"/>
                <w:lang w:eastAsia="fi-FI"/>
                <w14:ligatures w14:val="none"/>
              </w:rPr>
              <w:t>4.70</w:t>
            </w:r>
          </w:p>
        </w:tc>
        <w:tc>
          <w:tcPr>
            <w:tcW w:w="1765" w:type="dxa"/>
            <w:tcBorders>
              <w:top w:val="nil"/>
              <w:left w:val="nil"/>
              <w:bottom w:val="nil"/>
              <w:right w:val="nil"/>
            </w:tcBorders>
            <w:noWrap/>
            <w:vAlign w:val="bottom"/>
          </w:tcPr>
          <w:p w14:paraId="23966DFA" w14:textId="77777777" w:rsidR="00692C59" w:rsidRPr="00AB1569" w:rsidRDefault="00692C59" w:rsidP="00320463">
            <w:pPr>
              <w:spacing w:after="0" w:line="360" w:lineRule="auto"/>
              <w:jc w:val="center"/>
              <w:rPr>
                <w:rFonts w:ascii="Times New Roman" w:eastAsia="Times New Roman" w:hAnsi="Times New Roman" w:cs="Times New Roman"/>
                <w:kern w:val="0"/>
                <w:lang w:eastAsia="fi-FI"/>
                <w14:ligatures w14:val="none"/>
              </w:rPr>
            </w:pPr>
            <w:r w:rsidRPr="00AB1569">
              <w:rPr>
                <w:rFonts w:ascii="Times New Roman" w:eastAsia="Times New Roman" w:hAnsi="Times New Roman" w:cs="Times New Roman"/>
                <w:kern w:val="0"/>
                <w:lang w:eastAsia="fi-FI"/>
                <w14:ligatures w14:val="none"/>
              </w:rPr>
              <w:t>0.06</w:t>
            </w:r>
          </w:p>
        </w:tc>
        <w:tc>
          <w:tcPr>
            <w:tcW w:w="1646" w:type="dxa"/>
            <w:tcBorders>
              <w:top w:val="nil"/>
              <w:left w:val="nil"/>
              <w:bottom w:val="nil"/>
              <w:right w:val="nil"/>
            </w:tcBorders>
            <w:noWrap/>
            <w:vAlign w:val="bottom"/>
          </w:tcPr>
          <w:p w14:paraId="5D05D4D4" w14:textId="77777777" w:rsidR="00692C59" w:rsidRPr="00AB1569" w:rsidRDefault="00692C59" w:rsidP="00320463">
            <w:pPr>
              <w:spacing w:after="0" w:line="360" w:lineRule="auto"/>
              <w:rPr>
                <w:rFonts w:ascii="Times New Roman" w:eastAsia="Times New Roman" w:hAnsi="Times New Roman" w:cs="Times New Roman"/>
                <w:kern w:val="0"/>
                <w:lang w:eastAsia="fi-FI"/>
                <w14:ligatures w14:val="none"/>
              </w:rPr>
            </w:pPr>
          </w:p>
        </w:tc>
      </w:tr>
      <w:tr w:rsidR="00692C59" w:rsidRPr="00AB1569" w14:paraId="77847ECF" w14:textId="77777777" w:rsidTr="00320463">
        <w:trPr>
          <w:trHeight w:val="222"/>
        </w:trPr>
        <w:tc>
          <w:tcPr>
            <w:tcW w:w="2258" w:type="dxa"/>
            <w:tcBorders>
              <w:top w:val="nil"/>
              <w:left w:val="nil"/>
              <w:bottom w:val="nil"/>
              <w:right w:val="nil"/>
            </w:tcBorders>
            <w:noWrap/>
            <w:vAlign w:val="bottom"/>
          </w:tcPr>
          <w:p w14:paraId="1E9AC9F7" w14:textId="77777777" w:rsidR="00692C59" w:rsidRPr="00AB1569" w:rsidRDefault="00692C59" w:rsidP="00320463">
            <w:pPr>
              <w:spacing w:after="0" w:line="360" w:lineRule="auto"/>
              <w:rPr>
                <w:rFonts w:ascii="Times New Roman" w:eastAsia="Times New Roman" w:hAnsi="Times New Roman" w:cs="Times New Roman"/>
                <w:color w:val="000000"/>
                <w:kern w:val="0"/>
                <w:lang w:eastAsia="fi-FI"/>
                <w14:ligatures w14:val="none"/>
              </w:rPr>
            </w:pPr>
            <w:r w:rsidRPr="00AB1569">
              <w:rPr>
                <w:rFonts w:ascii="Times New Roman" w:eastAsia="Times New Roman" w:hAnsi="Times New Roman" w:cs="Times New Roman"/>
                <w:color w:val="000000"/>
                <w:kern w:val="0"/>
                <w:lang w:eastAsia="fi-FI"/>
                <w14:ligatures w14:val="none"/>
              </w:rPr>
              <w:t xml:space="preserve"> Int2</w:t>
            </w:r>
          </w:p>
        </w:tc>
        <w:tc>
          <w:tcPr>
            <w:tcW w:w="1763" w:type="dxa"/>
            <w:tcBorders>
              <w:top w:val="nil"/>
              <w:left w:val="nil"/>
              <w:bottom w:val="nil"/>
              <w:right w:val="nil"/>
            </w:tcBorders>
            <w:noWrap/>
            <w:vAlign w:val="bottom"/>
          </w:tcPr>
          <w:p w14:paraId="3342BB88" w14:textId="77777777" w:rsidR="00692C59" w:rsidRPr="00AB1569" w:rsidRDefault="00692C59" w:rsidP="00320463">
            <w:pPr>
              <w:spacing w:after="0" w:line="360" w:lineRule="auto"/>
              <w:jc w:val="center"/>
              <w:rPr>
                <w:rFonts w:ascii="Times New Roman" w:eastAsia="Times New Roman" w:hAnsi="Times New Roman" w:cs="Times New Roman"/>
                <w:color w:val="000000"/>
                <w:kern w:val="0"/>
                <w:lang w:eastAsia="fi-FI"/>
                <w14:ligatures w14:val="none"/>
              </w:rPr>
            </w:pPr>
            <w:r w:rsidRPr="00AB1569">
              <w:rPr>
                <w:rFonts w:ascii="Times New Roman" w:eastAsia="Times New Roman" w:hAnsi="Times New Roman" w:cs="Times New Roman"/>
                <w:color w:val="000000"/>
                <w:kern w:val="0"/>
                <w:lang w:eastAsia="fi-FI"/>
                <w14:ligatures w14:val="none"/>
              </w:rPr>
              <w:t>4.48</w:t>
            </w:r>
          </w:p>
        </w:tc>
        <w:tc>
          <w:tcPr>
            <w:tcW w:w="1765" w:type="dxa"/>
            <w:tcBorders>
              <w:top w:val="nil"/>
              <w:left w:val="nil"/>
              <w:bottom w:val="nil"/>
              <w:right w:val="nil"/>
            </w:tcBorders>
            <w:noWrap/>
            <w:vAlign w:val="bottom"/>
          </w:tcPr>
          <w:p w14:paraId="22213018" w14:textId="77777777" w:rsidR="00692C59" w:rsidRPr="00AB1569" w:rsidRDefault="00692C59" w:rsidP="00320463">
            <w:pPr>
              <w:spacing w:after="0" w:line="360" w:lineRule="auto"/>
              <w:jc w:val="center"/>
              <w:rPr>
                <w:rFonts w:ascii="Times New Roman" w:eastAsia="Times New Roman" w:hAnsi="Times New Roman" w:cs="Times New Roman"/>
                <w:kern w:val="0"/>
                <w:lang w:eastAsia="fi-FI"/>
                <w14:ligatures w14:val="none"/>
              </w:rPr>
            </w:pPr>
            <w:r w:rsidRPr="00AB1569">
              <w:rPr>
                <w:rFonts w:ascii="Times New Roman" w:eastAsia="Times New Roman" w:hAnsi="Times New Roman" w:cs="Times New Roman"/>
                <w:kern w:val="0"/>
                <w:lang w:eastAsia="fi-FI"/>
                <w14:ligatures w14:val="none"/>
              </w:rPr>
              <w:t>0.13</w:t>
            </w:r>
          </w:p>
        </w:tc>
        <w:tc>
          <w:tcPr>
            <w:tcW w:w="1646" w:type="dxa"/>
            <w:tcBorders>
              <w:top w:val="nil"/>
              <w:left w:val="nil"/>
              <w:bottom w:val="nil"/>
              <w:right w:val="nil"/>
            </w:tcBorders>
            <w:noWrap/>
            <w:vAlign w:val="bottom"/>
          </w:tcPr>
          <w:p w14:paraId="6E3EBA78" w14:textId="77777777" w:rsidR="00692C59" w:rsidRPr="00AB1569" w:rsidRDefault="00692C59" w:rsidP="00320463">
            <w:pPr>
              <w:spacing w:after="0" w:line="360" w:lineRule="auto"/>
              <w:rPr>
                <w:rFonts w:ascii="Times New Roman" w:eastAsia="Times New Roman" w:hAnsi="Times New Roman" w:cs="Times New Roman"/>
                <w:kern w:val="0"/>
                <w:lang w:eastAsia="fi-FI"/>
                <w14:ligatures w14:val="none"/>
              </w:rPr>
            </w:pPr>
          </w:p>
        </w:tc>
      </w:tr>
      <w:tr w:rsidR="00692C59" w:rsidRPr="00AB1569" w14:paraId="01E5ED27" w14:textId="77777777" w:rsidTr="00320463">
        <w:trPr>
          <w:trHeight w:val="222"/>
        </w:trPr>
        <w:tc>
          <w:tcPr>
            <w:tcW w:w="2258" w:type="dxa"/>
            <w:tcBorders>
              <w:top w:val="nil"/>
              <w:left w:val="nil"/>
              <w:bottom w:val="nil"/>
              <w:right w:val="nil"/>
            </w:tcBorders>
            <w:noWrap/>
            <w:vAlign w:val="bottom"/>
          </w:tcPr>
          <w:p w14:paraId="3101B6B9" w14:textId="77777777" w:rsidR="00692C59" w:rsidRPr="00AB1569" w:rsidRDefault="00692C59" w:rsidP="00320463">
            <w:pPr>
              <w:spacing w:after="0" w:line="360" w:lineRule="auto"/>
              <w:rPr>
                <w:rFonts w:ascii="Times New Roman" w:eastAsia="Times New Roman" w:hAnsi="Times New Roman" w:cs="Times New Roman"/>
                <w:color w:val="000000"/>
                <w:kern w:val="0"/>
                <w:lang w:eastAsia="fi-FI"/>
                <w14:ligatures w14:val="none"/>
              </w:rPr>
            </w:pPr>
            <w:r w:rsidRPr="00AB1569">
              <w:rPr>
                <w:rFonts w:ascii="Times New Roman" w:eastAsia="Times New Roman" w:hAnsi="Times New Roman" w:cs="Times New Roman"/>
                <w:color w:val="000000"/>
                <w:kern w:val="0"/>
                <w:lang w:eastAsia="fi-FI"/>
                <w14:ligatures w14:val="none"/>
              </w:rPr>
              <w:t xml:space="preserve"> Int3</w:t>
            </w:r>
          </w:p>
        </w:tc>
        <w:tc>
          <w:tcPr>
            <w:tcW w:w="1763" w:type="dxa"/>
            <w:tcBorders>
              <w:top w:val="nil"/>
              <w:left w:val="nil"/>
              <w:bottom w:val="nil"/>
              <w:right w:val="nil"/>
            </w:tcBorders>
            <w:noWrap/>
            <w:vAlign w:val="bottom"/>
          </w:tcPr>
          <w:p w14:paraId="29CBA3DC" w14:textId="77777777" w:rsidR="00692C59" w:rsidRPr="00AB1569" w:rsidRDefault="00692C59" w:rsidP="00320463">
            <w:pPr>
              <w:spacing w:after="0" w:line="360" w:lineRule="auto"/>
              <w:jc w:val="center"/>
              <w:rPr>
                <w:rFonts w:ascii="Times New Roman" w:eastAsia="Times New Roman" w:hAnsi="Times New Roman" w:cs="Times New Roman"/>
                <w:color w:val="000000"/>
                <w:kern w:val="0"/>
                <w:lang w:eastAsia="fi-FI"/>
                <w14:ligatures w14:val="none"/>
              </w:rPr>
            </w:pPr>
            <w:r w:rsidRPr="00AB1569">
              <w:rPr>
                <w:rFonts w:ascii="Times New Roman" w:eastAsia="Times New Roman" w:hAnsi="Times New Roman" w:cs="Times New Roman"/>
                <w:color w:val="000000"/>
                <w:kern w:val="0"/>
                <w:lang w:eastAsia="fi-FI"/>
                <w14:ligatures w14:val="none"/>
              </w:rPr>
              <w:t>4.45</w:t>
            </w:r>
          </w:p>
        </w:tc>
        <w:tc>
          <w:tcPr>
            <w:tcW w:w="1765" w:type="dxa"/>
            <w:tcBorders>
              <w:top w:val="nil"/>
              <w:left w:val="nil"/>
              <w:bottom w:val="nil"/>
              <w:right w:val="nil"/>
            </w:tcBorders>
            <w:noWrap/>
            <w:vAlign w:val="bottom"/>
          </w:tcPr>
          <w:p w14:paraId="045A01CC" w14:textId="77777777" w:rsidR="00692C59" w:rsidRPr="00AB1569" w:rsidRDefault="00692C59" w:rsidP="00320463">
            <w:pPr>
              <w:spacing w:after="0" w:line="360" w:lineRule="auto"/>
              <w:jc w:val="center"/>
              <w:rPr>
                <w:rFonts w:ascii="Times New Roman" w:eastAsia="Times New Roman" w:hAnsi="Times New Roman" w:cs="Times New Roman"/>
                <w:kern w:val="0"/>
                <w:lang w:eastAsia="fi-FI"/>
                <w14:ligatures w14:val="none"/>
              </w:rPr>
            </w:pPr>
            <w:r w:rsidRPr="00AB1569">
              <w:rPr>
                <w:rFonts w:ascii="Times New Roman" w:eastAsia="Times New Roman" w:hAnsi="Times New Roman" w:cs="Times New Roman"/>
                <w:kern w:val="0"/>
                <w:lang w:eastAsia="fi-FI"/>
                <w14:ligatures w14:val="none"/>
              </w:rPr>
              <w:t>0.18</w:t>
            </w:r>
          </w:p>
        </w:tc>
        <w:tc>
          <w:tcPr>
            <w:tcW w:w="1646" w:type="dxa"/>
            <w:tcBorders>
              <w:top w:val="nil"/>
              <w:left w:val="nil"/>
              <w:bottom w:val="nil"/>
              <w:right w:val="nil"/>
            </w:tcBorders>
            <w:noWrap/>
            <w:vAlign w:val="bottom"/>
          </w:tcPr>
          <w:p w14:paraId="0C039E8B" w14:textId="77777777" w:rsidR="00692C59" w:rsidRPr="00AB1569" w:rsidRDefault="00692C59" w:rsidP="00320463">
            <w:pPr>
              <w:spacing w:after="0" w:line="360" w:lineRule="auto"/>
              <w:rPr>
                <w:rFonts w:ascii="Times New Roman" w:eastAsia="Times New Roman" w:hAnsi="Times New Roman" w:cs="Times New Roman"/>
                <w:kern w:val="0"/>
                <w:lang w:eastAsia="fi-FI"/>
                <w14:ligatures w14:val="none"/>
              </w:rPr>
            </w:pPr>
          </w:p>
        </w:tc>
      </w:tr>
      <w:tr w:rsidR="00692C59" w:rsidRPr="00AB1569" w14:paraId="028CA6E2" w14:textId="77777777" w:rsidTr="00320463">
        <w:trPr>
          <w:trHeight w:val="222"/>
        </w:trPr>
        <w:tc>
          <w:tcPr>
            <w:tcW w:w="2258" w:type="dxa"/>
            <w:tcBorders>
              <w:top w:val="nil"/>
              <w:left w:val="nil"/>
              <w:right w:val="nil"/>
            </w:tcBorders>
            <w:noWrap/>
            <w:vAlign w:val="bottom"/>
          </w:tcPr>
          <w:p w14:paraId="6CC79C8D" w14:textId="77777777" w:rsidR="00692C59" w:rsidRPr="00AB1569" w:rsidRDefault="00692C59" w:rsidP="00320463">
            <w:pPr>
              <w:spacing w:after="0" w:line="360" w:lineRule="auto"/>
              <w:rPr>
                <w:rFonts w:ascii="Times New Roman" w:eastAsia="Times New Roman" w:hAnsi="Times New Roman" w:cs="Times New Roman"/>
                <w:color w:val="000000"/>
                <w:kern w:val="0"/>
                <w:lang w:eastAsia="fi-FI"/>
                <w14:ligatures w14:val="none"/>
              </w:rPr>
            </w:pPr>
            <w:r w:rsidRPr="00AB1569">
              <w:rPr>
                <w:rFonts w:ascii="Times New Roman" w:eastAsia="Times New Roman" w:hAnsi="Times New Roman" w:cs="Times New Roman"/>
                <w:color w:val="000000"/>
                <w:kern w:val="0"/>
                <w:lang w:eastAsia="fi-FI"/>
                <w14:ligatures w14:val="none"/>
              </w:rPr>
              <w:t xml:space="preserve"> Int4</w:t>
            </w:r>
          </w:p>
        </w:tc>
        <w:tc>
          <w:tcPr>
            <w:tcW w:w="1763" w:type="dxa"/>
            <w:tcBorders>
              <w:top w:val="nil"/>
              <w:left w:val="nil"/>
              <w:right w:val="nil"/>
            </w:tcBorders>
            <w:noWrap/>
            <w:vAlign w:val="bottom"/>
          </w:tcPr>
          <w:p w14:paraId="40CDAD95" w14:textId="77777777" w:rsidR="00692C59" w:rsidRPr="00AB1569" w:rsidRDefault="00692C59" w:rsidP="00320463">
            <w:pPr>
              <w:spacing w:after="0" w:line="360" w:lineRule="auto"/>
              <w:jc w:val="center"/>
              <w:rPr>
                <w:rFonts w:ascii="Times New Roman" w:eastAsia="Times New Roman" w:hAnsi="Times New Roman" w:cs="Times New Roman"/>
                <w:color w:val="000000"/>
                <w:kern w:val="0"/>
                <w:lang w:eastAsia="fi-FI"/>
                <w14:ligatures w14:val="none"/>
              </w:rPr>
            </w:pPr>
            <w:r w:rsidRPr="00AB1569">
              <w:rPr>
                <w:rFonts w:ascii="Times New Roman" w:eastAsia="Times New Roman" w:hAnsi="Times New Roman" w:cs="Times New Roman"/>
                <w:color w:val="000000"/>
                <w:kern w:val="0"/>
                <w:lang w:eastAsia="fi-FI"/>
                <w14:ligatures w14:val="none"/>
              </w:rPr>
              <w:t>4.95</w:t>
            </w:r>
          </w:p>
        </w:tc>
        <w:tc>
          <w:tcPr>
            <w:tcW w:w="1765" w:type="dxa"/>
            <w:tcBorders>
              <w:top w:val="nil"/>
              <w:left w:val="nil"/>
              <w:right w:val="nil"/>
            </w:tcBorders>
            <w:noWrap/>
            <w:vAlign w:val="bottom"/>
          </w:tcPr>
          <w:p w14:paraId="2D890E50" w14:textId="77777777" w:rsidR="00692C59" w:rsidRPr="00AB1569" w:rsidRDefault="00692C59" w:rsidP="00320463">
            <w:pPr>
              <w:spacing w:after="0" w:line="360" w:lineRule="auto"/>
              <w:jc w:val="center"/>
              <w:rPr>
                <w:rFonts w:ascii="Times New Roman" w:eastAsia="Times New Roman" w:hAnsi="Times New Roman" w:cs="Times New Roman"/>
                <w:kern w:val="0"/>
                <w:lang w:eastAsia="fi-FI"/>
                <w14:ligatures w14:val="none"/>
              </w:rPr>
            </w:pPr>
            <w:r w:rsidRPr="00AB1569">
              <w:rPr>
                <w:rFonts w:ascii="Times New Roman" w:eastAsia="Times New Roman" w:hAnsi="Times New Roman" w:cs="Times New Roman"/>
                <w:kern w:val="0"/>
                <w:lang w:eastAsia="fi-FI"/>
                <w14:ligatures w14:val="none"/>
              </w:rPr>
              <w:t>0.19</w:t>
            </w:r>
          </w:p>
        </w:tc>
        <w:tc>
          <w:tcPr>
            <w:tcW w:w="1646" w:type="dxa"/>
            <w:tcBorders>
              <w:top w:val="nil"/>
              <w:left w:val="nil"/>
              <w:right w:val="nil"/>
            </w:tcBorders>
            <w:noWrap/>
            <w:vAlign w:val="bottom"/>
          </w:tcPr>
          <w:p w14:paraId="7DF6DD17" w14:textId="77777777" w:rsidR="00692C59" w:rsidRPr="00AB1569" w:rsidRDefault="00692C59" w:rsidP="00320463">
            <w:pPr>
              <w:spacing w:after="0" w:line="360" w:lineRule="auto"/>
              <w:rPr>
                <w:rFonts w:ascii="Times New Roman" w:eastAsia="Times New Roman" w:hAnsi="Times New Roman" w:cs="Times New Roman"/>
                <w:kern w:val="0"/>
                <w:lang w:eastAsia="fi-FI"/>
                <w14:ligatures w14:val="none"/>
              </w:rPr>
            </w:pPr>
          </w:p>
        </w:tc>
      </w:tr>
      <w:tr w:rsidR="00692C59" w:rsidRPr="00AB1569" w14:paraId="14664E05" w14:textId="77777777" w:rsidTr="00320463">
        <w:trPr>
          <w:trHeight w:val="222"/>
        </w:trPr>
        <w:tc>
          <w:tcPr>
            <w:tcW w:w="2258" w:type="dxa"/>
            <w:tcBorders>
              <w:top w:val="nil"/>
              <w:left w:val="nil"/>
              <w:right w:val="nil"/>
            </w:tcBorders>
            <w:noWrap/>
            <w:vAlign w:val="bottom"/>
          </w:tcPr>
          <w:p w14:paraId="68EAD263" w14:textId="77777777" w:rsidR="00692C59" w:rsidRPr="00AB1569" w:rsidRDefault="00692C59" w:rsidP="00320463">
            <w:pPr>
              <w:spacing w:after="0" w:line="360" w:lineRule="auto"/>
              <w:rPr>
                <w:rFonts w:ascii="Times New Roman" w:eastAsia="Times New Roman" w:hAnsi="Times New Roman" w:cs="Times New Roman"/>
                <w:color w:val="000000"/>
                <w:kern w:val="0"/>
                <w:lang w:eastAsia="fi-FI"/>
                <w14:ligatures w14:val="none"/>
              </w:rPr>
            </w:pPr>
            <w:r w:rsidRPr="00AB1569">
              <w:rPr>
                <w:rFonts w:ascii="Times New Roman" w:eastAsia="Times New Roman" w:hAnsi="Times New Roman" w:cs="Times New Roman"/>
                <w:color w:val="000000"/>
                <w:kern w:val="0"/>
                <w:lang w:eastAsia="fi-FI"/>
                <w14:ligatures w14:val="none"/>
              </w:rPr>
              <w:t>Act</w:t>
            </w:r>
          </w:p>
        </w:tc>
        <w:tc>
          <w:tcPr>
            <w:tcW w:w="1763" w:type="dxa"/>
            <w:tcBorders>
              <w:top w:val="nil"/>
              <w:left w:val="nil"/>
              <w:right w:val="nil"/>
            </w:tcBorders>
            <w:noWrap/>
            <w:vAlign w:val="bottom"/>
          </w:tcPr>
          <w:p w14:paraId="13961934" w14:textId="77777777" w:rsidR="00692C59" w:rsidRPr="00AB1569" w:rsidRDefault="00692C59" w:rsidP="00320463">
            <w:pPr>
              <w:spacing w:after="0" w:line="360" w:lineRule="auto"/>
              <w:jc w:val="center"/>
              <w:rPr>
                <w:rFonts w:ascii="Times New Roman" w:eastAsia="Times New Roman" w:hAnsi="Times New Roman" w:cs="Times New Roman"/>
                <w:color w:val="000000"/>
                <w:kern w:val="0"/>
                <w:lang w:eastAsia="fi-FI"/>
                <w14:ligatures w14:val="none"/>
              </w:rPr>
            </w:pPr>
            <w:r w:rsidRPr="00AB1569">
              <w:rPr>
                <w:rFonts w:ascii="Times New Roman" w:eastAsia="Times New Roman" w:hAnsi="Times New Roman" w:cs="Times New Roman"/>
                <w:color w:val="000000"/>
                <w:kern w:val="0"/>
                <w:lang w:eastAsia="fi-FI"/>
                <w14:ligatures w14:val="none"/>
              </w:rPr>
              <w:t>4.67</w:t>
            </w:r>
          </w:p>
        </w:tc>
        <w:tc>
          <w:tcPr>
            <w:tcW w:w="1765" w:type="dxa"/>
            <w:tcBorders>
              <w:top w:val="nil"/>
              <w:left w:val="nil"/>
              <w:right w:val="nil"/>
            </w:tcBorders>
            <w:noWrap/>
            <w:vAlign w:val="bottom"/>
          </w:tcPr>
          <w:p w14:paraId="0051A654" w14:textId="77777777" w:rsidR="00692C59" w:rsidRPr="00AB1569" w:rsidRDefault="00692C59" w:rsidP="00320463">
            <w:pPr>
              <w:spacing w:after="0" w:line="360" w:lineRule="auto"/>
              <w:jc w:val="center"/>
              <w:rPr>
                <w:rFonts w:ascii="Times New Roman" w:eastAsia="Times New Roman" w:hAnsi="Times New Roman" w:cs="Times New Roman"/>
                <w:kern w:val="0"/>
                <w:lang w:eastAsia="fi-FI"/>
                <w14:ligatures w14:val="none"/>
              </w:rPr>
            </w:pPr>
            <w:r w:rsidRPr="00AB1569">
              <w:rPr>
                <w:rFonts w:ascii="Times New Roman" w:eastAsia="Times New Roman" w:hAnsi="Times New Roman" w:cs="Times New Roman"/>
                <w:kern w:val="0"/>
                <w:lang w:eastAsia="fi-FI"/>
                <w14:ligatures w14:val="none"/>
              </w:rPr>
              <w:t>0.05</w:t>
            </w:r>
          </w:p>
        </w:tc>
        <w:tc>
          <w:tcPr>
            <w:tcW w:w="1646" w:type="dxa"/>
            <w:tcBorders>
              <w:top w:val="nil"/>
              <w:left w:val="nil"/>
              <w:right w:val="nil"/>
            </w:tcBorders>
            <w:noWrap/>
            <w:vAlign w:val="bottom"/>
          </w:tcPr>
          <w:p w14:paraId="57668E1A" w14:textId="77777777" w:rsidR="00692C59" w:rsidRPr="00AB1569" w:rsidRDefault="00692C59" w:rsidP="00320463">
            <w:pPr>
              <w:spacing w:after="0" w:line="360" w:lineRule="auto"/>
              <w:rPr>
                <w:rFonts w:ascii="Times New Roman" w:eastAsia="Times New Roman" w:hAnsi="Times New Roman" w:cs="Times New Roman"/>
                <w:kern w:val="0"/>
                <w:lang w:eastAsia="fi-FI"/>
                <w14:ligatures w14:val="none"/>
              </w:rPr>
            </w:pPr>
          </w:p>
        </w:tc>
      </w:tr>
      <w:tr w:rsidR="00692C59" w:rsidRPr="00AB1569" w14:paraId="713AB282" w14:textId="77777777" w:rsidTr="00320463">
        <w:trPr>
          <w:trHeight w:val="222"/>
        </w:trPr>
        <w:tc>
          <w:tcPr>
            <w:tcW w:w="2258" w:type="dxa"/>
            <w:tcBorders>
              <w:top w:val="nil"/>
              <w:left w:val="nil"/>
              <w:bottom w:val="single" w:sz="4" w:space="0" w:color="auto"/>
              <w:right w:val="nil"/>
            </w:tcBorders>
            <w:noWrap/>
            <w:vAlign w:val="bottom"/>
          </w:tcPr>
          <w:p w14:paraId="33CBDE20" w14:textId="77777777" w:rsidR="00692C59" w:rsidRPr="00AB1569" w:rsidRDefault="00692C59" w:rsidP="00320463">
            <w:pPr>
              <w:spacing w:after="0" w:line="360" w:lineRule="auto"/>
              <w:rPr>
                <w:rFonts w:ascii="Times New Roman" w:eastAsia="Times New Roman" w:hAnsi="Times New Roman" w:cs="Times New Roman"/>
                <w:color w:val="000000"/>
                <w:kern w:val="0"/>
                <w:lang w:eastAsia="fi-FI"/>
                <w14:ligatures w14:val="none"/>
              </w:rPr>
            </w:pPr>
            <w:proofErr w:type="spellStart"/>
            <w:r w:rsidRPr="00AB1569">
              <w:rPr>
                <w:rFonts w:ascii="Times New Roman" w:eastAsia="Times New Roman" w:hAnsi="Times New Roman" w:cs="Times New Roman"/>
                <w:color w:val="000000"/>
                <w:kern w:val="0"/>
                <w:lang w:eastAsia="fi-FI"/>
                <w14:ligatures w14:val="none"/>
              </w:rPr>
              <w:t>Inact</w:t>
            </w:r>
            <w:proofErr w:type="spellEnd"/>
          </w:p>
        </w:tc>
        <w:tc>
          <w:tcPr>
            <w:tcW w:w="1763" w:type="dxa"/>
            <w:tcBorders>
              <w:top w:val="nil"/>
              <w:left w:val="nil"/>
              <w:bottom w:val="single" w:sz="4" w:space="0" w:color="auto"/>
              <w:right w:val="nil"/>
            </w:tcBorders>
            <w:noWrap/>
            <w:vAlign w:val="bottom"/>
          </w:tcPr>
          <w:p w14:paraId="2F152FF7" w14:textId="77777777" w:rsidR="00692C59" w:rsidRPr="00AB1569" w:rsidRDefault="00692C59" w:rsidP="00320463">
            <w:pPr>
              <w:spacing w:after="0" w:line="360" w:lineRule="auto"/>
              <w:jc w:val="center"/>
              <w:rPr>
                <w:rFonts w:ascii="Times New Roman" w:eastAsia="Times New Roman" w:hAnsi="Times New Roman" w:cs="Times New Roman"/>
                <w:color w:val="000000"/>
                <w:kern w:val="0"/>
                <w:lang w:eastAsia="fi-FI"/>
                <w14:ligatures w14:val="none"/>
              </w:rPr>
            </w:pPr>
            <w:r w:rsidRPr="00AB1569">
              <w:rPr>
                <w:rFonts w:ascii="Times New Roman" w:eastAsia="Times New Roman" w:hAnsi="Times New Roman" w:cs="Times New Roman"/>
                <w:color w:val="000000"/>
                <w:kern w:val="0"/>
                <w:lang w:eastAsia="fi-FI"/>
                <w14:ligatures w14:val="none"/>
              </w:rPr>
              <w:t>4.64</w:t>
            </w:r>
          </w:p>
        </w:tc>
        <w:tc>
          <w:tcPr>
            <w:tcW w:w="1765" w:type="dxa"/>
            <w:tcBorders>
              <w:top w:val="nil"/>
              <w:left w:val="nil"/>
              <w:bottom w:val="single" w:sz="4" w:space="0" w:color="auto"/>
              <w:right w:val="nil"/>
            </w:tcBorders>
            <w:noWrap/>
            <w:vAlign w:val="bottom"/>
          </w:tcPr>
          <w:p w14:paraId="5ADDF55D" w14:textId="77777777" w:rsidR="00692C59" w:rsidRPr="00AB1569" w:rsidRDefault="00692C59" w:rsidP="00320463">
            <w:pPr>
              <w:spacing w:after="0" w:line="360" w:lineRule="auto"/>
              <w:jc w:val="center"/>
              <w:rPr>
                <w:rFonts w:ascii="Times New Roman" w:eastAsia="Times New Roman" w:hAnsi="Times New Roman" w:cs="Times New Roman"/>
                <w:kern w:val="0"/>
                <w:lang w:eastAsia="fi-FI"/>
                <w14:ligatures w14:val="none"/>
              </w:rPr>
            </w:pPr>
            <w:r w:rsidRPr="00AB1569">
              <w:rPr>
                <w:rFonts w:ascii="Times New Roman" w:eastAsia="Times New Roman" w:hAnsi="Times New Roman" w:cs="Times New Roman"/>
                <w:kern w:val="0"/>
                <w:lang w:eastAsia="fi-FI"/>
                <w14:ligatures w14:val="none"/>
              </w:rPr>
              <w:t>0.07</w:t>
            </w:r>
          </w:p>
        </w:tc>
        <w:tc>
          <w:tcPr>
            <w:tcW w:w="1646" w:type="dxa"/>
            <w:tcBorders>
              <w:top w:val="nil"/>
              <w:left w:val="nil"/>
              <w:bottom w:val="single" w:sz="4" w:space="0" w:color="auto"/>
              <w:right w:val="nil"/>
            </w:tcBorders>
            <w:noWrap/>
            <w:vAlign w:val="bottom"/>
          </w:tcPr>
          <w:p w14:paraId="101ADA70" w14:textId="77777777" w:rsidR="00692C59" w:rsidRPr="00AB1569" w:rsidRDefault="00692C59" w:rsidP="00320463">
            <w:pPr>
              <w:spacing w:after="0" w:line="360" w:lineRule="auto"/>
              <w:rPr>
                <w:rFonts w:ascii="Times New Roman" w:eastAsia="Times New Roman" w:hAnsi="Times New Roman" w:cs="Times New Roman"/>
                <w:kern w:val="0"/>
                <w:lang w:eastAsia="fi-FI"/>
                <w14:ligatures w14:val="none"/>
              </w:rPr>
            </w:pPr>
          </w:p>
        </w:tc>
      </w:tr>
      <w:tr w:rsidR="00692C59" w:rsidRPr="00AB1569" w14:paraId="78031042" w14:textId="77777777" w:rsidTr="00320463">
        <w:trPr>
          <w:trHeight w:val="4876"/>
        </w:trPr>
        <w:tc>
          <w:tcPr>
            <w:tcW w:w="7435" w:type="dxa"/>
            <w:gridSpan w:val="4"/>
            <w:tcBorders>
              <w:top w:val="single" w:sz="4" w:space="0" w:color="auto"/>
              <w:left w:val="nil"/>
            </w:tcBorders>
            <w:noWrap/>
            <w:hideMark/>
          </w:tcPr>
          <w:p w14:paraId="73DF0B6D" w14:textId="77777777" w:rsidR="00692C59" w:rsidRPr="00AB1569" w:rsidRDefault="00692C59" w:rsidP="00320463">
            <w:pPr>
              <w:spacing w:after="0" w:line="240" w:lineRule="auto"/>
              <w:rPr>
                <w:rFonts w:ascii="Times New Roman" w:eastAsia="Times New Roman" w:hAnsi="Times New Roman" w:cs="Times New Roman"/>
                <w:color w:val="000000"/>
                <w:kern w:val="0"/>
                <w:sz w:val="20"/>
                <w:szCs w:val="20"/>
                <w:lang w:eastAsia="fi-FI"/>
                <w14:ligatures w14:val="none"/>
              </w:rPr>
            </w:pPr>
            <w:r w:rsidRPr="00AB1569">
              <w:rPr>
                <w:rFonts w:ascii="Times New Roman" w:eastAsia="Times New Roman" w:hAnsi="Times New Roman" w:cs="Times New Roman"/>
                <w:color w:val="000000"/>
                <w:kern w:val="0"/>
                <w:sz w:val="20"/>
                <w:szCs w:val="20"/>
                <w:lang w:eastAsia="fi-FI"/>
                <w14:ligatures w14:val="none"/>
              </w:rPr>
              <w:t>*Linear Mixed model was used to explore the association. The model included the main effect of Group (where the MBI group was divided into four different subgroups) at baseline. Gender and grade were adjusted for in the model, and</w:t>
            </w:r>
            <w:r w:rsidRPr="00AB1569">
              <w:rPr>
                <w:sz w:val="20"/>
                <w:szCs w:val="20"/>
              </w:rPr>
              <w:t xml:space="preserve"> </w:t>
            </w:r>
            <w:r w:rsidRPr="00AB1569">
              <w:rPr>
                <w:rFonts w:ascii="Times New Roman" w:eastAsia="Times New Roman" w:hAnsi="Times New Roman" w:cs="Times New Roman"/>
                <w:color w:val="000000"/>
                <w:kern w:val="0"/>
                <w:sz w:val="20"/>
                <w:szCs w:val="20"/>
                <w:lang w:eastAsia="fi-FI"/>
                <w14:ligatures w14:val="none"/>
              </w:rPr>
              <w:t xml:space="preserve">random intercepts accounted for school class- and school level -variations. </w:t>
            </w:r>
          </w:p>
          <w:p w14:paraId="4EC64B82" w14:textId="77777777" w:rsidR="00692C59" w:rsidRPr="00AB1569" w:rsidRDefault="00692C59" w:rsidP="00320463">
            <w:pPr>
              <w:spacing w:after="0" w:line="240" w:lineRule="auto"/>
              <w:rPr>
                <w:rFonts w:ascii="Times New Roman" w:eastAsia="Times New Roman" w:hAnsi="Times New Roman" w:cs="Times New Roman"/>
                <w:color w:val="000000"/>
                <w:kern w:val="0"/>
                <w:sz w:val="20"/>
                <w:szCs w:val="20"/>
                <w:lang w:eastAsia="fi-FI"/>
                <w14:ligatures w14:val="none"/>
              </w:rPr>
            </w:pPr>
            <w:r w:rsidRPr="00AB1569">
              <w:rPr>
                <w:rFonts w:ascii="Times New Roman" w:eastAsia="Times New Roman" w:hAnsi="Times New Roman" w:cs="Times New Roman"/>
                <w:color w:val="000000"/>
                <w:kern w:val="0"/>
                <w:sz w:val="20"/>
                <w:szCs w:val="20"/>
                <w:lang w:eastAsia="fi-FI"/>
                <w14:ligatures w14:val="none"/>
              </w:rPr>
              <w:t>Mindfulness home practice intensity was measured at the 26-week follow-up. Students in the MBI group were questioned about the amount of home practice with four questions on how often they continued training during the last 6 months after the intervention. The questions included five answer options: not once, a few times, once or twice a month, at least once a week, and every day or almost every day. Based on the responses, participants were divided into four practice groups: students who practiced mindfulness 1) no more than a few times, 2) once or twice a month, 3) at least once a week, and 4) almost every day.</w:t>
            </w:r>
          </w:p>
          <w:p w14:paraId="284B9E42" w14:textId="77777777" w:rsidR="00692C59" w:rsidRPr="00AB1569" w:rsidRDefault="00692C59" w:rsidP="00320463">
            <w:pPr>
              <w:spacing w:after="0" w:line="240" w:lineRule="auto"/>
              <w:rPr>
                <w:rFonts w:ascii="Times New Roman" w:eastAsia="Times New Roman" w:hAnsi="Times New Roman" w:cs="Times New Roman"/>
                <w:color w:val="000000"/>
                <w:kern w:val="0"/>
                <w:sz w:val="20"/>
                <w:szCs w:val="20"/>
                <w:lang w:eastAsia="fi-FI"/>
                <w14:ligatures w14:val="none"/>
              </w:rPr>
            </w:pPr>
            <w:r w:rsidRPr="00AB1569">
              <w:rPr>
                <w:rFonts w:ascii="Times New Roman" w:eastAsia="Times New Roman" w:hAnsi="Times New Roman" w:cs="Times New Roman"/>
                <w:color w:val="000000"/>
                <w:kern w:val="0"/>
                <w:sz w:val="20"/>
                <w:szCs w:val="20"/>
                <w:lang w:eastAsia="fi-FI"/>
                <w14:ligatures w14:val="none"/>
              </w:rPr>
              <w:t>Abbreviations: MBI = the mindfulness-based intervention group, Int1 = no more than a few times (</w:t>
            </w:r>
            <w:r w:rsidRPr="00AB1569">
              <w:rPr>
                <w:rFonts w:ascii="Times New Roman" w:eastAsia="Times New Roman" w:hAnsi="Times New Roman" w:cs="Times New Roman"/>
                <w:i/>
                <w:iCs/>
                <w:color w:val="000000"/>
                <w:kern w:val="0"/>
                <w:sz w:val="20"/>
                <w:szCs w:val="20"/>
                <w:lang w:eastAsia="fi-FI"/>
                <w14:ligatures w14:val="none"/>
              </w:rPr>
              <w:t>n</w:t>
            </w:r>
            <w:r w:rsidRPr="00AB1569">
              <w:rPr>
                <w:rFonts w:ascii="Times New Roman" w:eastAsia="Times New Roman" w:hAnsi="Times New Roman" w:cs="Times New Roman"/>
                <w:color w:val="000000"/>
                <w:kern w:val="0"/>
                <w:sz w:val="20"/>
                <w:szCs w:val="20"/>
                <w:lang w:eastAsia="fi-FI"/>
                <w14:ligatures w14:val="none"/>
              </w:rPr>
              <w:t xml:space="preserve"> = 675), Int2 = once or twice a month (</w:t>
            </w:r>
            <w:r w:rsidRPr="00AB1569">
              <w:rPr>
                <w:rFonts w:ascii="Times New Roman" w:eastAsia="Times New Roman" w:hAnsi="Times New Roman" w:cs="Times New Roman"/>
                <w:i/>
                <w:iCs/>
                <w:color w:val="000000"/>
                <w:kern w:val="0"/>
                <w:sz w:val="20"/>
                <w:szCs w:val="20"/>
                <w:lang w:eastAsia="fi-FI"/>
                <w14:ligatures w14:val="none"/>
              </w:rPr>
              <w:t>n</w:t>
            </w:r>
            <w:r w:rsidRPr="00AB1569">
              <w:rPr>
                <w:rFonts w:ascii="Times New Roman" w:eastAsia="Times New Roman" w:hAnsi="Times New Roman" w:cs="Times New Roman"/>
                <w:color w:val="000000"/>
                <w:kern w:val="0"/>
                <w:sz w:val="20"/>
                <w:szCs w:val="20"/>
                <w:lang w:eastAsia="fi-FI"/>
                <w14:ligatures w14:val="none"/>
              </w:rPr>
              <w:t xml:space="preserve"> = 96), Int3 = at least once a week (</w:t>
            </w:r>
            <w:r w:rsidRPr="00AB1569">
              <w:rPr>
                <w:rFonts w:ascii="Times New Roman" w:eastAsia="Times New Roman" w:hAnsi="Times New Roman" w:cs="Times New Roman"/>
                <w:i/>
                <w:iCs/>
                <w:color w:val="000000"/>
                <w:kern w:val="0"/>
                <w:sz w:val="20"/>
                <w:szCs w:val="20"/>
                <w:lang w:eastAsia="fi-FI"/>
                <w14:ligatures w14:val="none"/>
              </w:rPr>
              <w:t>n</w:t>
            </w:r>
            <w:r w:rsidRPr="00AB1569">
              <w:rPr>
                <w:rFonts w:ascii="Times New Roman" w:eastAsia="Times New Roman" w:hAnsi="Times New Roman" w:cs="Times New Roman"/>
                <w:color w:val="000000"/>
                <w:kern w:val="0"/>
                <w:sz w:val="20"/>
                <w:szCs w:val="20"/>
                <w:lang w:eastAsia="fi-FI"/>
                <w14:ligatures w14:val="none"/>
              </w:rPr>
              <w:t xml:space="preserve"> = 49), Int4 = almost every day (</w:t>
            </w:r>
            <w:r w:rsidRPr="00AB1569">
              <w:rPr>
                <w:rFonts w:ascii="Times New Roman" w:eastAsia="Times New Roman" w:hAnsi="Times New Roman" w:cs="Times New Roman"/>
                <w:i/>
                <w:iCs/>
                <w:color w:val="000000"/>
                <w:kern w:val="0"/>
                <w:sz w:val="20"/>
                <w:szCs w:val="20"/>
                <w:lang w:eastAsia="fi-FI"/>
                <w14:ligatures w14:val="none"/>
              </w:rPr>
              <w:t>n</w:t>
            </w:r>
            <w:r w:rsidRPr="00AB1569">
              <w:rPr>
                <w:rFonts w:ascii="Times New Roman" w:eastAsia="Times New Roman" w:hAnsi="Times New Roman" w:cs="Times New Roman"/>
                <w:color w:val="000000"/>
                <w:kern w:val="0"/>
                <w:sz w:val="20"/>
                <w:szCs w:val="20"/>
                <w:lang w:eastAsia="fi-FI"/>
                <w14:ligatures w14:val="none"/>
              </w:rPr>
              <w:t xml:space="preserve"> = 42), Act = the active control group (</w:t>
            </w:r>
            <w:r w:rsidRPr="00AB1569">
              <w:rPr>
                <w:rFonts w:ascii="Times New Roman" w:eastAsia="Times New Roman" w:hAnsi="Times New Roman" w:cs="Times New Roman"/>
                <w:i/>
                <w:iCs/>
                <w:color w:val="000000"/>
                <w:kern w:val="0"/>
                <w:sz w:val="20"/>
                <w:szCs w:val="20"/>
                <w:lang w:eastAsia="fi-FI"/>
                <w14:ligatures w14:val="none"/>
              </w:rPr>
              <w:t>n</w:t>
            </w:r>
            <w:r w:rsidRPr="00AB1569">
              <w:rPr>
                <w:rFonts w:ascii="Times New Roman" w:eastAsia="Times New Roman" w:hAnsi="Times New Roman" w:cs="Times New Roman"/>
                <w:color w:val="000000"/>
                <w:kern w:val="0"/>
                <w:sz w:val="20"/>
                <w:szCs w:val="20"/>
                <w:lang w:eastAsia="fi-FI"/>
                <w14:ligatures w14:val="none"/>
              </w:rPr>
              <w:t xml:space="preserve"> = 1175), </w:t>
            </w:r>
            <w:proofErr w:type="spellStart"/>
            <w:r w:rsidRPr="00AB1569">
              <w:rPr>
                <w:rFonts w:ascii="Times New Roman" w:eastAsia="Times New Roman" w:hAnsi="Times New Roman" w:cs="Times New Roman"/>
                <w:color w:val="000000"/>
                <w:kern w:val="0"/>
                <w:sz w:val="20"/>
                <w:szCs w:val="20"/>
                <w:lang w:eastAsia="fi-FI"/>
                <w14:ligatures w14:val="none"/>
              </w:rPr>
              <w:t>Inact</w:t>
            </w:r>
            <w:proofErr w:type="spellEnd"/>
            <w:r w:rsidRPr="00AB1569">
              <w:rPr>
                <w:rFonts w:ascii="Times New Roman" w:eastAsia="Times New Roman" w:hAnsi="Times New Roman" w:cs="Times New Roman"/>
                <w:color w:val="000000"/>
                <w:kern w:val="0"/>
                <w:sz w:val="20"/>
                <w:szCs w:val="20"/>
                <w:lang w:eastAsia="fi-FI"/>
                <w14:ligatures w14:val="none"/>
              </w:rPr>
              <w:t xml:space="preserve"> = the inactive control group (</w:t>
            </w:r>
            <w:r w:rsidRPr="00AB1569">
              <w:rPr>
                <w:rFonts w:ascii="Times New Roman" w:eastAsia="Times New Roman" w:hAnsi="Times New Roman" w:cs="Times New Roman"/>
                <w:i/>
                <w:iCs/>
                <w:color w:val="000000"/>
                <w:kern w:val="0"/>
                <w:sz w:val="20"/>
                <w:szCs w:val="20"/>
                <w:lang w:eastAsia="fi-FI"/>
                <w14:ligatures w14:val="none"/>
              </w:rPr>
              <w:t>n</w:t>
            </w:r>
            <w:r w:rsidRPr="00AB1569">
              <w:rPr>
                <w:rFonts w:ascii="Times New Roman" w:eastAsia="Times New Roman" w:hAnsi="Times New Roman" w:cs="Times New Roman"/>
                <w:color w:val="000000"/>
                <w:kern w:val="0"/>
                <w:sz w:val="20"/>
                <w:szCs w:val="20"/>
                <w:lang w:eastAsia="fi-FI"/>
                <w14:ligatures w14:val="none"/>
              </w:rPr>
              <w:t xml:space="preserve"> =</w:t>
            </w:r>
            <w:r>
              <w:rPr>
                <w:rFonts w:ascii="Times New Roman" w:eastAsia="Times New Roman" w:hAnsi="Times New Roman" w:cs="Times New Roman"/>
                <w:color w:val="000000"/>
                <w:kern w:val="0"/>
                <w:sz w:val="20"/>
                <w:szCs w:val="20"/>
                <w:lang w:eastAsia="fi-FI"/>
                <w14:ligatures w14:val="none"/>
              </w:rPr>
              <w:t xml:space="preserve"> </w:t>
            </w:r>
            <w:r w:rsidRPr="00AB1569">
              <w:rPr>
                <w:rFonts w:ascii="Times New Roman" w:eastAsia="Times New Roman" w:hAnsi="Times New Roman" w:cs="Times New Roman"/>
                <w:color w:val="000000"/>
                <w:kern w:val="0"/>
                <w:sz w:val="20"/>
                <w:szCs w:val="20"/>
                <w:lang w:eastAsia="fi-FI"/>
                <w14:ligatures w14:val="none"/>
              </w:rPr>
              <w:t>349)</w:t>
            </w:r>
          </w:p>
        </w:tc>
      </w:tr>
    </w:tbl>
    <w:p w14:paraId="085F574A" w14:textId="77777777" w:rsidR="00CB5BF9" w:rsidRDefault="00CB5BF9"/>
    <w:sectPr w:rsidR="00CB5BF9">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C59"/>
    <w:rsid w:val="000375C2"/>
    <w:rsid w:val="00115BC8"/>
    <w:rsid w:val="00215CB1"/>
    <w:rsid w:val="00422AB7"/>
    <w:rsid w:val="00692C59"/>
    <w:rsid w:val="008264A5"/>
    <w:rsid w:val="00CB5BF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A5662"/>
  <w15:chartTrackingRefBased/>
  <w15:docId w15:val="{30BD4FB4-7606-4B87-A61F-4981C3245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692C59"/>
    <w:rPr>
      <w:lang w:val="en-US"/>
    </w:rPr>
  </w:style>
  <w:style w:type="paragraph" w:styleId="Otsikko1">
    <w:name w:val="heading 1"/>
    <w:basedOn w:val="Normaali"/>
    <w:next w:val="Normaali"/>
    <w:link w:val="Otsikko1Char"/>
    <w:uiPriority w:val="9"/>
    <w:qFormat/>
    <w:rsid w:val="00692C59"/>
    <w:pPr>
      <w:keepNext/>
      <w:keepLines/>
      <w:spacing w:before="360" w:after="80"/>
      <w:outlineLvl w:val="0"/>
    </w:pPr>
    <w:rPr>
      <w:rFonts w:asciiTheme="majorHAnsi" w:eastAsiaTheme="majorEastAsia" w:hAnsiTheme="majorHAnsi" w:cstheme="majorBidi"/>
      <w:color w:val="0F4761" w:themeColor="accent1" w:themeShade="BF"/>
      <w:sz w:val="40"/>
      <w:szCs w:val="40"/>
      <w:lang w:val="fi-FI"/>
    </w:rPr>
  </w:style>
  <w:style w:type="paragraph" w:styleId="Otsikko2">
    <w:name w:val="heading 2"/>
    <w:basedOn w:val="Normaali"/>
    <w:next w:val="Normaali"/>
    <w:link w:val="Otsikko2Char"/>
    <w:uiPriority w:val="9"/>
    <w:semiHidden/>
    <w:unhideWhenUsed/>
    <w:qFormat/>
    <w:rsid w:val="00692C59"/>
    <w:pPr>
      <w:keepNext/>
      <w:keepLines/>
      <w:spacing w:before="160" w:after="80"/>
      <w:outlineLvl w:val="1"/>
    </w:pPr>
    <w:rPr>
      <w:rFonts w:asciiTheme="majorHAnsi" w:eastAsiaTheme="majorEastAsia" w:hAnsiTheme="majorHAnsi" w:cstheme="majorBidi"/>
      <w:color w:val="0F4761" w:themeColor="accent1" w:themeShade="BF"/>
      <w:sz w:val="32"/>
      <w:szCs w:val="32"/>
      <w:lang w:val="fi-FI"/>
    </w:rPr>
  </w:style>
  <w:style w:type="paragraph" w:styleId="Otsikko3">
    <w:name w:val="heading 3"/>
    <w:basedOn w:val="Normaali"/>
    <w:next w:val="Normaali"/>
    <w:link w:val="Otsikko3Char"/>
    <w:uiPriority w:val="9"/>
    <w:semiHidden/>
    <w:unhideWhenUsed/>
    <w:qFormat/>
    <w:rsid w:val="00692C59"/>
    <w:pPr>
      <w:keepNext/>
      <w:keepLines/>
      <w:spacing w:before="160" w:after="80"/>
      <w:outlineLvl w:val="2"/>
    </w:pPr>
    <w:rPr>
      <w:rFonts w:eastAsiaTheme="majorEastAsia" w:cstheme="majorBidi"/>
      <w:color w:val="0F4761" w:themeColor="accent1" w:themeShade="BF"/>
      <w:sz w:val="28"/>
      <w:szCs w:val="28"/>
      <w:lang w:val="fi-FI"/>
    </w:rPr>
  </w:style>
  <w:style w:type="paragraph" w:styleId="Otsikko4">
    <w:name w:val="heading 4"/>
    <w:basedOn w:val="Normaali"/>
    <w:next w:val="Normaali"/>
    <w:link w:val="Otsikko4Char"/>
    <w:uiPriority w:val="9"/>
    <w:semiHidden/>
    <w:unhideWhenUsed/>
    <w:qFormat/>
    <w:rsid w:val="00692C59"/>
    <w:pPr>
      <w:keepNext/>
      <w:keepLines/>
      <w:spacing w:before="80" w:after="40"/>
      <w:outlineLvl w:val="3"/>
    </w:pPr>
    <w:rPr>
      <w:rFonts w:eastAsiaTheme="majorEastAsia" w:cstheme="majorBidi"/>
      <w:i/>
      <w:iCs/>
      <w:color w:val="0F4761" w:themeColor="accent1" w:themeShade="BF"/>
      <w:lang w:val="fi-FI"/>
    </w:rPr>
  </w:style>
  <w:style w:type="paragraph" w:styleId="Otsikko5">
    <w:name w:val="heading 5"/>
    <w:basedOn w:val="Normaali"/>
    <w:next w:val="Normaali"/>
    <w:link w:val="Otsikko5Char"/>
    <w:uiPriority w:val="9"/>
    <w:semiHidden/>
    <w:unhideWhenUsed/>
    <w:qFormat/>
    <w:rsid w:val="00692C59"/>
    <w:pPr>
      <w:keepNext/>
      <w:keepLines/>
      <w:spacing w:before="80" w:after="40"/>
      <w:outlineLvl w:val="4"/>
    </w:pPr>
    <w:rPr>
      <w:rFonts w:eastAsiaTheme="majorEastAsia" w:cstheme="majorBidi"/>
      <w:color w:val="0F4761" w:themeColor="accent1" w:themeShade="BF"/>
      <w:lang w:val="fi-FI"/>
    </w:rPr>
  </w:style>
  <w:style w:type="paragraph" w:styleId="Otsikko6">
    <w:name w:val="heading 6"/>
    <w:basedOn w:val="Normaali"/>
    <w:next w:val="Normaali"/>
    <w:link w:val="Otsikko6Char"/>
    <w:uiPriority w:val="9"/>
    <w:semiHidden/>
    <w:unhideWhenUsed/>
    <w:qFormat/>
    <w:rsid w:val="00692C59"/>
    <w:pPr>
      <w:keepNext/>
      <w:keepLines/>
      <w:spacing w:before="40" w:after="0"/>
      <w:outlineLvl w:val="5"/>
    </w:pPr>
    <w:rPr>
      <w:rFonts w:eastAsiaTheme="majorEastAsia" w:cstheme="majorBidi"/>
      <w:i/>
      <w:iCs/>
      <w:color w:val="595959" w:themeColor="text1" w:themeTint="A6"/>
      <w:lang w:val="fi-FI"/>
    </w:rPr>
  </w:style>
  <w:style w:type="paragraph" w:styleId="Otsikko7">
    <w:name w:val="heading 7"/>
    <w:basedOn w:val="Normaali"/>
    <w:next w:val="Normaali"/>
    <w:link w:val="Otsikko7Char"/>
    <w:uiPriority w:val="9"/>
    <w:semiHidden/>
    <w:unhideWhenUsed/>
    <w:qFormat/>
    <w:rsid w:val="00692C59"/>
    <w:pPr>
      <w:keepNext/>
      <w:keepLines/>
      <w:spacing w:before="40" w:after="0"/>
      <w:outlineLvl w:val="6"/>
    </w:pPr>
    <w:rPr>
      <w:rFonts w:eastAsiaTheme="majorEastAsia" w:cstheme="majorBidi"/>
      <w:color w:val="595959" w:themeColor="text1" w:themeTint="A6"/>
      <w:lang w:val="fi-FI"/>
    </w:rPr>
  </w:style>
  <w:style w:type="paragraph" w:styleId="Otsikko8">
    <w:name w:val="heading 8"/>
    <w:basedOn w:val="Normaali"/>
    <w:next w:val="Normaali"/>
    <w:link w:val="Otsikko8Char"/>
    <w:uiPriority w:val="9"/>
    <w:semiHidden/>
    <w:unhideWhenUsed/>
    <w:qFormat/>
    <w:rsid w:val="00692C59"/>
    <w:pPr>
      <w:keepNext/>
      <w:keepLines/>
      <w:spacing w:after="0"/>
      <w:outlineLvl w:val="7"/>
    </w:pPr>
    <w:rPr>
      <w:rFonts w:eastAsiaTheme="majorEastAsia" w:cstheme="majorBidi"/>
      <w:i/>
      <w:iCs/>
      <w:color w:val="272727" w:themeColor="text1" w:themeTint="D8"/>
      <w:lang w:val="fi-FI"/>
    </w:rPr>
  </w:style>
  <w:style w:type="paragraph" w:styleId="Otsikko9">
    <w:name w:val="heading 9"/>
    <w:basedOn w:val="Normaali"/>
    <w:next w:val="Normaali"/>
    <w:link w:val="Otsikko9Char"/>
    <w:uiPriority w:val="9"/>
    <w:semiHidden/>
    <w:unhideWhenUsed/>
    <w:qFormat/>
    <w:rsid w:val="00692C59"/>
    <w:pPr>
      <w:keepNext/>
      <w:keepLines/>
      <w:spacing w:after="0"/>
      <w:outlineLvl w:val="8"/>
    </w:pPr>
    <w:rPr>
      <w:rFonts w:eastAsiaTheme="majorEastAsia" w:cstheme="majorBidi"/>
      <w:color w:val="272727" w:themeColor="text1" w:themeTint="D8"/>
      <w:lang w:val="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692C59"/>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692C59"/>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692C59"/>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692C59"/>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692C59"/>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692C59"/>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692C59"/>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692C59"/>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692C59"/>
    <w:rPr>
      <w:rFonts w:eastAsiaTheme="majorEastAsia" w:cstheme="majorBidi"/>
      <w:color w:val="272727" w:themeColor="text1" w:themeTint="D8"/>
    </w:rPr>
  </w:style>
  <w:style w:type="paragraph" w:styleId="Otsikko">
    <w:name w:val="Title"/>
    <w:basedOn w:val="Normaali"/>
    <w:next w:val="Normaali"/>
    <w:link w:val="OtsikkoChar"/>
    <w:uiPriority w:val="10"/>
    <w:qFormat/>
    <w:rsid w:val="00692C59"/>
    <w:pPr>
      <w:spacing w:after="80" w:line="240" w:lineRule="auto"/>
      <w:contextualSpacing/>
    </w:pPr>
    <w:rPr>
      <w:rFonts w:asciiTheme="majorHAnsi" w:eastAsiaTheme="majorEastAsia" w:hAnsiTheme="majorHAnsi" w:cstheme="majorBidi"/>
      <w:spacing w:val="-10"/>
      <w:kern w:val="28"/>
      <w:sz w:val="56"/>
      <w:szCs w:val="56"/>
      <w:lang w:val="fi-FI"/>
    </w:rPr>
  </w:style>
  <w:style w:type="character" w:customStyle="1" w:styleId="OtsikkoChar">
    <w:name w:val="Otsikko Char"/>
    <w:basedOn w:val="Kappaleenoletusfontti"/>
    <w:link w:val="Otsikko"/>
    <w:uiPriority w:val="10"/>
    <w:rsid w:val="00692C59"/>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692C59"/>
    <w:pPr>
      <w:numPr>
        <w:ilvl w:val="1"/>
      </w:numPr>
    </w:pPr>
    <w:rPr>
      <w:rFonts w:eastAsiaTheme="majorEastAsia" w:cstheme="majorBidi"/>
      <w:color w:val="595959" w:themeColor="text1" w:themeTint="A6"/>
      <w:spacing w:val="15"/>
      <w:sz w:val="28"/>
      <w:szCs w:val="28"/>
      <w:lang w:val="fi-FI"/>
    </w:rPr>
  </w:style>
  <w:style w:type="character" w:customStyle="1" w:styleId="AlaotsikkoChar">
    <w:name w:val="Alaotsikko Char"/>
    <w:basedOn w:val="Kappaleenoletusfontti"/>
    <w:link w:val="Alaotsikko"/>
    <w:uiPriority w:val="11"/>
    <w:rsid w:val="00692C59"/>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692C59"/>
    <w:pPr>
      <w:spacing w:before="160"/>
      <w:jc w:val="center"/>
    </w:pPr>
    <w:rPr>
      <w:i/>
      <w:iCs/>
      <w:color w:val="404040" w:themeColor="text1" w:themeTint="BF"/>
      <w:lang w:val="fi-FI"/>
    </w:rPr>
  </w:style>
  <w:style w:type="character" w:customStyle="1" w:styleId="LainausChar">
    <w:name w:val="Lainaus Char"/>
    <w:basedOn w:val="Kappaleenoletusfontti"/>
    <w:link w:val="Lainaus"/>
    <w:uiPriority w:val="29"/>
    <w:rsid w:val="00692C59"/>
    <w:rPr>
      <w:i/>
      <w:iCs/>
      <w:color w:val="404040" w:themeColor="text1" w:themeTint="BF"/>
    </w:rPr>
  </w:style>
  <w:style w:type="paragraph" w:styleId="Luettelokappale">
    <w:name w:val="List Paragraph"/>
    <w:basedOn w:val="Normaali"/>
    <w:uiPriority w:val="34"/>
    <w:qFormat/>
    <w:rsid w:val="00692C59"/>
    <w:pPr>
      <w:ind w:left="720"/>
      <w:contextualSpacing/>
    </w:pPr>
    <w:rPr>
      <w:lang w:val="fi-FI"/>
    </w:rPr>
  </w:style>
  <w:style w:type="character" w:styleId="Voimakaskorostus">
    <w:name w:val="Intense Emphasis"/>
    <w:basedOn w:val="Kappaleenoletusfontti"/>
    <w:uiPriority w:val="21"/>
    <w:qFormat/>
    <w:rsid w:val="00692C59"/>
    <w:rPr>
      <w:i/>
      <w:iCs/>
      <w:color w:val="0F4761" w:themeColor="accent1" w:themeShade="BF"/>
    </w:rPr>
  </w:style>
  <w:style w:type="paragraph" w:styleId="Erottuvalainaus">
    <w:name w:val="Intense Quote"/>
    <w:basedOn w:val="Normaali"/>
    <w:next w:val="Normaali"/>
    <w:link w:val="ErottuvalainausChar"/>
    <w:uiPriority w:val="30"/>
    <w:qFormat/>
    <w:rsid w:val="00692C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fi-FI"/>
    </w:rPr>
  </w:style>
  <w:style w:type="character" w:customStyle="1" w:styleId="ErottuvalainausChar">
    <w:name w:val="Erottuva lainaus Char"/>
    <w:basedOn w:val="Kappaleenoletusfontti"/>
    <w:link w:val="Erottuvalainaus"/>
    <w:uiPriority w:val="30"/>
    <w:rsid w:val="00692C59"/>
    <w:rPr>
      <w:i/>
      <w:iCs/>
      <w:color w:val="0F4761" w:themeColor="accent1" w:themeShade="BF"/>
    </w:rPr>
  </w:style>
  <w:style w:type="character" w:styleId="Erottuvaviittaus">
    <w:name w:val="Intense Reference"/>
    <w:basedOn w:val="Kappaleenoletusfontti"/>
    <w:uiPriority w:val="32"/>
    <w:qFormat/>
    <w:rsid w:val="00692C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259</Words>
  <Characters>1226</Characters>
  <Application>Microsoft Office Word</Application>
  <DocSecurity>0</DocSecurity>
  <Lines>57</Lines>
  <Paragraphs>29</Paragraphs>
  <ScaleCrop>false</ScaleCrop>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Holopainen</dc:creator>
  <cp:keywords/>
  <dc:description/>
  <cp:lastModifiedBy>Marianne Holopainen</cp:lastModifiedBy>
  <cp:revision>2</cp:revision>
  <dcterms:created xsi:type="dcterms:W3CDTF">2025-12-02T11:29:00Z</dcterms:created>
  <dcterms:modified xsi:type="dcterms:W3CDTF">2025-12-09T08:09:00Z</dcterms:modified>
</cp:coreProperties>
</file>