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B518" w14:textId="0CDA026B" w:rsidR="00125205" w:rsidRDefault="00125205" w:rsidP="00125205">
      <w:pPr>
        <w:spacing w:after="0"/>
        <w:rPr>
          <w:rFonts w:eastAsia="Times New Roman" w:cstheme="minorHAnsi"/>
          <w:b/>
          <w:bCs/>
          <w:sz w:val="24"/>
          <w:szCs w:val="24"/>
          <w:lang w:eastAsia="en-GB"/>
        </w:rPr>
      </w:pPr>
      <w:r>
        <w:rPr>
          <w:rFonts w:eastAsia="Times New Roman" w:cstheme="minorHAnsi"/>
          <w:b/>
          <w:bCs/>
          <w:sz w:val="24"/>
          <w:szCs w:val="24"/>
          <w:lang w:eastAsia="en-GB"/>
        </w:rPr>
        <w:t xml:space="preserve">Electronic supplementary materials </w:t>
      </w:r>
      <w:r w:rsidR="00131DD9">
        <w:rPr>
          <w:rFonts w:eastAsia="Times New Roman" w:cstheme="minorHAnsi"/>
          <w:b/>
          <w:bCs/>
          <w:sz w:val="24"/>
          <w:szCs w:val="24"/>
          <w:lang w:eastAsia="en-GB"/>
        </w:rPr>
        <w:t>one</w:t>
      </w:r>
    </w:p>
    <w:p w14:paraId="49E9136A" w14:textId="77777777" w:rsidR="00125205" w:rsidRPr="00125205" w:rsidRDefault="00125205" w:rsidP="00125205">
      <w:pPr>
        <w:spacing w:after="0"/>
        <w:jc w:val="center"/>
        <w:rPr>
          <w:rFonts w:eastAsia="Times New Roman" w:cstheme="minorHAnsi"/>
          <w:b/>
          <w:bCs/>
          <w:sz w:val="18"/>
          <w:szCs w:val="18"/>
          <w:lang w:eastAsia="en-GB"/>
        </w:rPr>
      </w:pPr>
    </w:p>
    <w:p w14:paraId="0A14364E" w14:textId="77777777" w:rsidR="00886573" w:rsidRPr="00886573" w:rsidRDefault="00886573" w:rsidP="00125205">
      <w:pPr>
        <w:spacing w:after="0"/>
        <w:jc w:val="center"/>
        <w:rPr>
          <w:rFonts w:eastAsia="Times New Roman" w:cstheme="minorHAnsi"/>
          <w:b/>
          <w:bCs/>
          <w:sz w:val="24"/>
          <w:szCs w:val="24"/>
          <w:lang w:eastAsia="en-GB"/>
        </w:rPr>
      </w:pPr>
      <w:r w:rsidRPr="00886573">
        <w:rPr>
          <w:rFonts w:eastAsia="Times New Roman" w:cstheme="minorHAnsi"/>
          <w:b/>
          <w:bCs/>
          <w:sz w:val="24"/>
          <w:szCs w:val="24"/>
          <w:lang w:eastAsia="en-GB"/>
        </w:rPr>
        <w:t>Using the novel INDIGO method to explore what a brief mindfulness-based intervention should comprise</w:t>
      </w:r>
    </w:p>
    <w:p w14:paraId="469EC0D3" w14:textId="51559B52" w:rsidR="00917573" w:rsidRPr="00DA7114" w:rsidRDefault="00917573" w:rsidP="00917573">
      <w:pPr>
        <w:spacing w:after="0" w:line="480" w:lineRule="auto"/>
        <w:jc w:val="center"/>
        <w:rPr>
          <w:rFonts w:eastAsia="Times New Roman" w:cstheme="minorHAnsi"/>
          <w:sz w:val="24"/>
          <w:szCs w:val="24"/>
          <w:vertAlign w:val="superscript"/>
          <w:lang w:eastAsia="en-GB"/>
        </w:rPr>
      </w:pPr>
      <w:r w:rsidRPr="00DA7114">
        <w:rPr>
          <w:rFonts w:eastAsia="Times New Roman" w:cstheme="minorHAnsi"/>
          <w:sz w:val="24"/>
          <w:szCs w:val="24"/>
          <w:lang w:eastAsia="en-GB"/>
        </w:rPr>
        <w:t>Kelly Birtwell, Rebecca Morris, &amp; Christopher J. Armitage</w:t>
      </w:r>
    </w:p>
    <w:p w14:paraId="514D0638" w14:textId="77777777" w:rsidR="00125205" w:rsidRDefault="00125205" w:rsidP="007071CD">
      <w:pPr>
        <w:spacing w:after="0"/>
        <w:rPr>
          <w:rFonts w:eastAsia="Times New Roman" w:cstheme="minorHAnsi"/>
          <w:color w:val="000000"/>
          <w:sz w:val="24"/>
          <w:szCs w:val="24"/>
          <w:lang w:eastAsia="en-GB"/>
        </w:rPr>
      </w:pPr>
    </w:p>
    <w:p w14:paraId="3CF31D01" w14:textId="77777777" w:rsidR="009718A2" w:rsidRDefault="009718A2" w:rsidP="00125205">
      <w:pPr>
        <w:spacing w:after="0"/>
        <w:ind w:firstLine="720"/>
        <w:rPr>
          <w:rFonts w:eastAsia="Times New Roman" w:cstheme="minorHAnsi"/>
          <w:color w:val="000000"/>
          <w:sz w:val="24"/>
          <w:szCs w:val="24"/>
          <w:lang w:eastAsia="en-GB"/>
        </w:rPr>
      </w:pPr>
    </w:p>
    <w:p w14:paraId="5FD8FAF2" w14:textId="77777777" w:rsidR="009718A2" w:rsidRPr="00415925" w:rsidRDefault="009718A2" w:rsidP="009718A2">
      <w:pPr>
        <w:rPr>
          <w:sz w:val="24"/>
          <w:szCs w:val="24"/>
          <w:u w:val="single"/>
        </w:rPr>
      </w:pPr>
      <w:r w:rsidRPr="00415925">
        <w:rPr>
          <w:sz w:val="24"/>
          <w:szCs w:val="24"/>
          <w:u w:val="single"/>
        </w:rPr>
        <w:t>Contents:</w:t>
      </w:r>
    </w:p>
    <w:p w14:paraId="1F0DF109" w14:textId="4162A98B" w:rsidR="009718A2" w:rsidRPr="0051434E" w:rsidRDefault="009718A2" w:rsidP="009718A2">
      <w:pPr>
        <w:spacing w:after="0"/>
      </w:pPr>
      <w:r w:rsidRPr="0051434E">
        <w:t xml:space="preserve">1. </w:t>
      </w:r>
      <w:r w:rsidR="00F26970" w:rsidRPr="0051434E">
        <w:rPr>
          <w:rFonts w:eastAsia="Times New Roman" w:cstheme="minorHAnsi"/>
          <w:color w:val="000000"/>
          <w:lang w:eastAsia="en-GB"/>
        </w:rPr>
        <w:t>E</w:t>
      </w:r>
      <w:r w:rsidRPr="0051434E">
        <w:rPr>
          <w:rFonts w:eastAsia="Times New Roman" w:cstheme="minorHAnsi"/>
          <w:color w:val="000000"/>
          <w:lang w:eastAsia="en-GB"/>
        </w:rPr>
        <w:t xml:space="preserve">lements used to start and end </w:t>
      </w:r>
      <w:r w:rsidR="00F26970" w:rsidRPr="0051434E">
        <w:rPr>
          <w:rFonts w:eastAsia="Times New Roman" w:cstheme="minorHAnsi"/>
          <w:color w:val="000000"/>
          <w:lang w:eastAsia="en-GB"/>
        </w:rPr>
        <w:t xml:space="preserve">the course </w:t>
      </w:r>
      <w:r w:rsidRPr="0051434E">
        <w:rPr>
          <w:rFonts w:eastAsia="Times New Roman" w:cstheme="minorHAnsi"/>
          <w:color w:val="000000"/>
          <w:lang w:eastAsia="en-GB"/>
        </w:rPr>
        <w:t>sessions</w:t>
      </w:r>
    </w:p>
    <w:p w14:paraId="2D0F09ED" w14:textId="384EF3F8" w:rsidR="00872054" w:rsidRPr="0051434E" w:rsidRDefault="007071CD" w:rsidP="009718A2">
      <w:r>
        <w:t>2</w:t>
      </w:r>
      <w:r w:rsidR="009718A2" w:rsidRPr="0051434E">
        <w:t xml:space="preserve">. </w:t>
      </w:r>
      <w:r w:rsidR="0051434E" w:rsidRPr="0051434E">
        <w:t>Suggestions for</w:t>
      </w:r>
      <w:r w:rsidR="009718A2" w:rsidRPr="0051434E">
        <w:t xml:space="preserve"> home practice</w:t>
      </w:r>
    </w:p>
    <w:p w14:paraId="638426FF" w14:textId="77777777" w:rsidR="009718A2" w:rsidRDefault="009718A2" w:rsidP="00125205">
      <w:pPr>
        <w:spacing w:after="60"/>
        <w:rPr>
          <w:rFonts w:eastAsia="Times New Roman" w:cstheme="minorHAnsi"/>
          <w:b/>
          <w:bCs/>
          <w:color w:val="000000"/>
          <w:sz w:val="24"/>
          <w:szCs w:val="24"/>
          <w:lang w:eastAsia="en-GB"/>
        </w:rPr>
      </w:pPr>
    </w:p>
    <w:p w14:paraId="320269F6" w14:textId="35039208" w:rsidR="00D905AC" w:rsidRPr="00C440C2" w:rsidRDefault="007071CD" w:rsidP="00D905AC">
      <w:pPr>
        <w:rPr>
          <w:rFonts w:eastAsia="Times New Roman" w:cstheme="minorHAnsi"/>
          <w:b/>
          <w:bCs/>
          <w:color w:val="000000"/>
          <w:sz w:val="24"/>
          <w:szCs w:val="24"/>
          <w:lang w:eastAsia="en-GB"/>
        </w:rPr>
      </w:pPr>
      <w:r>
        <w:rPr>
          <w:rFonts w:eastAsia="Times New Roman" w:cstheme="minorHAnsi"/>
          <w:b/>
          <w:bCs/>
          <w:color w:val="000000"/>
          <w:sz w:val="24"/>
          <w:szCs w:val="24"/>
          <w:lang w:eastAsia="en-GB"/>
        </w:rPr>
        <w:t>1</w:t>
      </w:r>
      <w:r w:rsidR="00F26970">
        <w:rPr>
          <w:rFonts w:eastAsia="Times New Roman" w:cstheme="minorHAnsi"/>
          <w:b/>
          <w:bCs/>
          <w:color w:val="000000"/>
          <w:sz w:val="24"/>
          <w:szCs w:val="24"/>
          <w:lang w:eastAsia="en-GB"/>
        </w:rPr>
        <w:t xml:space="preserve">. </w:t>
      </w:r>
      <w:r w:rsidR="00D905AC">
        <w:rPr>
          <w:rFonts w:eastAsia="Times New Roman" w:cstheme="minorHAnsi"/>
          <w:b/>
          <w:bCs/>
          <w:color w:val="000000"/>
          <w:sz w:val="24"/>
          <w:szCs w:val="24"/>
          <w:lang w:eastAsia="en-GB"/>
        </w:rPr>
        <w:t>Elements used to start and end the course sessions</w:t>
      </w:r>
    </w:p>
    <w:p w14:paraId="21A7D71D" w14:textId="24F79DBA" w:rsidR="00D905AC" w:rsidRPr="00872054" w:rsidRDefault="00D905AC" w:rsidP="00D905AC">
      <w:pPr>
        <w:spacing w:after="0"/>
        <w:ind w:firstLine="720"/>
        <w:rPr>
          <w:rFonts w:eastAsia="Times New Roman" w:cstheme="minorHAnsi"/>
          <w:color w:val="000000"/>
          <w:lang w:eastAsia="en-GB"/>
        </w:rPr>
      </w:pPr>
      <w:r w:rsidRPr="00872054">
        <w:rPr>
          <w:rFonts w:eastAsia="Times New Roman" w:cstheme="minorHAnsi"/>
          <w:color w:val="000000"/>
          <w:lang w:eastAsia="en-GB"/>
        </w:rPr>
        <w:t>Across the 21 courses that were created, nine of the first sessions started with the psychoeducation element, and five started with the wild card element, used here to indicate a course introduction, ice-breaker, contracting, or “check-in”. Beyond session one, the most frequently used elements to start a session were focused attention practice (beginning 32 sessions), the three-step breathing space (used to start 11 sessions), inquiry (used to start 12 sessions), psychoeducation (used to start 11 sessions), and the wild card (used to start 11 sessions) (see table 1).</w:t>
      </w:r>
    </w:p>
    <w:p w14:paraId="3EF437B8" w14:textId="77777777" w:rsidR="00D905AC" w:rsidRPr="00906D90" w:rsidRDefault="00D905AC" w:rsidP="00D905AC"/>
    <w:p w14:paraId="3A0A72EC" w14:textId="77777777" w:rsidR="00D905AC" w:rsidRPr="00CD6794" w:rsidRDefault="00D905AC" w:rsidP="00D905AC">
      <w:pPr>
        <w:rPr>
          <w:b/>
        </w:rPr>
      </w:pPr>
      <w:r w:rsidRPr="00906D90">
        <w:rPr>
          <w:b/>
        </w:rPr>
        <w:t>Table 1: Elements used to</w:t>
      </w:r>
      <w:r>
        <w:rPr>
          <w:b/>
        </w:rPr>
        <w:t xml:space="preserve"> start each course session</w:t>
      </w:r>
    </w:p>
    <w:tbl>
      <w:tblPr>
        <w:tblW w:w="9262" w:type="dxa"/>
        <w:tblInd w:w="-289" w:type="dxa"/>
        <w:tblBorders>
          <w:top w:val="single" w:sz="4" w:space="0" w:color="auto"/>
          <w:bottom w:val="single" w:sz="4" w:space="0" w:color="auto"/>
        </w:tblBorders>
        <w:tblLayout w:type="fixed"/>
        <w:tblLook w:val="04A0" w:firstRow="1" w:lastRow="0" w:firstColumn="1" w:lastColumn="0" w:noHBand="0" w:noVBand="1"/>
      </w:tblPr>
      <w:tblGrid>
        <w:gridCol w:w="2836"/>
        <w:gridCol w:w="803"/>
        <w:gridCol w:w="803"/>
        <w:gridCol w:w="803"/>
        <w:gridCol w:w="803"/>
        <w:gridCol w:w="804"/>
        <w:gridCol w:w="803"/>
        <w:gridCol w:w="803"/>
        <w:gridCol w:w="804"/>
      </w:tblGrid>
      <w:tr w:rsidR="00D905AC" w:rsidRPr="00E97B1F" w14:paraId="227A95D9" w14:textId="77777777" w:rsidTr="007E196A">
        <w:trPr>
          <w:trHeight w:val="468"/>
        </w:trPr>
        <w:tc>
          <w:tcPr>
            <w:tcW w:w="2836" w:type="dxa"/>
            <w:tcBorders>
              <w:top w:val="single" w:sz="4" w:space="0" w:color="auto"/>
              <w:bottom w:val="single" w:sz="4" w:space="0" w:color="auto"/>
            </w:tcBorders>
            <w:noWrap/>
            <w:vAlign w:val="center"/>
            <w:hideMark/>
          </w:tcPr>
          <w:p w14:paraId="3DE7A2D9" w14:textId="77777777" w:rsidR="00D905AC" w:rsidRPr="00BE3EDD" w:rsidRDefault="00D905AC" w:rsidP="007E196A">
            <w:pPr>
              <w:spacing w:after="0"/>
              <w:jc w:val="right"/>
              <w:rPr>
                <w:rFonts w:ascii="Calibri" w:eastAsia="Times New Roman" w:hAnsi="Calibri" w:cs="Calibri"/>
                <w:b/>
                <w:bCs/>
                <w:color w:val="00B050"/>
                <w:lang w:eastAsia="en-GB"/>
              </w:rPr>
            </w:pPr>
          </w:p>
        </w:tc>
        <w:tc>
          <w:tcPr>
            <w:tcW w:w="803" w:type="dxa"/>
            <w:tcBorders>
              <w:top w:val="single" w:sz="4" w:space="0" w:color="auto"/>
              <w:bottom w:val="single" w:sz="4" w:space="0" w:color="auto"/>
            </w:tcBorders>
            <w:noWrap/>
            <w:vAlign w:val="center"/>
            <w:hideMark/>
          </w:tcPr>
          <w:p w14:paraId="7A5F33DF"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S1</w:t>
            </w:r>
          </w:p>
        </w:tc>
        <w:tc>
          <w:tcPr>
            <w:tcW w:w="803" w:type="dxa"/>
            <w:tcBorders>
              <w:top w:val="single" w:sz="4" w:space="0" w:color="auto"/>
              <w:bottom w:val="single" w:sz="4" w:space="0" w:color="auto"/>
            </w:tcBorders>
            <w:noWrap/>
            <w:vAlign w:val="center"/>
            <w:hideMark/>
          </w:tcPr>
          <w:p w14:paraId="3155F86F"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S2</w:t>
            </w:r>
          </w:p>
        </w:tc>
        <w:tc>
          <w:tcPr>
            <w:tcW w:w="803" w:type="dxa"/>
            <w:tcBorders>
              <w:top w:val="single" w:sz="4" w:space="0" w:color="auto"/>
              <w:bottom w:val="single" w:sz="4" w:space="0" w:color="auto"/>
            </w:tcBorders>
            <w:noWrap/>
            <w:vAlign w:val="center"/>
            <w:hideMark/>
          </w:tcPr>
          <w:p w14:paraId="4A288F11"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S3</w:t>
            </w:r>
          </w:p>
        </w:tc>
        <w:tc>
          <w:tcPr>
            <w:tcW w:w="803" w:type="dxa"/>
            <w:tcBorders>
              <w:top w:val="single" w:sz="4" w:space="0" w:color="auto"/>
              <w:bottom w:val="single" w:sz="4" w:space="0" w:color="auto"/>
            </w:tcBorders>
            <w:noWrap/>
            <w:vAlign w:val="center"/>
            <w:hideMark/>
          </w:tcPr>
          <w:p w14:paraId="110569BA"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S4</w:t>
            </w:r>
          </w:p>
        </w:tc>
        <w:tc>
          <w:tcPr>
            <w:tcW w:w="804" w:type="dxa"/>
            <w:tcBorders>
              <w:top w:val="single" w:sz="4" w:space="0" w:color="auto"/>
              <w:bottom w:val="single" w:sz="4" w:space="0" w:color="auto"/>
            </w:tcBorders>
            <w:noWrap/>
            <w:vAlign w:val="center"/>
            <w:hideMark/>
          </w:tcPr>
          <w:p w14:paraId="17B5C34A"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S5</w:t>
            </w:r>
          </w:p>
        </w:tc>
        <w:tc>
          <w:tcPr>
            <w:tcW w:w="803" w:type="dxa"/>
            <w:tcBorders>
              <w:top w:val="single" w:sz="4" w:space="0" w:color="auto"/>
              <w:bottom w:val="single" w:sz="4" w:space="0" w:color="auto"/>
            </w:tcBorders>
            <w:noWrap/>
            <w:vAlign w:val="center"/>
            <w:hideMark/>
          </w:tcPr>
          <w:p w14:paraId="3311A2A2"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S6</w:t>
            </w:r>
          </w:p>
        </w:tc>
        <w:tc>
          <w:tcPr>
            <w:tcW w:w="803" w:type="dxa"/>
            <w:tcBorders>
              <w:top w:val="single" w:sz="4" w:space="0" w:color="auto"/>
              <w:bottom w:val="single" w:sz="4" w:space="0" w:color="auto"/>
            </w:tcBorders>
            <w:noWrap/>
            <w:vAlign w:val="center"/>
            <w:hideMark/>
          </w:tcPr>
          <w:p w14:paraId="4698F5E5"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S7</w:t>
            </w:r>
          </w:p>
        </w:tc>
        <w:tc>
          <w:tcPr>
            <w:tcW w:w="804" w:type="dxa"/>
            <w:tcBorders>
              <w:top w:val="single" w:sz="4" w:space="0" w:color="auto"/>
              <w:bottom w:val="single" w:sz="4" w:space="0" w:color="auto"/>
            </w:tcBorders>
            <w:noWrap/>
            <w:vAlign w:val="center"/>
            <w:hideMark/>
          </w:tcPr>
          <w:p w14:paraId="751E323F" w14:textId="77777777" w:rsidR="00D905AC" w:rsidRPr="003E23A0" w:rsidRDefault="00D905AC" w:rsidP="007E196A">
            <w:pPr>
              <w:spacing w:after="0"/>
              <w:jc w:val="center"/>
              <w:rPr>
                <w:rFonts w:ascii="Calibri" w:eastAsia="Times New Roman" w:hAnsi="Calibri" w:cs="Calibri"/>
                <w:b/>
                <w:bCs/>
                <w:color w:val="000000"/>
                <w:lang w:eastAsia="en-GB"/>
              </w:rPr>
            </w:pPr>
            <w:r w:rsidRPr="003E23A0">
              <w:rPr>
                <w:rFonts w:ascii="Calibri" w:eastAsia="Times New Roman" w:hAnsi="Calibri" w:cs="Calibri"/>
                <w:b/>
                <w:bCs/>
                <w:color w:val="000000"/>
                <w:lang w:eastAsia="en-GB"/>
              </w:rPr>
              <w:t>Total</w:t>
            </w:r>
          </w:p>
        </w:tc>
      </w:tr>
      <w:tr w:rsidR="00D905AC" w:rsidRPr="00E97B1F" w14:paraId="4FB1F29F" w14:textId="77777777" w:rsidTr="007E196A">
        <w:trPr>
          <w:trHeight w:val="537"/>
        </w:trPr>
        <w:tc>
          <w:tcPr>
            <w:tcW w:w="2836" w:type="dxa"/>
            <w:tcBorders>
              <w:top w:val="single" w:sz="4" w:space="0" w:color="auto"/>
            </w:tcBorders>
            <w:noWrap/>
            <w:vAlign w:val="center"/>
            <w:hideMark/>
          </w:tcPr>
          <w:p w14:paraId="53D35C27"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 xml:space="preserve">Focused </w:t>
            </w:r>
            <w:r>
              <w:rPr>
                <w:rFonts w:ascii="Calibri" w:eastAsia="Times New Roman" w:hAnsi="Calibri" w:cs="Calibri"/>
                <w:color w:val="000000"/>
                <w:lang w:eastAsia="en-GB"/>
              </w:rPr>
              <w:t>a</w:t>
            </w:r>
            <w:r w:rsidRPr="003E23A0">
              <w:rPr>
                <w:rFonts w:ascii="Calibri" w:eastAsia="Times New Roman" w:hAnsi="Calibri" w:cs="Calibri"/>
                <w:color w:val="000000"/>
                <w:lang w:eastAsia="en-GB"/>
              </w:rPr>
              <w:t>ttention practice</w:t>
            </w:r>
          </w:p>
        </w:tc>
        <w:tc>
          <w:tcPr>
            <w:tcW w:w="803" w:type="dxa"/>
            <w:tcBorders>
              <w:top w:val="single" w:sz="4" w:space="0" w:color="auto"/>
            </w:tcBorders>
            <w:noWrap/>
            <w:vAlign w:val="center"/>
            <w:hideMark/>
          </w:tcPr>
          <w:p w14:paraId="6E833874"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tcBorders>
              <w:top w:val="single" w:sz="4" w:space="0" w:color="auto"/>
            </w:tcBorders>
            <w:noWrap/>
            <w:vAlign w:val="center"/>
            <w:hideMark/>
          </w:tcPr>
          <w:p w14:paraId="3B19B6BF"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5</w:t>
            </w:r>
          </w:p>
        </w:tc>
        <w:tc>
          <w:tcPr>
            <w:tcW w:w="803" w:type="dxa"/>
            <w:tcBorders>
              <w:top w:val="single" w:sz="4" w:space="0" w:color="auto"/>
            </w:tcBorders>
            <w:noWrap/>
            <w:vAlign w:val="center"/>
            <w:hideMark/>
          </w:tcPr>
          <w:p w14:paraId="648499EC"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8</w:t>
            </w:r>
          </w:p>
        </w:tc>
        <w:tc>
          <w:tcPr>
            <w:tcW w:w="803" w:type="dxa"/>
            <w:tcBorders>
              <w:top w:val="single" w:sz="4" w:space="0" w:color="auto"/>
            </w:tcBorders>
            <w:noWrap/>
            <w:vAlign w:val="center"/>
            <w:hideMark/>
          </w:tcPr>
          <w:p w14:paraId="4E11D916"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8</w:t>
            </w:r>
          </w:p>
        </w:tc>
        <w:tc>
          <w:tcPr>
            <w:tcW w:w="804" w:type="dxa"/>
            <w:tcBorders>
              <w:top w:val="single" w:sz="4" w:space="0" w:color="auto"/>
            </w:tcBorders>
            <w:noWrap/>
            <w:vAlign w:val="center"/>
            <w:hideMark/>
          </w:tcPr>
          <w:p w14:paraId="1DC1FF7B"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5</w:t>
            </w:r>
          </w:p>
        </w:tc>
        <w:tc>
          <w:tcPr>
            <w:tcW w:w="803" w:type="dxa"/>
            <w:tcBorders>
              <w:top w:val="single" w:sz="4" w:space="0" w:color="auto"/>
            </w:tcBorders>
            <w:noWrap/>
            <w:vAlign w:val="center"/>
            <w:hideMark/>
          </w:tcPr>
          <w:p w14:paraId="3672C709"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5</w:t>
            </w:r>
          </w:p>
        </w:tc>
        <w:tc>
          <w:tcPr>
            <w:tcW w:w="803" w:type="dxa"/>
            <w:tcBorders>
              <w:top w:val="single" w:sz="4" w:space="0" w:color="auto"/>
            </w:tcBorders>
            <w:noWrap/>
            <w:vAlign w:val="center"/>
            <w:hideMark/>
          </w:tcPr>
          <w:p w14:paraId="6C4A6455"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4" w:type="dxa"/>
            <w:tcBorders>
              <w:top w:val="single" w:sz="4" w:space="0" w:color="auto"/>
            </w:tcBorders>
            <w:noWrap/>
            <w:vAlign w:val="center"/>
            <w:hideMark/>
          </w:tcPr>
          <w:p w14:paraId="7CF7F654"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34</w:t>
            </w:r>
          </w:p>
        </w:tc>
      </w:tr>
      <w:tr w:rsidR="00D905AC" w:rsidRPr="00E97B1F" w14:paraId="3D8E7C32" w14:textId="77777777" w:rsidTr="007E196A">
        <w:trPr>
          <w:trHeight w:val="537"/>
        </w:trPr>
        <w:tc>
          <w:tcPr>
            <w:tcW w:w="2836" w:type="dxa"/>
            <w:noWrap/>
            <w:vAlign w:val="center"/>
            <w:hideMark/>
          </w:tcPr>
          <w:p w14:paraId="78B58C35"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Informal practice</w:t>
            </w:r>
          </w:p>
        </w:tc>
        <w:tc>
          <w:tcPr>
            <w:tcW w:w="803" w:type="dxa"/>
            <w:noWrap/>
            <w:vAlign w:val="center"/>
            <w:hideMark/>
          </w:tcPr>
          <w:p w14:paraId="67D0D446"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516C678E"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46CDA287"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59E0FD1E"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hideMark/>
          </w:tcPr>
          <w:p w14:paraId="275B4D34"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hideMark/>
          </w:tcPr>
          <w:p w14:paraId="74AD8D8B"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hideMark/>
          </w:tcPr>
          <w:p w14:paraId="411BFC8A"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hideMark/>
          </w:tcPr>
          <w:p w14:paraId="69B41B76"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3</w:t>
            </w:r>
          </w:p>
        </w:tc>
      </w:tr>
      <w:tr w:rsidR="00D905AC" w:rsidRPr="00E97B1F" w14:paraId="150EA159" w14:textId="77777777" w:rsidTr="007E196A">
        <w:trPr>
          <w:trHeight w:val="537"/>
        </w:trPr>
        <w:tc>
          <w:tcPr>
            <w:tcW w:w="2836" w:type="dxa"/>
            <w:noWrap/>
            <w:vAlign w:val="center"/>
            <w:hideMark/>
          </w:tcPr>
          <w:p w14:paraId="1E3F6D72"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3-step breathing space</w:t>
            </w:r>
          </w:p>
        </w:tc>
        <w:tc>
          <w:tcPr>
            <w:tcW w:w="803" w:type="dxa"/>
            <w:noWrap/>
            <w:vAlign w:val="center"/>
            <w:hideMark/>
          </w:tcPr>
          <w:p w14:paraId="02567BBF"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3</w:t>
            </w:r>
          </w:p>
        </w:tc>
        <w:tc>
          <w:tcPr>
            <w:tcW w:w="803" w:type="dxa"/>
            <w:noWrap/>
            <w:vAlign w:val="center"/>
            <w:hideMark/>
          </w:tcPr>
          <w:p w14:paraId="4AD5ECE2"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3</w:t>
            </w:r>
          </w:p>
        </w:tc>
        <w:tc>
          <w:tcPr>
            <w:tcW w:w="803" w:type="dxa"/>
            <w:noWrap/>
            <w:vAlign w:val="center"/>
            <w:hideMark/>
          </w:tcPr>
          <w:p w14:paraId="0BED712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hideMark/>
          </w:tcPr>
          <w:p w14:paraId="2F1B7203"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3</w:t>
            </w:r>
          </w:p>
        </w:tc>
        <w:tc>
          <w:tcPr>
            <w:tcW w:w="804" w:type="dxa"/>
            <w:noWrap/>
            <w:vAlign w:val="center"/>
            <w:hideMark/>
          </w:tcPr>
          <w:p w14:paraId="4AF1AC70"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hideMark/>
          </w:tcPr>
          <w:p w14:paraId="34712C3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74BAFB0C"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hideMark/>
          </w:tcPr>
          <w:p w14:paraId="443DE1DD"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14</w:t>
            </w:r>
          </w:p>
        </w:tc>
      </w:tr>
      <w:tr w:rsidR="00D905AC" w:rsidRPr="00E97B1F" w14:paraId="3EB4D843" w14:textId="77777777" w:rsidTr="007E196A">
        <w:trPr>
          <w:trHeight w:val="537"/>
        </w:trPr>
        <w:tc>
          <w:tcPr>
            <w:tcW w:w="2836" w:type="dxa"/>
            <w:noWrap/>
            <w:vAlign w:val="center"/>
            <w:hideMark/>
          </w:tcPr>
          <w:p w14:paraId="6D508070"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Compassion meditation</w:t>
            </w:r>
          </w:p>
        </w:tc>
        <w:tc>
          <w:tcPr>
            <w:tcW w:w="803" w:type="dxa"/>
            <w:noWrap/>
            <w:vAlign w:val="center"/>
            <w:hideMark/>
          </w:tcPr>
          <w:p w14:paraId="445C2FD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hideMark/>
          </w:tcPr>
          <w:p w14:paraId="1FA50FC6"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1A5AD448"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hideMark/>
          </w:tcPr>
          <w:p w14:paraId="298E8E39"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hideMark/>
          </w:tcPr>
          <w:p w14:paraId="5CF2DFCC"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6C806CB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hideMark/>
          </w:tcPr>
          <w:p w14:paraId="15D6F5D5"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hideMark/>
          </w:tcPr>
          <w:p w14:paraId="72A1A7F2"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2</w:t>
            </w:r>
          </w:p>
        </w:tc>
      </w:tr>
      <w:tr w:rsidR="00D905AC" w:rsidRPr="00E97B1F" w14:paraId="47B19478" w14:textId="77777777" w:rsidTr="007E196A">
        <w:trPr>
          <w:trHeight w:val="537"/>
        </w:trPr>
        <w:tc>
          <w:tcPr>
            <w:tcW w:w="2836" w:type="dxa"/>
            <w:noWrap/>
            <w:vAlign w:val="center"/>
            <w:hideMark/>
          </w:tcPr>
          <w:p w14:paraId="3AD96B2A"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Open monitoring practice</w:t>
            </w:r>
          </w:p>
        </w:tc>
        <w:tc>
          <w:tcPr>
            <w:tcW w:w="803" w:type="dxa"/>
            <w:noWrap/>
            <w:vAlign w:val="center"/>
            <w:hideMark/>
          </w:tcPr>
          <w:p w14:paraId="41F10885"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56E09D1F"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hideMark/>
          </w:tcPr>
          <w:p w14:paraId="01F8A10E"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hideMark/>
          </w:tcPr>
          <w:p w14:paraId="3A47540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4" w:type="dxa"/>
            <w:noWrap/>
            <w:vAlign w:val="center"/>
            <w:hideMark/>
          </w:tcPr>
          <w:p w14:paraId="5D7058E1"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3A0E9EA2"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hideMark/>
          </w:tcPr>
          <w:p w14:paraId="5DE88018"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hideMark/>
          </w:tcPr>
          <w:p w14:paraId="3B87115B"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8</w:t>
            </w:r>
          </w:p>
        </w:tc>
      </w:tr>
      <w:tr w:rsidR="00D905AC" w:rsidRPr="00E97B1F" w14:paraId="08800314" w14:textId="77777777" w:rsidTr="007E196A">
        <w:trPr>
          <w:trHeight w:val="537"/>
        </w:trPr>
        <w:tc>
          <w:tcPr>
            <w:tcW w:w="2836" w:type="dxa"/>
            <w:noWrap/>
            <w:vAlign w:val="center"/>
          </w:tcPr>
          <w:p w14:paraId="02999338"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Inquiry</w:t>
            </w:r>
          </w:p>
        </w:tc>
        <w:tc>
          <w:tcPr>
            <w:tcW w:w="803" w:type="dxa"/>
            <w:noWrap/>
            <w:vAlign w:val="center"/>
          </w:tcPr>
          <w:p w14:paraId="58B173BB"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2AB1A31B"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tcPr>
          <w:p w14:paraId="7BCB08F0"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3</w:t>
            </w:r>
          </w:p>
        </w:tc>
        <w:tc>
          <w:tcPr>
            <w:tcW w:w="803" w:type="dxa"/>
            <w:noWrap/>
            <w:vAlign w:val="center"/>
          </w:tcPr>
          <w:p w14:paraId="3722DFF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4</w:t>
            </w:r>
          </w:p>
        </w:tc>
        <w:tc>
          <w:tcPr>
            <w:tcW w:w="804" w:type="dxa"/>
            <w:noWrap/>
            <w:vAlign w:val="center"/>
          </w:tcPr>
          <w:p w14:paraId="4FF7D00A"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tcPr>
          <w:p w14:paraId="70F4F562"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tcPr>
          <w:p w14:paraId="0076A412"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4" w:type="dxa"/>
            <w:noWrap/>
            <w:vAlign w:val="center"/>
          </w:tcPr>
          <w:p w14:paraId="6280F691"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12</w:t>
            </w:r>
          </w:p>
        </w:tc>
      </w:tr>
      <w:tr w:rsidR="00D905AC" w:rsidRPr="00E97B1F" w14:paraId="2AD31695" w14:textId="77777777" w:rsidTr="007E196A">
        <w:trPr>
          <w:trHeight w:val="537"/>
        </w:trPr>
        <w:tc>
          <w:tcPr>
            <w:tcW w:w="2836" w:type="dxa"/>
            <w:noWrap/>
            <w:vAlign w:val="center"/>
          </w:tcPr>
          <w:p w14:paraId="3202D282" w14:textId="77777777" w:rsidR="00D905AC" w:rsidRPr="003E23A0" w:rsidRDefault="00D905AC" w:rsidP="007E196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Psychoeducation</w:t>
            </w:r>
          </w:p>
        </w:tc>
        <w:tc>
          <w:tcPr>
            <w:tcW w:w="803" w:type="dxa"/>
            <w:noWrap/>
            <w:vAlign w:val="center"/>
          </w:tcPr>
          <w:p w14:paraId="3152A091"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9</w:t>
            </w:r>
          </w:p>
        </w:tc>
        <w:tc>
          <w:tcPr>
            <w:tcW w:w="803" w:type="dxa"/>
            <w:noWrap/>
            <w:vAlign w:val="center"/>
          </w:tcPr>
          <w:p w14:paraId="49E69E43"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tcPr>
          <w:p w14:paraId="2F524409"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tcPr>
          <w:p w14:paraId="0208E2FE"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4" w:type="dxa"/>
            <w:noWrap/>
            <w:vAlign w:val="center"/>
          </w:tcPr>
          <w:p w14:paraId="29F8D5F5"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tcPr>
          <w:p w14:paraId="4A34EDE0"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tcPr>
          <w:p w14:paraId="6B967AFF"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4" w:type="dxa"/>
            <w:noWrap/>
            <w:vAlign w:val="center"/>
          </w:tcPr>
          <w:p w14:paraId="06F97390"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18</w:t>
            </w:r>
          </w:p>
        </w:tc>
      </w:tr>
      <w:tr w:rsidR="00D905AC" w:rsidRPr="00E97B1F" w14:paraId="2BD1BB77" w14:textId="77777777" w:rsidTr="007E196A">
        <w:trPr>
          <w:trHeight w:val="537"/>
        </w:trPr>
        <w:tc>
          <w:tcPr>
            <w:tcW w:w="2836" w:type="dxa"/>
            <w:noWrap/>
            <w:vAlign w:val="center"/>
          </w:tcPr>
          <w:p w14:paraId="7F161F9A"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Practical exercises</w:t>
            </w:r>
          </w:p>
        </w:tc>
        <w:tc>
          <w:tcPr>
            <w:tcW w:w="803" w:type="dxa"/>
            <w:noWrap/>
            <w:vAlign w:val="center"/>
          </w:tcPr>
          <w:p w14:paraId="0EC7501C"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0F58EAB6"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613105DB"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30BA962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tcPr>
          <w:p w14:paraId="011FFA3E"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42CFD159"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399F1F59"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tcPr>
          <w:p w14:paraId="28825A5F"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0</w:t>
            </w:r>
          </w:p>
        </w:tc>
      </w:tr>
      <w:tr w:rsidR="00D905AC" w:rsidRPr="00E97B1F" w14:paraId="63C2BF3D" w14:textId="77777777" w:rsidTr="007E196A">
        <w:trPr>
          <w:trHeight w:val="537"/>
        </w:trPr>
        <w:tc>
          <w:tcPr>
            <w:tcW w:w="2836" w:type="dxa"/>
            <w:noWrap/>
            <w:vAlign w:val="center"/>
          </w:tcPr>
          <w:p w14:paraId="28118C9D"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Practicing being with pleasant experiences</w:t>
            </w:r>
          </w:p>
        </w:tc>
        <w:tc>
          <w:tcPr>
            <w:tcW w:w="803" w:type="dxa"/>
            <w:noWrap/>
            <w:vAlign w:val="center"/>
          </w:tcPr>
          <w:p w14:paraId="444C2858"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38B4927C"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tcPr>
          <w:p w14:paraId="026462B6"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602B946A"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tcPr>
          <w:p w14:paraId="02E99E79"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57714B04"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3057C81A"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tcPr>
          <w:p w14:paraId="32A44A4A"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2</w:t>
            </w:r>
          </w:p>
        </w:tc>
      </w:tr>
      <w:tr w:rsidR="00D905AC" w:rsidRPr="00E97B1F" w14:paraId="1141D182" w14:textId="77777777" w:rsidTr="007E196A">
        <w:trPr>
          <w:trHeight w:val="781"/>
        </w:trPr>
        <w:tc>
          <w:tcPr>
            <w:tcW w:w="2836" w:type="dxa"/>
            <w:noWrap/>
            <w:vAlign w:val="center"/>
          </w:tcPr>
          <w:p w14:paraId="412F7681"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Practicing being with unpleasant experiences</w:t>
            </w:r>
          </w:p>
        </w:tc>
        <w:tc>
          <w:tcPr>
            <w:tcW w:w="803" w:type="dxa"/>
            <w:noWrap/>
            <w:vAlign w:val="center"/>
          </w:tcPr>
          <w:p w14:paraId="54E2098E"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7E956C7E"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45700ACB"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765AF2AC"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tcPr>
          <w:p w14:paraId="1A1CA407"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57CD579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7BA70F47"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4" w:type="dxa"/>
            <w:noWrap/>
            <w:vAlign w:val="center"/>
          </w:tcPr>
          <w:p w14:paraId="5302108D"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0</w:t>
            </w:r>
          </w:p>
        </w:tc>
      </w:tr>
      <w:tr w:rsidR="00D905AC" w:rsidRPr="00E97B1F" w14:paraId="111FAAEE" w14:textId="77777777" w:rsidTr="007E196A">
        <w:trPr>
          <w:trHeight w:val="537"/>
        </w:trPr>
        <w:tc>
          <w:tcPr>
            <w:tcW w:w="2836" w:type="dxa"/>
            <w:noWrap/>
            <w:vAlign w:val="center"/>
          </w:tcPr>
          <w:p w14:paraId="250F2B5D"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Poems</w:t>
            </w:r>
          </w:p>
        </w:tc>
        <w:tc>
          <w:tcPr>
            <w:tcW w:w="803" w:type="dxa"/>
            <w:noWrap/>
            <w:vAlign w:val="center"/>
          </w:tcPr>
          <w:p w14:paraId="51FF5F08"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0</w:t>
            </w:r>
          </w:p>
        </w:tc>
        <w:tc>
          <w:tcPr>
            <w:tcW w:w="803" w:type="dxa"/>
            <w:noWrap/>
            <w:vAlign w:val="center"/>
          </w:tcPr>
          <w:p w14:paraId="4CEDA45A"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tcPr>
          <w:p w14:paraId="53C6E07E"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tcPr>
          <w:p w14:paraId="0F9F2CC6"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4" w:type="dxa"/>
            <w:noWrap/>
            <w:vAlign w:val="center"/>
          </w:tcPr>
          <w:p w14:paraId="68856A17"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tcPr>
          <w:p w14:paraId="6143DD1A"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3" w:type="dxa"/>
            <w:noWrap/>
            <w:vAlign w:val="center"/>
          </w:tcPr>
          <w:p w14:paraId="03862C1B"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4" w:type="dxa"/>
            <w:noWrap/>
            <w:vAlign w:val="center"/>
          </w:tcPr>
          <w:p w14:paraId="4D56AC60"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6</w:t>
            </w:r>
          </w:p>
        </w:tc>
      </w:tr>
      <w:tr w:rsidR="00D905AC" w:rsidRPr="00E97B1F" w14:paraId="414E83DC" w14:textId="77777777" w:rsidTr="007E196A">
        <w:trPr>
          <w:trHeight w:val="537"/>
        </w:trPr>
        <w:tc>
          <w:tcPr>
            <w:tcW w:w="2836" w:type="dxa"/>
            <w:noWrap/>
            <w:vAlign w:val="center"/>
          </w:tcPr>
          <w:p w14:paraId="06ED2DF4"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Wild card</w:t>
            </w:r>
          </w:p>
        </w:tc>
        <w:tc>
          <w:tcPr>
            <w:tcW w:w="803" w:type="dxa"/>
            <w:noWrap/>
            <w:vAlign w:val="center"/>
          </w:tcPr>
          <w:p w14:paraId="540893A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5</w:t>
            </w:r>
          </w:p>
        </w:tc>
        <w:tc>
          <w:tcPr>
            <w:tcW w:w="803" w:type="dxa"/>
            <w:noWrap/>
            <w:vAlign w:val="center"/>
          </w:tcPr>
          <w:p w14:paraId="681629DD"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tcPr>
          <w:p w14:paraId="3550F135"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tcPr>
          <w:p w14:paraId="7D4243A2"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4" w:type="dxa"/>
            <w:noWrap/>
            <w:vAlign w:val="center"/>
          </w:tcPr>
          <w:p w14:paraId="7229A5B2"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tcPr>
          <w:p w14:paraId="42C683A4"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2</w:t>
            </w:r>
          </w:p>
        </w:tc>
        <w:tc>
          <w:tcPr>
            <w:tcW w:w="803" w:type="dxa"/>
            <w:noWrap/>
            <w:vAlign w:val="center"/>
          </w:tcPr>
          <w:p w14:paraId="54B50CA9" w14:textId="77777777" w:rsidR="00D905AC" w:rsidRPr="00E97B1F" w:rsidRDefault="00D905AC" w:rsidP="007E196A">
            <w:pPr>
              <w:spacing w:after="0" w:line="240" w:lineRule="auto"/>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1</w:t>
            </w:r>
          </w:p>
        </w:tc>
        <w:tc>
          <w:tcPr>
            <w:tcW w:w="804" w:type="dxa"/>
            <w:noWrap/>
            <w:vAlign w:val="center"/>
          </w:tcPr>
          <w:p w14:paraId="40B38051"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sidRPr="00E97B1F">
              <w:rPr>
                <w:rFonts w:ascii="Calibri" w:eastAsia="Times New Roman" w:hAnsi="Calibri" w:cs="Calibri"/>
                <w:b/>
                <w:bCs/>
                <w:color w:val="000000"/>
                <w:lang w:eastAsia="en-GB"/>
              </w:rPr>
              <w:t>1</w:t>
            </w:r>
            <w:r>
              <w:rPr>
                <w:rFonts w:ascii="Calibri" w:eastAsia="Times New Roman" w:hAnsi="Calibri" w:cs="Calibri"/>
                <w:b/>
                <w:bCs/>
                <w:color w:val="000000"/>
                <w:lang w:eastAsia="en-GB"/>
              </w:rPr>
              <w:t>6</w:t>
            </w:r>
          </w:p>
        </w:tc>
      </w:tr>
    </w:tbl>
    <w:p w14:paraId="40E081A5" w14:textId="77777777" w:rsidR="00D905AC" w:rsidRPr="00872054" w:rsidRDefault="00D905AC" w:rsidP="00D905AC">
      <w:pPr>
        <w:spacing w:after="0"/>
        <w:ind w:firstLine="720"/>
        <w:rPr>
          <w:rFonts w:eastAsia="Times New Roman" w:cstheme="minorHAnsi"/>
          <w:color w:val="000000"/>
          <w:lang w:eastAsia="en-GB"/>
        </w:rPr>
      </w:pPr>
      <w:r w:rsidRPr="00872054">
        <w:rPr>
          <w:rFonts w:eastAsia="Times New Roman" w:cstheme="minorHAnsi"/>
          <w:color w:val="000000"/>
          <w:lang w:eastAsia="en-GB"/>
        </w:rPr>
        <w:lastRenderedPageBreak/>
        <w:t>Inquiry was the element used most frequently to end a session (used to end 27 sessions). The next most commonly used elements for session endings were psychoeducation (used to end 18 sessions), practical exercises (used to end 15 sessions), three-step breathing space (used to end 14 sessions), poems (used to end 14 sessions), and compassion meditation (used to end 11 sessions) (see table 2).</w:t>
      </w:r>
    </w:p>
    <w:p w14:paraId="7FDA5FD8" w14:textId="77777777" w:rsidR="00D905AC" w:rsidRPr="00906D90" w:rsidRDefault="00D905AC" w:rsidP="00D905AC">
      <w:pPr>
        <w:spacing w:after="0"/>
        <w:ind w:firstLine="720"/>
        <w:rPr>
          <w:rFonts w:eastAsia="Times New Roman" w:cstheme="minorHAnsi"/>
          <w:color w:val="000000"/>
          <w:sz w:val="24"/>
          <w:szCs w:val="24"/>
          <w:lang w:eastAsia="en-GB"/>
        </w:rPr>
      </w:pPr>
    </w:p>
    <w:p w14:paraId="779BD78D" w14:textId="77777777" w:rsidR="00D905AC" w:rsidRDefault="00D905AC" w:rsidP="00D905AC">
      <w:pPr>
        <w:rPr>
          <w:b/>
        </w:rPr>
      </w:pPr>
      <w:r w:rsidRPr="00906D90">
        <w:rPr>
          <w:b/>
        </w:rPr>
        <w:t>Table 2: Elements used to end each</w:t>
      </w:r>
      <w:r>
        <w:rPr>
          <w:b/>
        </w:rPr>
        <w:t xml:space="preserve"> course session</w:t>
      </w:r>
    </w:p>
    <w:tbl>
      <w:tblPr>
        <w:tblW w:w="9262" w:type="dxa"/>
        <w:tblInd w:w="-289" w:type="dxa"/>
        <w:tblBorders>
          <w:top w:val="single" w:sz="4" w:space="0" w:color="auto"/>
          <w:bottom w:val="single" w:sz="4" w:space="0" w:color="auto"/>
        </w:tblBorders>
        <w:tblLayout w:type="fixed"/>
        <w:tblLook w:val="04A0" w:firstRow="1" w:lastRow="0" w:firstColumn="1" w:lastColumn="0" w:noHBand="0" w:noVBand="1"/>
      </w:tblPr>
      <w:tblGrid>
        <w:gridCol w:w="2836"/>
        <w:gridCol w:w="803"/>
        <w:gridCol w:w="803"/>
        <w:gridCol w:w="803"/>
        <w:gridCol w:w="803"/>
        <w:gridCol w:w="804"/>
        <w:gridCol w:w="803"/>
        <w:gridCol w:w="803"/>
        <w:gridCol w:w="804"/>
      </w:tblGrid>
      <w:tr w:rsidR="00D905AC" w:rsidRPr="00E97B1F" w14:paraId="32C4CE72" w14:textId="77777777" w:rsidTr="007E196A">
        <w:trPr>
          <w:trHeight w:val="468"/>
        </w:trPr>
        <w:tc>
          <w:tcPr>
            <w:tcW w:w="2836" w:type="dxa"/>
            <w:tcBorders>
              <w:top w:val="single" w:sz="4" w:space="0" w:color="auto"/>
              <w:bottom w:val="single" w:sz="4" w:space="0" w:color="auto"/>
            </w:tcBorders>
            <w:noWrap/>
            <w:vAlign w:val="center"/>
            <w:hideMark/>
          </w:tcPr>
          <w:p w14:paraId="30A9469E" w14:textId="77777777" w:rsidR="00D905AC" w:rsidRPr="00E97B1F" w:rsidRDefault="00D905AC" w:rsidP="007E196A">
            <w:pPr>
              <w:spacing w:after="0"/>
              <w:jc w:val="right"/>
              <w:rPr>
                <w:rFonts w:ascii="Calibri" w:eastAsia="Times New Roman" w:hAnsi="Calibri" w:cs="Calibri"/>
                <w:color w:val="00B050"/>
                <w:lang w:eastAsia="en-GB"/>
              </w:rPr>
            </w:pPr>
          </w:p>
        </w:tc>
        <w:tc>
          <w:tcPr>
            <w:tcW w:w="803" w:type="dxa"/>
            <w:tcBorders>
              <w:top w:val="single" w:sz="4" w:space="0" w:color="auto"/>
              <w:bottom w:val="single" w:sz="4" w:space="0" w:color="auto"/>
            </w:tcBorders>
            <w:noWrap/>
            <w:vAlign w:val="center"/>
            <w:hideMark/>
          </w:tcPr>
          <w:p w14:paraId="6906E1C1"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S1</w:t>
            </w:r>
          </w:p>
        </w:tc>
        <w:tc>
          <w:tcPr>
            <w:tcW w:w="803" w:type="dxa"/>
            <w:tcBorders>
              <w:top w:val="single" w:sz="4" w:space="0" w:color="auto"/>
              <w:bottom w:val="single" w:sz="4" w:space="0" w:color="auto"/>
            </w:tcBorders>
            <w:noWrap/>
            <w:vAlign w:val="center"/>
            <w:hideMark/>
          </w:tcPr>
          <w:p w14:paraId="480F9875"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S2</w:t>
            </w:r>
          </w:p>
        </w:tc>
        <w:tc>
          <w:tcPr>
            <w:tcW w:w="803" w:type="dxa"/>
            <w:tcBorders>
              <w:top w:val="single" w:sz="4" w:space="0" w:color="auto"/>
              <w:bottom w:val="single" w:sz="4" w:space="0" w:color="auto"/>
            </w:tcBorders>
            <w:noWrap/>
            <w:vAlign w:val="center"/>
            <w:hideMark/>
          </w:tcPr>
          <w:p w14:paraId="19589733"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S3</w:t>
            </w:r>
          </w:p>
        </w:tc>
        <w:tc>
          <w:tcPr>
            <w:tcW w:w="803" w:type="dxa"/>
            <w:tcBorders>
              <w:top w:val="single" w:sz="4" w:space="0" w:color="auto"/>
              <w:bottom w:val="single" w:sz="4" w:space="0" w:color="auto"/>
            </w:tcBorders>
            <w:noWrap/>
            <w:vAlign w:val="center"/>
            <w:hideMark/>
          </w:tcPr>
          <w:p w14:paraId="76AD3912"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S4</w:t>
            </w:r>
          </w:p>
        </w:tc>
        <w:tc>
          <w:tcPr>
            <w:tcW w:w="804" w:type="dxa"/>
            <w:tcBorders>
              <w:top w:val="single" w:sz="4" w:space="0" w:color="auto"/>
              <w:bottom w:val="single" w:sz="4" w:space="0" w:color="auto"/>
            </w:tcBorders>
            <w:noWrap/>
            <w:vAlign w:val="center"/>
            <w:hideMark/>
          </w:tcPr>
          <w:p w14:paraId="6E73548F"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S5</w:t>
            </w:r>
          </w:p>
        </w:tc>
        <w:tc>
          <w:tcPr>
            <w:tcW w:w="803" w:type="dxa"/>
            <w:tcBorders>
              <w:top w:val="single" w:sz="4" w:space="0" w:color="auto"/>
              <w:bottom w:val="single" w:sz="4" w:space="0" w:color="auto"/>
            </w:tcBorders>
            <w:noWrap/>
            <w:vAlign w:val="center"/>
            <w:hideMark/>
          </w:tcPr>
          <w:p w14:paraId="597FD6E0"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S6</w:t>
            </w:r>
          </w:p>
        </w:tc>
        <w:tc>
          <w:tcPr>
            <w:tcW w:w="803" w:type="dxa"/>
            <w:tcBorders>
              <w:top w:val="single" w:sz="4" w:space="0" w:color="auto"/>
              <w:bottom w:val="single" w:sz="4" w:space="0" w:color="auto"/>
            </w:tcBorders>
            <w:noWrap/>
            <w:vAlign w:val="center"/>
            <w:hideMark/>
          </w:tcPr>
          <w:p w14:paraId="186342FE" w14:textId="77777777" w:rsidR="00D905AC" w:rsidRPr="00E97B1F" w:rsidRDefault="00D905AC" w:rsidP="007E196A">
            <w:pPr>
              <w:spacing w:after="0"/>
              <w:jc w:val="center"/>
              <w:rPr>
                <w:rFonts w:ascii="Calibri" w:eastAsia="Times New Roman" w:hAnsi="Calibri" w:cs="Calibri"/>
                <w:color w:val="000000"/>
                <w:lang w:eastAsia="en-GB"/>
              </w:rPr>
            </w:pPr>
            <w:r w:rsidRPr="00E97B1F">
              <w:rPr>
                <w:rFonts w:ascii="Calibri" w:eastAsia="Times New Roman" w:hAnsi="Calibri" w:cs="Calibri"/>
                <w:color w:val="000000"/>
                <w:lang w:eastAsia="en-GB"/>
              </w:rPr>
              <w:t>S7</w:t>
            </w:r>
          </w:p>
        </w:tc>
        <w:tc>
          <w:tcPr>
            <w:tcW w:w="804" w:type="dxa"/>
            <w:tcBorders>
              <w:top w:val="single" w:sz="4" w:space="0" w:color="auto"/>
              <w:bottom w:val="single" w:sz="4" w:space="0" w:color="auto"/>
            </w:tcBorders>
            <w:noWrap/>
            <w:vAlign w:val="center"/>
            <w:hideMark/>
          </w:tcPr>
          <w:p w14:paraId="330DC82A" w14:textId="77777777" w:rsidR="00D905AC" w:rsidRPr="003E23A0" w:rsidRDefault="00D905AC" w:rsidP="007E196A">
            <w:pPr>
              <w:spacing w:after="0"/>
              <w:jc w:val="center"/>
              <w:rPr>
                <w:rFonts w:ascii="Calibri" w:eastAsia="Times New Roman" w:hAnsi="Calibri" w:cs="Calibri"/>
                <w:b/>
                <w:bCs/>
                <w:color w:val="000000"/>
                <w:lang w:eastAsia="en-GB"/>
              </w:rPr>
            </w:pPr>
            <w:r w:rsidRPr="003E23A0">
              <w:rPr>
                <w:rFonts w:ascii="Calibri" w:eastAsia="Times New Roman" w:hAnsi="Calibri" w:cs="Calibri"/>
                <w:b/>
                <w:bCs/>
                <w:color w:val="000000"/>
                <w:lang w:eastAsia="en-GB"/>
              </w:rPr>
              <w:t>Total</w:t>
            </w:r>
          </w:p>
        </w:tc>
      </w:tr>
      <w:tr w:rsidR="00D905AC" w:rsidRPr="00E97B1F" w14:paraId="657E6733" w14:textId="77777777" w:rsidTr="007E196A">
        <w:trPr>
          <w:trHeight w:val="537"/>
        </w:trPr>
        <w:tc>
          <w:tcPr>
            <w:tcW w:w="2836" w:type="dxa"/>
            <w:tcBorders>
              <w:top w:val="single" w:sz="4" w:space="0" w:color="auto"/>
            </w:tcBorders>
            <w:noWrap/>
            <w:vAlign w:val="center"/>
            <w:hideMark/>
          </w:tcPr>
          <w:p w14:paraId="4330C76D"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 xml:space="preserve">Focused </w:t>
            </w:r>
            <w:r>
              <w:rPr>
                <w:rFonts w:ascii="Calibri" w:eastAsia="Times New Roman" w:hAnsi="Calibri" w:cs="Calibri"/>
                <w:color w:val="000000"/>
                <w:lang w:eastAsia="en-GB"/>
              </w:rPr>
              <w:t>a</w:t>
            </w:r>
            <w:r w:rsidRPr="003E23A0">
              <w:rPr>
                <w:rFonts w:ascii="Calibri" w:eastAsia="Times New Roman" w:hAnsi="Calibri" w:cs="Calibri"/>
                <w:color w:val="000000"/>
                <w:lang w:eastAsia="en-GB"/>
              </w:rPr>
              <w:t>ttention practice</w:t>
            </w:r>
          </w:p>
        </w:tc>
        <w:tc>
          <w:tcPr>
            <w:tcW w:w="803" w:type="dxa"/>
            <w:tcBorders>
              <w:top w:val="single" w:sz="4" w:space="0" w:color="auto"/>
            </w:tcBorders>
            <w:noWrap/>
            <w:vAlign w:val="center"/>
          </w:tcPr>
          <w:p w14:paraId="415F7C89"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tcBorders>
              <w:top w:val="single" w:sz="4" w:space="0" w:color="auto"/>
            </w:tcBorders>
            <w:noWrap/>
            <w:vAlign w:val="center"/>
          </w:tcPr>
          <w:p w14:paraId="073968BE"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tcBorders>
              <w:top w:val="single" w:sz="4" w:space="0" w:color="auto"/>
            </w:tcBorders>
            <w:noWrap/>
            <w:vAlign w:val="center"/>
          </w:tcPr>
          <w:p w14:paraId="4073F3C0"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tcBorders>
              <w:top w:val="single" w:sz="4" w:space="0" w:color="auto"/>
            </w:tcBorders>
            <w:noWrap/>
            <w:vAlign w:val="center"/>
          </w:tcPr>
          <w:p w14:paraId="3B5AE577"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4" w:type="dxa"/>
            <w:tcBorders>
              <w:top w:val="single" w:sz="4" w:space="0" w:color="auto"/>
            </w:tcBorders>
            <w:noWrap/>
            <w:vAlign w:val="center"/>
          </w:tcPr>
          <w:p w14:paraId="2921E278"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tcBorders>
              <w:top w:val="single" w:sz="4" w:space="0" w:color="auto"/>
            </w:tcBorders>
            <w:noWrap/>
            <w:vAlign w:val="center"/>
          </w:tcPr>
          <w:p w14:paraId="13F9E01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tcBorders>
              <w:top w:val="single" w:sz="4" w:space="0" w:color="auto"/>
            </w:tcBorders>
            <w:noWrap/>
            <w:vAlign w:val="center"/>
          </w:tcPr>
          <w:p w14:paraId="74160181"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tcBorders>
              <w:top w:val="single" w:sz="4" w:space="0" w:color="auto"/>
            </w:tcBorders>
            <w:noWrap/>
            <w:vAlign w:val="center"/>
          </w:tcPr>
          <w:p w14:paraId="0B44B272"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7</w:t>
            </w:r>
          </w:p>
        </w:tc>
      </w:tr>
      <w:tr w:rsidR="00D905AC" w:rsidRPr="00E97B1F" w14:paraId="574B837D" w14:textId="77777777" w:rsidTr="007E196A">
        <w:trPr>
          <w:trHeight w:val="537"/>
        </w:trPr>
        <w:tc>
          <w:tcPr>
            <w:tcW w:w="2836" w:type="dxa"/>
            <w:noWrap/>
            <w:vAlign w:val="center"/>
            <w:hideMark/>
          </w:tcPr>
          <w:p w14:paraId="3D49FAAD"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Informal practice</w:t>
            </w:r>
          </w:p>
        </w:tc>
        <w:tc>
          <w:tcPr>
            <w:tcW w:w="803" w:type="dxa"/>
            <w:noWrap/>
            <w:vAlign w:val="center"/>
          </w:tcPr>
          <w:p w14:paraId="5A228EF2"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7AD2BA6B"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01469947"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0C72FCC2"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3257484A"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597D0B7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2D2EE9B5"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4" w:type="dxa"/>
            <w:noWrap/>
            <w:vAlign w:val="center"/>
          </w:tcPr>
          <w:p w14:paraId="7BC88963"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w:t>
            </w:r>
          </w:p>
        </w:tc>
      </w:tr>
      <w:tr w:rsidR="00D905AC" w:rsidRPr="00E97B1F" w14:paraId="0DF1AF16" w14:textId="77777777" w:rsidTr="007E196A">
        <w:trPr>
          <w:trHeight w:val="537"/>
        </w:trPr>
        <w:tc>
          <w:tcPr>
            <w:tcW w:w="2836" w:type="dxa"/>
            <w:noWrap/>
            <w:vAlign w:val="center"/>
            <w:hideMark/>
          </w:tcPr>
          <w:p w14:paraId="07003B3D"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3-step breathing space</w:t>
            </w:r>
          </w:p>
        </w:tc>
        <w:tc>
          <w:tcPr>
            <w:tcW w:w="803" w:type="dxa"/>
            <w:noWrap/>
            <w:vAlign w:val="center"/>
          </w:tcPr>
          <w:p w14:paraId="2EED4B0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60654541"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03" w:type="dxa"/>
            <w:noWrap/>
            <w:vAlign w:val="center"/>
          </w:tcPr>
          <w:p w14:paraId="281EC168"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noWrap/>
            <w:vAlign w:val="center"/>
          </w:tcPr>
          <w:p w14:paraId="3EEE70B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04" w:type="dxa"/>
            <w:noWrap/>
            <w:vAlign w:val="center"/>
          </w:tcPr>
          <w:p w14:paraId="5C68318B"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03" w:type="dxa"/>
            <w:noWrap/>
            <w:vAlign w:val="center"/>
          </w:tcPr>
          <w:p w14:paraId="24417964"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noWrap/>
            <w:vAlign w:val="center"/>
          </w:tcPr>
          <w:p w14:paraId="7EDAA746"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2550203E"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14</w:t>
            </w:r>
          </w:p>
        </w:tc>
      </w:tr>
      <w:tr w:rsidR="00D905AC" w:rsidRPr="00E97B1F" w14:paraId="27725E3D" w14:textId="77777777" w:rsidTr="007E196A">
        <w:trPr>
          <w:trHeight w:val="537"/>
        </w:trPr>
        <w:tc>
          <w:tcPr>
            <w:tcW w:w="2836" w:type="dxa"/>
            <w:noWrap/>
            <w:vAlign w:val="center"/>
            <w:hideMark/>
          </w:tcPr>
          <w:p w14:paraId="0BD69A30"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Compassion meditation</w:t>
            </w:r>
          </w:p>
        </w:tc>
        <w:tc>
          <w:tcPr>
            <w:tcW w:w="803" w:type="dxa"/>
            <w:noWrap/>
            <w:vAlign w:val="center"/>
          </w:tcPr>
          <w:p w14:paraId="42E5E9F2"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noWrap/>
            <w:vAlign w:val="center"/>
          </w:tcPr>
          <w:p w14:paraId="094CBFD6"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noWrap/>
            <w:vAlign w:val="center"/>
          </w:tcPr>
          <w:p w14:paraId="60681CD4"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noWrap/>
            <w:vAlign w:val="center"/>
          </w:tcPr>
          <w:p w14:paraId="1526D1AD"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04" w:type="dxa"/>
            <w:noWrap/>
            <w:vAlign w:val="center"/>
          </w:tcPr>
          <w:p w14:paraId="0D469977"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687A25D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310BCC55"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4" w:type="dxa"/>
            <w:noWrap/>
            <w:vAlign w:val="center"/>
          </w:tcPr>
          <w:p w14:paraId="2CAA9712"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11</w:t>
            </w:r>
          </w:p>
        </w:tc>
      </w:tr>
      <w:tr w:rsidR="00D905AC" w:rsidRPr="00E97B1F" w14:paraId="2CD059E0" w14:textId="77777777" w:rsidTr="007E196A">
        <w:trPr>
          <w:trHeight w:val="537"/>
        </w:trPr>
        <w:tc>
          <w:tcPr>
            <w:tcW w:w="2836" w:type="dxa"/>
            <w:noWrap/>
            <w:vAlign w:val="center"/>
            <w:hideMark/>
          </w:tcPr>
          <w:p w14:paraId="699615B0"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Open monitoring practice</w:t>
            </w:r>
          </w:p>
        </w:tc>
        <w:tc>
          <w:tcPr>
            <w:tcW w:w="803" w:type="dxa"/>
            <w:noWrap/>
            <w:vAlign w:val="center"/>
          </w:tcPr>
          <w:p w14:paraId="3DCADE60"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2AC1CFC2"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684C18D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4A630338"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4" w:type="dxa"/>
            <w:noWrap/>
            <w:vAlign w:val="center"/>
          </w:tcPr>
          <w:p w14:paraId="537F5DE0"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58412EBE"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57AB1D18"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5A87F50A"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3</w:t>
            </w:r>
          </w:p>
        </w:tc>
      </w:tr>
      <w:tr w:rsidR="00D905AC" w:rsidRPr="00E97B1F" w14:paraId="0136796C" w14:textId="77777777" w:rsidTr="007E196A">
        <w:trPr>
          <w:trHeight w:val="537"/>
        </w:trPr>
        <w:tc>
          <w:tcPr>
            <w:tcW w:w="2836" w:type="dxa"/>
            <w:noWrap/>
            <w:vAlign w:val="center"/>
          </w:tcPr>
          <w:p w14:paraId="5014A6AA"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Inquiry</w:t>
            </w:r>
          </w:p>
        </w:tc>
        <w:tc>
          <w:tcPr>
            <w:tcW w:w="803" w:type="dxa"/>
            <w:noWrap/>
            <w:vAlign w:val="center"/>
          </w:tcPr>
          <w:p w14:paraId="434A9BC1"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803" w:type="dxa"/>
            <w:noWrap/>
            <w:vAlign w:val="center"/>
          </w:tcPr>
          <w:p w14:paraId="20460658"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803" w:type="dxa"/>
            <w:noWrap/>
            <w:vAlign w:val="center"/>
          </w:tcPr>
          <w:p w14:paraId="396E1F88"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803" w:type="dxa"/>
            <w:noWrap/>
            <w:vAlign w:val="center"/>
          </w:tcPr>
          <w:p w14:paraId="50BC7BC6"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6</w:t>
            </w:r>
          </w:p>
        </w:tc>
        <w:tc>
          <w:tcPr>
            <w:tcW w:w="804" w:type="dxa"/>
            <w:noWrap/>
            <w:vAlign w:val="center"/>
          </w:tcPr>
          <w:p w14:paraId="69E52CD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803" w:type="dxa"/>
            <w:noWrap/>
            <w:vAlign w:val="center"/>
          </w:tcPr>
          <w:p w14:paraId="17F588F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41939424"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55A6F5F4"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27</w:t>
            </w:r>
          </w:p>
        </w:tc>
      </w:tr>
      <w:tr w:rsidR="00D905AC" w:rsidRPr="00E97B1F" w14:paraId="442A7481" w14:textId="77777777" w:rsidTr="007E196A">
        <w:trPr>
          <w:trHeight w:val="537"/>
        </w:trPr>
        <w:tc>
          <w:tcPr>
            <w:tcW w:w="2836" w:type="dxa"/>
            <w:noWrap/>
            <w:vAlign w:val="center"/>
          </w:tcPr>
          <w:p w14:paraId="21DCC74E" w14:textId="77777777" w:rsidR="00D905AC" w:rsidRPr="003E23A0" w:rsidRDefault="00D905AC" w:rsidP="007E196A">
            <w:pPr>
              <w:spacing w:after="0" w:line="240" w:lineRule="auto"/>
              <w:rPr>
                <w:rFonts w:ascii="Calibri" w:eastAsia="Times New Roman" w:hAnsi="Calibri" w:cs="Calibri"/>
                <w:color w:val="000000"/>
                <w:lang w:eastAsia="en-GB"/>
              </w:rPr>
            </w:pPr>
            <w:r>
              <w:rPr>
                <w:rFonts w:ascii="Calibri" w:eastAsia="Times New Roman" w:hAnsi="Calibri" w:cs="Calibri"/>
                <w:color w:val="000000"/>
                <w:lang w:eastAsia="en-GB"/>
              </w:rPr>
              <w:t>Psychoeducation</w:t>
            </w:r>
          </w:p>
        </w:tc>
        <w:tc>
          <w:tcPr>
            <w:tcW w:w="803" w:type="dxa"/>
            <w:noWrap/>
            <w:vAlign w:val="center"/>
          </w:tcPr>
          <w:p w14:paraId="2DD6AF1D"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803" w:type="dxa"/>
            <w:noWrap/>
            <w:vAlign w:val="center"/>
          </w:tcPr>
          <w:p w14:paraId="2008BE39"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5</w:t>
            </w:r>
          </w:p>
        </w:tc>
        <w:tc>
          <w:tcPr>
            <w:tcW w:w="803" w:type="dxa"/>
            <w:noWrap/>
            <w:vAlign w:val="center"/>
          </w:tcPr>
          <w:p w14:paraId="0A7641E7"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03" w:type="dxa"/>
            <w:noWrap/>
            <w:vAlign w:val="center"/>
          </w:tcPr>
          <w:p w14:paraId="75CAE4B0"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4" w:type="dxa"/>
            <w:noWrap/>
            <w:vAlign w:val="center"/>
          </w:tcPr>
          <w:p w14:paraId="03B42B1D"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31E6BA7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03" w:type="dxa"/>
            <w:noWrap/>
            <w:vAlign w:val="center"/>
          </w:tcPr>
          <w:p w14:paraId="7B8B891E"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33183EB5"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18</w:t>
            </w:r>
          </w:p>
        </w:tc>
      </w:tr>
      <w:tr w:rsidR="00D905AC" w:rsidRPr="00E97B1F" w14:paraId="69BF7345" w14:textId="77777777" w:rsidTr="007E196A">
        <w:trPr>
          <w:trHeight w:val="537"/>
        </w:trPr>
        <w:tc>
          <w:tcPr>
            <w:tcW w:w="2836" w:type="dxa"/>
            <w:noWrap/>
            <w:vAlign w:val="center"/>
          </w:tcPr>
          <w:p w14:paraId="2BC44F08"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Practical exercises</w:t>
            </w:r>
          </w:p>
        </w:tc>
        <w:tc>
          <w:tcPr>
            <w:tcW w:w="803" w:type="dxa"/>
            <w:noWrap/>
            <w:vAlign w:val="center"/>
          </w:tcPr>
          <w:p w14:paraId="2518BB67"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03" w:type="dxa"/>
            <w:noWrap/>
            <w:vAlign w:val="center"/>
          </w:tcPr>
          <w:p w14:paraId="40DA1B8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803" w:type="dxa"/>
            <w:noWrap/>
            <w:vAlign w:val="center"/>
          </w:tcPr>
          <w:p w14:paraId="0A601F2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24990692"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804" w:type="dxa"/>
            <w:noWrap/>
            <w:vAlign w:val="center"/>
          </w:tcPr>
          <w:p w14:paraId="1D9DE73B"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4DBC9441"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569068F0"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4" w:type="dxa"/>
            <w:noWrap/>
            <w:vAlign w:val="center"/>
          </w:tcPr>
          <w:p w14:paraId="7D16AB88"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15</w:t>
            </w:r>
          </w:p>
        </w:tc>
      </w:tr>
      <w:tr w:rsidR="00D905AC" w:rsidRPr="00E97B1F" w14:paraId="3A053951" w14:textId="77777777" w:rsidTr="007E196A">
        <w:trPr>
          <w:trHeight w:val="537"/>
        </w:trPr>
        <w:tc>
          <w:tcPr>
            <w:tcW w:w="2836" w:type="dxa"/>
            <w:noWrap/>
            <w:vAlign w:val="center"/>
          </w:tcPr>
          <w:p w14:paraId="70B60970"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Practicing being with pleasant experiences</w:t>
            </w:r>
          </w:p>
        </w:tc>
        <w:tc>
          <w:tcPr>
            <w:tcW w:w="803" w:type="dxa"/>
            <w:noWrap/>
            <w:vAlign w:val="center"/>
          </w:tcPr>
          <w:p w14:paraId="1294F2B2"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772F4471"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6B61A294"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1BA6E79A"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6D0FBEB5"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101415B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6D9135E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76CD38B4"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w:t>
            </w:r>
          </w:p>
        </w:tc>
      </w:tr>
      <w:tr w:rsidR="00D905AC" w:rsidRPr="00E97B1F" w14:paraId="65225967" w14:textId="77777777" w:rsidTr="007E196A">
        <w:trPr>
          <w:trHeight w:val="801"/>
        </w:trPr>
        <w:tc>
          <w:tcPr>
            <w:tcW w:w="2836" w:type="dxa"/>
            <w:noWrap/>
            <w:vAlign w:val="center"/>
          </w:tcPr>
          <w:p w14:paraId="7574AFDD"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Practicing being with unpleasant experiences</w:t>
            </w:r>
          </w:p>
        </w:tc>
        <w:tc>
          <w:tcPr>
            <w:tcW w:w="803" w:type="dxa"/>
            <w:noWrap/>
            <w:vAlign w:val="center"/>
          </w:tcPr>
          <w:p w14:paraId="188BB084"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41FF7BEA"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0141902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4B451C30"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3557315C"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6D0D6625"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36147D79"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4B1E5150"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0</w:t>
            </w:r>
          </w:p>
        </w:tc>
      </w:tr>
      <w:tr w:rsidR="00D905AC" w:rsidRPr="00E97B1F" w14:paraId="34437E6B" w14:textId="77777777" w:rsidTr="007E196A">
        <w:trPr>
          <w:trHeight w:val="537"/>
        </w:trPr>
        <w:tc>
          <w:tcPr>
            <w:tcW w:w="2836" w:type="dxa"/>
            <w:noWrap/>
            <w:vAlign w:val="center"/>
          </w:tcPr>
          <w:p w14:paraId="71CCC178"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Poems</w:t>
            </w:r>
          </w:p>
        </w:tc>
        <w:tc>
          <w:tcPr>
            <w:tcW w:w="803" w:type="dxa"/>
            <w:noWrap/>
            <w:vAlign w:val="center"/>
          </w:tcPr>
          <w:p w14:paraId="57271EDD"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12D7F14F"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noWrap/>
            <w:vAlign w:val="center"/>
          </w:tcPr>
          <w:p w14:paraId="01512232"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3</w:t>
            </w:r>
          </w:p>
        </w:tc>
        <w:tc>
          <w:tcPr>
            <w:tcW w:w="803" w:type="dxa"/>
            <w:noWrap/>
            <w:vAlign w:val="center"/>
          </w:tcPr>
          <w:p w14:paraId="2099780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4" w:type="dxa"/>
            <w:noWrap/>
            <w:vAlign w:val="center"/>
          </w:tcPr>
          <w:p w14:paraId="3A9DC623"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2</w:t>
            </w:r>
          </w:p>
        </w:tc>
        <w:tc>
          <w:tcPr>
            <w:tcW w:w="803" w:type="dxa"/>
            <w:noWrap/>
            <w:vAlign w:val="center"/>
          </w:tcPr>
          <w:p w14:paraId="51C6F0C9"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w:t>
            </w:r>
          </w:p>
        </w:tc>
        <w:tc>
          <w:tcPr>
            <w:tcW w:w="803" w:type="dxa"/>
            <w:noWrap/>
            <w:vAlign w:val="center"/>
          </w:tcPr>
          <w:p w14:paraId="58103CDD"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4" w:type="dxa"/>
            <w:noWrap/>
            <w:vAlign w:val="center"/>
          </w:tcPr>
          <w:p w14:paraId="01FBCF11"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14</w:t>
            </w:r>
          </w:p>
        </w:tc>
      </w:tr>
      <w:tr w:rsidR="00D905AC" w:rsidRPr="00E97B1F" w14:paraId="0B7B5070" w14:textId="77777777" w:rsidTr="007E196A">
        <w:trPr>
          <w:trHeight w:val="537"/>
        </w:trPr>
        <w:tc>
          <w:tcPr>
            <w:tcW w:w="2836" w:type="dxa"/>
            <w:noWrap/>
            <w:vAlign w:val="center"/>
          </w:tcPr>
          <w:p w14:paraId="1C558E0A" w14:textId="77777777" w:rsidR="00D905AC" w:rsidRPr="003E23A0" w:rsidRDefault="00D905AC" w:rsidP="007E196A">
            <w:pPr>
              <w:spacing w:after="0" w:line="240" w:lineRule="auto"/>
              <w:rPr>
                <w:rFonts w:ascii="Calibri" w:eastAsia="Times New Roman" w:hAnsi="Calibri" w:cs="Calibri"/>
                <w:color w:val="000000"/>
                <w:lang w:eastAsia="en-GB"/>
              </w:rPr>
            </w:pPr>
            <w:r w:rsidRPr="003E23A0">
              <w:rPr>
                <w:rFonts w:ascii="Calibri" w:eastAsia="Times New Roman" w:hAnsi="Calibri" w:cs="Calibri"/>
                <w:color w:val="000000"/>
                <w:lang w:eastAsia="en-GB"/>
              </w:rPr>
              <w:t>Wild card</w:t>
            </w:r>
          </w:p>
        </w:tc>
        <w:tc>
          <w:tcPr>
            <w:tcW w:w="803" w:type="dxa"/>
            <w:noWrap/>
            <w:vAlign w:val="center"/>
          </w:tcPr>
          <w:p w14:paraId="1936E4D6"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69F598FE"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0DFB2B68"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77BCF42B"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4" w:type="dxa"/>
            <w:noWrap/>
            <w:vAlign w:val="center"/>
          </w:tcPr>
          <w:p w14:paraId="26F00916"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3" w:type="dxa"/>
            <w:noWrap/>
            <w:vAlign w:val="center"/>
          </w:tcPr>
          <w:p w14:paraId="61996762"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0</w:t>
            </w:r>
          </w:p>
        </w:tc>
        <w:tc>
          <w:tcPr>
            <w:tcW w:w="803" w:type="dxa"/>
            <w:noWrap/>
            <w:vAlign w:val="center"/>
          </w:tcPr>
          <w:p w14:paraId="55200500" w14:textId="77777777" w:rsidR="00D905AC" w:rsidRPr="00E97B1F" w:rsidRDefault="00D905AC" w:rsidP="007E196A">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1</w:t>
            </w:r>
          </w:p>
        </w:tc>
        <w:tc>
          <w:tcPr>
            <w:tcW w:w="804" w:type="dxa"/>
            <w:noWrap/>
            <w:vAlign w:val="center"/>
          </w:tcPr>
          <w:p w14:paraId="486CA824" w14:textId="77777777" w:rsidR="00D905AC" w:rsidRPr="00E97B1F" w:rsidRDefault="00D905AC" w:rsidP="007E196A">
            <w:pPr>
              <w:spacing w:after="0" w:line="240" w:lineRule="auto"/>
              <w:jc w:val="center"/>
              <w:rPr>
                <w:rFonts w:ascii="Calibri" w:eastAsia="Times New Roman" w:hAnsi="Calibri" w:cs="Calibri"/>
                <w:b/>
                <w:bCs/>
                <w:color w:val="000000"/>
                <w:lang w:eastAsia="en-GB"/>
              </w:rPr>
            </w:pPr>
            <w:r>
              <w:rPr>
                <w:rFonts w:ascii="Calibri" w:eastAsia="Times New Roman" w:hAnsi="Calibri" w:cs="Calibri"/>
                <w:b/>
                <w:bCs/>
                <w:color w:val="000000"/>
                <w:lang w:eastAsia="en-GB"/>
              </w:rPr>
              <w:t>3</w:t>
            </w:r>
          </w:p>
        </w:tc>
      </w:tr>
    </w:tbl>
    <w:p w14:paraId="14C9869F" w14:textId="77777777" w:rsidR="00D905AC" w:rsidRDefault="00D905AC" w:rsidP="00D905AC"/>
    <w:p w14:paraId="14E71C4A" w14:textId="0134FDA1" w:rsidR="00674345" w:rsidRDefault="00674345" w:rsidP="00674345">
      <w:pPr>
        <w:spacing w:after="0"/>
        <w:rPr>
          <w:rFonts w:eastAsia="Times New Roman" w:cstheme="minorHAnsi"/>
          <w:color w:val="000000"/>
          <w:sz w:val="24"/>
          <w:szCs w:val="24"/>
          <w:lang w:eastAsia="en-GB"/>
        </w:rPr>
      </w:pPr>
    </w:p>
    <w:p w14:paraId="4C506D24" w14:textId="32C0B04C" w:rsidR="0051434E" w:rsidRPr="00C440C2" w:rsidRDefault="007071CD" w:rsidP="0051434E">
      <w:pPr>
        <w:rPr>
          <w:rFonts w:eastAsia="Times New Roman" w:cstheme="minorHAnsi"/>
          <w:b/>
          <w:bCs/>
          <w:color w:val="000000"/>
          <w:sz w:val="24"/>
          <w:szCs w:val="24"/>
          <w:lang w:eastAsia="en-GB"/>
        </w:rPr>
      </w:pPr>
      <w:r>
        <w:rPr>
          <w:rFonts w:eastAsia="Times New Roman" w:cstheme="minorHAnsi"/>
          <w:b/>
          <w:bCs/>
          <w:color w:val="000000"/>
          <w:sz w:val="24"/>
          <w:szCs w:val="24"/>
          <w:lang w:eastAsia="en-GB"/>
        </w:rPr>
        <w:t>2</w:t>
      </w:r>
      <w:r w:rsidR="0051434E">
        <w:rPr>
          <w:rFonts w:eastAsia="Times New Roman" w:cstheme="minorHAnsi"/>
          <w:b/>
          <w:bCs/>
          <w:color w:val="000000"/>
          <w:sz w:val="24"/>
          <w:szCs w:val="24"/>
          <w:lang w:eastAsia="en-GB"/>
        </w:rPr>
        <w:t>. Suggestions for home practice</w:t>
      </w:r>
    </w:p>
    <w:p w14:paraId="77D3B016" w14:textId="25381DF1" w:rsidR="002737C1" w:rsidRPr="007071CD" w:rsidRDefault="0051434E" w:rsidP="007071CD">
      <w:pPr>
        <w:spacing w:after="0"/>
        <w:ind w:firstLine="720"/>
        <w:rPr>
          <w:rFonts w:eastAsia="Times New Roman" w:cstheme="minorHAnsi"/>
          <w:color w:val="000000"/>
          <w:lang w:eastAsia="en-GB"/>
        </w:rPr>
      </w:pPr>
      <w:r w:rsidRPr="00872054">
        <w:rPr>
          <w:rFonts w:eastAsia="Times New Roman" w:cstheme="minorHAnsi"/>
          <w:color w:val="000000"/>
          <w:lang w:eastAsia="en-GB"/>
        </w:rPr>
        <w:t>Participants were not explicitly asked to make suggestions for home practice although two participants did include home practice recommendations. In one case this comprised 10 minutes of being with pleasant experiences in the early course sessions followed by 10 minutes of being with unpleasant experiences in the later course sessions (participant LC02). In the second case home practice was recommended for 20 minutes per day and varied across the sessions, beginning with informal mindfulness following session one, then open monitoring practice and informal mindfulness following session two, being with pleasant experiences and informal mindfulness following session three, and finally open monitoring practice and informal mindfulness following session four (participant LC03). One participant commented on the negative reactions that can be associated with home practice: “Because of possibility / likelihood of what “homework” elicits – which may be unhelpful e.g. rebellion – dread – compliance – think very carefully.” (LC09).</w:t>
      </w:r>
    </w:p>
    <w:sectPr w:rsidR="002737C1" w:rsidRPr="007071CD" w:rsidSect="00125205">
      <w:pgSz w:w="11906" w:h="16838"/>
      <w:pgMar w:top="851"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569E"/>
    <w:rsid w:val="00075BC4"/>
    <w:rsid w:val="00125205"/>
    <w:rsid w:val="00131DD9"/>
    <w:rsid w:val="001B438B"/>
    <w:rsid w:val="00236642"/>
    <w:rsid w:val="002519D8"/>
    <w:rsid w:val="002737C1"/>
    <w:rsid w:val="003132B6"/>
    <w:rsid w:val="00367120"/>
    <w:rsid w:val="003B0A34"/>
    <w:rsid w:val="0042483C"/>
    <w:rsid w:val="0051434E"/>
    <w:rsid w:val="0055168A"/>
    <w:rsid w:val="00575F8C"/>
    <w:rsid w:val="00577FD3"/>
    <w:rsid w:val="00674345"/>
    <w:rsid w:val="007071CD"/>
    <w:rsid w:val="0080569E"/>
    <w:rsid w:val="00872054"/>
    <w:rsid w:val="0087553C"/>
    <w:rsid w:val="00886573"/>
    <w:rsid w:val="008A0603"/>
    <w:rsid w:val="00917573"/>
    <w:rsid w:val="009718A2"/>
    <w:rsid w:val="00987596"/>
    <w:rsid w:val="00A54ADA"/>
    <w:rsid w:val="00AA3715"/>
    <w:rsid w:val="00B43C29"/>
    <w:rsid w:val="00B54466"/>
    <w:rsid w:val="00C15EB9"/>
    <w:rsid w:val="00C8016F"/>
    <w:rsid w:val="00D905AC"/>
    <w:rsid w:val="00DC13C7"/>
    <w:rsid w:val="00DC587C"/>
    <w:rsid w:val="00E84986"/>
    <w:rsid w:val="00F159CB"/>
    <w:rsid w:val="00F26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53FB7"/>
  <w15:docId w15:val="{767F44C6-047D-40AB-9BE1-0EA08DD5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C58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58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646</Words>
  <Characters>2856</Characters>
  <Application>Microsoft Office Word</Application>
  <DocSecurity>0</DocSecurity>
  <Lines>285</Lines>
  <Paragraphs>291</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Kelly Birtwell</dc:creator>
  <cp:lastModifiedBy>Kelly Birtwell</cp:lastModifiedBy>
  <cp:revision>4</cp:revision>
  <dcterms:created xsi:type="dcterms:W3CDTF">2025-08-27T23:51:00Z</dcterms:created>
  <dcterms:modified xsi:type="dcterms:W3CDTF">2026-01-04T14:17:00Z</dcterms:modified>
</cp:coreProperties>
</file>