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BCFF8" w14:textId="3B748D41" w:rsidR="008A5DA3" w:rsidRPr="00F96946" w:rsidRDefault="008A5DA3" w:rsidP="008A5DA3">
      <w:pPr>
        <w:bidi w:val="0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  <w:r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Supplementary t</w:t>
      </w:r>
      <w:r w:rsidRPr="00F96946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 xml:space="preserve">able 1: </w:t>
      </w:r>
      <w:r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 xml:space="preserve">Type of initial endocrine therapy by </w:t>
      </w:r>
      <w:r w:rsidRPr="00F96946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 xml:space="preserve">endogenic estrogen exposure  </w:t>
      </w:r>
    </w:p>
    <w:tbl>
      <w:tblPr>
        <w:tblStyle w:val="a4"/>
        <w:bidiVisual/>
        <w:tblW w:w="12950" w:type="dxa"/>
        <w:jc w:val="center"/>
        <w:tblLook w:val="04A0" w:firstRow="1" w:lastRow="0" w:firstColumn="1" w:lastColumn="0" w:noHBand="0" w:noVBand="1"/>
      </w:tblPr>
      <w:tblGrid>
        <w:gridCol w:w="2540"/>
        <w:gridCol w:w="2410"/>
        <w:gridCol w:w="2676"/>
        <w:gridCol w:w="2683"/>
        <w:gridCol w:w="2641"/>
      </w:tblGrid>
      <w:tr w:rsidR="008A5DA3" w:rsidRPr="008A5DA3" w14:paraId="0426417A" w14:textId="77777777" w:rsidTr="008A5DA3">
        <w:trPr>
          <w:jc w:val="center"/>
        </w:trPr>
        <w:tc>
          <w:tcPr>
            <w:tcW w:w="2540" w:type="dxa"/>
          </w:tcPr>
          <w:p w14:paraId="17C3916C" w14:textId="59AA6259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2410" w:type="dxa"/>
          </w:tcPr>
          <w:p w14:paraId="216A1FBE" w14:textId="71FDFA4C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None, n (%)</w:t>
            </w:r>
          </w:p>
        </w:tc>
        <w:tc>
          <w:tcPr>
            <w:tcW w:w="2676" w:type="dxa"/>
          </w:tcPr>
          <w:p w14:paraId="44AE9854" w14:textId="2171F8AB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Aromatase inhibitors, n (%)</w:t>
            </w:r>
          </w:p>
        </w:tc>
        <w:tc>
          <w:tcPr>
            <w:tcW w:w="2683" w:type="dxa"/>
          </w:tcPr>
          <w:p w14:paraId="79169BEA" w14:textId="262CE3FE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CA"/>
              </w:rPr>
            </w:pPr>
            <w:r w:rsidRPr="008A5D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Tamoxifen, n (%)</w:t>
            </w:r>
          </w:p>
        </w:tc>
        <w:tc>
          <w:tcPr>
            <w:tcW w:w="2641" w:type="dxa"/>
          </w:tcPr>
          <w:p w14:paraId="73685232" w14:textId="7777777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</w:tr>
      <w:tr w:rsidR="008A5DA3" w:rsidRPr="008A5DA3" w14:paraId="6C30411D" w14:textId="77777777" w:rsidTr="008A5DA3">
        <w:trPr>
          <w:jc w:val="center"/>
        </w:trPr>
        <w:tc>
          <w:tcPr>
            <w:tcW w:w="2540" w:type="dxa"/>
          </w:tcPr>
          <w:p w14:paraId="2C2E2077" w14:textId="7777777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A039DE" w14:textId="07B54CC0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14 (2.3%)</w:t>
            </w:r>
          </w:p>
        </w:tc>
        <w:tc>
          <w:tcPr>
            <w:tcW w:w="2676" w:type="dxa"/>
          </w:tcPr>
          <w:p w14:paraId="1DD8BBD0" w14:textId="5F0A4A71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64 (10.7%)</w:t>
            </w:r>
          </w:p>
        </w:tc>
        <w:tc>
          <w:tcPr>
            <w:tcW w:w="2683" w:type="dxa"/>
          </w:tcPr>
          <w:p w14:paraId="1EA9DCF4" w14:textId="3BFDB18A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521 (87%)</w:t>
            </w:r>
          </w:p>
        </w:tc>
        <w:tc>
          <w:tcPr>
            <w:tcW w:w="2641" w:type="dxa"/>
          </w:tcPr>
          <w:p w14:paraId="758E3911" w14:textId="00C0469B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All</w:t>
            </w:r>
          </w:p>
        </w:tc>
      </w:tr>
      <w:tr w:rsidR="008A5DA3" w:rsidRPr="008A5DA3" w14:paraId="61B6C801" w14:textId="77777777" w:rsidTr="008A5DA3">
        <w:trPr>
          <w:jc w:val="center"/>
        </w:trPr>
        <w:tc>
          <w:tcPr>
            <w:tcW w:w="2540" w:type="dxa"/>
          </w:tcPr>
          <w:p w14:paraId="4AAA9BCB" w14:textId="3FE03C36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0.87</w:t>
            </w:r>
          </w:p>
        </w:tc>
        <w:tc>
          <w:tcPr>
            <w:tcW w:w="2410" w:type="dxa"/>
          </w:tcPr>
          <w:p w14:paraId="18658DB4" w14:textId="7777777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92C6E30" w14:textId="7777777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1 (1.5%)</w:t>
            </w:r>
          </w:p>
          <w:p w14:paraId="4F89C85D" w14:textId="72D47D16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11 (2.5%)</w:t>
            </w:r>
          </w:p>
        </w:tc>
        <w:tc>
          <w:tcPr>
            <w:tcW w:w="2676" w:type="dxa"/>
          </w:tcPr>
          <w:p w14:paraId="0426EF94" w14:textId="7F50884C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8410EBE" w14:textId="7777777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6 (9.1%)</w:t>
            </w:r>
          </w:p>
          <w:p w14:paraId="0E27969D" w14:textId="56847AD9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36 (8.2%)</w:t>
            </w:r>
          </w:p>
        </w:tc>
        <w:tc>
          <w:tcPr>
            <w:tcW w:w="2683" w:type="dxa"/>
          </w:tcPr>
          <w:p w14:paraId="45D4F856" w14:textId="7777777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D54194E" w14:textId="7777777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59 (89.4%)</w:t>
            </w:r>
          </w:p>
          <w:p w14:paraId="1FC9ACAD" w14:textId="168533FE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390 (89.3%)</w:t>
            </w:r>
          </w:p>
        </w:tc>
        <w:tc>
          <w:tcPr>
            <w:tcW w:w="2641" w:type="dxa"/>
          </w:tcPr>
          <w:p w14:paraId="6EF777EF" w14:textId="7777777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Age of menarche</w:t>
            </w:r>
          </w:p>
          <w:p w14:paraId="229F72FC" w14:textId="77EC52E5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&lt;12 (n=69)</w:t>
            </w:r>
          </w:p>
          <w:p w14:paraId="16F21FB3" w14:textId="2BD2E9AA" w:rsidR="008A5DA3" w:rsidRPr="005A4BA8" w:rsidRDefault="008A5DA3" w:rsidP="005A4BA8">
            <w:pPr>
              <w:pStyle w:val="a3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rtl/>
                <w:lang w:bidi="he-IL"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  <w:t>≥12 (n=448)</w:t>
            </w:r>
          </w:p>
        </w:tc>
      </w:tr>
      <w:tr w:rsidR="008A5DA3" w:rsidRPr="008A5DA3" w14:paraId="1E400361" w14:textId="136BE040" w:rsidTr="008A5DA3">
        <w:trPr>
          <w:jc w:val="center"/>
        </w:trPr>
        <w:tc>
          <w:tcPr>
            <w:tcW w:w="2540" w:type="dxa"/>
          </w:tcPr>
          <w:p w14:paraId="3C23AE1F" w14:textId="78C2DC94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0.41</w:t>
            </w:r>
          </w:p>
        </w:tc>
        <w:tc>
          <w:tcPr>
            <w:tcW w:w="2410" w:type="dxa"/>
          </w:tcPr>
          <w:p w14:paraId="0A4CC7F2" w14:textId="77777777" w:rsidR="008A5DA3" w:rsidRPr="008A5DA3" w:rsidRDefault="008A5DA3" w:rsidP="005A4BA8">
            <w:pPr>
              <w:bidi w:val="0"/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00F1433" w14:textId="4A16B7D6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11 (2.1%)</w:t>
            </w:r>
          </w:p>
          <w:p w14:paraId="5409FC16" w14:textId="218CC9A3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3 (4.8%)</w:t>
            </w:r>
          </w:p>
        </w:tc>
        <w:tc>
          <w:tcPr>
            <w:tcW w:w="2676" w:type="dxa"/>
          </w:tcPr>
          <w:p w14:paraId="0FDBD19D" w14:textId="7777777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F989DCB" w14:textId="177E8D7E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52 (9.9%)</w:t>
            </w:r>
          </w:p>
          <w:p w14:paraId="3FDBBA59" w14:textId="018F9655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6 (9.7%)</w:t>
            </w:r>
          </w:p>
        </w:tc>
        <w:tc>
          <w:tcPr>
            <w:tcW w:w="2683" w:type="dxa"/>
          </w:tcPr>
          <w:p w14:paraId="62602CD6" w14:textId="23F44A8F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4E96522" w14:textId="69117536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461 (88%)</w:t>
            </w:r>
          </w:p>
          <w:p w14:paraId="6B88AF10" w14:textId="2CC46C11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53 (85.5%)</w:t>
            </w:r>
          </w:p>
        </w:tc>
        <w:tc>
          <w:tcPr>
            <w:tcW w:w="2641" w:type="dxa"/>
          </w:tcPr>
          <w:p w14:paraId="24145175" w14:textId="7777777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Nulliparity</w:t>
            </w:r>
          </w:p>
          <w:p w14:paraId="0660B69B" w14:textId="77777777" w:rsidR="008A5DA3" w:rsidRPr="008A5DA3" w:rsidRDefault="008A5DA3" w:rsidP="005A4BA8">
            <w:pPr>
              <w:pStyle w:val="a3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  <w:t>No (n=543)</w:t>
            </w:r>
          </w:p>
          <w:p w14:paraId="75B0E4A2" w14:textId="4ABE5EFD" w:rsidR="008A5DA3" w:rsidRPr="008A5DA3" w:rsidRDefault="008A5DA3" w:rsidP="005A4BA8">
            <w:pPr>
              <w:pStyle w:val="a3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  <w:t>Yes (n=62)</w:t>
            </w:r>
          </w:p>
        </w:tc>
      </w:tr>
      <w:tr w:rsidR="008A5DA3" w:rsidRPr="008A5DA3" w14:paraId="0C7D89E7" w14:textId="378DA6B9" w:rsidTr="008A5DA3">
        <w:trPr>
          <w:jc w:val="center"/>
        </w:trPr>
        <w:tc>
          <w:tcPr>
            <w:tcW w:w="2540" w:type="dxa"/>
          </w:tcPr>
          <w:p w14:paraId="18CE62B4" w14:textId="0C70D406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0.16</w:t>
            </w:r>
          </w:p>
        </w:tc>
        <w:tc>
          <w:tcPr>
            <w:tcW w:w="2410" w:type="dxa"/>
          </w:tcPr>
          <w:p w14:paraId="4414B594" w14:textId="77777777" w:rsid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739C8ED" w14:textId="140FFAC9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2 (5.75)</w:t>
            </w:r>
          </w:p>
          <w:p w14:paraId="353A00BE" w14:textId="47FD5096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12 (2.2%)</w:t>
            </w:r>
          </w:p>
        </w:tc>
        <w:tc>
          <w:tcPr>
            <w:tcW w:w="2676" w:type="dxa"/>
          </w:tcPr>
          <w:p w14:paraId="5E95BFBC" w14:textId="77777777" w:rsid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7AB94D3" w14:textId="2CEEC203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1 (2.9%)</w:t>
            </w:r>
          </w:p>
          <w:p w14:paraId="40AD4B4A" w14:textId="31006734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57 (10.3%)</w:t>
            </w:r>
          </w:p>
        </w:tc>
        <w:tc>
          <w:tcPr>
            <w:tcW w:w="2683" w:type="dxa"/>
          </w:tcPr>
          <w:p w14:paraId="3E6E6A3F" w14:textId="77777777" w:rsid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1321076" w14:textId="0DDEFBCC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32 (91.4%)</w:t>
            </w:r>
          </w:p>
          <w:p w14:paraId="532E1CB0" w14:textId="0FB184CD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482 (87.5%)</w:t>
            </w:r>
          </w:p>
        </w:tc>
        <w:tc>
          <w:tcPr>
            <w:tcW w:w="2641" w:type="dxa"/>
          </w:tcPr>
          <w:p w14:paraId="499F37D1" w14:textId="7777777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Multiparity (≥5 deliveries)</w:t>
            </w:r>
          </w:p>
          <w:p w14:paraId="4C22FC02" w14:textId="5845E048" w:rsidR="008A5DA3" w:rsidRPr="008A5DA3" w:rsidRDefault="008A5DA3" w:rsidP="005A4BA8">
            <w:pPr>
              <w:pStyle w:val="a3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  <w:t>Yes (n=36)</w:t>
            </w:r>
          </w:p>
          <w:p w14:paraId="2B0F7EBB" w14:textId="555AE736" w:rsidR="008A5DA3" w:rsidRPr="005A4BA8" w:rsidRDefault="008A5DA3" w:rsidP="005A4BA8">
            <w:pPr>
              <w:pStyle w:val="a3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No </w:t>
            </w: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  <w:t>(n=569)</w:t>
            </w:r>
          </w:p>
        </w:tc>
      </w:tr>
      <w:tr w:rsidR="008A5DA3" w:rsidRPr="008A5DA3" w14:paraId="71669C1C" w14:textId="171C6100" w:rsidTr="008A5DA3">
        <w:trPr>
          <w:jc w:val="center"/>
        </w:trPr>
        <w:tc>
          <w:tcPr>
            <w:tcW w:w="2540" w:type="dxa"/>
          </w:tcPr>
          <w:p w14:paraId="47201EB6" w14:textId="5E0BCD60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0.88</w:t>
            </w:r>
          </w:p>
        </w:tc>
        <w:tc>
          <w:tcPr>
            <w:tcW w:w="2410" w:type="dxa"/>
          </w:tcPr>
          <w:p w14:paraId="5FF46BDD" w14:textId="77777777" w:rsid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A3C20CE" w14:textId="15AB1940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2 (3.6%)</w:t>
            </w:r>
          </w:p>
          <w:p w14:paraId="339CAB5C" w14:textId="19289180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7 (2.5%)</w:t>
            </w:r>
          </w:p>
        </w:tc>
        <w:tc>
          <w:tcPr>
            <w:tcW w:w="2676" w:type="dxa"/>
          </w:tcPr>
          <w:p w14:paraId="21FD8384" w14:textId="77777777" w:rsid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91A819E" w14:textId="43BC1850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4 (7.1%)</w:t>
            </w:r>
          </w:p>
          <w:p w14:paraId="36470402" w14:textId="7DEC23EA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23 (8.3%)</w:t>
            </w:r>
          </w:p>
        </w:tc>
        <w:tc>
          <w:tcPr>
            <w:tcW w:w="2683" w:type="dxa"/>
          </w:tcPr>
          <w:p w14:paraId="73F2C6A8" w14:textId="77777777" w:rsid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A79703E" w14:textId="6986D052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50 (89.3%)</w:t>
            </w:r>
          </w:p>
          <w:p w14:paraId="5D719D09" w14:textId="69C1BDD1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249 (89.2%)</w:t>
            </w:r>
          </w:p>
        </w:tc>
        <w:tc>
          <w:tcPr>
            <w:tcW w:w="2641" w:type="dxa"/>
          </w:tcPr>
          <w:p w14:paraId="70DE3797" w14:textId="7777777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Age at first delivery</w:t>
            </w:r>
          </w:p>
          <w:p w14:paraId="5607FE12" w14:textId="77777777" w:rsidR="008A5DA3" w:rsidRPr="008A5DA3" w:rsidRDefault="008A5DA3" w:rsidP="005A4BA8">
            <w:pPr>
              <w:pStyle w:val="a3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  <w:t xml:space="preserve"> ≥30 (n=58)</w:t>
            </w:r>
          </w:p>
          <w:p w14:paraId="6AA25A14" w14:textId="0BAAEEC8" w:rsidR="008A5DA3" w:rsidRPr="008A5DA3" w:rsidRDefault="008A5DA3" w:rsidP="005A4BA8">
            <w:pPr>
              <w:pStyle w:val="a3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  <w:t>&lt;30 (n=284)</w:t>
            </w:r>
          </w:p>
        </w:tc>
      </w:tr>
      <w:tr w:rsidR="008A5DA3" w:rsidRPr="008A5DA3" w14:paraId="44C634F8" w14:textId="450F4E6D" w:rsidTr="008A5DA3">
        <w:trPr>
          <w:jc w:val="center"/>
        </w:trPr>
        <w:tc>
          <w:tcPr>
            <w:tcW w:w="2540" w:type="dxa"/>
          </w:tcPr>
          <w:p w14:paraId="087FDF21" w14:textId="61569CEA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2410" w:type="dxa"/>
          </w:tcPr>
          <w:p w14:paraId="4BC7EE36" w14:textId="77777777" w:rsid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5C3B6C9" w14:textId="440D42C9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7 (1.6%)</w:t>
            </w:r>
          </w:p>
          <w:p w14:paraId="2D59D476" w14:textId="17822C21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6 (4.7 %)</w:t>
            </w:r>
          </w:p>
        </w:tc>
        <w:tc>
          <w:tcPr>
            <w:tcW w:w="2676" w:type="dxa"/>
          </w:tcPr>
          <w:p w14:paraId="3F62957A" w14:textId="77777777" w:rsid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81110FC" w14:textId="55552B15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56 (12.5%)</w:t>
            </w:r>
          </w:p>
          <w:p w14:paraId="2C9F9954" w14:textId="2E6E70B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4 (3.2%)</w:t>
            </w:r>
          </w:p>
        </w:tc>
        <w:tc>
          <w:tcPr>
            <w:tcW w:w="2683" w:type="dxa"/>
          </w:tcPr>
          <w:p w14:paraId="6DB50A33" w14:textId="77777777" w:rsid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7F139DB" w14:textId="3EDADF4B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385 (85.9%)</w:t>
            </w:r>
          </w:p>
          <w:p w14:paraId="01CA0908" w14:textId="3C39F2CD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117 (92.1%)</w:t>
            </w:r>
          </w:p>
        </w:tc>
        <w:tc>
          <w:tcPr>
            <w:tcW w:w="2641" w:type="dxa"/>
          </w:tcPr>
          <w:p w14:paraId="1B87982D" w14:textId="7777777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Menopause</w:t>
            </w:r>
          </w:p>
          <w:p w14:paraId="77E2F96B" w14:textId="77777777" w:rsidR="008A5DA3" w:rsidRPr="008A5DA3" w:rsidRDefault="008A5DA3" w:rsidP="005A4BA8">
            <w:pPr>
              <w:pStyle w:val="a3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  <w:t>Yes (n=</w:t>
            </w: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rtl/>
                <w:lang w:bidi="he-IL"/>
              </w:rPr>
              <w:t>464</w:t>
            </w: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  <w:t>)</w:t>
            </w:r>
          </w:p>
          <w:p w14:paraId="3EC91F65" w14:textId="63DD4810" w:rsidR="008A5DA3" w:rsidRPr="008A5DA3" w:rsidRDefault="008A5DA3" w:rsidP="005A4BA8">
            <w:pPr>
              <w:pStyle w:val="a3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  <w:t>No (n=131)</w:t>
            </w:r>
          </w:p>
        </w:tc>
      </w:tr>
      <w:tr w:rsidR="008A5DA3" w:rsidRPr="008A5DA3" w14:paraId="6BFE2EAB" w14:textId="306617B7" w:rsidTr="008A5DA3">
        <w:trPr>
          <w:jc w:val="center"/>
        </w:trPr>
        <w:tc>
          <w:tcPr>
            <w:tcW w:w="2540" w:type="dxa"/>
          </w:tcPr>
          <w:p w14:paraId="02EADF52" w14:textId="4164225B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0.30</w:t>
            </w:r>
          </w:p>
        </w:tc>
        <w:tc>
          <w:tcPr>
            <w:tcW w:w="2410" w:type="dxa"/>
          </w:tcPr>
          <w:p w14:paraId="34F1F628" w14:textId="77777777" w:rsid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9BA7A07" w14:textId="4095267A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5 (1.4%)</w:t>
            </w:r>
          </w:p>
          <w:p w14:paraId="14C02158" w14:textId="34002008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2 (3.2%)</w:t>
            </w:r>
          </w:p>
        </w:tc>
        <w:tc>
          <w:tcPr>
            <w:tcW w:w="2676" w:type="dxa"/>
          </w:tcPr>
          <w:p w14:paraId="3FD3EF6E" w14:textId="77777777" w:rsid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A29C30B" w14:textId="35A96D54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37 (10.8%)</w:t>
            </w:r>
          </w:p>
          <w:p w14:paraId="0785FC5F" w14:textId="028A9D28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10 (15.9%)</w:t>
            </w:r>
          </w:p>
        </w:tc>
        <w:tc>
          <w:tcPr>
            <w:tcW w:w="2683" w:type="dxa"/>
          </w:tcPr>
          <w:p w14:paraId="3D350263" w14:textId="77777777" w:rsid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22D9AF3" w14:textId="500A7B9C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302 (87.8%)</w:t>
            </w:r>
          </w:p>
          <w:p w14:paraId="3A2F891A" w14:textId="57662B56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51 (80.9%)</w:t>
            </w:r>
          </w:p>
        </w:tc>
        <w:tc>
          <w:tcPr>
            <w:tcW w:w="2641" w:type="dxa"/>
          </w:tcPr>
          <w:p w14:paraId="32E157D3" w14:textId="7777777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Early menopause (age&lt;45)</w:t>
            </w:r>
          </w:p>
          <w:p w14:paraId="7E7AA445" w14:textId="77777777" w:rsidR="008A5DA3" w:rsidRPr="008A5DA3" w:rsidRDefault="008A5DA3" w:rsidP="005A4BA8">
            <w:pPr>
              <w:pStyle w:val="a3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  <w:t>No (n=353)</w:t>
            </w:r>
          </w:p>
          <w:p w14:paraId="4CAB8AF1" w14:textId="42C8026B" w:rsidR="008A5DA3" w:rsidRPr="008A5DA3" w:rsidRDefault="008A5DA3" w:rsidP="005A4BA8">
            <w:pPr>
              <w:pStyle w:val="a3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  <w:t>Yes (n=65)</w:t>
            </w:r>
          </w:p>
        </w:tc>
      </w:tr>
      <w:tr w:rsidR="008A5DA3" w:rsidRPr="008A5DA3" w14:paraId="70478028" w14:textId="76751B57" w:rsidTr="008A5DA3">
        <w:trPr>
          <w:jc w:val="center"/>
        </w:trPr>
        <w:tc>
          <w:tcPr>
            <w:tcW w:w="2540" w:type="dxa"/>
          </w:tcPr>
          <w:p w14:paraId="11513E46" w14:textId="45977671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0.36</w:t>
            </w:r>
          </w:p>
        </w:tc>
        <w:tc>
          <w:tcPr>
            <w:tcW w:w="2410" w:type="dxa"/>
          </w:tcPr>
          <w:p w14:paraId="525DD89B" w14:textId="77777777" w:rsid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117A077" w14:textId="52884F7A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6 (1.5%)</w:t>
            </w:r>
          </w:p>
          <w:p w14:paraId="107C23EA" w14:textId="390F1FF4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1 (6.3%)</w:t>
            </w:r>
          </w:p>
        </w:tc>
        <w:tc>
          <w:tcPr>
            <w:tcW w:w="2676" w:type="dxa"/>
          </w:tcPr>
          <w:p w14:paraId="355D2CB1" w14:textId="77777777" w:rsid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C5E79F2" w14:textId="482B049F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45 (11.5%)</w:t>
            </w:r>
          </w:p>
          <w:p w14:paraId="74CEC97C" w14:textId="53DF6D91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2 (12.5%)</w:t>
            </w:r>
          </w:p>
        </w:tc>
        <w:tc>
          <w:tcPr>
            <w:tcW w:w="2683" w:type="dxa"/>
          </w:tcPr>
          <w:p w14:paraId="77B07951" w14:textId="77777777" w:rsid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557B846" w14:textId="417D1C38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340 (87%)</w:t>
            </w:r>
          </w:p>
          <w:p w14:paraId="3C1493E1" w14:textId="6AADC23E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sz w:val="20"/>
                <w:szCs w:val="20"/>
              </w:rPr>
              <w:t>13 (81.2%)</w:t>
            </w:r>
          </w:p>
        </w:tc>
        <w:tc>
          <w:tcPr>
            <w:tcW w:w="2641" w:type="dxa"/>
          </w:tcPr>
          <w:p w14:paraId="3873E268" w14:textId="77777777" w:rsidR="008A5DA3" w:rsidRPr="008A5DA3" w:rsidRDefault="008A5DA3" w:rsidP="005A4BA8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Late menopause (age&gt;55)</w:t>
            </w:r>
          </w:p>
          <w:p w14:paraId="03D8E805" w14:textId="12403742" w:rsidR="008A5DA3" w:rsidRPr="008A5DA3" w:rsidRDefault="008A5DA3" w:rsidP="005A4BA8">
            <w:pPr>
              <w:pStyle w:val="a3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  <w:t>No (n=401)</w:t>
            </w:r>
          </w:p>
          <w:p w14:paraId="7C7A0610" w14:textId="3AD476A8" w:rsidR="008A5DA3" w:rsidRPr="008A5DA3" w:rsidRDefault="008A5DA3" w:rsidP="005A4BA8">
            <w:pPr>
              <w:pStyle w:val="a3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8A5DA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he-IL"/>
              </w:rPr>
              <w:t>Yes (n=17)</w:t>
            </w:r>
          </w:p>
        </w:tc>
      </w:tr>
    </w:tbl>
    <w:p w14:paraId="6093BB9B" w14:textId="77777777" w:rsidR="005A4BA8" w:rsidRDefault="005A4BA8" w:rsidP="005A4BA8">
      <w:pPr>
        <w:bidi w:val="0"/>
        <w:spacing w:after="0" w:line="240" w:lineRule="auto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0E271BCD" w14:textId="51364FE2" w:rsidR="005777E6" w:rsidRPr="005777E6" w:rsidRDefault="005A4BA8" w:rsidP="00052D39">
      <w:pPr>
        <w:bidi w:val="0"/>
        <w:spacing w:after="0" w:line="240" w:lineRule="auto"/>
      </w:pPr>
      <w:r w:rsidRPr="00F9694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Data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on the initial endocrine therapy </w:t>
      </w:r>
      <w:r w:rsidRPr="00F9694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were not available for: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all </w:t>
      </w:r>
      <w:r w:rsidR="00052D39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patients- n=21, </w:t>
      </w:r>
      <w:r w:rsidRPr="00F96946">
        <w:rPr>
          <w:rFonts w:asciiTheme="majorBidi" w:hAnsiTheme="majorBidi" w:cstheme="majorBidi"/>
          <w:color w:val="000000" w:themeColor="text1"/>
          <w:sz w:val="20"/>
          <w:szCs w:val="20"/>
        </w:rPr>
        <w:t>age of menarche- n=</w:t>
      </w:r>
      <w:r w:rsidR="00052D39">
        <w:rPr>
          <w:rFonts w:asciiTheme="majorBidi" w:hAnsiTheme="majorBidi" w:cstheme="majorBidi"/>
          <w:color w:val="000000" w:themeColor="text1"/>
          <w:sz w:val="20"/>
          <w:szCs w:val="20"/>
        </w:rPr>
        <w:t>14</w:t>
      </w:r>
      <w:r w:rsidRPr="00F96946">
        <w:rPr>
          <w:rFonts w:asciiTheme="majorBidi" w:hAnsiTheme="majorBidi" w:cstheme="majorBidi"/>
          <w:color w:val="000000" w:themeColor="text1"/>
          <w:sz w:val="20"/>
          <w:szCs w:val="20"/>
        </w:rPr>
        <w:t>, number of deliveries- n=1</w:t>
      </w:r>
      <w:r w:rsidR="00052D39">
        <w:rPr>
          <w:rFonts w:asciiTheme="majorBidi" w:hAnsiTheme="majorBidi" w:cstheme="majorBidi"/>
          <w:color w:val="000000" w:themeColor="text1"/>
          <w:sz w:val="20"/>
          <w:szCs w:val="20"/>
        </w:rPr>
        <w:t>9</w:t>
      </w:r>
      <w:r w:rsidRPr="00F96946">
        <w:rPr>
          <w:rFonts w:asciiTheme="majorBidi" w:hAnsiTheme="majorBidi" w:cstheme="majorBidi"/>
          <w:color w:val="000000" w:themeColor="text1"/>
          <w:sz w:val="20"/>
          <w:szCs w:val="20"/>
        </w:rPr>
        <w:t>, age of first delivery- n=</w:t>
      </w:r>
      <w:r w:rsidR="00052D39">
        <w:rPr>
          <w:rFonts w:asciiTheme="majorBidi" w:hAnsiTheme="majorBidi" w:cstheme="majorBidi"/>
          <w:color w:val="000000" w:themeColor="text1"/>
          <w:sz w:val="20"/>
          <w:szCs w:val="20"/>
        </w:rPr>
        <w:t>7</w:t>
      </w:r>
      <w:r w:rsidRPr="00F96946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</w:t>
      </w:r>
      <w:r w:rsidRPr="00F96946">
        <w:rPr>
          <w:rFonts w:asciiTheme="majorBidi" w:hAnsiTheme="majorBidi" w:cstheme="majorBidi"/>
          <w:sz w:val="20"/>
          <w:szCs w:val="20"/>
        </w:rPr>
        <w:t>menopause- n=2</w:t>
      </w:r>
      <w:r w:rsidR="00052D39">
        <w:rPr>
          <w:rFonts w:asciiTheme="majorBidi" w:hAnsiTheme="majorBidi" w:cstheme="majorBidi"/>
          <w:sz w:val="20"/>
          <w:szCs w:val="20"/>
        </w:rPr>
        <w:t>0</w:t>
      </w:r>
      <w:r w:rsidRPr="00F96946">
        <w:rPr>
          <w:rFonts w:asciiTheme="majorBidi" w:hAnsiTheme="majorBidi" w:cstheme="majorBidi"/>
          <w:sz w:val="20"/>
          <w:szCs w:val="20"/>
        </w:rPr>
        <w:t>,</w:t>
      </w:r>
      <w:r w:rsidRPr="00F96946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Pr="00F96946">
        <w:rPr>
          <w:rFonts w:asciiTheme="majorBidi" w:hAnsiTheme="majorBidi" w:cstheme="majorBidi"/>
          <w:color w:val="000000" w:themeColor="text1"/>
          <w:sz w:val="20"/>
          <w:szCs w:val="20"/>
        </w:rPr>
        <w:t>age of menopause- n=</w:t>
      </w:r>
      <w:r w:rsidR="00052D39">
        <w:rPr>
          <w:rFonts w:asciiTheme="majorBidi" w:hAnsiTheme="majorBidi" w:cstheme="majorBidi"/>
          <w:color w:val="000000" w:themeColor="text1"/>
          <w:sz w:val="20"/>
          <w:szCs w:val="20"/>
        </w:rPr>
        <w:t>11</w:t>
      </w:r>
      <w:r w:rsidRPr="00F96946">
        <w:rPr>
          <w:rFonts w:asciiTheme="majorBidi" w:hAnsiTheme="majorBidi" w:cstheme="majorBidi"/>
          <w:color w:val="000000" w:themeColor="text1"/>
          <w:sz w:val="20"/>
          <w:szCs w:val="20"/>
        </w:rPr>
        <w:t>.</w:t>
      </w:r>
    </w:p>
    <w:sectPr w:rsidR="005777E6" w:rsidRPr="005777E6" w:rsidSect="005777E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7E6"/>
    <w:rsid w:val="00052D39"/>
    <w:rsid w:val="004660D8"/>
    <w:rsid w:val="004C7931"/>
    <w:rsid w:val="005777E6"/>
    <w:rsid w:val="005A4BA8"/>
    <w:rsid w:val="006F1FFE"/>
    <w:rsid w:val="007D7123"/>
    <w:rsid w:val="00886AE0"/>
    <w:rsid w:val="008A5DA3"/>
    <w:rsid w:val="008E672C"/>
    <w:rsid w:val="00912964"/>
    <w:rsid w:val="00A31054"/>
    <w:rsid w:val="00A938C4"/>
    <w:rsid w:val="00AB5B98"/>
    <w:rsid w:val="00C13CC6"/>
    <w:rsid w:val="00DC3DDD"/>
    <w:rsid w:val="00E7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9401A"/>
  <w15:chartTrackingRefBased/>
  <w15:docId w15:val="{8BADF2BE-47A2-4480-BAB6-5A98BE766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7E6"/>
    <w:pPr>
      <w:bidi/>
      <w:spacing w:after="200" w:line="276" w:lineRule="auto"/>
    </w:pPr>
    <w:rPr>
      <w:lang w:val="en-US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7E6"/>
    <w:pPr>
      <w:bidi w:val="0"/>
      <w:spacing w:after="160" w:line="259" w:lineRule="auto"/>
      <w:ind w:left="720"/>
      <w:contextualSpacing/>
    </w:pPr>
    <w:rPr>
      <w:lang w:val="en-CA" w:bidi="ar-SA"/>
    </w:rPr>
  </w:style>
  <w:style w:type="table" w:styleId="a4">
    <w:name w:val="Table Grid"/>
    <w:basedOn w:val="a1"/>
    <w:uiPriority w:val="39"/>
    <w:rsid w:val="00577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A599E-38D9-4F37-ADC1-96DDC0D5A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Hadar Goldvaser</dc:creator>
  <cp:keywords/>
  <dc:description/>
  <cp:lastModifiedBy>yasmin korzets</cp:lastModifiedBy>
  <cp:revision>2</cp:revision>
  <dcterms:created xsi:type="dcterms:W3CDTF">2021-07-29T17:50:00Z</dcterms:created>
  <dcterms:modified xsi:type="dcterms:W3CDTF">2021-07-29T17:50:00Z</dcterms:modified>
</cp:coreProperties>
</file>