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7B1A4" w14:textId="77777777" w:rsidR="001B09E3" w:rsidRPr="0062614A" w:rsidRDefault="001B09E3" w:rsidP="001B09E3">
      <w:pPr>
        <w:pStyle w:val="Title2"/>
        <w:jc w:val="both"/>
        <w:rPr>
          <w:b w:val="0"/>
          <w:color w:val="000000" w:themeColor="text1"/>
        </w:rPr>
      </w:pPr>
    </w:p>
    <w:p w14:paraId="1BB6AE6E" w14:textId="77777777" w:rsidR="001B09E3" w:rsidRPr="0062614A" w:rsidRDefault="001B09E3" w:rsidP="003801B5">
      <w:pPr>
        <w:pStyle w:val="Title2"/>
        <w:jc w:val="center"/>
        <w:rPr>
          <w:b w:val="0"/>
          <w:color w:val="000000" w:themeColor="text1"/>
          <w:sz w:val="32"/>
          <w:szCs w:val="32"/>
        </w:rPr>
      </w:pPr>
      <w:r w:rsidRPr="0062614A">
        <w:rPr>
          <w:color w:val="000000" w:themeColor="text1"/>
          <w:sz w:val="32"/>
          <w:szCs w:val="32"/>
        </w:rPr>
        <w:t>Supporting Information</w:t>
      </w:r>
    </w:p>
    <w:p w14:paraId="4A4E813C" w14:textId="77777777" w:rsidR="001B09E3" w:rsidRPr="0062614A" w:rsidRDefault="001B09E3" w:rsidP="001B09E3">
      <w:pPr>
        <w:pStyle w:val="Title2"/>
        <w:jc w:val="both"/>
        <w:rPr>
          <w:color w:val="000000" w:themeColor="text1"/>
        </w:rPr>
      </w:pPr>
    </w:p>
    <w:p w14:paraId="40C0BB61" w14:textId="23E53C89" w:rsidR="001B09E3" w:rsidRPr="0062614A" w:rsidRDefault="00745034" w:rsidP="003801B5">
      <w:pPr>
        <w:widowControl w:val="0"/>
        <w:adjustRightInd w:val="0"/>
        <w:snapToGrid w:val="0"/>
        <w:spacing w:before="240" w:after="240" w:line="360" w:lineRule="auto"/>
        <w:rPr>
          <w:color w:val="000000" w:themeColor="text1"/>
        </w:rPr>
      </w:pPr>
      <w:r w:rsidRPr="0062614A">
        <w:rPr>
          <w:rFonts w:eastAsia="STKaiti"/>
          <w:bCs/>
          <w:color w:val="000000" w:themeColor="text1"/>
          <w:kern w:val="2"/>
          <w:sz w:val="32"/>
          <w:szCs w:val="32"/>
          <w:lang w:val="en-US" w:eastAsia="zh-CN"/>
        </w:rPr>
        <w:t xml:space="preserve">Natural Killer Cells Modified with a Gpc3 Aptamer Enhance </w:t>
      </w:r>
      <w:r w:rsidR="00082AB8" w:rsidRPr="0062614A">
        <w:rPr>
          <w:rFonts w:eastAsia="STKaiti"/>
          <w:bCs/>
          <w:color w:val="000000" w:themeColor="text1"/>
          <w:kern w:val="2"/>
          <w:sz w:val="32"/>
          <w:szCs w:val="32"/>
          <w:lang w:val="en-US" w:eastAsia="zh-CN"/>
        </w:rPr>
        <w:t xml:space="preserve">Adoptive Immunotherapy for </w:t>
      </w:r>
      <w:r w:rsidRPr="0062614A">
        <w:rPr>
          <w:rFonts w:eastAsia="STKaiti"/>
          <w:bCs/>
          <w:color w:val="000000" w:themeColor="text1"/>
          <w:kern w:val="2"/>
          <w:sz w:val="32"/>
          <w:szCs w:val="32"/>
          <w:lang w:val="en-US" w:eastAsia="zh-CN"/>
        </w:rPr>
        <w:t xml:space="preserve">Hepatocellular Carcinoma </w:t>
      </w:r>
    </w:p>
    <w:p w14:paraId="3CE1573F" w14:textId="77777777" w:rsidR="001B09E3" w:rsidRPr="0062614A" w:rsidRDefault="001B09E3" w:rsidP="001B09E3">
      <w:pPr>
        <w:pStyle w:val="Tableofcontents"/>
        <w:rPr>
          <w:color w:val="000000" w:themeColor="text1"/>
          <w:lang w:eastAsia="zh-CN"/>
        </w:rPr>
      </w:pPr>
      <w:r w:rsidRPr="0062614A">
        <w:rPr>
          <w:color w:val="000000" w:themeColor="text1"/>
          <w:lang w:eastAsia="zh-CN"/>
        </w:rPr>
        <w:t xml:space="preserve"> </w:t>
      </w:r>
    </w:p>
    <w:p w14:paraId="10132B03" w14:textId="77777777" w:rsidR="00C64DFF" w:rsidRPr="0062614A" w:rsidRDefault="00C64DFF" w:rsidP="00C64DFF">
      <w:pPr>
        <w:pStyle w:val="Authornames"/>
        <w:rPr>
          <w:color w:val="000000" w:themeColor="text1"/>
        </w:rPr>
      </w:pPr>
      <w:bookmarkStart w:id="0" w:name="OLE_LINK3"/>
      <w:bookmarkStart w:id="1" w:name="OLE_LINK6"/>
      <w:r w:rsidRPr="0062614A">
        <w:rPr>
          <w:color w:val="000000" w:themeColor="text1"/>
        </w:rPr>
        <w:t>Youshi</w:t>
      </w:r>
      <w:r w:rsidRPr="0062614A">
        <w:rPr>
          <w:color w:val="000000" w:themeColor="text1"/>
          <w:lang w:eastAsia="zh-CN"/>
        </w:rPr>
        <w:t xml:space="preserve"> </w:t>
      </w:r>
      <w:r w:rsidRPr="0062614A">
        <w:rPr>
          <w:color w:val="000000" w:themeColor="text1"/>
        </w:rPr>
        <w:t>Zheng</w:t>
      </w:r>
      <w:r w:rsidRPr="0062614A">
        <w:rPr>
          <w:color w:val="000000" w:themeColor="text1"/>
          <w:vertAlign w:val="superscript"/>
          <w:lang w:eastAsia="zh-CN"/>
        </w:rPr>
        <w:t>2,3</w:t>
      </w:r>
      <w:r w:rsidRPr="0062614A">
        <w:rPr>
          <w:color w:val="000000" w:themeColor="text1"/>
        </w:rPr>
        <w:t xml:space="preserve">, </w:t>
      </w:r>
      <w:r w:rsidRPr="0062614A">
        <w:rPr>
          <w:color w:val="000000" w:themeColor="text1"/>
          <w:lang w:eastAsia="zh-CN"/>
        </w:rPr>
        <w:t>Zisen Lai</w:t>
      </w:r>
      <w:r w:rsidRPr="0062614A">
        <w:rPr>
          <w:color w:val="000000" w:themeColor="text1"/>
          <w:vertAlign w:val="superscript"/>
          <w:lang w:eastAsia="zh-CN"/>
        </w:rPr>
        <w:t>2</w:t>
      </w:r>
      <w:r w:rsidRPr="0062614A">
        <w:rPr>
          <w:color w:val="000000" w:themeColor="text1"/>
          <w:lang w:eastAsia="zh-CN"/>
        </w:rPr>
        <w:t>, Bing Wang</w:t>
      </w:r>
      <w:r w:rsidRPr="0062614A">
        <w:rPr>
          <w:color w:val="000000" w:themeColor="text1"/>
          <w:vertAlign w:val="superscript"/>
          <w:lang w:eastAsia="zh-CN"/>
        </w:rPr>
        <w:t>2,3</w:t>
      </w:r>
      <w:r w:rsidRPr="0062614A">
        <w:rPr>
          <w:color w:val="000000" w:themeColor="text1"/>
          <w:lang w:eastAsia="zh-CN"/>
        </w:rPr>
        <w:t>,</w:t>
      </w:r>
      <w:r w:rsidRPr="0062614A">
        <w:rPr>
          <w:rFonts w:hint="eastAsia"/>
          <w:color w:val="000000" w:themeColor="text1"/>
          <w:lang w:eastAsia="zh-CN"/>
        </w:rPr>
        <w:t xml:space="preserve"> </w:t>
      </w:r>
      <w:r w:rsidRPr="0062614A">
        <w:rPr>
          <w:color w:val="000000" w:themeColor="text1"/>
          <w:lang w:eastAsia="zh-CN"/>
        </w:rPr>
        <w:t>Zuwu Wei</w:t>
      </w:r>
      <w:r w:rsidRPr="0062614A">
        <w:rPr>
          <w:color w:val="000000" w:themeColor="text1"/>
          <w:vertAlign w:val="superscript"/>
          <w:lang w:eastAsia="zh-CN"/>
        </w:rPr>
        <w:t>2,3</w:t>
      </w:r>
      <w:r w:rsidRPr="0062614A">
        <w:rPr>
          <w:color w:val="000000" w:themeColor="text1"/>
          <w:lang w:eastAsia="zh-CN"/>
        </w:rPr>
        <w:t xml:space="preserve">, </w:t>
      </w:r>
      <w:r w:rsidRPr="0062614A">
        <w:rPr>
          <w:rFonts w:hint="eastAsia"/>
          <w:color w:val="000000" w:themeColor="text1"/>
          <w:lang w:eastAsia="zh-CN"/>
        </w:rPr>
        <w:t>Yongyi Zeng</w:t>
      </w:r>
      <w:r w:rsidRPr="0062614A">
        <w:rPr>
          <w:color w:val="000000" w:themeColor="text1"/>
          <w:vertAlign w:val="superscript"/>
          <w:lang w:eastAsia="zh-CN"/>
        </w:rPr>
        <w:t>1,2,3</w:t>
      </w:r>
      <w:r w:rsidRPr="0062614A">
        <w:rPr>
          <w:rFonts w:hint="eastAsia"/>
          <w:color w:val="000000" w:themeColor="text1"/>
          <w:lang w:eastAsia="zh-CN"/>
        </w:rPr>
        <w:t>,</w:t>
      </w:r>
      <w:r w:rsidRPr="0062614A">
        <w:rPr>
          <w:color w:val="000000" w:themeColor="text1"/>
        </w:rPr>
        <w:t xml:space="preserve"> Qiuyu Zhuang</w:t>
      </w:r>
      <w:r w:rsidRPr="0062614A">
        <w:rPr>
          <w:color w:val="000000" w:themeColor="text1"/>
          <w:vertAlign w:val="superscript"/>
          <w:lang w:eastAsia="zh-CN"/>
        </w:rPr>
        <w:t>2,3*</w:t>
      </w:r>
      <w:r w:rsidRPr="0062614A">
        <w:rPr>
          <w:color w:val="000000" w:themeColor="text1"/>
        </w:rPr>
        <w:t>,</w:t>
      </w:r>
      <w:r w:rsidRPr="0062614A">
        <w:rPr>
          <w:color w:val="000000" w:themeColor="text1"/>
          <w:lang w:eastAsia="zh-CN"/>
        </w:rPr>
        <w:t>X</w:t>
      </w:r>
      <w:r w:rsidRPr="0062614A">
        <w:rPr>
          <w:color w:val="000000" w:themeColor="text1"/>
        </w:rPr>
        <w:t>iaolong Liu</w:t>
      </w:r>
      <w:r w:rsidRPr="0062614A">
        <w:rPr>
          <w:color w:val="000000" w:themeColor="text1"/>
          <w:vertAlign w:val="superscript"/>
          <w:lang w:eastAsia="zh-CN"/>
        </w:rPr>
        <w:t>2,3</w:t>
      </w:r>
      <w:r w:rsidRPr="0062614A">
        <w:rPr>
          <w:rFonts w:hint="eastAsia"/>
          <w:color w:val="000000" w:themeColor="text1"/>
          <w:vertAlign w:val="superscript"/>
          <w:lang w:eastAsia="zh-CN"/>
        </w:rPr>
        <w:t>,</w:t>
      </w:r>
      <w:r w:rsidRPr="0062614A">
        <w:rPr>
          <w:color w:val="000000" w:themeColor="text1"/>
          <w:vertAlign w:val="superscript"/>
          <w:lang w:eastAsia="zh-CN"/>
        </w:rPr>
        <w:t>4*</w:t>
      </w:r>
      <w:r w:rsidRPr="0062614A">
        <w:rPr>
          <w:color w:val="000000" w:themeColor="text1"/>
          <w:lang w:eastAsia="zh-CN"/>
        </w:rPr>
        <w:t>, Kecan Lin</w:t>
      </w:r>
      <w:r w:rsidRPr="0062614A">
        <w:rPr>
          <w:color w:val="000000" w:themeColor="text1"/>
          <w:vertAlign w:val="superscript"/>
          <w:lang w:eastAsia="zh-CN"/>
        </w:rPr>
        <w:t>1,2,4</w:t>
      </w:r>
      <w:r w:rsidRPr="0062614A">
        <w:rPr>
          <w:color w:val="000000" w:themeColor="text1"/>
          <w:lang w:eastAsia="zh-CN"/>
        </w:rPr>
        <w:t>*</w:t>
      </w:r>
      <w:r w:rsidRPr="0062614A">
        <w:rPr>
          <w:rFonts w:eastAsia="SimSun"/>
          <w:color w:val="000000" w:themeColor="text1"/>
          <w:lang w:eastAsia="zh-CN"/>
        </w:rPr>
        <w:t>.</w:t>
      </w:r>
      <w:bookmarkEnd w:id="0"/>
      <w:bookmarkEnd w:id="1"/>
    </w:p>
    <w:p w14:paraId="4A65C318" w14:textId="77777777" w:rsidR="00C64DFF" w:rsidRPr="0062614A" w:rsidRDefault="00C64DFF" w:rsidP="00C64DFF">
      <w:pPr>
        <w:pStyle w:val="Addresses"/>
        <w:numPr>
          <w:ilvl w:val="0"/>
          <w:numId w:val="31"/>
        </w:numPr>
        <w:jc w:val="both"/>
        <w:rPr>
          <w:rFonts w:eastAsiaTheme="minorEastAsia"/>
          <w:color w:val="000000" w:themeColor="text1"/>
          <w:lang w:eastAsia="zh-CN"/>
        </w:rPr>
      </w:pPr>
      <w:r w:rsidRPr="0062614A">
        <w:rPr>
          <w:rFonts w:eastAsiaTheme="minorEastAsia"/>
          <w:color w:val="000000" w:themeColor="text1"/>
          <w:lang w:eastAsia="zh-CN"/>
        </w:rPr>
        <w:t>Liver Disease Center, The First Affiliated Hospital of Fujian Medical University, Fuzhou 350005, China.</w:t>
      </w:r>
    </w:p>
    <w:p w14:paraId="3CFA419E" w14:textId="77777777" w:rsidR="00C64DFF" w:rsidRPr="0062614A" w:rsidRDefault="00C64DFF" w:rsidP="00C64DFF">
      <w:pPr>
        <w:pStyle w:val="Addresses"/>
        <w:numPr>
          <w:ilvl w:val="0"/>
          <w:numId w:val="31"/>
        </w:numPr>
        <w:ind w:left="357" w:hanging="357"/>
        <w:jc w:val="both"/>
        <w:rPr>
          <w:rFonts w:eastAsiaTheme="minorEastAsia"/>
          <w:color w:val="000000" w:themeColor="text1"/>
          <w:lang w:eastAsia="zh-CN"/>
        </w:rPr>
      </w:pPr>
      <w:r w:rsidRPr="0062614A">
        <w:rPr>
          <w:color w:val="000000" w:themeColor="text1"/>
        </w:rPr>
        <w:t>The United Innovation of Mengchao Hepatobiliary Technology Key Laboratory of Fujian Province, Mengchao Hepatobiliary Hospital of Fujian Medical University, Fuzhou, P. R. China.</w:t>
      </w:r>
    </w:p>
    <w:p w14:paraId="67B41254" w14:textId="77777777" w:rsidR="00C64DFF" w:rsidRPr="0062614A" w:rsidRDefault="00C64DFF" w:rsidP="00C64DFF">
      <w:pPr>
        <w:pStyle w:val="Addresses"/>
        <w:numPr>
          <w:ilvl w:val="0"/>
          <w:numId w:val="31"/>
        </w:numPr>
        <w:ind w:left="357" w:hanging="357"/>
        <w:jc w:val="both"/>
        <w:rPr>
          <w:rFonts w:eastAsiaTheme="minorEastAsia"/>
          <w:color w:val="000000" w:themeColor="text1"/>
          <w:lang w:eastAsia="zh-CN"/>
        </w:rPr>
      </w:pPr>
      <w:r w:rsidRPr="0062614A">
        <w:rPr>
          <w:color w:val="000000" w:themeColor="text1"/>
        </w:rPr>
        <w:t>Mengchao Med-X Center, Fuzhou University, Fuzhou, P. R. China.</w:t>
      </w:r>
    </w:p>
    <w:p w14:paraId="023008BF" w14:textId="77777777" w:rsidR="00C64DFF" w:rsidRPr="0062614A" w:rsidRDefault="00C64DFF" w:rsidP="00C64DFF">
      <w:pPr>
        <w:pStyle w:val="Addresses"/>
        <w:numPr>
          <w:ilvl w:val="0"/>
          <w:numId w:val="31"/>
        </w:numPr>
        <w:spacing w:after="240" w:line="360" w:lineRule="auto"/>
        <w:jc w:val="both"/>
        <w:rPr>
          <w:rFonts w:eastAsiaTheme="minorEastAsia"/>
          <w:color w:val="000000" w:themeColor="text1"/>
          <w:lang w:eastAsia="zh-CN"/>
        </w:rPr>
      </w:pPr>
      <w:r w:rsidRPr="0062614A">
        <w:rPr>
          <w:color w:val="000000" w:themeColor="text1"/>
        </w:rPr>
        <w:t>Fujian Provincial Clinical Research Center for Hepatobiliary and Pancreatic Tumors</w:t>
      </w:r>
    </w:p>
    <w:p w14:paraId="07CC2DE7" w14:textId="77777777" w:rsidR="00C64DFF" w:rsidRPr="0062614A" w:rsidRDefault="00C64DFF" w:rsidP="00C64DFF">
      <w:pPr>
        <w:jc w:val="both"/>
        <w:rPr>
          <w:rFonts w:eastAsia="SimSun"/>
          <w:color w:val="000000" w:themeColor="text1"/>
          <w:lang w:val="en-US" w:eastAsia="zh-CN"/>
        </w:rPr>
      </w:pPr>
      <w:r w:rsidRPr="0062614A">
        <w:rPr>
          <w:rFonts w:eastAsia="SimSun"/>
          <w:color w:val="000000" w:themeColor="text1"/>
          <w:lang w:val="en-US" w:eastAsia="zh-CN"/>
        </w:rPr>
        <w:t xml:space="preserve">*Corresponding authors: </w:t>
      </w:r>
      <w:r w:rsidRPr="0062614A">
        <w:rPr>
          <w:color w:val="000000" w:themeColor="text1"/>
        </w:rPr>
        <w:t>Qiuyu Zhuang</w:t>
      </w:r>
      <w:r w:rsidRPr="0062614A">
        <w:rPr>
          <w:rFonts w:eastAsia="SimSun"/>
          <w:color w:val="000000" w:themeColor="text1"/>
          <w:lang w:val="en-US" w:eastAsia="zh-CN"/>
        </w:rPr>
        <w:t>, Xiaolong Liu &amp; K</w:t>
      </w:r>
      <w:r w:rsidRPr="0062614A">
        <w:rPr>
          <w:rFonts w:eastAsia="SimSun" w:hint="eastAsia"/>
          <w:color w:val="000000" w:themeColor="text1"/>
          <w:lang w:val="en-US" w:eastAsia="zh-CN"/>
        </w:rPr>
        <w:t>ecan</w:t>
      </w:r>
      <w:r w:rsidRPr="0062614A">
        <w:rPr>
          <w:rFonts w:eastAsia="SimSun"/>
          <w:color w:val="000000" w:themeColor="text1"/>
          <w:lang w:val="en-US" w:eastAsia="zh-CN"/>
        </w:rPr>
        <w:t xml:space="preserve"> Lin</w:t>
      </w:r>
    </w:p>
    <w:p w14:paraId="59FC909C" w14:textId="3F09B855" w:rsidR="001B09E3" w:rsidRPr="0062614A" w:rsidRDefault="00C64DFF" w:rsidP="00C64DFF">
      <w:pPr>
        <w:adjustRightInd w:val="0"/>
        <w:snapToGrid w:val="0"/>
        <w:spacing w:before="240" w:after="240" w:line="360" w:lineRule="auto"/>
        <w:jc w:val="both"/>
        <w:rPr>
          <w:i/>
          <w:iCs/>
          <w:color w:val="000000" w:themeColor="text1"/>
          <w:lang w:val="en-US"/>
        </w:rPr>
      </w:pPr>
      <w:r w:rsidRPr="0062614A">
        <w:rPr>
          <w:b/>
          <w:iCs/>
          <w:color w:val="000000" w:themeColor="text1"/>
          <w:lang w:val="en-US"/>
        </w:rPr>
        <w:t>Email</w:t>
      </w:r>
      <w:r w:rsidRPr="0062614A">
        <w:rPr>
          <w:iCs/>
          <w:color w:val="000000" w:themeColor="text1"/>
          <w:lang w:val="en-US"/>
        </w:rPr>
        <w:t xml:space="preserve">: </w:t>
      </w:r>
      <w:r w:rsidRPr="0062614A">
        <w:rPr>
          <w:color w:val="000000" w:themeColor="text1"/>
        </w:rPr>
        <w:t>qiuyuzhuang@outlook.com,</w:t>
      </w:r>
      <w:r w:rsidRPr="0062614A">
        <w:rPr>
          <w:iCs/>
          <w:color w:val="000000" w:themeColor="text1"/>
          <w:lang w:val="en-US"/>
        </w:rPr>
        <w:t xml:space="preserve"> xiaoloong.liu@gmail.com &amp;</w:t>
      </w:r>
      <w:r w:rsidRPr="0062614A">
        <w:rPr>
          <w:rFonts w:asciiTheme="minorEastAsia" w:hAnsiTheme="minorEastAsia" w:hint="eastAsia"/>
          <w:iCs/>
          <w:color w:val="000000" w:themeColor="text1"/>
          <w:lang w:val="en-US" w:eastAsia="zh-CN"/>
        </w:rPr>
        <w:t xml:space="preserve"> </w:t>
      </w:r>
      <w:r w:rsidRPr="0062614A">
        <w:rPr>
          <w:rFonts w:eastAsia="MS Mincho"/>
          <w:iCs/>
          <w:color w:val="000000" w:themeColor="text1"/>
          <w:lang w:val="en-US" w:eastAsia="ja-JP"/>
        </w:rPr>
        <w:t>kclin2002@126.com</w:t>
      </w:r>
      <w:r w:rsidRPr="0062614A">
        <w:rPr>
          <w:rFonts w:hint="eastAsia"/>
          <w:iCs/>
          <w:color w:val="000000" w:themeColor="text1"/>
          <w:lang w:val="en-US" w:eastAsia="zh-CN"/>
        </w:rPr>
        <w:t>.</w:t>
      </w:r>
      <w:r w:rsidR="001B09E3" w:rsidRPr="0062614A">
        <w:rPr>
          <w:i/>
          <w:iCs/>
          <w:color w:val="000000" w:themeColor="text1"/>
          <w:lang w:val="en-US"/>
        </w:rPr>
        <w:t xml:space="preserve"> </w:t>
      </w:r>
    </w:p>
    <w:p w14:paraId="50625090" w14:textId="77777777" w:rsidR="003801B5" w:rsidRPr="0062614A" w:rsidRDefault="003801B5" w:rsidP="001B09E3">
      <w:pPr>
        <w:jc w:val="both"/>
        <w:rPr>
          <w:b/>
          <w:color w:val="000000" w:themeColor="text1"/>
        </w:rPr>
      </w:pPr>
    </w:p>
    <w:p w14:paraId="66B977EE" w14:textId="77777777" w:rsidR="003801B5" w:rsidRPr="0062614A" w:rsidRDefault="003801B5" w:rsidP="001B09E3">
      <w:pPr>
        <w:jc w:val="both"/>
        <w:rPr>
          <w:b/>
          <w:color w:val="000000" w:themeColor="text1"/>
        </w:rPr>
      </w:pPr>
    </w:p>
    <w:p w14:paraId="31DB999D" w14:textId="77777777" w:rsidR="001B09E3" w:rsidRPr="0062614A" w:rsidRDefault="001B09E3" w:rsidP="001B09E3">
      <w:pPr>
        <w:jc w:val="both"/>
        <w:rPr>
          <w:b/>
          <w:color w:val="000000" w:themeColor="text1"/>
        </w:rPr>
      </w:pPr>
      <w:r w:rsidRPr="0062614A">
        <w:rPr>
          <w:b/>
          <w:color w:val="000000" w:themeColor="text1"/>
        </w:rPr>
        <w:t>Results</w:t>
      </w:r>
    </w:p>
    <w:p w14:paraId="50A0FA72" w14:textId="77777777" w:rsidR="001B09E3" w:rsidRPr="0062614A" w:rsidRDefault="001B09E3" w:rsidP="001B09E3">
      <w:pPr>
        <w:spacing w:before="240" w:after="240" w:line="360" w:lineRule="auto"/>
        <w:jc w:val="both"/>
        <w:rPr>
          <w:color w:val="000000" w:themeColor="text1"/>
          <w:lang w:val="en-US"/>
        </w:rPr>
      </w:pPr>
      <w:r w:rsidRPr="0062614A">
        <w:rPr>
          <w:b/>
          <w:color w:val="000000" w:themeColor="text1"/>
          <w:lang w:val="en-US"/>
        </w:rPr>
        <w:t>Table S1</w:t>
      </w:r>
      <w:r w:rsidRPr="0062614A">
        <w:rPr>
          <w:color w:val="000000" w:themeColor="text1"/>
          <w:lang w:val="en-US"/>
        </w:rPr>
        <w:t xml:space="preserve">. The detailed information of aptamer sequences </w:t>
      </w:r>
    </w:p>
    <w:tbl>
      <w:tblPr>
        <w:tblStyle w:val="TableGrid"/>
        <w:tblW w:w="9067" w:type="dxa"/>
        <w:tblBorders>
          <w:top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945"/>
      </w:tblGrid>
      <w:tr w:rsidR="0062614A" w:rsidRPr="0062614A" w14:paraId="1A382559" w14:textId="77777777" w:rsidTr="00C5462C">
        <w:tc>
          <w:tcPr>
            <w:tcW w:w="2122" w:type="dxa"/>
          </w:tcPr>
          <w:p w14:paraId="4AB4BC28" w14:textId="77777777" w:rsidR="001B09E3" w:rsidRPr="0062614A" w:rsidRDefault="001B09E3" w:rsidP="00C054F6">
            <w:pPr>
              <w:adjustRightInd w:val="0"/>
              <w:snapToGrid w:val="0"/>
              <w:spacing w:afterLines="50" w:after="120" w:line="240" w:lineRule="auto"/>
              <w:jc w:val="both"/>
              <w:rPr>
                <w:color w:val="000000" w:themeColor="text1"/>
              </w:rPr>
            </w:pPr>
            <w:r w:rsidRPr="0062614A">
              <w:rPr>
                <w:color w:val="000000" w:themeColor="text1"/>
              </w:rPr>
              <w:t>Name</w:t>
            </w:r>
          </w:p>
        </w:tc>
        <w:tc>
          <w:tcPr>
            <w:tcW w:w="6945" w:type="dxa"/>
          </w:tcPr>
          <w:p w14:paraId="12A33515" w14:textId="77777777" w:rsidR="001B09E3" w:rsidRPr="0062614A" w:rsidRDefault="001B09E3" w:rsidP="00C054F6">
            <w:pPr>
              <w:adjustRightInd w:val="0"/>
              <w:snapToGrid w:val="0"/>
              <w:spacing w:beforeLines="50" w:before="120" w:afterLines="50" w:after="120" w:line="240" w:lineRule="auto"/>
              <w:jc w:val="both"/>
              <w:rPr>
                <w:color w:val="000000" w:themeColor="text1"/>
              </w:rPr>
            </w:pPr>
            <w:r w:rsidRPr="0062614A">
              <w:rPr>
                <w:color w:val="000000" w:themeColor="text1"/>
              </w:rPr>
              <w:t>Sequence from 5’ to 3’</w:t>
            </w:r>
          </w:p>
        </w:tc>
      </w:tr>
      <w:tr w:rsidR="0062614A" w:rsidRPr="0062614A" w14:paraId="64A2D49E" w14:textId="77777777" w:rsidTr="00C5462C">
        <w:trPr>
          <w:trHeight w:val="666"/>
        </w:trPr>
        <w:tc>
          <w:tcPr>
            <w:tcW w:w="2122" w:type="dxa"/>
            <w:vAlign w:val="center"/>
          </w:tcPr>
          <w:p w14:paraId="76FD7C14" w14:textId="77777777" w:rsidR="001B09E3" w:rsidRPr="0062614A" w:rsidRDefault="001B09E3" w:rsidP="00C054F6">
            <w:pPr>
              <w:spacing w:line="240" w:lineRule="auto"/>
              <w:jc w:val="both"/>
              <w:rPr>
                <w:color w:val="000000" w:themeColor="text1"/>
              </w:rPr>
            </w:pPr>
            <w:r w:rsidRPr="0062614A">
              <w:rPr>
                <w:color w:val="000000" w:themeColor="text1"/>
              </w:rPr>
              <w:t>DBCO-GPC3 aptamer</w:t>
            </w:r>
          </w:p>
        </w:tc>
        <w:tc>
          <w:tcPr>
            <w:tcW w:w="6945" w:type="dxa"/>
            <w:vAlign w:val="center"/>
          </w:tcPr>
          <w:p w14:paraId="758E06AB" w14:textId="77777777" w:rsidR="001B09E3" w:rsidRPr="0062614A" w:rsidRDefault="001B09E3" w:rsidP="00C054F6">
            <w:pPr>
              <w:spacing w:line="240" w:lineRule="auto"/>
              <w:jc w:val="both"/>
              <w:rPr>
                <w:color w:val="000000" w:themeColor="text1"/>
              </w:rPr>
            </w:pPr>
            <w:r w:rsidRPr="0062614A">
              <w:rPr>
                <w:rFonts w:eastAsia="SimSun"/>
                <w:color w:val="000000" w:themeColor="text1"/>
              </w:rPr>
              <w:t>DBCO-TAACGCTGACCTTAGCTGCATGGCTTTACATGTTCCA-FAM</w:t>
            </w:r>
          </w:p>
        </w:tc>
      </w:tr>
      <w:tr w:rsidR="0062614A" w:rsidRPr="0062614A" w14:paraId="7445D624" w14:textId="77777777" w:rsidTr="00C5462C">
        <w:tc>
          <w:tcPr>
            <w:tcW w:w="2122" w:type="dxa"/>
            <w:vAlign w:val="center"/>
          </w:tcPr>
          <w:p w14:paraId="55C38D09" w14:textId="77777777" w:rsidR="001B09E3" w:rsidRPr="0062614A" w:rsidRDefault="001B09E3" w:rsidP="00C054F6">
            <w:pPr>
              <w:adjustRightInd w:val="0"/>
              <w:snapToGrid w:val="0"/>
              <w:spacing w:beforeLines="50" w:before="120" w:line="240" w:lineRule="auto"/>
              <w:jc w:val="both"/>
              <w:rPr>
                <w:color w:val="000000" w:themeColor="text1"/>
              </w:rPr>
            </w:pPr>
            <w:r w:rsidRPr="0062614A">
              <w:rPr>
                <w:color w:val="000000" w:themeColor="text1"/>
              </w:rPr>
              <w:t>Random-DBCO-GPC3 aptamer</w:t>
            </w:r>
          </w:p>
        </w:tc>
        <w:tc>
          <w:tcPr>
            <w:tcW w:w="6945" w:type="dxa"/>
            <w:vAlign w:val="center"/>
          </w:tcPr>
          <w:p w14:paraId="4A0671BA" w14:textId="77777777" w:rsidR="001B09E3" w:rsidRPr="0062614A" w:rsidRDefault="001B09E3" w:rsidP="00C054F6">
            <w:pPr>
              <w:spacing w:line="240" w:lineRule="auto"/>
              <w:jc w:val="both"/>
              <w:rPr>
                <w:color w:val="000000" w:themeColor="text1"/>
              </w:rPr>
            </w:pPr>
            <w:r w:rsidRPr="0062614A">
              <w:rPr>
                <w:rFonts w:eastAsia="SimSun"/>
                <w:color w:val="000000" w:themeColor="text1"/>
              </w:rPr>
              <w:t>DBCO-TgAtGaTtAaCgTcGtTaCcTtGaTcTgCgTaTcCtA-FAM</w:t>
            </w:r>
          </w:p>
        </w:tc>
      </w:tr>
    </w:tbl>
    <w:p w14:paraId="363520A9" w14:textId="77777777" w:rsidR="001B09E3" w:rsidRPr="0062614A" w:rsidRDefault="001B09E3" w:rsidP="001B09E3">
      <w:pPr>
        <w:adjustRightInd w:val="0"/>
        <w:snapToGrid w:val="0"/>
        <w:jc w:val="both"/>
        <w:rPr>
          <w:color w:val="000000" w:themeColor="text1"/>
          <w:szCs w:val="21"/>
          <w:lang w:val="en-US"/>
        </w:rPr>
      </w:pPr>
      <w:r w:rsidRPr="0062614A">
        <w:rPr>
          <w:color w:val="000000" w:themeColor="text1"/>
          <w:szCs w:val="21"/>
          <w:lang w:val="en-US"/>
        </w:rPr>
        <w:t>The</w:t>
      </w:r>
      <w:r w:rsidRPr="0062614A">
        <w:rPr>
          <w:color w:val="000000" w:themeColor="text1"/>
          <w:lang w:val="en-US"/>
        </w:rPr>
        <w:t xml:space="preserve"> </w:t>
      </w:r>
      <w:r w:rsidRPr="0062614A">
        <w:rPr>
          <w:color w:val="000000" w:themeColor="text1"/>
          <w:szCs w:val="21"/>
          <w:lang w:val="en-US"/>
        </w:rPr>
        <w:t>minuscule letters represent mutations.</w:t>
      </w:r>
    </w:p>
    <w:p w14:paraId="2F32B75B" w14:textId="77777777" w:rsidR="00C054F6" w:rsidRPr="0062614A" w:rsidRDefault="00C054F6" w:rsidP="001B09E3">
      <w:pPr>
        <w:adjustRightInd w:val="0"/>
        <w:snapToGrid w:val="0"/>
        <w:jc w:val="both"/>
        <w:rPr>
          <w:color w:val="000000" w:themeColor="text1"/>
          <w:szCs w:val="21"/>
          <w:lang w:val="en-US"/>
        </w:rPr>
      </w:pPr>
    </w:p>
    <w:p w14:paraId="47B0EE3B" w14:textId="77777777" w:rsidR="008E1FF3" w:rsidRPr="0062614A" w:rsidRDefault="008E1FF3" w:rsidP="001B09E3">
      <w:pPr>
        <w:adjustRightInd w:val="0"/>
        <w:snapToGrid w:val="0"/>
        <w:jc w:val="both"/>
        <w:rPr>
          <w:color w:val="000000" w:themeColor="text1"/>
          <w:szCs w:val="21"/>
          <w:lang w:val="en-US"/>
        </w:rPr>
      </w:pPr>
    </w:p>
    <w:p w14:paraId="27EAA291" w14:textId="77777777" w:rsidR="001B09E3" w:rsidRPr="0062614A" w:rsidRDefault="001B09E3" w:rsidP="001B09E3">
      <w:pPr>
        <w:pStyle w:val="Legend"/>
        <w:jc w:val="both"/>
        <w:rPr>
          <w:rFonts w:eastAsiaTheme="minorEastAsia"/>
          <w:b/>
          <w:color w:val="000000" w:themeColor="text1"/>
          <w:lang w:eastAsia="zh-CN"/>
        </w:rPr>
      </w:pPr>
      <w:r w:rsidRPr="0062614A">
        <w:rPr>
          <w:rFonts w:eastAsiaTheme="minorEastAsia"/>
          <w:b/>
          <w:color w:val="000000" w:themeColor="text1"/>
          <w:lang w:eastAsia="zh-CN"/>
        </w:rPr>
        <w:t>Figure S1</w:t>
      </w:r>
    </w:p>
    <w:p w14:paraId="4C2873FB" w14:textId="69B1D19D" w:rsidR="00826779" w:rsidRPr="0062614A" w:rsidRDefault="00A96D51" w:rsidP="001B09E3">
      <w:pPr>
        <w:pStyle w:val="Legend"/>
        <w:jc w:val="center"/>
        <w:rPr>
          <w:rFonts w:eastAsiaTheme="minorEastAsia"/>
          <w:b/>
          <w:color w:val="000000" w:themeColor="text1"/>
          <w:lang w:eastAsia="zh-CN"/>
        </w:rPr>
      </w:pPr>
      <w:r w:rsidRPr="0062614A">
        <w:rPr>
          <w:rFonts w:eastAsiaTheme="minorEastAsia"/>
          <w:b/>
          <w:noProof/>
          <w:color w:val="000000" w:themeColor="text1"/>
          <w:lang w:val="en-IN" w:eastAsia="en-IN"/>
        </w:rPr>
        <w:drawing>
          <wp:inline distT="0" distB="0" distL="0" distR="0" wp14:anchorId="65C36134" wp14:editId="6A5D9549">
            <wp:extent cx="5396865" cy="15087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Figure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FB4E0" w14:textId="02124713" w:rsidR="001B09E3" w:rsidRPr="0062614A" w:rsidRDefault="001B09E3" w:rsidP="001B09E3">
      <w:pPr>
        <w:pStyle w:val="Legend"/>
        <w:jc w:val="both"/>
        <w:rPr>
          <w:rFonts w:eastAsiaTheme="minorEastAsia"/>
          <w:b/>
          <w:color w:val="000000" w:themeColor="text1"/>
          <w:lang w:eastAsia="zh-CN"/>
        </w:rPr>
      </w:pPr>
      <w:r w:rsidRPr="0062614A">
        <w:rPr>
          <w:rFonts w:eastAsiaTheme="minorEastAsia"/>
          <w:b/>
          <w:color w:val="000000" w:themeColor="text1"/>
          <w:lang w:eastAsia="zh-CN"/>
        </w:rPr>
        <w:t>Figure S1.</w:t>
      </w:r>
      <w:r w:rsidRPr="0062614A">
        <w:rPr>
          <w:rFonts w:eastAsiaTheme="minorEastAsia"/>
          <w:color w:val="000000" w:themeColor="text1"/>
          <w:lang w:eastAsia="zh-CN"/>
        </w:rPr>
        <w:t xml:space="preserve"> </w:t>
      </w:r>
      <w:r w:rsidR="00826779" w:rsidRPr="0062614A">
        <w:rPr>
          <w:rFonts w:eastAsiaTheme="minorEastAsia"/>
          <w:b/>
          <w:color w:val="000000" w:themeColor="text1"/>
          <w:lang w:eastAsia="zh-CN"/>
        </w:rPr>
        <w:t xml:space="preserve">A. </w:t>
      </w:r>
      <w:r w:rsidRPr="0062614A">
        <w:rPr>
          <w:color w:val="000000" w:themeColor="text1"/>
        </w:rPr>
        <w:t xml:space="preserve">Western Blot for </w:t>
      </w:r>
      <w:r w:rsidRPr="0062614A">
        <w:rPr>
          <w:rFonts w:hint="eastAsia"/>
          <w:color w:val="000000" w:themeColor="text1"/>
        </w:rPr>
        <w:t>t</w:t>
      </w:r>
      <w:r w:rsidRPr="0062614A">
        <w:rPr>
          <w:color w:val="000000" w:themeColor="text1"/>
        </w:rPr>
        <w:t>he expression of GPC3 protein in HepG2 cells and He</w:t>
      </w:r>
      <w:r w:rsidR="004915EB" w:rsidRPr="0062614A">
        <w:rPr>
          <w:color w:val="000000" w:themeColor="text1"/>
        </w:rPr>
        <w:t>L</w:t>
      </w:r>
      <w:r w:rsidRPr="0062614A">
        <w:rPr>
          <w:color w:val="000000" w:themeColor="text1"/>
        </w:rPr>
        <w:t>a cells.</w:t>
      </w:r>
      <w:r w:rsidR="00826779" w:rsidRPr="0062614A">
        <w:rPr>
          <w:b/>
          <w:color w:val="000000" w:themeColor="text1"/>
        </w:rPr>
        <w:t xml:space="preserve"> B-C. </w:t>
      </w:r>
      <w:r w:rsidR="00826779" w:rsidRPr="0062614A">
        <w:rPr>
          <w:color w:val="000000" w:themeColor="text1"/>
        </w:rPr>
        <w:t>T</w:t>
      </w:r>
      <w:r w:rsidR="00826779" w:rsidRPr="0062614A">
        <w:rPr>
          <w:color w:val="000000" w:themeColor="text1"/>
          <w:szCs w:val="21"/>
        </w:rPr>
        <w:t>he surface expression level of GPC3 on HepG2 (B) and He</w:t>
      </w:r>
      <w:r w:rsidR="004915EB" w:rsidRPr="0062614A">
        <w:rPr>
          <w:color w:val="000000" w:themeColor="text1"/>
          <w:szCs w:val="21"/>
        </w:rPr>
        <w:t>L</w:t>
      </w:r>
      <w:r w:rsidR="00826779" w:rsidRPr="0062614A">
        <w:rPr>
          <w:color w:val="000000" w:themeColor="text1"/>
          <w:szCs w:val="21"/>
        </w:rPr>
        <w:t>a cells (C) evaluated by FACS.</w:t>
      </w:r>
    </w:p>
    <w:p w14:paraId="6D2BB248" w14:textId="77777777" w:rsidR="001B09E3" w:rsidRPr="0062614A" w:rsidRDefault="001B09E3" w:rsidP="001B09E3">
      <w:pPr>
        <w:pStyle w:val="Legend"/>
        <w:jc w:val="both"/>
        <w:rPr>
          <w:color w:val="000000" w:themeColor="text1"/>
        </w:rPr>
      </w:pPr>
    </w:p>
    <w:p w14:paraId="4037B8D4" w14:textId="08C56CD9" w:rsidR="001B09E3" w:rsidRPr="0062614A" w:rsidRDefault="001B09E3" w:rsidP="00C054F6">
      <w:pPr>
        <w:pStyle w:val="Legend"/>
        <w:jc w:val="both"/>
        <w:rPr>
          <w:rFonts w:eastAsiaTheme="minorEastAsia"/>
          <w:b/>
          <w:color w:val="000000" w:themeColor="text1"/>
          <w:lang w:eastAsia="zh-CN"/>
        </w:rPr>
      </w:pPr>
      <w:r w:rsidRPr="0062614A">
        <w:rPr>
          <w:rFonts w:eastAsiaTheme="minorEastAsia"/>
          <w:b/>
          <w:color w:val="000000" w:themeColor="text1"/>
          <w:lang w:eastAsia="zh-CN"/>
        </w:rPr>
        <w:t>Figure S</w:t>
      </w:r>
      <w:r w:rsidR="00E71D60" w:rsidRPr="0062614A">
        <w:rPr>
          <w:rFonts w:eastAsiaTheme="minorEastAsia"/>
          <w:b/>
          <w:color w:val="000000" w:themeColor="text1"/>
          <w:lang w:eastAsia="zh-CN"/>
        </w:rPr>
        <w:t>2</w:t>
      </w:r>
    </w:p>
    <w:p w14:paraId="34BA84DE" w14:textId="30445B41" w:rsidR="001B09E3" w:rsidRPr="0062614A" w:rsidRDefault="00826779" w:rsidP="001B09E3">
      <w:pPr>
        <w:pStyle w:val="Legend"/>
        <w:jc w:val="center"/>
        <w:rPr>
          <w:rFonts w:eastAsiaTheme="minorEastAsia"/>
          <w:color w:val="000000" w:themeColor="text1"/>
          <w:lang w:eastAsia="zh-CN"/>
        </w:rPr>
      </w:pPr>
      <w:r w:rsidRPr="0062614A">
        <w:rPr>
          <w:rFonts w:eastAsiaTheme="minorEastAsia"/>
          <w:noProof/>
          <w:color w:val="000000" w:themeColor="text1"/>
          <w:lang w:val="en-IN" w:eastAsia="en-IN"/>
        </w:rPr>
        <w:drawing>
          <wp:inline distT="0" distB="0" distL="0" distR="0" wp14:anchorId="26F5C2A0" wp14:editId="67E4843B">
            <wp:extent cx="3054400" cy="1656000"/>
            <wp:effectExtent l="0" t="0" r="0" b="1905"/>
            <wp:docPr id="4" name="图片 4" descr="I:\NK细胞课题\apt gpc3\new\CANCER IMMUNOLOGY IMMUNOTHERAPY投稿\Response to Editor and reviewers\sFigure 3 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NK细胞课题\apt gpc3\new\CANCER IMMUNOLOGY IMMUNOTHERAPY投稿\Response to Editor and reviewers\sFigure 3 new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4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8090B" w14:textId="3B153A95" w:rsidR="001B09E3" w:rsidRPr="0062614A" w:rsidRDefault="001B09E3" w:rsidP="001B09E3">
      <w:pPr>
        <w:pStyle w:val="Legend"/>
        <w:jc w:val="both"/>
        <w:rPr>
          <w:color w:val="000000" w:themeColor="text1"/>
        </w:rPr>
      </w:pPr>
      <w:r w:rsidRPr="0062614A">
        <w:rPr>
          <w:rFonts w:eastAsiaTheme="minorEastAsia"/>
          <w:b/>
          <w:color w:val="000000" w:themeColor="text1"/>
          <w:lang w:eastAsia="zh-CN"/>
        </w:rPr>
        <w:t>Figure S</w:t>
      </w:r>
      <w:r w:rsidR="00E71D60" w:rsidRPr="0062614A">
        <w:rPr>
          <w:rFonts w:eastAsiaTheme="minorEastAsia"/>
          <w:b/>
          <w:color w:val="000000" w:themeColor="text1"/>
          <w:lang w:eastAsia="zh-CN"/>
        </w:rPr>
        <w:t>2</w:t>
      </w:r>
      <w:r w:rsidRPr="0062614A">
        <w:rPr>
          <w:rFonts w:eastAsiaTheme="minorEastAsia"/>
          <w:b/>
          <w:color w:val="000000" w:themeColor="text1"/>
          <w:lang w:eastAsia="zh-CN"/>
        </w:rPr>
        <w:t>.</w:t>
      </w:r>
      <w:r w:rsidRPr="0062614A">
        <w:rPr>
          <w:rFonts w:eastAsiaTheme="minorEastAsia"/>
          <w:color w:val="000000" w:themeColor="text1"/>
          <w:lang w:eastAsia="zh-CN"/>
        </w:rPr>
        <w:t xml:space="preserve"> </w:t>
      </w:r>
      <w:bookmarkStart w:id="2" w:name="OLE_LINK24"/>
      <w:r w:rsidR="00826779" w:rsidRPr="0062614A">
        <w:rPr>
          <w:b/>
          <w:color w:val="000000" w:themeColor="text1"/>
          <w:szCs w:val="21"/>
        </w:rPr>
        <w:t>A.</w:t>
      </w:r>
      <w:r w:rsidR="00826779" w:rsidRPr="0062614A">
        <w:rPr>
          <w:color w:val="000000" w:themeColor="text1"/>
          <w:szCs w:val="21"/>
        </w:rPr>
        <w:t xml:space="preserve"> The </w:t>
      </w:r>
      <w:r w:rsidR="00C905BF" w:rsidRPr="0062614A">
        <w:rPr>
          <w:color w:val="000000" w:themeColor="text1"/>
          <w:szCs w:val="21"/>
        </w:rPr>
        <w:t xml:space="preserve">viability </w:t>
      </w:r>
      <w:r w:rsidR="00826779" w:rsidRPr="0062614A">
        <w:rPr>
          <w:color w:val="000000" w:themeColor="text1"/>
          <w:szCs w:val="21"/>
        </w:rPr>
        <w:t xml:space="preserve">of NK cells incubated with Ac4ManNAz for 24 h and 48 h, respectively. </w:t>
      </w:r>
      <w:r w:rsidR="00701150" w:rsidRPr="0062614A">
        <w:rPr>
          <w:color w:val="000000" w:themeColor="text1"/>
          <w:szCs w:val="21"/>
        </w:rPr>
        <w:t>NK cells without Ac4ManNAz</w:t>
      </w:r>
      <w:r w:rsidR="004C5CBD" w:rsidRPr="0062614A">
        <w:rPr>
          <w:color w:val="000000" w:themeColor="text1"/>
          <w:szCs w:val="21"/>
        </w:rPr>
        <w:t xml:space="preserve"> were served</w:t>
      </w:r>
      <w:r w:rsidR="00701150" w:rsidRPr="0062614A">
        <w:rPr>
          <w:color w:val="000000" w:themeColor="text1"/>
          <w:szCs w:val="21"/>
        </w:rPr>
        <w:t xml:space="preserve"> as </w:t>
      </w:r>
      <w:r w:rsidR="004C5CBD" w:rsidRPr="0062614A">
        <w:rPr>
          <w:color w:val="000000" w:themeColor="text1"/>
          <w:szCs w:val="21"/>
        </w:rPr>
        <w:t xml:space="preserve">the </w:t>
      </w:r>
      <w:r w:rsidR="00701150" w:rsidRPr="0062614A">
        <w:rPr>
          <w:color w:val="000000" w:themeColor="text1"/>
          <w:szCs w:val="21"/>
        </w:rPr>
        <w:t xml:space="preserve">control group. </w:t>
      </w:r>
      <w:r w:rsidR="00826779" w:rsidRPr="0062614A">
        <w:rPr>
          <w:b/>
          <w:color w:val="000000" w:themeColor="text1"/>
          <w:szCs w:val="21"/>
        </w:rPr>
        <w:t>B.</w:t>
      </w:r>
      <w:r w:rsidR="00826779" w:rsidRPr="0062614A">
        <w:rPr>
          <w:color w:val="000000" w:themeColor="text1"/>
          <w:szCs w:val="21"/>
        </w:rPr>
        <w:t xml:space="preserve"> The </w:t>
      </w:r>
      <w:r w:rsidR="00C905BF" w:rsidRPr="0062614A">
        <w:rPr>
          <w:color w:val="000000" w:themeColor="text1"/>
          <w:szCs w:val="21"/>
        </w:rPr>
        <w:t>viability</w:t>
      </w:r>
      <w:r w:rsidR="00826779" w:rsidRPr="0062614A">
        <w:rPr>
          <w:color w:val="000000" w:themeColor="text1"/>
          <w:szCs w:val="21"/>
        </w:rPr>
        <w:t xml:space="preserve"> of G-NK cells for 24 h and 48 h. Analyzed by cell counting kit-8 (CCK8) assays.</w:t>
      </w:r>
      <w:r w:rsidR="00701150" w:rsidRPr="0062614A">
        <w:rPr>
          <w:color w:val="000000" w:themeColor="text1"/>
          <w:szCs w:val="21"/>
        </w:rPr>
        <w:t xml:space="preserve"> NK cells treated with Ac4ManNAz </w:t>
      </w:r>
      <w:r w:rsidR="004C5CBD" w:rsidRPr="0062614A">
        <w:rPr>
          <w:color w:val="000000" w:themeColor="text1"/>
          <w:szCs w:val="21"/>
        </w:rPr>
        <w:t xml:space="preserve">were served </w:t>
      </w:r>
      <w:r w:rsidR="00701150" w:rsidRPr="0062614A">
        <w:rPr>
          <w:color w:val="000000" w:themeColor="text1"/>
          <w:szCs w:val="21"/>
        </w:rPr>
        <w:t>as</w:t>
      </w:r>
      <w:r w:rsidR="004C5CBD" w:rsidRPr="0062614A">
        <w:rPr>
          <w:color w:val="000000" w:themeColor="text1"/>
          <w:szCs w:val="21"/>
        </w:rPr>
        <w:t xml:space="preserve"> the</w:t>
      </w:r>
      <w:r w:rsidR="00701150" w:rsidRPr="0062614A">
        <w:rPr>
          <w:color w:val="000000" w:themeColor="text1"/>
          <w:szCs w:val="21"/>
        </w:rPr>
        <w:t xml:space="preserve"> control group.</w:t>
      </w:r>
      <w:r w:rsidR="00826779" w:rsidRPr="0062614A">
        <w:rPr>
          <w:color w:val="000000" w:themeColor="text1"/>
          <w:szCs w:val="21"/>
        </w:rPr>
        <w:t xml:space="preserve"> The statistical analysis was performed with the ANOVA analysis (</w:t>
      </w:r>
      <w:r w:rsidR="00826779" w:rsidRPr="0062614A">
        <w:rPr>
          <w:i/>
          <w:color w:val="000000" w:themeColor="text1"/>
          <w:szCs w:val="21"/>
        </w:rPr>
        <w:t>*p &lt; 0.05, **p &lt; 0.01</w:t>
      </w:r>
      <w:r w:rsidR="00826779" w:rsidRPr="0062614A">
        <w:rPr>
          <w:color w:val="000000" w:themeColor="text1"/>
          <w:szCs w:val="21"/>
        </w:rPr>
        <w:t>), the data are presented as the mean ± SD, n=3.</w:t>
      </w:r>
      <w:bookmarkEnd w:id="2"/>
    </w:p>
    <w:p w14:paraId="402AD6B8" w14:textId="77777777" w:rsidR="00162326" w:rsidRPr="0062614A" w:rsidRDefault="00162326" w:rsidP="001B09E3">
      <w:pPr>
        <w:pStyle w:val="Legend"/>
        <w:jc w:val="both"/>
        <w:rPr>
          <w:color w:val="000000" w:themeColor="text1"/>
        </w:rPr>
      </w:pPr>
    </w:p>
    <w:p w14:paraId="5ABEC67E" w14:textId="2E8EAD09" w:rsidR="001B09E3" w:rsidRPr="0062614A" w:rsidRDefault="001B09E3" w:rsidP="00C054F6">
      <w:pPr>
        <w:pStyle w:val="Legend"/>
        <w:jc w:val="both"/>
        <w:rPr>
          <w:color w:val="000000" w:themeColor="text1"/>
        </w:rPr>
      </w:pPr>
      <w:r w:rsidRPr="0062614A">
        <w:rPr>
          <w:rFonts w:eastAsiaTheme="minorEastAsia"/>
          <w:b/>
          <w:color w:val="000000" w:themeColor="text1"/>
          <w:lang w:eastAsia="zh-CN"/>
        </w:rPr>
        <w:t>Figure S</w:t>
      </w:r>
      <w:r w:rsidR="00E71D60" w:rsidRPr="0062614A">
        <w:rPr>
          <w:rFonts w:eastAsiaTheme="minorEastAsia"/>
          <w:b/>
          <w:color w:val="000000" w:themeColor="text1"/>
          <w:lang w:eastAsia="zh-CN"/>
        </w:rPr>
        <w:t>3</w:t>
      </w:r>
    </w:p>
    <w:p w14:paraId="63D1B141" w14:textId="703E042C" w:rsidR="001B09E3" w:rsidRPr="0062614A" w:rsidRDefault="00826779" w:rsidP="00826779">
      <w:pPr>
        <w:pStyle w:val="Legend"/>
        <w:rPr>
          <w:color w:val="000000" w:themeColor="text1"/>
        </w:rPr>
      </w:pPr>
      <w:r w:rsidRPr="0062614A">
        <w:rPr>
          <w:i/>
          <w:iCs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1AABA3C1" wp14:editId="7C79C78D">
            <wp:extent cx="5723714" cy="2376000"/>
            <wp:effectExtent l="0" t="0" r="0" b="5715"/>
            <wp:docPr id="8" name="图片 8" descr="sFigure 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Figure 4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714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9F083" w14:textId="38754BBC" w:rsidR="001B09E3" w:rsidRPr="0062614A" w:rsidRDefault="001B09E3" w:rsidP="001B09E3">
      <w:pPr>
        <w:pStyle w:val="Legend"/>
        <w:jc w:val="both"/>
        <w:rPr>
          <w:rFonts w:eastAsiaTheme="minorEastAsia"/>
          <w:color w:val="000000" w:themeColor="text1"/>
          <w:lang w:eastAsia="zh-CN"/>
        </w:rPr>
      </w:pPr>
      <w:r w:rsidRPr="0062614A">
        <w:rPr>
          <w:rFonts w:eastAsiaTheme="minorEastAsia"/>
          <w:b/>
          <w:color w:val="000000" w:themeColor="text1"/>
          <w:lang w:eastAsia="zh-CN"/>
        </w:rPr>
        <w:t>Figure S</w:t>
      </w:r>
      <w:r w:rsidR="00E71D60" w:rsidRPr="0062614A">
        <w:rPr>
          <w:rFonts w:eastAsiaTheme="minorEastAsia"/>
          <w:b/>
          <w:color w:val="000000" w:themeColor="text1"/>
          <w:lang w:eastAsia="zh-CN"/>
        </w:rPr>
        <w:t>3</w:t>
      </w:r>
      <w:r w:rsidRPr="0062614A">
        <w:rPr>
          <w:rFonts w:eastAsiaTheme="minorEastAsia"/>
          <w:b/>
          <w:color w:val="000000" w:themeColor="text1"/>
          <w:lang w:eastAsia="zh-CN"/>
        </w:rPr>
        <w:t xml:space="preserve">. </w:t>
      </w:r>
      <w:r w:rsidR="00826779" w:rsidRPr="0062614A">
        <w:rPr>
          <w:b/>
          <w:color w:val="000000" w:themeColor="text1"/>
          <w:szCs w:val="21"/>
        </w:rPr>
        <w:t xml:space="preserve">A and C </w:t>
      </w:r>
      <w:r w:rsidR="00826779" w:rsidRPr="0062614A">
        <w:rPr>
          <w:color w:val="000000" w:themeColor="text1"/>
          <w:szCs w:val="21"/>
        </w:rPr>
        <w:t>The apoptosis/necrosis of NK cells incubated with Ac4ManNAz (50 μM) for 24 h and 48 h, respectively.</w:t>
      </w:r>
      <w:r w:rsidR="00701150" w:rsidRPr="0062614A">
        <w:rPr>
          <w:color w:val="000000" w:themeColor="text1"/>
          <w:szCs w:val="21"/>
        </w:rPr>
        <w:t xml:space="preserve"> NK cells without Ac4ManNAz</w:t>
      </w:r>
      <w:r w:rsidR="004C5CBD" w:rsidRPr="0062614A">
        <w:rPr>
          <w:color w:val="000000" w:themeColor="text1"/>
          <w:szCs w:val="21"/>
        </w:rPr>
        <w:t xml:space="preserve"> were served</w:t>
      </w:r>
      <w:r w:rsidR="00701150" w:rsidRPr="0062614A">
        <w:rPr>
          <w:color w:val="000000" w:themeColor="text1"/>
          <w:szCs w:val="21"/>
        </w:rPr>
        <w:t xml:space="preserve"> as </w:t>
      </w:r>
      <w:r w:rsidR="004C5CBD" w:rsidRPr="0062614A">
        <w:rPr>
          <w:color w:val="000000" w:themeColor="text1"/>
          <w:szCs w:val="21"/>
        </w:rPr>
        <w:t xml:space="preserve">the </w:t>
      </w:r>
      <w:r w:rsidR="00701150" w:rsidRPr="0062614A">
        <w:rPr>
          <w:color w:val="000000" w:themeColor="text1"/>
          <w:szCs w:val="21"/>
        </w:rPr>
        <w:t>control group.</w:t>
      </w:r>
      <w:r w:rsidR="00826779" w:rsidRPr="0062614A">
        <w:rPr>
          <w:color w:val="000000" w:themeColor="text1"/>
          <w:szCs w:val="21"/>
        </w:rPr>
        <w:t xml:space="preserve"> </w:t>
      </w:r>
      <w:r w:rsidR="00826779" w:rsidRPr="0062614A">
        <w:rPr>
          <w:b/>
          <w:color w:val="000000" w:themeColor="text1"/>
          <w:szCs w:val="21"/>
        </w:rPr>
        <w:t>B and D</w:t>
      </w:r>
      <w:r w:rsidR="00826779" w:rsidRPr="0062614A">
        <w:rPr>
          <w:color w:val="000000" w:themeColor="text1"/>
          <w:szCs w:val="21"/>
        </w:rPr>
        <w:t xml:space="preserve"> The apoptosis/necrosis of G-NK cells for 24 h and 48 h. Analyzed by FACS.</w:t>
      </w:r>
      <w:r w:rsidR="00701150" w:rsidRPr="0062614A">
        <w:rPr>
          <w:color w:val="000000" w:themeColor="text1"/>
          <w:szCs w:val="21"/>
        </w:rPr>
        <w:t xml:space="preserve"> NK cells treated with Ac4ManNAz</w:t>
      </w:r>
      <w:r w:rsidR="004C5CBD" w:rsidRPr="0062614A">
        <w:rPr>
          <w:color w:val="000000" w:themeColor="text1"/>
          <w:szCs w:val="21"/>
        </w:rPr>
        <w:t xml:space="preserve"> were served</w:t>
      </w:r>
      <w:r w:rsidR="00701150" w:rsidRPr="0062614A">
        <w:rPr>
          <w:color w:val="000000" w:themeColor="text1"/>
          <w:szCs w:val="21"/>
        </w:rPr>
        <w:t xml:space="preserve"> as</w:t>
      </w:r>
      <w:r w:rsidR="004C5CBD" w:rsidRPr="0062614A">
        <w:rPr>
          <w:color w:val="000000" w:themeColor="text1"/>
          <w:szCs w:val="21"/>
        </w:rPr>
        <w:t xml:space="preserve"> the</w:t>
      </w:r>
      <w:r w:rsidR="00701150" w:rsidRPr="0062614A">
        <w:rPr>
          <w:color w:val="000000" w:themeColor="text1"/>
          <w:szCs w:val="21"/>
        </w:rPr>
        <w:t xml:space="preserve"> control group.</w:t>
      </w:r>
      <w:r w:rsidR="00826779" w:rsidRPr="0062614A">
        <w:rPr>
          <w:color w:val="000000" w:themeColor="text1"/>
          <w:szCs w:val="21"/>
        </w:rPr>
        <w:t xml:space="preserve"> The statistical analysis was performed with the ANOVA analysis (</w:t>
      </w:r>
      <w:r w:rsidR="00227B4B" w:rsidRPr="0062614A">
        <w:rPr>
          <w:color w:val="000000" w:themeColor="text1"/>
          <w:szCs w:val="21"/>
        </w:rPr>
        <w:t>n=3,</w:t>
      </w:r>
      <w:r w:rsidR="00826779" w:rsidRPr="0062614A">
        <w:rPr>
          <w:i/>
          <w:color w:val="000000" w:themeColor="text1"/>
          <w:szCs w:val="21"/>
        </w:rPr>
        <w:t>*p &lt; 0.05, **p &lt; 0.01</w:t>
      </w:r>
      <w:r w:rsidR="00826779" w:rsidRPr="0062614A">
        <w:rPr>
          <w:color w:val="000000" w:themeColor="text1"/>
          <w:szCs w:val="21"/>
        </w:rPr>
        <w:t>).</w:t>
      </w:r>
    </w:p>
    <w:p w14:paraId="0CDCD2FF" w14:textId="7806ADF7" w:rsidR="001B09E3" w:rsidRPr="0062614A" w:rsidRDefault="001B09E3" w:rsidP="00701150">
      <w:pPr>
        <w:pStyle w:val="Abstract"/>
        <w:spacing w:before="0" w:after="0"/>
        <w:rPr>
          <w:color w:val="000000" w:themeColor="text1"/>
        </w:rPr>
      </w:pPr>
    </w:p>
    <w:p w14:paraId="44A764B0" w14:textId="60A5A86C" w:rsidR="00E71D60" w:rsidRPr="0062614A" w:rsidRDefault="00E71D60" w:rsidP="00E71D60">
      <w:pPr>
        <w:pStyle w:val="Legend"/>
        <w:jc w:val="both"/>
        <w:rPr>
          <w:rFonts w:eastAsiaTheme="minorEastAsia"/>
          <w:noProof/>
          <w:color w:val="000000" w:themeColor="text1"/>
          <w:lang w:eastAsia="zh-CN"/>
        </w:rPr>
      </w:pPr>
      <w:r w:rsidRPr="0062614A">
        <w:rPr>
          <w:b/>
          <w:color w:val="000000" w:themeColor="text1"/>
          <w:szCs w:val="21"/>
        </w:rPr>
        <w:t>Figure S4</w:t>
      </w:r>
    </w:p>
    <w:p w14:paraId="64CE7C64" w14:textId="77777777" w:rsidR="00E71D60" w:rsidRPr="0062614A" w:rsidRDefault="00E71D60" w:rsidP="00E71D60">
      <w:pPr>
        <w:pStyle w:val="Legend"/>
        <w:jc w:val="center"/>
        <w:rPr>
          <w:rFonts w:eastAsiaTheme="minorEastAsia"/>
          <w:color w:val="000000" w:themeColor="text1"/>
          <w:lang w:eastAsia="zh-CN"/>
        </w:rPr>
      </w:pPr>
      <w:r w:rsidRPr="0062614A">
        <w:rPr>
          <w:rFonts w:eastAsiaTheme="minorEastAsia"/>
          <w:noProof/>
          <w:color w:val="000000" w:themeColor="text1"/>
          <w:lang w:val="en-IN" w:eastAsia="en-IN"/>
        </w:rPr>
        <w:drawing>
          <wp:inline distT="0" distB="0" distL="0" distR="0" wp14:anchorId="5ED5C972" wp14:editId="4A9DF18E">
            <wp:extent cx="2899851" cy="2880000"/>
            <wp:effectExtent l="0" t="0" r="0" b="0"/>
            <wp:docPr id="28" name="图片 28" descr="I:\NK细胞课题\apt gpc3\sFig 2 nk细胞表型变化(重新做）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NK细胞课题\apt gpc3\sFig 2 nk细胞表型变化(重新做）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5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FAF7" w14:textId="287ADDC7" w:rsidR="00E71D60" w:rsidRPr="0062614A" w:rsidRDefault="00E71D60" w:rsidP="00E71D60">
      <w:pPr>
        <w:pStyle w:val="Legend"/>
        <w:jc w:val="both"/>
        <w:rPr>
          <w:rFonts w:eastAsiaTheme="minorEastAsia"/>
          <w:b/>
          <w:color w:val="000000" w:themeColor="text1"/>
          <w:lang w:eastAsia="zh-CN"/>
        </w:rPr>
      </w:pPr>
      <w:r w:rsidRPr="0062614A">
        <w:rPr>
          <w:b/>
          <w:color w:val="000000" w:themeColor="text1"/>
          <w:szCs w:val="21"/>
        </w:rPr>
        <w:t>Figure S4. A</w:t>
      </w:r>
      <w:r w:rsidRPr="0062614A">
        <w:rPr>
          <w:color w:val="000000" w:themeColor="text1"/>
          <w:szCs w:val="21"/>
        </w:rPr>
        <w:t>. The activation of NK cells was analyzed by staining CD3</w:t>
      </w:r>
      <w:r w:rsidRPr="0062614A">
        <w:rPr>
          <w:color w:val="000000" w:themeColor="text1"/>
          <w:szCs w:val="21"/>
          <w:vertAlign w:val="superscript"/>
        </w:rPr>
        <w:t>-</w:t>
      </w:r>
      <w:r w:rsidRPr="0062614A">
        <w:rPr>
          <w:color w:val="000000" w:themeColor="text1"/>
          <w:szCs w:val="21"/>
        </w:rPr>
        <w:t>/CD56</w:t>
      </w:r>
      <w:r w:rsidRPr="0062614A">
        <w:rPr>
          <w:color w:val="000000" w:themeColor="text1"/>
          <w:szCs w:val="21"/>
          <w:vertAlign w:val="superscript"/>
        </w:rPr>
        <w:t xml:space="preserve">+ </w:t>
      </w:r>
      <w:r w:rsidRPr="0062614A">
        <w:rPr>
          <w:color w:val="000000" w:themeColor="text1"/>
          <w:szCs w:val="21"/>
        </w:rPr>
        <w:t>and CD3</w:t>
      </w:r>
      <w:r w:rsidRPr="0062614A">
        <w:rPr>
          <w:color w:val="000000" w:themeColor="text1"/>
          <w:szCs w:val="21"/>
          <w:vertAlign w:val="superscript"/>
        </w:rPr>
        <w:t>-</w:t>
      </w:r>
      <w:r w:rsidRPr="0062614A">
        <w:rPr>
          <w:color w:val="000000" w:themeColor="text1"/>
          <w:szCs w:val="21"/>
        </w:rPr>
        <w:t>/CD16</w:t>
      </w:r>
      <w:r w:rsidRPr="0062614A">
        <w:rPr>
          <w:color w:val="000000" w:themeColor="text1"/>
          <w:szCs w:val="21"/>
          <w:vertAlign w:val="superscript"/>
        </w:rPr>
        <w:t>+</w:t>
      </w:r>
      <w:r w:rsidRPr="0062614A">
        <w:rPr>
          <w:color w:val="000000" w:themeColor="text1"/>
          <w:szCs w:val="21"/>
        </w:rPr>
        <w:t xml:space="preserve">. </w:t>
      </w:r>
      <w:r w:rsidRPr="0062614A">
        <w:rPr>
          <w:b/>
          <w:color w:val="000000" w:themeColor="text1"/>
          <w:szCs w:val="21"/>
        </w:rPr>
        <w:t>B</w:t>
      </w:r>
      <w:r w:rsidRPr="0062614A">
        <w:rPr>
          <w:rFonts w:eastAsiaTheme="minorEastAsia" w:hint="eastAsia"/>
          <w:b/>
          <w:color w:val="000000" w:themeColor="text1"/>
          <w:szCs w:val="21"/>
          <w:lang w:eastAsia="zh-CN"/>
        </w:rPr>
        <w:t>.</w:t>
      </w:r>
      <w:r w:rsidRPr="0062614A">
        <w:rPr>
          <w:b/>
          <w:color w:val="000000" w:themeColor="text1"/>
          <w:szCs w:val="21"/>
        </w:rPr>
        <w:t xml:space="preserve"> </w:t>
      </w:r>
      <w:r w:rsidRPr="0062614A">
        <w:rPr>
          <w:rFonts w:eastAsiaTheme="minorEastAsia" w:hint="eastAsia"/>
          <w:color w:val="000000" w:themeColor="text1"/>
          <w:szCs w:val="21"/>
          <w:lang w:eastAsia="zh-CN"/>
        </w:rPr>
        <w:t>T</w:t>
      </w:r>
      <w:r w:rsidRPr="0062614A">
        <w:rPr>
          <w:color w:val="000000" w:themeColor="text1"/>
          <w:szCs w:val="21"/>
        </w:rPr>
        <w:t xml:space="preserve">he phenotype </w:t>
      </w:r>
      <w:r w:rsidRPr="0062614A">
        <w:rPr>
          <w:color w:val="000000" w:themeColor="text1"/>
        </w:rPr>
        <w:t>of</w:t>
      </w:r>
      <w:r w:rsidRPr="0062614A">
        <w:rPr>
          <w:color w:val="000000" w:themeColor="text1"/>
          <w:szCs w:val="21"/>
        </w:rPr>
        <w:t xml:space="preserve"> G-NK cells treated </w:t>
      </w:r>
      <w:r w:rsidRPr="0062614A">
        <w:rPr>
          <w:color w:val="000000" w:themeColor="text1"/>
        </w:rPr>
        <w:t>for another 48 h.</w:t>
      </w:r>
    </w:p>
    <w:p w14:paraId="3556D27D" w14:textId="77777777" w:rsidR="00E71D60" w:rsidRPr="0062614A" w:rsidRDefault="00E71D60" w:rsidP="00E71D60">
      <w:pPr>
        <w:pStyle w:val="Legend"/>
        <w:spacing w:line="480" w:lineRule="auto"/>
        <w:jc w:val="both"/>
        <w:rPr>
          <w:color w:val="000000" w:themeColor="text1"/>
        </w:rPr>
      </w:pPr>
    </w:p>
    <w:p w14:paraId="467C242A" w14:textId="77777777" w:rsidR="00162326" w:rsidRPr="0062614A" w:rsidRDefault="00162326" w:rsidP="00E71D60">
      <w:pPr>
        <w:pStyle w:val="Legend"/>
        <w:spacing w:line="480" w:lineRule="auto"/>
        <w:jc w:val="both"/>
        <w:rPr>
          <w:color w:val="000000" w:themeColor="text1"/>
        </w:rPr>
      </w:pPr>
    </w:p>
    <w:p w14:paraId="57F6A261" w14:textId="77777777" w:rsidR="001B09E3" w:rsidRPr="0062614A" w:rsidRDefault="001B09E3" w:rsidP="0031605B">
      <w:pPr>
        <w:pStyle w:val="Abstract"/>
        <w:ind w:left="0"/>
        <w:rPr>
          <w:color w:val="000000" w:themeColor="text1"/>
        </w:rPr>
      </w:pPr>
    </w:p>
    <w:p w14:paraId="2BC059B4" w14:textId="77777777" w:rsidR="00C054F6" w:rsidRPr="0062614A" w:rsidRDefault="00C054F6" w:rsidP="0031605B">
      <w:pPr>
        <w:pStyle w:val="Keywords"/>
        <w:ind w:left="0"/>
        <w:rPr>
          <w:color w:val="000000" w:themeColor="text1"/>
        </w:rPr>
      </w:pPr>
    </w:p>
    <w:p w14:paraId="0D3E088A" w14:textId="77777777" w:rsidR="001B09E3" w:rsidRPr="0062614A" w:rsidRDefault="001B09E3" w:rsidP="00C054F6">
      <w:pPr>
        <w:pStyle w:val="Abstract"/>
        <w:spacing w:before="0" w:after="0" w:line="240" w:lineRule="auto"/>
        <w:ind w:left="0" w:right="0"/>
        <w:rPr>
          <w:color w:val="000000" w:themeColor="text1"/>
        </w:rPr>
      </w:pPr>
      <w:r w:rsidRPr="0062614A">
        <w:rPr>
          <w:b/>
          <w:color w:val="000000" w:themeColor="text1"/>
        </w:rPr>
        <w:t>Figure S5</w:t>
      </w:r>
    </w:p>
    <w:p w14:paraId="1FDA47D0" w14:textId="5567B73B" w:rsidR="001B09E3" w:rsidRPr="0062614A" w:rsidRDefault="00DD49E6" w:rsidP="001B09E3">
      <w:pPr>
        <w:pStyle w:val="Legend"/>
        <w:jc w:val="center"/>
        <w:rPr>
          <w:rFonts w:eastAsiaTheme="minorEastAsia"/>
          <w:color w:val="000000" w:themeColor="text1"/>
          <w:lang w:eastAsia="zh-CN"/>
        </w:rPr>
      </w:pPr>
      <w:r w:rsidRPr="0062614A">
        <w:rPr>
          <w:rFonts w:eastAsiaTheme="minorEastAsia"/>
          <w:noProof/>
          <w:color w:val="000000" w:themeColor="text1"/>
          <w:lang w:val="en-IN" w:eastAsia="en-IN"/>
        </w:rPr>
        <w:drawing>
          <wp:inline distT="0" distB="0" distL="0" distR="0" wp14:anchorId="06ED3D0F" wp14:editId="6BDDF662">
            <wp:extent cx="5396865" cy="24618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igure 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1BA73" w14:textId="2F54F4E6" w:rsidR="001B09E3" w:rsidRPr="0062614A" w:rsidRDefault="001B09E3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S5.</w:t>
      </w:r>
      <w:r w:rsidRPr="0062614A">
        <w:rPr>
          <w:color w:val="000000" w:themeColor="text1"/>
        </w:rPr>
        <w:t xml:space="preserve"> CLSM images of He</w:t>
      </w:r>
      <w:r w:rsidR="004915EB" w:rsidRPr="0062614A">
        <w:rPr>
          <w:color w:val="000000" w:themeColor="text1"/>
        </w:rPr>
        <w:t>L</w:t>
      </w:r>
      <w:r w:rsidRPr="0062614A">
        <w:rPr>
          <w:color w:val="000000" w:themeColor="text1"/>
        </w:rPr>
        <w:t>a cells treated with NK</w:t>
      </w:r>
      <w:r w:rsidRPr="0062614A">
        <w:rPr>
          <w:color w:val="000000" w:themeColor="text1"/>
          <w:vertAlign w:val="superscript"/>
        </w:rPr>
        <w:t>ICG</w:t>
      </w:r>
      <w:r w:rsidRPr="0062614A">
        <w:rPr>
          <w:color w:val="000000" w:themeColor="text1"/>
        </w:rPr>
        <w:t xml:space="preserve"> cells for 1 h at the E/T ratio of 10:1</w:t>
      </w:r>
      <w:r w:rsidRPr="0062614A">
        <w:rPr>
          <w:rFonts w:hint="eastAsia"/>
          <w:color w:val="000000" w:themeColor="text1"/>
        </w:rPr>
        <w:t xml:space="preserve"> and the</w:t>
      </w:r>
      <w:r w:rsidRPr="0062614A">
        <w:rPr>
          <w:color w:val="000000" w:themeColor="text1"/>
        </w:rPr>
        <w:t>n washing twice with PBS. Scale bar, 20 μm.</w:t>
      </w:r>
    </w:p>
    <w:p w14:paraId="2B5F06C8" w14:textId="77777777" w:rsidR="00C054F6" w:rsidRPr="0062614A" w:rsidRDefault="00C054F6" w:rsidP="00C054F6">
      <w:pPr>
        <w:pStyle w:val="Keywords"/>
        <w:rPr>
          <w:color w:val="000000" w:themeColor="text1"/>
        </w:rPr>
      </w:pPr>
    </w:p>
    <w:p w14:paraId="623DDDF1" w14:textId="77777777" w:rsidR="00467596" w:rsidRPr="0062614A" w:rsidRDefault="00467596" w:rsidP="00467596">
      <w:pPr>
        <w:pStyle w:val="Newparagraph"/>
        <w:rPr>
          <w:color w:val="000000" w:themeColor="text1"/>
        </w:rPr>
      </w:pPr>
    </w:p>
    <w:p w14:paraId="7793FA33" w14:textId="77777777" w:rsidR="001B09E3" w:rsidRPr="0062614A" w:rsidRDefault="001B09E3" w:rsidP="00C054F6">
      <w:pPr>
        <w:pStyle w:val="Abstract"/>
        <w:spacing w:before="0" w:after="0" w:line="240" w:lineRule="auto"/>
        <w:ind w:left="0" w:right="0"/>
        <w:rPr>
          <w:color w:val="000000" w:themeColor="text1"/>
        </w:rPr>
      </w:pPr>
      <w:r w:rsidRPr="0062614A">
        <w:rPr>
          <w:b/>
          <w:color w:val="000000" w:themeColor="text1"/>
        </w:rPr>
        <w:t>Figure S6</w:t>
      </w:r>
    </w:p>
    <w:p w14:paraId="02F264AD" w14:textId="077E3D8E" w:rsidR="001B09E3" w:rsidRPr="0062614A" w:rsidRDefault="00DD49E6" w:rsidP="00C054F6">
      <w:pPr>
        <w:pStyle w:val="Abstract"/>
        <w:spacing w:before="0" w:after="0"/>
        <w:ind w:left="0" w:right="0"/>
        <w:jc w:val="center"/>
        <w:rPr>
          <w:color w:val="000000" w:themeColor="text1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110C21D1" wp14:editId="30E6F2D7">
            <wp:extent cx="5396865" cy="241490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Figure 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F4ED" w14:textId="6C5E3590" w:rsidR="001B09E3" w:rsidRPr="0062614A" w:rsidRDefault="001B09E3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S6.</w:t>
      </w:r>
      <w:r w:rsidRPr="0062614A">
        <w:rPr>
          <w:color w:val="000000" w:themeColor="text1"/>
        </w:rPr>
        <w:t xml:space="preserve"> CLSM images of He</w:t>
      </w:r>
      <w:r w:rsidR="004915EB" w:rsidRPr="0062614A">
        <w:rPr>
          <w:color w:val="000000" w:themeColor="text1"/>
        </w:rPr>
        <w:t>L</w:t>
      </w:r>
      <w:r w:rsidRPr="0062614A">
        <w:rPr>
          <w:color w:val="000000" w:themeColor="text1"/>
        </w:rPr>
        <w:t>a cells treated with R</w:t>
      </w:r>
      <w:r w:rsidRPr="0062614A">
        <w:rPr>
          <w:color w:val="000000" w:themeColor="text1"/>
          <w:vertAlign w:val="superscript"/>
        </w:rPr>
        <w:t>FAM</w:t>
      </w:r>
      <w:r w:rsidRPr="0062614A">
        <w:rPr>
          <w:color w:val="000000" w:themeColor="text1"/>
        </w:rPr>
        <w:t>-NK</w:t>
      </w:r>
      <w:r w:rsidRPr="0062614A">
        <w:rPr>
          <w:color w:val="000000" w:themeColor="text1"/>
          <w:vertAlign w:val="superscript"/>
        </w:rPr>
        <w:t>ICG</w:t>
      </w:r>
      <w:r w:rsidRPr="0062614A">
        <w:rPr>
          <w:color w:val="000000" w:themeColor="text1"/>
        </w:rPr>
        <w:t xml:space="preserve"> cells for 1 h at the E/T ratio of 10:1 </w:t>
      </w:r>
      <w:r w:rsidRPr="0062614A">
        <w:rPr>
          <w:rFonts w:hint="eastAsia"/>
          <w:color w:val="000000" w:themeColor="text1"/>
        </w:rPr>
        <w:t>and t</w:t>
      </w:r>
      <w:r w:rsidRPr="0062614A">
        <w:rPr>
          <w:color w:val="000000" w:themeColor="text1"/>
        </w:rPr>
        <w:t>hen washing twice with PBS. Scale bar, 20 μm.</w:t>
      </w:r>
    </w:p>
    <w:p w14:paraId="78E8E870" w14:textId="77777777" w:rsidR="00467596" w:rsidRPr="0062614A" w:rsidRDefault="00467596" w:rsidP="0031605B">
      <w:pPr>
        <w:pStyle w:val="Newparagraph"/>
        <w:rPr>
          <w:color w:val="000000" w:themeColor="text1"/>
        </w:rPr>
      </w:pPr>
    </w:p>
    <w:p w14:paraId="420858BF" w14:textId="77777777" w:rsidR="001B09E3" w:rsidRPr="0062614A" w:rsidRDefault="001B09E3" w:rsidP="00C054F6">
      <w:pPr>
        <w:pStyle w:val="Abstract"/>
        <w:spacing w:before="0" w:after="0" w:line="240" w:lineRule="auto"/>
        <w:ind w:left="0" w:right="0"/>
        <w:rPr>
          <w:color w:val="000000" w:themeColor="text1"/>
        </w:rPr>
      </w:pPr>
      <w:r w:rsidRPr="0062614A">
        <w:rPr>
          <w:b/>
          <w:color w:val="000000" w:themeColor="text1"/>
        </w:rPr>
        <w:t>Figure S7</w:t>
      </w:r>
    </w:p>
    <w:p w14:paraId="55417C50" w14:textId="51D26F6E" w:rsidR="001B09E3" w:rsidRPr="0062614A" w:rsidRDefault="00DD49E6" w:rsidP="00C054F6">
      <w:pPr>
        <w:pStyle w:val="Abstract"/>
        <w:spacing w:before="0" w:after="0" w:line="240" w:lineRule="auto"/>
        <w:ind w:left="0" w:right="0"/>
        <w:jc w:val="center"/>
        <w:rPr>
          <w:color w:val="000000" w:themeColor="text1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1109B34B" wp14:editId="443760B8">
            <wp:extent cx="5396865" cy="243014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Figure 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FC9A" w14:textId="453CEC15" w:rsidR="001B09E3" w:rsidRPr="0062614A" w:rsidRDefault="001B09E3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S7.</w:t>
      </w:r>
      <w:r w:rsidRPr="0062614A">
        <w:rPr>
          <w:color w:val="000000" w:themeColor="text1"/>
        </w:rPr>
        <w:t xml:space="preserve"> CLSM images of He</w:t>
      </w:r>
      <w:r w:rsidR="004915EB" w:rsidRPr="0062614A">
        <w:rPr>
          <w:color w:val="000000" w:themeColor="text1"/>
        </w:rPr>
        <w:t>L</w:t>
      </w:r>
      <w:r w:rsidRPr="0062614A">
        <w:rPr>
          <w:color w:val="000000" w:themeColor="text1"/>
        </w:rPr>
        <w:t>a cells treated with G</w:t>
      </w:r>
      <w:r w:rsidRPr="0062614A">
        <w:rPr>
          <w:color w:val="000000" w:themeColor="text1"/>
          <w:vertAlign w:val="superscript"/>
        </w:rPr>
        <w:t>FAM</w:t>
      </w:r>
      <w:r w:rsidRPr="0062614A">
        <w:rPr>
          <w:color w:val="000000" w:themeColor="text1"/>
        </w:rPr>
        <w:t>-NK</w:t>
      </w:r>
      <w:r w:rsidRPr="0062614A">
        <w:rPr>
          <w:color w:val="000000" w:themeColor="text1"/>
          <w:vertAlign w:val="superscript"/>
        </w:rPr>
        <w:t>ICG</w:t>
      </w:r>
      <w:r w:rsidRPr="0062614A">
        <w:rPr>
          <w:color w:val="000000" w:themeColor="text1"/>
        </w:rPr>
        <w:t xml:space="preserve"> cells for 1</w:t>
      </w:r>
      <w:r w:rsidRPr="0062614A">
        <w:rPr>
          <w:rFonts w:hint="eastAsia"/>
          <w:color w:val="000000" w:themeColor="text1"/>
        </w:rPr>
        <w:t xml:space="preserve"> </w:t>
      </w:r>
      <w:r w:rsidRPr="0062614A">
        <w:rPr>
          <w:color w:val="000000" w:themeColor="text1"/>
        </w:rPr>
        <w:t>h at the E/T ratio of 10:1</w:t>
      </w:r>
      <w:r w:rsidRPr="0062614A">
        <w:rPr>
          <w:rFonts w:hint="eastAsia"/>
          <w:color w:val="000000" w:themeColor="text1"/>
        </w:rPr>
        <w:t xml:space="preserve"> and t</w:t>
      </w:r>
      <w:r w:rsidRPr="0062614A">
        <w:rPr>
          <w:color w:val="000000" w:themeColor="text1"/>
        </w:rPr>
        <w:t>hen washing twice with PBS. Scale bar, 20 μm.</w:t>
      </w:r>
    </w:p>
    <w:p w14:paraId="5E4ADC0E" w14:textId="77777777" w:rsidR="00467596" w:rsidRPr="0062614A" w:rsidRDefault="00467596" w:rsidP="001C29EA">
      <w:pPr>
        <w:pStyle w:val="Legend"/>
        <w:jc w:val="both"/>
        <w:rPr>
          <w:color w:val="000000" w:themeColor="text1"/>
        </w:rPr>
      </w:pPr>
    </w:p>
    <w:p w14:paraId="585514F7" w14:textId="21085059" w:rsidR="001C29EA" w:rsidRPr="0062614A" w:rsidRDefault="001C29EA" w:rsidP="001C29EA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S8</w:t>
      </w:r>
    </w:p>
    <w:p w14:paraId="531220BF" w14:textId="76FD3B91" w:rsidR="001C29EA" w:rsidRPr="0062614A" w:rsidRDefault="00840A94" w:rsidP="001C29EA">
      <w:pPr>
        <w:pStyle w:val="Legend"/>
        <w:jc w:val="center"/>
        <w:rPr>
          <w:color w:val="000000" w:themeColor="text1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6BE32288" wp14:editId="750063FA">
            <wp:extent cx="3852000" cy="151014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Figure 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151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F1121" w14:textId="252156EB" w:rsidR="001C29EA" w:rsidRPr="0062614A" w:rsidRDefault="001C29EA" w:rsidP="001C29EA">
      <w:pPr>
        <w:pStyle w:val="Legend"/>
        <w:jc w:val="both"/>
        <w:rPr>
          <w:color w:val="000000" w:themeColor="text1"/>
        </w:rPr>
      </w:pPr>
      <w:bookmarkStart w:id="3" w:name="OLE_LINK10"/>
      <w:r w:rsidRPr="0062614A">
        <w:rPr>
          <w:b/>
          <w:color w:val="000000" w:themeColor="text1"/>
        </w:rPr>
        <w:t>Figure S8.</w:t>
      </w:r>
      <w:r w:rsidRPr="0062614A">
        <w:rPr>
          <w:color w:val="000000" w:themeColor="text1"/>
        </w:rPr>
        <w:t xml:space="preserve"> </w:t>
      </w:r>
      <w:bookmarkEnd w:id="3"/>
      <w:r w:rsidRPr="0062614A">
        <w:rPr>
          <w:color w:val="000000" w:themeColor="text1"/>
        </w:rPr>
        <w:t>The specific targeting property of NK cells, R-NK cells and G-NK cells evaluated by FACS.</w:t>
      </w:r>
    </w:p>
    <w:p w14:paraId="2890B0C0" w14:textId="77777777" w:rsidR="00825469" w:rsidRPr="0062614A" w:rsidRDefault="00825469" w:rsidP="00C054F6">
      <w:pPr>
        <w:pStyle w:val="Legend"/>
        <w:jc w:val="both"/>
        <w:rPr>
          <w:color w:val="000000" w:themeColor="text1"/>
        </w:rPr>
      </w:pPr>
    </w:p>
    <w:p w14:paraId="37C78C0A" w14:textId="227F05FC" w:rsidR="001C29EA" w:rsidRPr="0062614A" w:rsidRDefault="001C29EA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S9</w:t>
      </w:r>
    </w:p>
    <w:p w14:paraId="3AC4CA36" w14:textId="0A42D7AF" w:rsidR="001C29EA" w:rsidRPr="0062614A" w:rsidRDefault="00BE4193" w:rsidP="001C29EA">
      <w:pPr>
        <w:pStyle w:val="Legend"/>
        <w:jc w:val="center"/>
        <w:rPr>
          <w:color w:val="000000" w:themeColor="text1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24067169" wp14:editId="28B38E67">
            <wp:extent cx="1548000" cy="2002618"/>
            <wp:effectExtent l="0" t="0" r="0" b="0"/>
            <wp:docPr id="2" name="图片 2" descr="I:\NK细胞课题\apt gpc3\new\CANCER IMMUNOLOGY IMMUNOTHERAPY投稿\Response to Editor and reviewers-2\sFigure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NK细胞课题\apt gpc3\new\CANCER IMMUNOLOGY IMMUNOTHERAPY投稿\Response to Editor and reviewers-2\sFigure 9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0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3C60" w14:textId="2DF4BF75" w:rsidR="001C29EA" w:rsidRPr="0062614A" w:rsidRDefault="001C29EA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S9.</w:t>
      </w:r>
      <w:r w:rsidRPr="0062614A">
        <w:rPr>
          <w:color w:val="000000" w:themeColor="text1"/>
          <w:szCs w:val="21"/>
        </w:rPr>
        <w:t xml:space="preserve">The </w:t>
      </w:r>
      <w:r w:rsidRPr="0062614A">
        <w:rPr>
          <w:color w:val="000000" w:themeColor="text1"/>
        </w:rPr>
        <w:t xml:space="preserve">cell viability of HepG2 cells when co-incubated with G-NK cells, R-NK cells or NK cells (E/T=10:1) evaluated </w:t>
      </w:r>
      <w:r w:rsidR="004A560D" w:rsidRPr="0062614A">
        <w:rPr>
          <w:color w:val="000000" w:themeColor="text1"/>
        </w:rPr>
        <w:t>by</w:t>
      </w:r>
      <w:r w:rsidRPr="0062614A">
        <w:rPr>
          <w:color w:val="000000" w:themeColor="text1"/>
        </w:rPr>
        <w:t xml:space="preserve"> LDH cytotoxicity assay. The statistical analysis was performed with the ANOVA analysis (</w:t>
      </w:r>
      <w:r w:rsidRPr="0062614A">
        <w:rPr>
          <w:i/>
          <w:color w:val="000000" w:themeColor="text1"/>
        </w:rPr>
        <w:t>*p &lt; 0.05, **p &lt; 0.01</w:t>
      </w:r>
      <w:r w:rsidRPr="0062614A">
        <w:rPr>
          <w:color w:val="000000" w:themeColor="text1"/>
        </w:rPr>
        <w:t>), the data are presented as the mean ± SD, n=5.</w:t>
      </w:r>
    </w:p>
    <w:p w14:paraId="4FAF7183" w14:textId="77777777" w:rsidR="0031605B" w:rsidRPr="0062614A" w:rsidRDefault="0031605B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</w:p>
    <w:p w14:paraId="18A27B8B" w14:textId="3CDFB567" w:rsidR="0031605B" w:rsidRPr="0062614A" w:rsidRDefault="001F3F1A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  <w:r w:rsidRPr="0062614A">
        <w:rPr>
          <w:b/>
          <w:color w:val="000000" w:themeColor="text1"/>
        </w:rPr>
        <w:t>Figure S10</w:t>
      </w:r>
    </w:p>
    <w:p w14:paraId="3275396F" w14:textId="422385B7" w:rsidR="001F3F1A" w:rsidRPr="0062614A" w:rsidRDefault="00F71823" w:rsidP="00D50D62">
      <w:pPr>
        <w:pStyle w:val="Keywords"/>
        <w:ind w:left="0"/>
        <w:jc w:val="center"/>
        <w:rPr>
          <w:color w:val="000000" w:themeColor="text1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67CD955F" wp14:editId="54E839D3">
            <wp:extent cx="4154400" cy="2631383"/>
            <wp:effectExtent l="0" t="0" r="0" b="0"/>
            <wp:docPr id="15" name="图片 15" descr="I:\NK细胞课题\apt gpc3\new\CANCER IMMUNOLOGY IMMUNOTHERAPY投稿\Response to Editor and reviewers-2\sFigure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NK细胞课题\apt gpc3\new\CANCER IMMUNOLOGY IMMUNOTHERAPY投稿\Response to Editor and reviewers-2\sFigure 10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400" cy="263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9C1D" w14:textId="1BD9A92C" w:rsidR="001F3F1A" w:rsidRPr="0062614A" w:rsidRDefault="001F3F1A" w:rsidP="00F71823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S10.</w:t>
      </w:r>
      <w:r w:rsidR="00F71823" w:rsidRPr="0062614A">
        <w:rPr>
          <w:color w:val="000000" w:themeColor="text1"/>
        </w:rPr>
        <w:t xml:space="preserve"> </w:t>
      </w:r>
      <w:r w:rsidR="00F71823" w:rsidRPr="0062614A">
        <w:rPr>
          <w:b/>
          <w:color w:val="000000" w:themeColor="text1"/>
        </w:rPr>
        <w:t>Cytotoxicity of G-NK cells for GPC3</w:t>
      </w:r>
      <w:r w:rsidR="00F71823" w:rsidRPr="0062614A">
        <w:rPr>
          <w:b/>
          <w:color w:val="000000" w:themeColor="text1"/>
          <w:vertAlign w:val="superscript"/>
        </w:rPr>
        <w:t>-</w:t>
      </w:r>
      <w:r w:rsidR="00F71823" w:rsidRPr="0062614A">
        <w:rPr>
          <w:b/>
          <w:color w:val="000000" w:themeColor="text1"/>
        </w:rPr>
        <w:t xml:space="preserve"> Tumor cells.</w:t>
      </w:r>
      <w:r w:rsidR="00F71823" w:rsidRPr="0062614A">
        <w:rPr>
          <w:color w:val="000000" w:themeColor="text1"/>
        </w:rPr>
        <w:t xml:space="preserve"> </w:t>
      </w:r>
      <w:r w:rsidR="00F71823" w:rsidRPr="0062614A">
        <w:rPr>
          <w:b/>
          <w:color w:val="000000" w:themeColor="text1"/>
        </w:rPr>
        <w:t>A.</w:t>
      </w:r>
      <w:r w:rsidR="00F71823" w:rsidRPr="0062614A">
        <w:rPr>
          <w:color w:val="000000" w:themeColor="text1"/>
        </w:rPr>
        <w:t xml:space="preserve"> Apoptosis of HeLa cells incubated with NK, R-NK and G-NK cells for 1h and washed twice to remove unbinding NK cells, and then further incubated for 24 h at the E/T ratio of 10:1.</w:t>
      </w:r>
      <w:r w:rsidR="00F71823" w:rsidRPr="0062614A">
        <w:rPr>
          <w:b/>
          <w:color w:val="000000" w:themeColor="text1"/>
        </w:rPr>
        <w:t xml:space="preserve"> B.</w:t>
      </w:r>
      <w:r w:rsidR="00F71823" w:rsidRPr="0062614A">
        <w:rPr>
          <w:color w:val="000000" w:themeColor="text1"/>
        </w:rPr>
        <w:t xml:space="preserve"> Apoptosis of HepG2 cells incubated with NK, R-NK and G-NK cells at E/T ratio of 10:1. The statistical analysis was performed with the ANOVA analysis (</w:t>
      </w:r>
      <w:r w:rsidR="00F71823" w:rsidRPr="0062614A">
        <w:rPr>
          <w:i/>
          <w:color w:val="000000" w:themeColor="text1"/>
        </w:rPr>
        <w:t>*p &lt; 0.05, **p &lt; 0.01</w:t>
      </w:r>
      <w:r w:rsidR="00F71823" w:rsidRPr="0062614A">
        <w:rPr>
          <w:color w:val="000000" w:themeColor="text1"/>
        </w:rPr>
        <w:t xml:space="preserve">), </w:t>
      </w:r>
      <w:r w:rsidR="00F71823" w:rsidRPr="0062614A">
        <w:rPr>
          <w:rFonts w:hint="eastAsia"/>
          <w:color w:val="000000" w:themeColor="text1"/>
        </w:rPr>
        <w:t>t</w:t>
      </w:r>
      <w:r w:rsidR="00F71823" w:rsidRPr="0062614A">
        <w:rPr>
          <w:color w:val="000000" w:themeColor="text1"/>
        </w:rPr>
        <w:t>he data are presented as the mean ± SD, n=3.</w:t>
      </w:r>
    </w:p>
    <w:p w14:paraId="2C6A4BE1" w14:textId="77777777" w:rsidR="0031605B" w:rsidRPr="0062614A" w:rsidRDefault="0031605B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</w:p>
    <w:p w14:paraId="17DC4492" w14:textId="77777777" w:rsidR="00D50D62" w:rsidRPr="0062614A" w:rsidRDefault="00D50D62" w:rsidP="00D50D62">
      <w:pPr>
        <w:pStyle w:val="Keywords"/>
        <w:rPr>
          <w:color w:val="000000" w:themeColor="text1"/>
        </w:rPr>
      </w:pPr>
    </w:p>
    <w:p w14:paraId="67A3B1B2" w14:textId="77777777" w:rsidR="00F71823" w:rsidRPr="0062614A" w:rsidRDefault="00F71823" w:rsidP="00F71823">
      <w:pPr>
        <w:pStyle w:val="Paragraph"/>
        <w:rPr>
          <w:color w:val="000000" w:themeColor="text1"/>
        </w:rPr>
      </w:pPr>
    </w:p>
    <w:p w14:paraId="0DE4D501" w14:textId="77777777" w:rsidR="00F71823" w:rsidRPr="0062614A" w:rsidRDefault="00F71823" w:rsidP="00F71823">
      <w:pPr>
        <w:pStyle w:val="Newparagraph"/>
        <w:rPr>
          <w:color w:val="000000" w:themeColor="text1"/>
        </w:rPr>
      </w:pPr>
    </w:p>
    <w:p w14:paraId="1A046390" w14:textId="77777777" w:rsidR="00467596" w:rsidRPr="0062614A" w:rsidRDefault="00467596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  <w:lang w:eastAsia="zh-CN"/>
        </w:rPr>
      </w:pPr>
    </w:p>
    <w:p w14:paraId="4DC5EFE8" w14:textId="4E815026" w:rsidR="00467596" w:rsidRPr="0062614A" w:rsidRDefault="00467596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  <w:lang w:eastAsia="zh-CN"/>
        </w:rPr>
      </w:pPr>
      <w:r w:rsidRPr="0062614A">
        <w:rPr>
          <w:rFonts w:hint="eastAsia"/>
          <w:b/>
          <w:color w:val="000000" w:themeColor="text1"/>
          <w:lang w:eastAsia="zh-CN"/>
        </w:rPr>
        <w:t>Fi</w:t>
      </w:r>
      <w:r w:rsidRPr="0062614A">
        <w:rPr>
          <w:b/>
          <w:color w:val="000000" w:themeColor="text1"/>
          <w:lang w:eastAsia="zh-CN"/>
        </w:rPr>
        <w:t>gure S11</w:t>
      </w:r>
    </w:p>
    <w:p w14:paraId="45AC8BCA" w14:textId="040D8159" w:rsidR="00467596" w:rsidRPr="0062614A" w:rsidRDefault="00C022A3" w:rsidP="00E44C29">
      <w:pPr>
        <w:pStyle w:val="Keywords"/>
        <w:spacing w:before="0" w:after="0" w:line="240" w:lineRule="auto"/>
        <w:jc w:val="center"/>
        <w:rPr>
          <w:b/>
          <w:color w:val="000000" w:themeColor="text1"/>
          <w:szCs w:val="21"/>
        </w:rPr>
      </w:pPr>
      <w:r w:rsidRPr="0062614A">
        <w:rPr>
          <w:b/>
          <w:noProof/>
          <w:color w:val="000000" w:themeColor="text1"/>
          <w:szCs w:val="21"/>
          <w:lang w:val="en-IN" w:eastAsia="en-IN"/>
        </w:rPr>
        <w:drawing>
          <wp:inline distT="0" distB="0" distL="0" distR="0" wp14:anchorId="1A579B46" wp14:editId="686EF72E">
            <wp:extent cx="3381375" cy="1029970"/>
            <wp:effectExtent l="0" t="0" r="9525" b="0"/>
            <wp:docPr id="9" name="图片 9" descr="I:\NK细胞课题\apt gpc3\new\Discovery Oncology投稿\230816\sFigure 11-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NK细胞课题\apt gpc3\new\Discovery Oncology投稿\230816\sFigure 11-ne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CAB4E" w14:textId="4F4E5CDF" w:rsidR="00467596" w:rsidRPr="0062614A" w:rsidRDefault="00467596" w:rsidP="00467596">
      <w:pPr>
        <w:pStyle w:val="Legend"/>
        <w:jc w:val="both"/>
        <w:rPr>
          <w:color w:val="000000" w:themeColor="text1"/>
          <w:szCs w:val="21"/>
        </w:rPr>
      </w:pPr>
      <w:r w:rsidRPr="0062614A">
        <w:rPr>
          <w:rFonts w:hint="eastAsia"/>
          <w:color w:val="000000" w:themeColor="text1"/>
        </w:rPr>
        <w:t>F</w:t>
      </w:r>
      <w:r w:rsidRPr="0062614A">
        <w:rPr>
          <w:color w:val="000000" w:themeColor="text1"/>
        </w:rPr>
        <w:t xml:space="preserve">igure S11. </w:t>
      </w:r>
      <w:r w:rsidR="00DB3B6A" w:rsidRPr="0062614A">
        <w:rPr>
          <w:b/>
          <w:color w:val="000000" w:themeColor="text1"/>
        </w:rPr>
        <w:t xml:space="preserve">A. </w:t>
      </w:r>
      <w:r w:rsidRPr="0062614A">
        <w:rPr>
          <w:color w:val="000000" w:themeColor="text1"/>
        </w:rPr>
        <w:t xml:space="preserve">Western Blot for the expression of GPC3 protein in HepG2, </w:t>
      </w:r>
      <w:r w:rsidR="00E44C29" w:rsidRPr="0062614A">
        <w:rPr>
          <w:color w:val="000000" w:themeColor="text1"/>
        </w:rPr>
        <w:t>Huh7</w:t>
      </w:r>
      <w:r w:rsidRPr="0062614A">
        <w:rPr>
          <w:color w:val="000000" w:themeColor="text1"/>
        </w:rPr>
        <w:t xml:space="preserve"> and </w:t>
      </w:r>
      <w:r w:rsidR="00E44C29" w:rsidRPr="0062614A">
        <w:rPr>
          <w:color w:val="000000" w:themeColor="text1"/>
        </w:rPr>
        <w:t xml:space="preserve">Hep3B </w:t>
      </w:r>
      <w:r w:rsidRPr="0062614A">
        <w:rPr>
          <w:color w:val="000000" w:themeColor="text1"/>
        </w:rPr>
        <w:t>cells.</w:t>
      </w:r>
      <w:r w:rsidR="00C022A3" w:rsidRPr="0062614A">
        <w:rPr>
          <w:b/>
          <w:color w:val="000000" w:themeColor="text1"/>
        </w:rPr>
        <w:t xml:space="preserve"> B-C. </w:t>
      </w:r>
      <w:r w:rsidR="00C022A3" w:rsidRPr="0062614A">
        <w:rPr>
          <w:color w:val="000000" w:themeColor="text1"/>
        </w:rPr>
        <w:t>T</w:t>
      </w:r>
      <w:r w:rsidR="00C022A3" w:rsidRPr="0062614A">
        <w:rPr>
          <w:color w:val="000000" w:themeColor="text1"/>
          <w:szCs w:val="21"/>
        </w:rPr>
        <w:t>he surface expression level of GPC3 on Huh7 (B) and Hep3B cells (C) evaluated by FACS.</w:t>
      </w:r>
    </w:p>
    <w:p w14:paraId="38D2D418" w14:textId="77777777" w:rsidR="00C022A3" w:rsidRPr="0062614A" w:rsidRDefault="00C022A3" w:rsidP="00467596">
      <w:pPr>
        <w:pStyle w:val="Legend"/>
        <w:jc w:val="both"/>
        <w:rPr>
          <w:color w:val="000000" w:themeColor="text1"/>
        </w:rPr>
      </w:pPr>
    </w:p>
    <w:p w14:paraId="381B0593" w14:textId="77777777" w:rsidR="00467596" w:rsidRPr="0062614A" w:rsidRDefault="00467596" w:rsidP="00467596">
      <w:pPr>
        <w:pStyle w:val="Newparagraph"/>
        <w:rPr>
          <w:color w:val="000000" w:themeColor="text1"/>
          <w:lang w:eastAsia="zh-CN"/>
        </w:rPr>
      </w:pPr>
    </w:p>
    <w:p w14:paraId="39125116" w14:textId="77777777" w:rsidR="00467596" w:rsidRPr="0062614A" w:rsidRDefault="00467596" w:rsidP="00467596">
      <w:pPr>
        <w:pStyle w:val="Newparagraph"/>
        <w:rPr>
          <w:color w:val="000000" w:themeColor="text1"/>
          <w:lang w:eastAsia="zh-CN"/>
        </w:rPr>
      </w:pPr>
    </w:p>
    <w:p w14:paraId="188C97AA" w14:textId="5F43988E" w:rsidR="001B09E3" w:rsidRPr="0062614A" w:rsidRDefault="001B09E3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  <w:r w:rsidRPr="0062614A">
        <w:rPr>
          <w:b/>
          <w:color w:val="000000" w:themeColor="text1"/>
        </w:rPr>
        <w:t>Figure S</w:t>
      </w:r>
      <w:r w:rsidR="001C29EA" w:rsidRPr="0062614A">
        <w:rPr>
          <w:b/>
          <w:color w:val="000000" w:themeColor="text1"/>
        </w:rPr>
        <w:t>1</w:t>
      </w:r>
      <w:r w:rsidR="00467596" w:rsidRPr="0062614A">
        <w:rPr>
          <w:b/>
          <w:color w:val="000000" w:themeColor="text1"/>
        </w:rPr>
        <w:t>2</w:t>
      </w:r>
    </w:p>
    <w:p w14:paraId="64A30DDA" w14:textId="6E6209EC" w:rsidR="001B09E3" w:rsidRPr="0062614A" w:rsidRDefault="00F71823" w:rsidP="00C054F6">
      <w:pPr>
        <w:spacing w:line="240" w:lineRule="auto"/>
        <w:jc w:val="center"/>
        <w:rPr>
          <w:color w:val="000000" w:themeColor="text1"/>
          <w:lang w:val="en-US" w:eastAsia="zh-CN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5B782B8D" wp14:editId="2C2B9545">
            <wp:extent cx="4718050" cy="3898168"/>
            <wp:effectExtent l="0" t="0" r="6350" b="7620"/>
            <wp:docPr id="14" name="图片 14" descr="I:\NK细胞课题\apt gpc3\new\Discovery Oncology投稿\ss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NK细胞课题\apt gpc3\new\Discovery Oncology投稿\ss1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57" cy="390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14A">
        <w:rPr>
          <w:noProof/>
          <w:color w:val="000000" w:themeColor="text1"/>
          <w:lang w:val="en-US" w:eastAsia="zh-CN"/>
        </w:rPr>
        <w:t xml:space="preserve"> </w:t>
      </w:r>
    </w:p>
    <w:p w14:paraId="5E574DC5" w14:textId="59C4BE35" w:rsidR="001B09E3" w:rsidRPr="0062614A" w:rsidRDefault="001B09E3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</w:t>
      </w:r>
      <w:r w:rsidR="001C29EA" w:rsidRPr="0062614A">
        <w:rPr>
          <w:b/>
          <w:color w:val="000000" w:themeColor="text1"/>
        </w:rPr>
        <w:t>1</w:t>
      </w:r>
      <w:r w:rsidR="00467596" w:rsidRPr="0062614A">
        <w:rPr>
          <w:b/>
          <w:color w:val="000000" w:themeColor="text1"/>
        </w:rPr>
        <w:t>2</w:t>
      </w:r>
      <w:r w:rsidRPr="0062614A">
        <w:rPr>
          <w:b/>
          <w:color w:val="000000" w:themeColor="text1"/>
        </w:rPr>
        <w:t xml:space="preserve">. </w:t>
      </w:r>
      <w:r w:rsidR="00F71823" w:rsidRPr="0062614A">
        <w:rPr>
          <w:color w:val="000000" w:themeColor="text1"/>
          <w:szCs w:val="21"/>
        </w:rPr>
        <w:t>The cytotoxic</w:t>
      </w:r>
      <w:r w:rsidR="00E44C29" w:rsidRPr="0062614A">
        <w:rPr>
          <w:color w:val="000000" w:themeColor="text1"/>
          <w:szCs w:val="21"/>
        </w:rPr>
        <w:t>ity</w:t>
      </w:r>
      <w:r w:rsidR="00F71823" w:rsidRPr="0062614A">
        <w:rPr>
          <w:color w:val="000000" w:themeColor="text1"/>
          <w:szCs w:val="21"/>
        </w:rPr>
        <w:t xml:space="preserve"> of G-NK cells toward HepG2, Hep3B and Huh7</w:t>
      </w:r>
      <w:r w:rsidR="00E44C29" w:rsidRPr="0062614A">
        <w:rPr>
          <w:color w:val="000000" w:themeColor="text1"/>
          <w:szCs w:val="21"/>
        </w:rPr>
        <w:t xml:space="preserve"> cells</w:t>
      </w:r>
      <w:r w:rsidR="00F71823" w:rsidRPr="0062614A">
        <w:rPr>
          <w:color w:val="000000" w:themeColor="text1"/>
          <w:szCs w:val="21"/>
        </w:rPr>
        <w:t>. The HepG2, Hep3B and Huh7</w:t>
      </w:r>
      <w:r w:rsidR="00E44C29" w:rsidRPr="0062614A">
        <w:rPr>
          <w:color w:val="000000" w:themeColor="text1"/>
          <w:szCs w:val="21"/>
        </w:rPr>
        <w:t xml:space="preserve"> cells</w:t>
      </w:r>
      <w:r w:rsidR="00F71823" w:rsidRPr="0062614A">
        <w:rPr>
          <w:color w:val="000000" w:themeColor="text1"/>
          <w:szCs w:val="21"/>
        </w:rPr>
        <w:t xml:space="preserve"> when co-incubated with NK cells, R-NK cells and G-NK cells (E/T=10:1) for 1h and washed twice to remove unbinding NK cells, and then further incubated for 24 h evaluated by FACS.</w:t>
      </w:r>
    </w:p>
    <w:p w14:paraId="0395E1A2" w14:textId="77777777" w:rsidR="00C054F6" w:rsidRPr="0062614A" w:rsidRDefault="00C054F6" w:rsidP="0031605B">
      <w:pPr>
        <w:pStyle w:val="Paragraph"/>
        <w:rPr>
          <w:rFonts w:eastAsia="MS Mincho"/>
          <w:color w:val="000000" w:themeColor="text1"/>
          <w:lang w:val="en-US" w:eastAsia="ja-JP"/>
        </w:rPr>
      </w:pPr>
    </w:p>
    <w:p w14:paraId="356C4229" w14:textId="77777777" w:rsidR="00467596" w:rsidRPr="0062614A" w:rsidRDefault="00467596" w:rsidP="00467596">
      <w:pPr>
        <w:pStyle w:val="Newparagraph"/>
        <w:rPr>
          <w:rFonts w:eastAsia="MS Mincho"/>
          <w:color w:val="000000" w:themeColor="text1"/>
          <w:lang w:val="en-US" w:eastAsia="ja-JP"/>
        </w:rPr>
      </w:pPr>
    </w:p>
    <w:p w14:paraId="591360F6" w14:textId="77777777" w:rsidR="00AC71C4" w:rsidRPr="0062614A" w:rsidRDefault="00AC71C4" w:rsidP="00AC71C4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</w:p>
    <w:p w14:paraId="4AA947FA" w14:textId="77777777" w:rsidR="00C022A3" w:rsidRPr="0062614A" w:rsidRDefault="00C022A3" w:rsidP="00C022A3">
      <w:pPr>
        <w:pStyle w:val="Keywords"/>
        <w:rPr>
          <w:color w:val="000000" w:themeColor="text1"/>
        </w:rPr>
      </w:pPr>
    </w:p>
    <w:p w14:paraId="4E79CBEA" w14:textId="77777777" w:rsidR="00683958" w:rsidRPr="0062614A" w:rsidRDefault="00683958" w:rsidP="00683958">
      <w:pPr>
        <w:pStyle w:val="Legend"/>
        <w:jc w:val="both"/>
        <w:rPr>
          <w:color w:val="000000" w:themeColor="text1"/>
        </w:rPr>
      </w:pPr>
    </w:p>
    <w:p w14:paraId="71470E69" w14:textId="100110ED" w:rsidR="00AC71C4" w:rsidRPr="0062614A" w:rsidRDefault="00AC71C4" w:rsidP="00AC71C4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  <w:r w:rsidRPr="0062614A">
        <w:rPr>
          <w:b/>
          <w:color w:val="000000" w:themeColor="text1"/>
        </w:rPr>
        <w:t>Figure S1</w:t>
      </w:r>
      <w:r w:rsidR="00467596" w:rsidRPr="0062614A">
        <w:rPr>
          <w:b/>
          <w:color w:val="000000" w:themeColor="text1"/>
        </w:rPr>
        <w:t>3</w:t>
      </w:r>
    </w:p>
    <w:p w14:paraId="7F62C380" w14:textId="77777777" w:rsidR="00AC71C4" w:rsidRPr="0062614A" w:rsidRDefault="00AC71C4" w:rsidP="00AC71C4">
      <w:pPr>
        <w:pStyle w:val="Newparagraph"/>
        <w:jc w:val="center"/>
        <w:rPr>
          <w:rFonts w:eastAsia="MS Mincho"/>
          <w:color w:val="000000" w:themeColor="text1"/>
          <w:lang w:val="en-US" w:eastAsia="ja-JP"/>
        </w:rPr>
      </w:pPr>
      <w:r w:rsidRPr="0062614A">
        <w:rPr>
          <w:rFonts w:eastAsia="MS Mincho"/>
          <w:noProof/>
          <w:color w:val="000000" w:themeColor="text1"/>
          <w:lang w:val="en-IN" w:eastAsia="en-IN"/>
        </w:rPr>
        <w:drawing>
          <wp:inline distT="0" distB="0" distL="0" distR="0" wp14:anchorId="2E1B2F7F" wp14:editId="2C9C0836">
            <wp:extent cx="2367280" cy="1508760"/>
            <wp:effectExtent l="0" t="0" r="0" b="0"/>
            <wp:docPr id="6" name="图片 6" descr="I:\NK细胞课题\apt gpc3\new\CANCER IMMUNOLOGY IMMUNOTHERAPY投稿\Response to Editor and reviewers-3\sFigure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NK细胞课题\apt gpc3\new\CANCER IMMUNOLOGY IMMUNOTHERAPY投稿\Response to Editor and reviewers-3\sFigure 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0A307" w14:textId="6EA72D5E" w:rsidR="00AC71C4" w:rsidRPr="0062614A" w:rsidRDefault="00AC71C4" w:rsidP="00AC71C4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S1</w:t>
      </w:r>
      <w:r w:rsidR="00467596" w:rsidRPr="0062614A">
        <w:rPr>
          <w:b/>
          <w:color w:val="000000" w:themeColor="text1"/>
        </w:rPr>
        <w:t>3</w:t>
      </w:r>
      <w:r w:rsidRPr="0062614A">
        <w:rPr>
          <w:b/>
          <w:color w:val="000000" w:themeColor="text1"/>
        </w:rPr>
        <w:t>.</w:t>
      </w:r>
      <w:r w:rsidRPr="0062614A">
        <w:rPr>
          <w:color w:val="000000" w:themeColor="text1"/>
        </w:rPr>
        <w:t xml:space="preserve"> The cytokines secreted by NK cells with or without coincubating with HepG2 cells.</w:t>
      </w:r>
    </w:p>
    <w:p w14:paraId="4BBE33C9" w14:textId="77777777" w:rsidR="00683958" w:rsidRPr="0062614A" w:rsidRDefault="00683958" w:rsidP="00683958">
      <w:pPr>
        <w:pStyle w:val="Keywords"/>
        <w:rPr>
          <w:color w:val="000000" w:themeColor="text1"/>
        </w:rPr>
      </w:pPr>
    </w:p>
    <w:p w14:paraId="31C120C8" w14:textId="77777777" w:rsidR="00AC71C4" w:rsidRPr="0062614A" w:rsidRDefault="00AC71C4" w:rsidP="00AC71C4">
      <w:pPr>
        <w:pStyle w:val="Legend"/>
        <w:jc w:val="both"/>
        <w:rPr>
          <w:color w:val="000000" w:themeColor="text1"/>
        </w:rPr>
      </w:pPr>
    </w:p>
    <w:p w14:paraId="577BA212" w14:textId="77777777" w:rsidR="00AC71C4" w:rsidRPr="0062614A" w:rsidRDefault="00AC71C4" w:rsidP="00AC71C4">
      <w:pPr>
        <w:pStyle w:val="Legend"/>
        <w:jc w:val="both"/>
        <w:rPr>
          <w:color w:val="000000" w:themeColor="text1"/>
        </w:rPr>
      </w:pPr>
    </w:p>
    <w:p w14:paraId="3D056B2D" w14:textId="77777777" w:rsidR="00AC71C4" w:rsidRPr="0062614A" w:rsidRDefault="00AC71C4" w:rsidP="00AC71C4">
      <w:pPr>
        <w:pStyle w:val="Legend"/>
        <w:jc w:val="both"/>
        <w:rPr>
          <w:color w:val="000000" w:themeColor="text1"/>
        </w:rPr>
      </w:pPr>
    </w:p>
    <w:p w14:paraId="13ED60A3" w14:textId="77777777" w:rsidR="00AC71C4" w:rsidRPr="0062614A" w:rsidRDefault="00AC71C4" w:rsidP="00AC71C4">
      <w:pPr>
        <w:pStyle w:val="Legend"/>
        <w:jc w:val="both"/>
        <w:rPr>
          <w:color w:val="000000" w:themeColor="text1"/>
        </w:rPr>
      </w:pPr>
    </w:p>
    <w:p w14:paraId="004B107A" w14:textId="77777777" w:rsidR="00AC71C4" w:rsidRPr="0062614A" w:rsidRDefault="00AC71C4" w:rsidP="00AC71C4">
      <w:pPr>
        <w:pStyle w:val="Legend"/>
        <w:jc w:val="both"/>
        <w:rPr>
          <w:color w:val="000000" w:themeColor="text1"/>
        </w:rPr>
      </w:pPr>
    </w:p>
    <w:p w14:paraId="5AC3C281" w14:textId="77777777" w:rsidR="00AC71C4" w:rsidRPr="0062614A" w:rsidRDefault="00AC71C4" w:rsidP="00AC71C4">
      <w:pPr>
        <w:pStyle w:val="Legend"/>
        <w:jc w:val="both"/>
        <w:rPr>
          <w:color w:val="000000" w:themeColor="text1"/>
        </w:rPr>
      </w:pPr>
    </w:p>
    <w:p w14:paraId="27FDB2E9" w14:textId="560A6B8C" w:rsidR="001B09E3" w:rsidRPr="0062614A" w:rsidRDefault="001B09E3" w:rsidP="00C054F6">
      <w:pPr>
        <w:pStyle w:val="Abstract"/>
        <w:spacing w:before="0" w:after="0" w:line="240" w:lineRule="auto"/>
        <w:ind w:left="0" w:right="0"/>
        <w:rPr>
          <w:b/>
          <w:color w:val="000000" w:themeColor="text1"/>
        </w:rPr>
      </w:pPr>
      <w:r w:rsidRPr="0062614A">
        <w:rPr>
          <w:b/>
          <w:color w:val="000000" w:themeColor="text1"/>
        </w:rPr>
        <w:t>Figure S</w:t>
      </w:r>
      <w:r w:rsidR="00825469" w:rsidRPr="0062614A">
        <w:rPr>
          <w:b/>
          <w:color w:val="000000" w:themeColor="text1"/>
        </w:rPr>
        <w:t>1</w:t>
      </w:r>
      <w:r w:rsidR="00467596" w:rsidRPr="0062614A">
        <w:rPr>
          <w:b/>
          <w:color w:val="000000" w:themeColor="text1"/>
        </w:rPr>
        <w:t>4</w:t>
      </w:r>
    </w:p>
    <w:p w14:paraId="4AC54AD1" w14:textId="2D428B93" w:rsidR="001B09E3" w:rsidRPr="0062614A" w:rsidRDefault="00BF509C" w:rsidP="00C054F6">
      <w:pPr>
        <w:pStyle w:val="Abstract"/>
        <w:spacing w:before="0" w:after="0" w:line="240" w:lineRule="auto"/>
        <w:ind w:left="0" w:right="0"/>
        <w:jc w:val="center"/>
        <w:rPr>
          <w:color w:val="000000" w:themeColor="text1"/>
        </w:rPr>
      </w:pPr>
      <w:r w:rsidRPr="0062614A">
        <w:rPr>
          <w:noProof/>
          <w:color w:val="000000" w:themeColor="text1"/>
          <w:lang w:val="en-IN" w:eastAsia="en-IN"/>
        </w:rPr>
        <w:drawing>
          <wp:inline distT="0" distB="0" distL="0" distR="0" wp14:anchorId="6CF1408B" wp14:editId="5218E6FC">
            <wp:extent cx="5396865" cy="28086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Figure 10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41A48" w14:textId="119ABA3E" w:rsidR="001B09E3" w:rsidRPr="0062614A" w:rsidRDefault="001B09E3" w:rsidP="00C054F6">
      <w:pPr>
        <w:pStyle w:val="Legend"/>
        <w:jc w:val="both"/>
        <w:rPr>
          <w:color w:val="000000" w:themeColor="text1"/>
        </w:rPr>
      </w:pPr>
      <w:r w:rsidRPr="0062614A">
        <w:rPr>
          <w:b/>
          <w:color w:val="000000" w:themeColor="text1"/>
        </w:rPr>
        <w:t>Figure S</w:t>
      </w:r>
      <w:r w:rsidR="00825469" w:rsidRPr="0062614A">
        <w:rPr>
          <w:b/>
          <w:color w:val="000000" w:themeColor="text1"/>
        </w:rPr>
        <w:t>1</w:t>
      </w:r>
      <w:r w:rsidR="00467596" w:rsidRPr="0062614A">
        <w:rPr>
          <w:b/>
          <w:color w:val="000000" w:themeColor="text1"/>
        </w:rPr>
        <w:t>4</w:t>
      </w:r>
      <w:r w:rsidRPr="0062614A">
        <w:rPr>
          <w:b/>
          <w:color w:val="000000" w:themeColor="text1"/>
        </w:rPr>
        <w:t xml:space="preserve">. A. </w:t>
      </w:r>
      <w:r w:rsidRPr="0062614A">
        <w:rPr>
          <w:i/>
          <w:color w:val="000000" w:themeColor="text1"/>
        </w:rPr>
        <w:t>Ex vivo</w:t>
      </w:r>
      <w:r w:rsidRPr="0062614A">
        <w:rPr>
          <w:color w:val="000000" w:themeColor="text1"/>
        </w:rPr>
        <w:t xml:space="preserve"> NIR fluorescence images of tumors and other major organs after treating with R-NK cells or G-NK cells for 24 h. ICG </w:t>
      </w:r>
      <w:r w:rsidRPr="0062614A">
        <w:rPr>
          <w:rFonts w:hint="eastAsia"/>
          <w:color w:val="000000" w:themeColor="text1"/>
        </w:rPr>
        <w:t xml:space="preserve">was </w:t>
      </w:r>
      <w:r w:rsidRPr="0062614A">
        <w:rPr>
          <w:color w:val="000000" w:themeColor="text1"/>
        </w:rPr>
        <w:t xml:space="preserve">excited by 808 nm. </w:t>
      </w:r>
      <w:r w:rsidRPr="0062614A">
        <w:rPr>
          <w:b/>
          <w:color w:val="000000" w:themeColor="text1"/>
        </w:rPr>
        <w:t xml:space="preserve">B. </w:t>
      </w:r>
      <w:r w:rsidRPr="0062614A">
        <w:rPr>
          <w:color w:val="000000" w:themeColor="text1"/>
        </w:rPr>
        <w:t xml:space="preserve">Relative fluorescence intensity of ICG in </w:t>
      </w:r>
      <w:r w:rsidR="00BF509C" w:rsidRPr="0062614A">
        <w:rPr>
          <w:color w:val="000000" w:themeColor="text1"/>
        </w:rPr>
        <w:t xml:space="preserve">NK cells, </w:t>
      </w:r>
      <w:r w:rsidRPr="0062614A">
        <w:rPr>
          <w:color w:val="000000" w:themeColor="text1"/>
        </w:rPr>
        <w:t>R-NK cells or G-NK cells as indicated A. The fluorescence intensity was calculated by Image J.</w:t>
      </w:r>
      <w:r w:rsidR="00BF509C" w:rsidRPr="0062614A">
        <w:rPr>
          <w:color w:val="000000" w:themeColor="text1"/>
        </w:rPr>
        <w:t xml:space="preserve"> Statistical analysis was performed by two-tailed paired sample Student’s t-tests (</w:t>
      </w:r>
      <w:r w:rsidR="00227B4B" w:rsidRPr="0062614A">
        <w:rPr>
          <w:i/>
          <w:color w:val="000000" w:themeColor="text1"/>
        </w:rPr>
        <w:t>*p &lt; 0.05, **p &lt; 0.01</w:t>
      </w:r>
      <w:r w:rsidR="00BF509C" w:rsidRPr="0062614A">
        <w:rPr>
          <w:color w:val="000000" w:themeColor="text1"/>
        </w:rPr>
        <w:t>), n = 3.</w:t>
      </w:r>
    </w:p>
    <w:p w14:paraId="1D00F448" w14:textId="7F2E89C1" w:rsidR="00FE4713" w:rsidRPr="0062614A" w:rsidRDefault="00FE4713" w:rsidP="0080308E">
      <w:pPr>
        <w:pStyle w:val="Figurecaption"/>
        <w:rPr>
          <w:color w:val="000000" w:themeColor="text1"/>
          <w:lang w:val="en-US"/>
        </w:rPr>
      </w:pPr>
    </w:p>
    <w:p w14:paraId="461DEFFD" w14:textId="77777777" w:rsidR="00AC71C4" w:rsidRPr="0062614A" w:rsidRDefault="00AC71C4" w:rsidP="00AC71C4">
      <w:pPr>
        <w:rPr>
          <w:color w:val="000000" w:themeColor="text1"/>
          <w:lang w:val="en-US"/>
        </w:rPr>
      </w:pPr>
    </w:p>
    <w:p w14:paraId="3B3FA8FD" w14:textId="77777777" w:rsidR="00467596" w:rsidRPr="0062614A" w:rsidRDefault="00467596" w:rsidP="00AC71C4">
      <w:pPr>
        <w:rPr>
          <w:color w:val="000000" w:themeColor="text1"/>
          <w:lang w:val="en-US"/>
        </w:rPr>
      </w:pPr>
    </w:p>
    <w:p w14:paraId="1442B5F3" w14:textId="77777777" w:rsidR="00467596" w:rsidRPr="0062614A" w:rsidRDefault="00467596" w:rsidP="00AC71C4">
      <w:pPr>
        <w:rPr>
          <w:color w:val="000000" w:themeColor="text1"/>
          <w:lang w:val="en-US"/>
        </w:rPr>
      </w:pPr>
    </w:p>
    <w:p w14:paraId="66A52F65" w14:textId="0C57E179" w:rsidR="00AC71C4" w:rsidRPr="0062614A" w:rsidRDefault="00AC71C4" w:rsidP="00AC71C4">
      <w:pPr>
        <w:rPr>
          <w:b/>
          <w:color w:val="000000" w:themeColor="text1"/>
          <w:lang w:val="en-US" w:eastAsia="zh-CN"/>
        </w:rPr>
      </w:pPr>
      <w:r w:rsidRPr="0062614A">
        <w:rPr>
          <w:rFonts w:hint="eastAsia"/>
          <w:b/>
          <w:color w:val="000000" w:themeColor="text1"/>
          <w:lang w:val="en-US" w:eastAsia="zh-CN"/>
        </w:rPr>
        <w:t>F</w:t>
      </w:r>
      <w:r w:rsidRPr="0062614A">
        <w:rPr>
          <w:b/>
          <w:color w:val="000000" w:themeColor="text1"/>
          <w:lang w:val="en-US" w:eastAsia="zh-CN"/>
        </w:rPr>
        <w:t>igure S1</w:t>
      </w:r>
      <w:r w:rsidR="00467596" w:rsidRPr="0062614A">
        <w:rPr>
          <w:b/>
          <w:color w:val="000000" w:themeColor="text1"/>
          <w:lang w:val="en-US" w:eastAsia="zh-CN"/>
        </w:rPr>
        <w:t>5</w:t>
      </w:r>
    </w:p>
    <w:p w14:paraId="078634B0" w14:textId="43DBC7A9" w:rsidR="00AC71C4" w:rsidRPr="0062614A" w:rsidRDefault="0072547E" w:rsidP="00AC71C4">
      <w:pPr>
        <w:adjustRightInd w:val="0"/>
        <w:snapToGrid w:val="0"/>
        <w:spacing w:line="360" w:lineRule="auto"/>
        <w:jc w:val="center"/>
        <w:rPr>
          <w:color w:val="000000" w:themeColor="text1"/>
          <w:szCs w:val="21"/>
        </w:rPr>
      </w:pPr>
      <w:r w:rsidRPr="0062614A">
        <w:rPr>
          <w:noProof/>
          <w:color w:val="000000" w:themeColor="text1"/>
          <w:szCs w:val="21"/>
          <w:lang w:val="en-IN" w:eastAsia="en-IN"/>
        </w:rPr>
        <w:drawing>
          <wp:inline distT="0" distB="0" distL="0" distR="0" wp14:anchorId="3B0A2AEA" wp14:editId="6A907B6C">
            <wp:extent cx="4298950" cy="2019300"/>
            <wp:effectExtent l="0" t="0" r="6350" b="0"/>
            <wp:docPr id="3" name="图片 3" descr="I:\NK细胞课题\apt gpc3\new\Discovery Oncology投稿\230706\sFigure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NK细胞课题\apt gpc3\new\Discovery Oncology投稿\230706\sFigure 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868C" w14:textId="7B6FEDF5" w:rsidR="00B95EEC" w:rsidRPr="0062614A" w:rsidRDefault="00AC71C4" w:rsidP="00082AB8">
      <w:pPr>
        <w:spacing w:line="240" w:lineRule="auto"/>
        <w:rPr>
          <w:color w:val="000000" w:themeColor="text1"/>
          <w:lang w:eastAsia="zh-CN"/>
        </w:rPr>
      </w:pPr>
      <w:r w:rsidRPr="0062614A">
        <w:rPr>
          <w:b/>
          <w:color w:val="000000" w:themeColor="text1"/>
          <w:szCs w:val="21"/>
        </w:rPr>
        <w:t>Figure S1</w:t>
      </w:r>
      <w:r w:rsidR="00467596" w:rsidRPr="0062614A">
        <w:rPr>
          <w:b/>
          <w:color w:val="000000" w:themeColor="text1"/>
          <w:szCs w:val="21"/>
        </w:rPr>
        <w:t>5</w:t>
      </w:r>
      <w:r w:rsidRPr="0062614A">
        <w:rPr>
          <w:b/>
          <w:color w:val="000000" w:themeColor="text1"/>
          <w:szCs w:val="21"/>
        </w:rPr>
        <w:t>.</w:t>
      </w:r>
      <w:r w:rsidRPr="0062614A">
        <w:rPr>
          <w:color w:val="000000" w:themeColor="text1"/>
        </w:rPr>
        <w:t xml:space="preserve"> </w:t>
      </w:r>
      <w:r w:rsidR="0072547E" w:rsidRPr="0062614A">
        <w:rPr>
          <w:b/>
          <w:color w:val="000000" w:themeColor="text1"/>
        </w:rPr>
        <w:t>A.</w:t>
      </w:r>
      <w:r w:rsidRPr="0062614A">
        <w:rPr>
          <w:color w:val="000000" w:themeColor="text1"/>
        </w:rPr>
        <w:t xml:space="preserve">The expression of GPC3 in HCC tumours </w:t>
      </w:r>
      <w:r w:rsidR="00FF28CA" w:rsidRPr="0062614A">
        <w:rPr>
          <w:color w:val="000000" w:themeColor="text1"/>
        </w:rPr>
        <w:t>of</w:t>
      </w:r>
      <w:r w:rsidR="00706244" w:rsidRPr="0062614A">
        <w:rPr>
          <w:color w:val="000000" w:themeColor="text1"/>
        </w:rPr>
        <w:t xml:space="preserve"> TCGA cohort</w:t>
      </w:r>
      <w:r w:rsidR="00FF28CA" w:rsidRPr="0062614A">
        <w:rPr>
          <w:color w:val="000000" w:themeColor="text1"/>
        </w:rPr>
        <w:t xml:space="preserve"> using the online TCGA analysis tool (http://gepia.cancer-pku.cn/). *</w:t>
      </w:r>
      <w:r w:rsidR="00FF28CA" w:rsidRPr="0062614A">
        <w:rPr>
          <w:i/>
          <w:iCs/>
          <w:color w:val="000000" w:themeColor="text1"/>
        </w:rPr>
        <w:t>p</w:t>
      </w:r>
      <w:r w:rsidR="00FF28CA" w:rsidRPr="0062614A">
        <w:rPr>
          <w:color w:val="000000" w:themeColor="text1"/>
        </w:rPr>
        <w:t xml:space="preserve"> &lt; 0.05.</w:t>
      </w:r>
      <w:r w:rsidR="0072547E" w:rsidRPr="0062614A">
        <w:rPr>
          <w:color w:val="000000" w:themeColor="text1"/>
        </w:rPr>
        <w:t xml:space="preserve"> </w:t>
      </w:r>
      <w:r w:rsidR="0072547E" w:rsidRPr="0062614A">
        <w:rPr>
          <w:b/>
          <w:color w:val="000000" w:themeColor="text1"/>
        </w:rPr>
        <w:t>B-C.</w:t>
      </w:r>
      <w:r w:rsidR="0072547E" w:rsidRPr="0062614A">
        <w:rPr>
          <w:color w:val="000000" w:themeColor="text1"/>
        </w:rPr>
        <w:t xml:space="preserve"> The expression of GPC3 in HCC </w:t>
      </w:r>
      <w:r w:rsidR="005058F8" w:rsidRPr="0062614A">
        <w:rPr>
          <w:color w:val="000000" w:themeColor="text1"/>
        </w:rPr>
        <w:t>patients</w:t>
      </w:r>
      <w:r w:rsidR="0072547E" w:rsidRPr="0062614A">
        <w:rPr>
          <w:color w:val="000000" w:themeColor="text1"/>
        </w:rPr>
        <w:t xml:space="preserve"> using RNA-seq and MS. ****</w:t>
      </w:r>
      <w:r w:rsidR="0072547E" w:rsidRPr="0062614A">
        <w:rPr>
          <w:i/>
          <w:iCs/>
          <w:color w:val="000000" w:themeColor="text1"/>
        </w:rPr>
        <w:t>p</w:t>
      </w:r>
      <w:r w:rsidR="0072547E" w:rsidRPr="0062614A">
        <w:rPr>
          <w:color w:val="000000" w:themeColor="text1"/>
        </w:rPr>
        <w:t xml:space="preserve"> &lt; 0.0001.</w:t>
      </w:r>
      <w:bookmarkStart w:id="4" w:name="_GoBack"/>
      <w:bookmarkEnd w:id="4"/>
    </w:p>
    <w:p w14:paraId="5B5F7D61" w14:textId="77777777" w:rsidR="00B95EEC" w:rsidRPr="0062614A" w:rsidRDefault="00B95EEC" w:rsidP="00B95EEC">
      <w:pPr>
        <w:rPr>
          <w:color w:val="000000" w:themeColor="text1"/>
          <w:lang w:val="en-US" w:eastAsia="zh-CN"/>
        </w:rPr>
      </w:pPr>
    </w:p>
    <w:p w14:paraId="7959C7E1" w14:textId="77777777" w:rsidR="00B95EEC" w:rsidRPr="0062614A" w:rsidRDefault="00B95EEC" w:rsidP="00B95EEC">
      <w:pPr>
        <w:rPr>
          <w:color w:val="000000" w:themeColor="text1"/>
          <w:lang w:val="en-US" w:eastAsia="zh-CN"/>
        </w:rPr>
      </w:pPr>
    </w:p>
    <w:sectPr w:rsidR="00B95EEC" w:rsidRPr="0062614A" w:rsidSect="0062614A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A103C" w14:textId="77777777" w:rsidR="00CD4A9B" w:rsidRDefault="00CD4A9B" w:rsidP="00AF2C92">
      <w:r>
        <w:separator/>
      </w:r>
    </w:p>
  </w:endnote>
  <w:endnote w:type="continuationSeparator" w:id="0">
    <w:p w14:paraId="16BB50AE" w14:textId="77777777" w:rsidR="00CD4A9B" w:rsidRDefault="00CD4A9B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216D4" w14:textId="77777777" w:rsidR="00CD4A9B" w:rsidRDefault="00CD4A9B" w:rsidP="00AF2C92">
      <w:r>
        <w:separator/>
      </w:r>
    </w:p>
  </w:footnote>
  <w:footnote w:type="continuationSeparator" w:id="0">
    <w:p w14:paraId="1C90F953" w14:textId="77777777" w:rsidR="00CD4A9B" w:rsidRDefault="00CD4A9B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6830A1"/>
    <w:multiLevelType w:val="hybridMultilevel"/>
    <w:tmpl w:val="97669C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886A9E"/>
    <w:multiLevelType w:val="hybridMultilevel"/>
    <w:tmpl w:val="F7844A1E"/>
    <w:lvl w:ilvl="0" w:tplc="91D29C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9D524D"/>
    <w:multiLevelType w:val="multilevel"/>
    <w:tmpl w:val="098A3A9E"/>
    <w:styleLink w:val="1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9"/>
  </w:num>
  <w:num w:numId="14">
    <w:abstractNumId w:val="23"/>
  </w:num>
  <w:num w:numId="15">
    <w:abstractNumId w:val="15"/>
  </w:num>
  <w:num w:numId="16">
    <w:abstractNumId w:val="18"/>
  </w:num>
  <w:num w:numId="17">
    <w:abstractNumId w:val="11"/>
  </w:num>
  <w:num w:numId="18">
    <w:abstractNumId w:val="0"/>
  </w:num>
  <w:num w:numId="19">
    <w:abstractNumId w:val="12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19"/>
  </w:num>
  <w:num w:numId="25">
    <w:abstractNumId w:val="20"/>
  </w:num>
  <w:num w:numId="26">
    <w:abstractNumId w:val="24"/>
  </w:num>
  <w:num w:numId="27">
    <w:abstractNumId w:val="25"/>
  </w:num>
  <w:num w:numId="28">
    <w:abstractNumId w:val="23"/>
  </w:num>
  <w:num w:numId="29">
    <w:abstractNumId w:val="14"/>
  </w:num>
  <w:num w:numId="30">
    <w:abstractNumId w:val="26"/>
  </w:num>
  <w:num w:numId="31">
    <w:abstractNumId w:val="17"/>
  </w:num>
  <w:num w:numId="32">
    <w:abstractNumId w:val="13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8"/>
  <w:bordersDoNotSurroundHeader/>
  <w:bordersDoNotSurroundFooter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immunology immunothera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2srvsea9pvraaesdz7vtfeyxwesxds55vf5&quot;&gt;bi-specific aptamer nk cell -Saved&lt;record-ids&gt;&lt;item&gt;5&lt;/item&gt;&lt;item&gt;10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7&lt;/item&gt;&lt;item&gt;48&lt;/item&gt;&lt;item&gt;49&lt;/item&gt;&lt;item&gt;50&lt;/item&gt;&lt;/record-ids&gt;&lt;/item&gt;&lt;/Libraries&gt;"/>
  </w:docVars>
  <w:rsids>
    <w:rsidRoot w:val="007A5B91"/>
    <w:rsid w:val="00001899"/>
    <w:rsid w:val="000049AD"/>
    <w:rsid w:val="00005509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468F"/>
    <w:rsid w:val="00037A98"/>
    <w:rsid w:val="000427FB"/>
    <w:rsid w:val="00043C8D"/>
    <w:rsid w:val="0004455E"/>
    <w:rsid w:val="00046278"/>
    <w:rsid w:val="00047CB5"/>
    <w:rsid w:val="00051FAA"/>
    <w:rsid w:val="000572A9"/>
    <w:rsid w:val="00061325"/>
    <w:rsid w:val="00064F88"/>
    <w:rsid w:val="00067406"/>
    <w:rsid w:val="000733AC"/>
    <w:rsid w:val="00073B16"/>
    <w:rsid w:val="00074B81"/>
    <w:rsid w:val="00074D22"/>
    <w:rsid w:val="00075081"/>
    <w:rsid w:val="0007528A"/>
    <w:rsid w:val="000811AB"/>
    <w:rsid w:val="00081C15"/>
    <w:rsid w:val="00082AB8"/>
    <w:rsid w:val="00083C5F"/>
    <w:rsid w:val="0009172C"/>
    <w:rsid w:val="000930EC"/>
    <w:rsid w:val="00094042"/>
    <w:rsid w:val="00095E61"/>
    <w:rsid w:val="000966C1"/>
    <w:rsid w:val="000970AC"/>
    <w:rsid w:val="000A1167"/>
    <w:rsid w:val="000A4428"/>
    <w:rsid w:val="000A55FC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1892"/>
    <w:rsid w:val="000D28DF"/>
    <w:rsid w:val="000D488B"/>
    <w:rsid w:val="000D68DF"/>
    <w:rsid w:val="000E138D"/>
    <w:rsid w:val="000E187A"/>
    <w:rsid w:val="000E2D61"/>
    <w:rsid w:val="000E3669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16A07"/>
    <w:rsid w:val="00133EB7"/>
    <w:rsid w:val="00134A51"/>
    <w:rsid w:val="00135598"/>
    <w:rsid w:val="0013696E"/>
    <w:rsid w:val="0013756C"/>
    <w:rsid w:val="00140727"/>
    <w:rsid w:val="00154955"/>
    <w:rsid w:val="00160628"/>
    <w:rsid w:val="00161344"/>
    <w:rsid w:val="00162195"/>
    <w:rsid w:val="00162326"/>
    <w:rsid w:val="0016322A"/>
    <w:rsid w:val="00165A21"/>
    <w:rsid w:val="00166141"/>
    <w:rsid w:val="001705CE"/>
    <w:rsid w:val="001742D8"/>
    <w:rsid w:val="0017714B"/>
    <w:rsid w:val="001804DF"/>
    <w:rsid w:val="00181BDC"/>
    <w:rsid w:val="00181DB0"/>
    <w:rsid w:val="001829E3"/>
    <w:rsid w:val="001924C0"/>
    <w:rsid w:val="0019731E"/>
    <w:rsid w:val="001A09FE"/>
    <w:rsid w:val="001A0D18"/>
    <w:rsid w:val="001A67C9"/>
    <w:rsid w:val="001A69DE"/>
    <w:rsid w:val="001A713C"/>
    <w:rsid w:val="001B09E3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280E"/>
    <w:rsid w:val="001C29EA"/>
    <w:rsid w:val="001C5736"/>
    <w:rsid w:val="001D647F"/>
    <w:rsid w:val="001D6857"/>
    <w:rsid w:val="001E0572"/>
    <w:rsid w:val="001E0A67"/>
    <w:rsid w:val="001E0B06"/>
    <w:rsid w:val="001E1028"/>
    <w:rsid w:val="001E14E2"/>
    <w:rsid w:val="001E6302"/>
    <w:rsid w:val="001E7DCB"/>
    <w:rsid w:val="001F3411"/>
    <w:rsid w:val="001F3F1A"/>
    <w:rsid w:val="001F4287"/>
    <w:rsid w:val="001F4DBA"/>
    <w:rsid w:val="0020415E"/>
    <w:rsid w:val="00204FF4"/>
    <w:rsid w:val="0021056E"/>
    <w:rsid w:val="0021075D"/>
    <w:rsid w:val="00210BA5"/>
    <w:rsid w:val="0021165A"/>
    <w:rsid w:val="00211BC9"/>
    <w:rsid w:val="0021620C"/>
    <w:rsid w:val="00216E78"/>
    <w:rsid w:val="00217275"/>
    <w:rsid w:val="0022406C"/>
    <w:rsid w:val="00227B4B"/>
    <w:rsid w:val="00236F4B"/>
    <w:rsid w:val="00242B0D"/>
    <w:rsid w:val="002467C6"/>
    <w:rsid w:val="0024692A"/>
    <w:rsid w:val="00247C23"/>
    <w:rsid w:val="00252BBA"/>
    <w:rsid w:val="00253123"/>
    <w:rsid w:val="00255B40"/>
    <w:rsid w:val="00264001"/>
    <w:rsid w:val="002650A1"/>
    <w:rsid w:val="00266354"/>
    <w:rsid w:val="00267A18"/>
    <w:rsid w:val="00273462"/>
    <w:rsid w:val="0027395B"/>
    <w:rsid w:val="00275854"/>
    <w:rsid w:val="00283B41"/>
    <w:rsid w:val="00285F28"/>
    <w:rsid w:val="00286398"/>
    <w:rsid w:val="00291270"/>
    <w:rsid w:val="002A3C42"/>
    <w:rsid w:val="002A5D75"/>
    <w:rsid w:val="002A6B01"/>
    <w:rsid w:val="002B1B1A"/>
    <w:rsid w:val="002B7228"/>
    <w:rsid w:val="002C15F9"/>
    <w:rsid w:val="002C1C1A"/>
    <w:rsid w:val="002C36E1"/>
    <w:rsid w:val="002C53EE"/>
    <w:rsid w:val="002D24F7"/>
    <w:rsid w:val="002D2799"/>
    <w:rsid w:val="002D27B7"/>
    <w:rsid w:val="002D2CD7"/>
    <w:rsid w:val="002D4DDC"/>
    <w:rsid w:val="002D4F75"/>
    <w:rsid w:val="002D6493"/>
    <w:rsid w:val="002D7AB6"/>
    <w:rsid w:val="002E06D0"/>
    <w:rsid w:val="002E3C27"/>
    <w:rsid w:val="002E403A"/>
    <w:rsid w:val="002E76F9"/>
    <w:rsid w:val="002E7F3A"/>
    <w:rsid w:val="002F4EDB"/>
    <w:rsid w:val="002F6054"/>
    <w:rsid w:val="002F65AB"/>
    <w:rsid w:val="00310E13"/>
    <w:rsid w:val="00315713"/>
    <w:rsid w:val="0031605B"/>
    <w:rsid w:val="0031686C"/>
    <w:rsid w:val="00316FE0"/>
    <w:rsid w:val="003204D2"/>
    <w:rsid w:val="0032605E"/>
    <w:rsid w:val="003275B3"/>
    <w:rsid w:val="003275D1"/>
    <w:rsid w:val="0033073D"/>
    <w:rsid w:val="00330B2A"/>
    <w:rsid w:val="00331E17"/>
    <w:rsid w:val="00333063"/>
    <w:rsid w:val="00334923"/>
    <w:rsid w:val="003408E3"/>
    <w:rsid w:val="00343480"/>
    <w:rsid w:val="00345E89"/>
    <w:rsid w:val="003522A1"/>
    <w:rsid w:val="0035254B"/>
    <w:rsid w:val="00352ABA"/>
    <w:rsid w:val="00353555"/>
    <w:rsid w:val="003565D4"/>
    <w:rsid w:val="003607FB"/>
    <w:rsid w:val="00360FD5"/>
    <w:rsid w:val="0036340D"/>
    <w:rsid w:val="003634A5"/>
    <w:rsid w:val="003650CB"/>
    <w:rsid w:val="00366868"/>
    <w:rsid w:val="003669B3"/>
    <w:rsid w:val="00367506"/>
    <w:rsid w:val="00370085"/>
    <w:rsid w:val="003744A7"/>
    <w:rsid w:val="00376235"/>
    <w:rsid w:val="003801B5"/>
    <w:rsid w:val="00381FB6"/>
    <w:rsid w:val="003836D3"/>
    <w:rsid w:val="00383A52"/>
    <w:rsid w:val="00384B1B"/>
    <w:rsid w:val="00391652"/>
    <w:rsid w:val="0039507F"/>
    <w:rsid w:val="003A1260"/>
    <w:rsid w:val="003A28F9"/>
    <w:rsid w:val="003A295F"/>
    <w:rsid w:val="003A41DD"/>
    <w:rsid w:val="003A5B03"/>
    <w:rsid w:val="003A7033"/>
    <w:rsid w:val="003B375D"/>
    <w:rsid w:val="003B47FE"/>
    <w:rsid w:val="003B5673"/>
    <w:rsid w:val="003B6287"/>
    <w:rsid w:val="003B62C9"/>
    <w:rsid w:val="003B73A3"/>
    <w:rsid w:val="003C7176"/>
    <w:rsid w:val="003D0929"/>
    <w:rsid w:val="003D4729"/>
    <w:rsid w:val="003D4842"/>
    <w:rsid w:val="003D62AB"/>
    <w:rsid w:val="003D7DD6"/>
    <w:rsid w:val="003E5AAF"/>
    <w:rsid w:val="003E600D"/>
    <w:rsid w:val="003E64DF"/>
    <w:rsid w:val="003E6A5D"/>
    <w:rsid w:val="003F1896"/>
    <w:rsid w:val="003F193A"/>
    <w:rsid w:val="003F3561"/>
    <w:rsid w:val="003F4207"/>
    <w:rsid w:val="003F5C46"/>
    <w:rsid w:val="003F7CBB"/>
    <w:rsid w:val="003F7D34"/>
    <w:rsid w:val="00412C8E"/>
    <w:rsid w:val="0041518D"/>
    <w:rsid w:val="0042221D"/>
    <w:rsid w:val="00423CBC"/>
    <w:rsid w:val="00424DD3"/>
    <w:rsid w:val="004269C5"/>
    <w:rsid w:val="00433C2B"/>
    <w:rsid w:val="00435939"/>
    <w:rsid w:val="00437CC7"/>
    <w:rsid w:val="00442B9C"/>
    <w:rsid w:val="00445EFA"/>
    <w:rsid w:val="0044738A"/>
    <w:rsid w:val="004473D3"/>
    <w:rsid w:val="00452231"/>
    <w:rsid w:val="00460C13"/>
    <w:rsid w:val="00462BE4"/>
    <w:rsid w:val="00463228"/>
    <w:rsid w:val="00463782"/>
    <w:rsid w:val="004667E0"/>
    <w:rsid w:val="00467596"/>
    <w:rsid w:val="0046760E"/>
    <w:rsid w:val="00470E10"/>
    <w:rsid w:val="00477A97"/>
    <w:rsid w:val="00481343"/>
    <w:rsid w:val="0048549E"/>
    <w:rsid w:val="00487557"/>
    <w:rsid w:val="004915EB"/>
    <w:rsid w:val="00492371"/>
    <w:rsid w:val="00493347"/>
    <w:rsid w:val="00496092"/>
    <w:rsid w:val="004A08DB"/>
    <w:rsid w:val="004A25D0"/>
    <w:rsid w:val="004A37E8"/>
    <w:rsid w:val="004A560D"/>
    <w:rsid w:val="004A7549"/>
    <w:rsid w:val="004B09D4"/>
    <w:rsid w:val="004B1507"/>
    <w:rsid w:val="004B309D"/>
    <w:rsid w:val="004B31CE"/>
    <w:rsid w:val="004B330A"/>
    <w:rsid w:val="004B38D9"/>
    <w:rsid w:val="004B7C8E"/>
    <w:rsid w:val="004C3A9A"/>
    <w:rsid w:val="004C3D3C"/>
    <w:rsid w:val="004C5CBD"/>
    <w:rsid w:val="004D0EDC"/>
    <w:rsid w:val="004D1220"/>
    <w:rsid w:val="004D14B3"/>
    <w:rsid w:val="004D1529"/>
    <w:rsid w:val="004D1D39"/>
    <w:rsid w:val="004D2253"/>
    <w:rsid w:val="004D521A"/>
    <w:rsid w:val="004D5514"/>
    <w:rsid w:val="004D56C3"/>
    <w:rsid w:val="004E0338"/>
    <w:rsid w:val="004E4FF3"/>
    <w:rsid w:val="004E56A8"/>
    <w:rsid w:val="004E70D2"/>
    <w:rsid w:val="004F3B55"/>
    <w:rsid w:val="004F4E46"/>
    <w:rsid w:val="004F6B7D"/>
    <w:rsid w:val="005015F6"/>
    <w:rsid w:val="005030C4"/>
    <w:rsid w:val="005031C5"/>
    <w:rsid w:val="0050372E"/>
    <w:rsid w:val="00504FDC"/>
    <w:rsid w:val="005058F8"/>
    <w:rsid w:val="00510731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5FCB"/>
    <w:rsid w:val="00536613"/>
    <w:rsid w:val="0053720D"/>
    <w:rsid w:val="00540EF5"/>
    <w:rsid w:val="00541BF3"/>
    <w:rsid w:val="00541CD3"/>
    <w:rsid w:val="005476FA"/>
    <w:rsid w:val="00553B62"/>
    <w:rsid w:val="0055595E"/>
    <w:rsid w:val="00557988"/>
    <w:rsid w:val="00562C49"/>
    <w:rsid w:val="00562DEF"/>
    <w:rsid w:val="00562F1D"/>
    <w:rsid w:val="0056321A"/>
    <w:rsid w:val="00563A35"/>
    <w:rsid w:val="00565BC3"/>
    <w:rsid w:val="00566596"/>
    <w:rsid w:val="005741E9"/>
    <w:rsid w:val="005748CF"/>
    <w:rsid w:val="00584270"/>
    <w:rsid w:val="00584738"/>
    <w:rsid w:val="0059197A"/>
    <w:rsid w:val="005920B0"/>
    <w:rsid w:val="0059380D"/>
    <w:rsid w:val="0059392B"/>
    <w:rsid w:val="00595A8F"/>
    <w:rsid w:val="005977C2"/>
    <w:rsid w:val="00597A51"/>
    <w:rsid w:val="00597BF2"/>
    <w:rsid w:val="005A0EEF"/>
    <w:rsid w:val="005B00DD"/>
    <w:rsid w:val="005B134E"/>
    <w:rsid w:val="005B2039"/>
    <w:rsid w:val="005B344F"/>
    <w:rsid w:val="005B3FBA"/>
    <w:rsid w:val="005B4A1D"/>
    <w:rsid w:val="005B674D"/>
    <w:rsid w:val="005C0CBE"/>
    <w:rsid w:val="005C1FCF"/>
    <w:rsid w:val="005C61D3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5A74"/>
    <w:rsid w:val="00606C54"/>
    <w:rsid w:val="00614375"/>
    <w:rsid w:val="00615B0A"/>
    <w:rsid w:val="006168CF"/>
    <w:rsid w:val="0062011B"/>
    <w:rsid w:val="006224DE"/>
    <w:rsid w:val="0062614A"/>
    <w:rsid w:val="00626DE0"/>
    <w:rsid w:val="00627F2B"/>
    <w:rsid w:val="00630901"/>
    <w:rsid w:val="00631F8E"/>
    <w:rsid w:val="006328D0"/>
    <w:rsid w:val="00636EE9"/>
    <w:rsid w:val="00640950"/>
    <w:rsid w:val="00641AE7"/>
    <w:rsid w:val="00641EB5"/>
    <w:rsid w:val="00642629"/>
    <w:rsid w:val="0065293D"/>
    <w:rsid w:val="00653EFC"/>
    <w:rsid w:val="00653F92"/>
    <w:rsid w:val="00654021"/>
    <w:rsid w:val="00661045"/>
    <w:rsid w:val="00663F83"/>
    <w:rsid w:val="00666DA8"/>
    <w:rsid w:val="00670AFF"/>
    <w:rsid w:val="00671057"/>
    <w:rsid w:val="00672470"/>
    <w:rsid w:val="00675A4E"/>
    <w:rsid w:val="00675AAF"/>
    <w:rsid w:val="0068031A"/>
    <w:rsid w:val="00681B2F"/>
    <w:rsid w:val="0068335F"/>
    <w:rsid w:val="00683958"/>
    <w:rsid w:val="00687217"/>
    <w:rsid w:val="006923AC"/>
    <w:rsid w:val="00693302"/>
    <w:rsid w:val="00694595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291E"/>
    <w:rsid w:val="006E325A"/>
    <w:rsid w:val="006E33EC"/>
    <w:rsid w:val="006E3802"/>
    <w:rsid w:val="006E6C02"/>
    <w:rsid w:val="006F231A"/>
    <w:rsid w:val="006F27AC"/>
    <w:rsid w:val="006F6B55"/>
    <w:rsid w:val="006F788D"/>
    <w:rsid w:val="006F78E1"/>
    <w:rsid w:val="00701072"/>
    <w:rsid w:val="00701150"/>
    <w:rsid w:val="00702054"/>
    <w:rsid w:val="007035A4"/>
    <w:rsid w:val="00706244"/>
    <w:rsid w:val="00711799"/>
    <w:rsid w:val="007123BF"/>
    <w:rsid w:val="00712B78"/>
    <w:rsid w:val="0071393B"/>
    <w:rsid w:val="00713EE2"/>
    <w:rsid w:val="00714F03"/>
    <w:rsid w:val="00716363"/>
    <w:rsid w:val="007177FC"/>
    <w:rsid w:val="00720C5E"/>
    <w:rsid w:val="00721701"/>
    <w:rsid w:val="0072547E"/>
    <w:rsid w:val="00725799"/>
    <w:rsid w:val="00731835"/>
    <w:rsid w:val="007341F8"/>
    <w:rsid w:val="00734372"/>
    <w:rsid w:val="00734EB8"/>
    <w:rsid w:val="00735F8B"/>
    <w:rsid w:val="00742D1F"/>
    <w:rsid w:val="00743EBA"/>
    <w:rsid w:val="00744C8E"/>
    <w:rsid w:val="00745034"/>
    <w:rsid w:val="0074707E"/>
    <w:rsid w:val="007471A0"/>
    <w:rsid w:val="0074723B"/>
    <w:rsid w:val="007516DC"/>
    <w:rsid w:val="00752E58"/>
    <w:rsid w:val="00754B80"/>
    <w:rsid w:val="00755DBA"/>
    <w:rsid w:val="00760F53"/>
    <w:rsid w:val="00761918"/>
    <w:rsid w:val="0076295A"/>
    <w:rsid w:val="00762F03"/>
    <w:rsid w:val="0076413B"/>
    <w:rsid w:val="007648AE"/>
    <w:rsid w:val="00764BF8"/>
    <w:rsid w:val="0076514D"/>
    <w:rsid w:val="00765419"/>
    <w:rsid w:val="00773D59"/>
    <w:rsid w:val="00781003"/>
    <w:rsid w:val="0078762B"/>
    <w:rsid w:val="007911FD"/>
    <w:rsid w:val="007917CA"/>
    <w:rsid w:val="00793930"/>
    <w:rsid w:val="00793DD1"/>
    <w:rsid w:val="00794FEC"/>
    <w:rsid w:val="00795B90"/>
    <w:rsid w:val="007A003E"/>
    <w:rsid w:val="007A1965"/>
    <w:rsid w:val="007A2ED1"/>
    <w:rsid w:val="007A4BE6"/>
    <w:rsid w:val="007A5B91"/>
    <w:rsid w:val="007B0DC6"/>
    <w:rsid w:val="007B1094"/>
    <w:rsid w:val="007B1762"/>
    <w:rsid w:val="007B3320"/>
    <w:rsid w:val="007B638C"/>
    <w:rsid w:val="007C024E"/>
    <w:rsid w:val="007C301F"/>
    <w:rsid w:val="007C4540"/>
    <w:rsid w:val="007C45E3"/>
    <w:rsid w:val="007C65AF"/>
    <w:rsid w:val="007D135D"/>
    <w:rsid w:val="007D730F"/>
    <w:rsid w:val="007D7CD8"/>
    <w:rsid w:val="007E3AA7"/>
    <w:rsid w:val="007E7CC4"/>
    <w:rsid w:val="007F737D"/>
    <w:rsid w:val="00801C2E"/>
    <w:rsid w:val="0080308E"/>
    <w:rsid w:val="00805303"/>
    <w:rsid w:val="00806705"/>
    <w:rsid w:val="00806738"/>
    <w:rsid w:val="008216D5"/>
    <w:rsid w:val="00823632"/>
    <w:rsid w:val="008249CE"/>
    <w:rsid w:val="00825469"/>
    <w:rsid w:val="00826779"/>
    <w:rsid w:val="00831926"/>
    <w:rsid w:val="00831A50"/>
    <w:rsid w:val="00831B3C"/>
    <w:rsid w:val="00831C89"/>
    <w:rsid w:val="00832114"/>
    <w:rsid w:val="008323EB"/>
    <w:rsid w:val="00834C46"/>
    <w:rsid w:val="0084093E"/>
    <w:rsid w:val="00840A94"/>
    <w:rsid w:val="0084148B"/>
    <w:rsid w:val="00841CE1"/>
    <w:rsid w:val="008473D8"/>
    <w:rsid w:val="008528DC"/>
    <w:rsid w:val="00852B8C"/>
    <w:rsid w:val="00853A04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85F5A"/>
    <w:rsid w:val="008879EA"/>
    <w:rsid w:val="00891AEA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2458"/>
    <w:rsid w:val="008B2B82"/>
    <w:rsid w:val="008B345D"/>
    <w:rsid w:val="008C1FC2"/>
    <w:rsid w:val="008C2980"/>
    <w:rsid w:val="008C45BD"/>
    <w:rsid w:val="008C4DD6"/>
    <w:rsid w:val="008C5AFB"/>
    <w:rsid w:val="008D07FB"/>
    <w:rsid w:val="008D0C02"/>
    <w:rsid w:val="008D2388"/>
    <w:rsid w:val="008D357D"/>
    <w:rsid w:val="008D373F"/>
    <w:rsid w:val="008D435A"/>
    <w:rsid w:val="008D6E96"/>
    <w:rsid w:val="008E1FF3"/>
    <w:rsid w:val="008E387B"/>
    <w:rsid w:val="008E5C48"/>
    <w:rsid w:val="008E6087"/>
    <w:rsid w:val="008E758D"/>
    <w:rsid w:val="008F07A5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012"/>
    <w:rsid w:val="00930EB9"/>
    <w:rsid w:val="00931008"/>
    <w:rsid w:val="00933DC7"/>
    <w:rsid w:val="009418F4"/>
    <w:rsid w:val="00942BBC"/>
    <w:rsid w:val="00944180"/>
    <w:rsid w:val="00944AA0"/>
    <w:rsid w:val="00947DA2"/>
    <w:rsid w:val="00951177"/>
    <w:rsid w:val="0095163E"/>
    <w:rsid w:val="00952771"/>
    <w:rsid w:val="00957A61"/>
    <w:rsid w:val="009673E8"/>
    <w:rsid w:val="00974DB8"/>
    <w:rsid w:val="00980661"/>
    <w:rsid w:val="0098093B"/>
    <w:rsid w:val="00982CD1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01E3"/>
    <w:rsid w:val="009D5880"/>
    <w:rsid w:val="009E1FD4"/>
    <w:rsid w:val="009E3B07"/>
    <w:rsid w:val="009E438C"/>
    <w:rsid w:val="009E51D1"/>
    <w:rsid w:val="009E5531"/>
    <w:rsid w:val="009F171E"/>
    <w:rsid w:val="009F3D2F"/>
    <w:rsid w:val="009F4B98"/>
    <w:rsid w:val="009F7052"/>
    <w:rsid w:val="00A02668"/>
    <w:rsid w:val="00A02801"/>
    <w:rsid w:val="00A06A39"/>
    <w:rsid w:val="00A07F58"/>
    <w:rsid w:val="00A12796"/>
    <w:rsid w:val="00A131CB"/>
    <w:rsid w:val="00A133EC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3AA8"/>
    <w:rsid w:val="00A4456B"/>
    <w:rsid w:val="00A448D4"/>
    <w:rsid w:val="00A452E0"/>
    <w:rsid w:val="00A51EA5"/>
    <w:rsid w:val="00A53742"/>
    <w:rsid w:val="00A53E98"/>
    <w:rsid w:val="00A557A1"/>
    <w:rsid w:val="00A63059"/>
    <w:rsid w:val="00A63AE3"/>
    <w:rsid w:val="00A651A4"/>
    <w:rsid w:val="00A71361"/>
    <w:rsid w:val="00A746E2"/>
    <w:rsid w:val="00A81FF2"/>
    <w:rsid w:val="00A83904"/>
    <w:rsid w:val="00A84455"/>
    <w:rsid w:val="00A90A79"/>
    <w:rsid w:val="00A96B30"/>
    <w:rsid w:val="00A96D51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C71C4"/>
    <w:rsid w:val="00AD13DC"/>
    <w:rsid w:val="00AD23FB"/>
    <w:rsid w:val="00AD6DE2"/>
    <w:rsid w:val="00AD6FD4"/>
    <w:rsid w:val="00AE0A40"/>
    <w:rsid w:val="00AE1ED4"/>
    <w:rsid w:val="00AE21E1"/>
    <w:rsid w:val="00AE2F8D"/>
    <w:rsid w:val="00AE3BAE"/>
    <w:rsid w:val="00AE62B8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5CC"/>
    <w:rsid w:val="00B077FA"/>
    <w:rsid w:val="00B127D7"/>
    <w:rsid w:val="00B13B0C"/>
    <w:rsid w:val="00B1453A"/>
    <w:rsid w:val="00B20F82"/>
    <w:rsid w:val="00B22717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3F2E"/>
    <w:rsid w:val="00B548B9"/>
    <w:rsid w:val="00B56DBE"/>
    <w:rsid w:val="00B61B15"/>
    <w:rsid w:val="00B62999"/>
    <w:rsid w:val="00B6382C"/>
    <w:rsid w:val="00B63BE3"/>
    <w:rsid w:val="00B64885"/>
    <w:rsid w:val="00B66810"/>
    <w:rsid w:val="00B721E8"/>
    <w:rsid w:val="00B72BE3"/>
    <w:rsid w:val="00B73314"/>
    <w:rsid w:val="00B73B80"/>
    <w:rsid w:val="00B74833"/>
    <w:rsid w:val="00B770C7"/>
    <w:rsid w:val="00B80F26"/>
    <w:rsid w:val="00B822BD"/>
    <w:rsid w:val="00B842F4"/>
    <w:rsid w:val="00B91A7B"/>
    <w:rsid w:val="00B929DD"/>
    <w:rsid w:val="00B93AF6"/>
    <w:rsid w:val="00B95405"/>
    <w:rsid w:val="00B95EEC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0E9F"/>
    <w:rsid w:val="00BE1193"/>
    <w:rsid w:val="00BE4193"/>
    <w:rsid w:val="00BE5732"/>
    <w:rsid w:val="00BF1856"/>
    <w:rsid w:val="00BF3513"/>
    <w:rsid w:val="00BF4849"/>
    <w:rsid w:val="00BF4EA7"/>
    <w:rsid w:val="00BF509C"/>
    <w:rsid w:val="00C00EDB"/>
    <w:rsid w:val="00C022A3"/>
    <w:rsid w:val="00C0245E"/>
    <w:rsid w:val="00C02863"/>
    <w:rsid w:val="00C0383A"/>
    <w:rsid w:val="00C0474F"/>
    <w:rsid w:val="00C054F6"/>
    <w:rsid w:val="00C067FF"/>
    <w:rsid w:val="00C12862"/>
    <w:rsid w:val="00C13A88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3701D"/>
    <w:rsid w:val="00C4069E"/>
    <w:rsid w:val="00C41ADC"/>
    <w:rsid w:val="00C43D9F"/>
    <w:rsid w:val="00C44149"/>
    <w:rsid w:val="00C44410"/>
    <w:rsid w:val="00C44A15"/>
    <w:rsid w:val="00C45B26"/>
    <w:rsid w:val="00C4603A"/>
    <w:rsid w:val="00C4630A"/>
    <w:rsid w:val="00C523F0"/>
    <w:rsid w:val="00C526D2"/>
    <w:rsid w:val="00C53A91"/>
    <w:rsid w:val="00C5462C"/>
    <w:rsid w:val="00C5794E"/>
    <w:rsid w:val="00C60968"/>
    <w:rsid w:val="00C63D39"/>
    <w:rsid w:val="00C63EDD"/>
    <w:rsid w:val="00C64DFF"/>
    <w:rsid w:val="00C65B36"/>
    <w:rsid w:val="00C7292E"/>
    <w:rsid w:val="00C74E88"/>
    <w:rsid w:val="00C80924"/>
    <w:rsid w:val="00C8286B"/>
    <w:rsid w:val="00C905BF"/>
    <w:rsid w:val="00C947F8"/>
    <w:rsid w:val="00C9515F"/>
    <w:rsid w:val="00C963C5"/>
    <w:rsid w:val="00CA030C"/>
    <w:rsid w:val="00CA1F41"/>
    <w:rsid w:val="00CA32EE"/>
    <w:rsid w:val="00CA5771"/>
    <w:rsid w:val="00CA6A1A"/>
    <w:rsid w:val="00CA7BF3"/>
    <w:rsid w:val="00CB1861"/>
    <w:rsid w:val="00CC1E75"/>
    <w:rsid w:val="00CC2E0E"/>
    <w:rsid w:val="00CC361C"/>
    <w:rsid w:val="00CC474B"/>
    <w:rsid w:val="00CC658C"/>
    <w:rsid w:val="00CC67BF"/>
    <w:rsid w:val="00CC6C09"/>
    <w:rsid w:val="00CD0843"/>
    <w:rsid w:val="00CD1616"/>
    <w:rsid w:val="00CD4A9B"/>
    <w:rsid w:val="00CD4E31"/>
    <w:rsid w:val="00CD5A78"/>
    <w:rsid w:val="00CD7345"/>
    <w:rsid w:val="00CE1481"/>
    <w:rsid w:val="00CE372E"/>
    <w:rsid w:val="00CF0A1B"/>
    <w:rsid w:val="00CF19F6"/>
    <w:rsid w:val="00CF2F4F"/>
    <w:rsid w:val="00CF536D"/>
    <w:rsid w:val="00D02616"/>
    <w:rsid w:val="00D02E9D"/>
    <w:rsid w:val="00D07FBA"/>
    <w:rsid w:val="00D10CB8"/>
    <w:rsid w:val="00D12806"/>
    <w:rsid w:val="00D12CF8"/>
    <w:rsid w:val="00D12D44"/>
    <w:rsid w:val="00D12EBF"/>
    <w:rsid w:val="00D15018"/>
    <w:rsid w:val="00D158AC"/>
    <w:rsid w:val="00D1694C"/>
    <w:rsid w:val="00D17018"/>
    <w:rsid w:val="00D17B37"/>
    <w:rsid w:val="00D20F5E"/>
    <w:rsid w:val="00D23B76"/>
    <w:rsid w:val="00D24B4A"/>
    <w:rsid w:val="00D358AC"/>
    <w:rsid w:val="00D379A3"/>
    <w:rsid w:val="00D42C46"/>
    <w:rsid w:val="00D45FF3"/>
    <w:rsid w:val="00D50D62"/>
    <w:rsid w:val="00D512CF"/>
    <w:rsid w:val="00D52815"/>
    <w:rsid w:val="00D528B9"/>
    <w:rsid w:val="00D53186"/>
    <w:rsid w:val="00D540AB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76859"/>
    <w:rsid w:val="00D80284"/>
    <w:rsid w:val="00D81F71"/>
    <w:rsid w:val="00D8623C"/>
    <w:rsid w:val="00D8642D"/>
    <w:rsid w:val="00D90A5E"/>
    <w:rsid w:val="00D91A68"/>
    <w:rsid w:val="00D91A9B"/>
    <w:rsid w:val="00D95A68"/>
    <w:rsid w:val="00DA17C7"/>
    <w:rsid w:val="00DA6A9A"/>
    <w:rsid w:val="00DB1EFD"/>
    <w:rsid w:val="00DB3B6A"/>
    <w:rsid w:val="00DB3EAF"/>
    <w:rsid w:val="00DB46C6"/>
    <w:rsid w:val="00DC3203"/>
    <w:rsid w:val="00DC3C99"/>
    <w:rsid w:val="00DC52F5"/>
    <w:rsid w:val="00DC5FD0"/>
    <w:rsid w:val="00DD0354"/>
    <w:rsid w:val="00DD27D7"/>
    <w:rsid w:val="00DD2B51"/>
    <w:rsid w:val="00DD458C"/>
    <w:rsid w:val="00DD49E6"/>
    <w:rsid w:val="00DD72E9"/>
    <w:rsid w:val="00DD7605"/>
    <w:rsid w:val="00DE1D4D"/>
    <w:rsid w:val="00DE2020"/>
    <w:rsid w:val="00DE3476"/>
    <w:rsid w:val="00DE38C7"/>
    <w:rsid w:val="00DE7BEA"/>
    <w:rsid w:val="00DF5B84"/>
    <w:rsid w:val="00DF6400"/>
    <w:rsid w:val="00DF6D5B"/>
    <w:rsid w:val="00DF771B"/>
    <w:rsid w:val="00DF7EE2"/>
    <w:rsid w:val="00E01BAA"/>
    <w:rsid w:val="00E0282A"/>
    <w:rsid w:val="00E02F9B"/>
    <w:rsid w:val="00E0781F"/>
    <w:rsid w:val="00E07E14"/>
    <w:rsid w:val="00E14F94"/>
    <w:rsid w:val="00E17336"/>
    <w:rsid w:val="00E17D15"/>
    <w:rsid w:val="00E22B95"/>
    <w:rsid w:val="00E30331"/>
    <w:rsid w:val="00E3064F"/>
    <w:rsid w:val="00E30BB8"/>
    <w:rsid w:val="00E31F9C"/>
    <w:rsid w:val="00E33E43"/>
    <w:rsid w:val="00E34E8F"/>
    <w:rsid w:val="00E40488"/>
    <w:rsid w:val="00E44C29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1D60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642"/>
    <w:rsid w:val="00EC198B"/>
    <w:rsid w:val="00EC426D"/>
    <w:rsid w:val="00EC571B"/>
    <w:rsid w:val="00EC5738"/>
    <w:rsid w:val="00EC57D7"/>
    <w:rsid w:val="00EC6385"/>
    <w:rsid w:val="00ED1DE9"/>
    <w:rsid w:val="00ED23D4"/>
    <w:rsid w:val="00ED5E0B"/>
    <w:rsid w:val="00EE37B6"/>
    <w:rsid w:val="00EF0F45"/>
    <w:rsid w:val="00EF1F8F"/>
    <w:rsid w:val="00EF7463"/>
    <w:rsid w:val="00EF7971"/>
    <w:rsid w:val="00F002EF"/>
    <w:rsid w:val="00F01EE9"/>
    <w:rsid w:val="00F03DA6"/>
    <w:rsid w:val="00F04900"/>
    <w:rsid w:val="00F05845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2C44"/>
    <w:rsid w:val="00F340EB"/>
    <w:rsid w:val="00F35285"/>
    <w:rsid w:val="00F43B9D"/>
    <w:rsid w:val="00F43DD7"/>
    <w:rsid w:val="00F44D5E"/>
    <w:rsid w:val="00F53A35"/>
    <w:rsid w:val="00F55A3D"/>
    <w:rsid w:val="00F5744B"/>
    <w:rsid w:val="00F61209"/>
    <w:rsid w:val="00F6259E"/>
    <w:rsid w:val="00F65DD4"/>
    <w:rsid w:val="00F672B2"/>
    <w:rsid w:val="00F71823"/>
    <w:rsid w:val="00F73C0D"/>
    <w:rsid w:val="00F73DED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639E"/>
    <w:rsid w:val="00FB76AB"/>
    <w:rsid w:val="00FC1E56"/>
    <w:rsid w:val="00FC3D98"/>
    <w:rsid w:val="00FD03FE"/>
    <w:rsid w:val="00FD126E"/>
    <w:rsid w:val="00FD3C36"/>
    <w:rsid w:val="00FD4D81"/>
    <w:rsid w:val="00FD7498"/>
    <w:rsid w:val="00FD7FB3"/>
    <w:rsid w:val="00FE4713"/>
    <w:rsid w:val="00FE4A26"/>
    <w:rsid w:val="00FF1F44"/>
    <w:rsid w:val="00FF225E"/>
    <w:rsid w:val="00FF28CA"/>
    <w:rsid w:val="00FF2D86"/>
    <w:rsid w:val="00FF672C"/>
    <w:rsid w:val="00FF6CE8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AD6994"/>
  <w15:docId w15:val="{62CF75DD-CA6D-4747-B39A-AFE95541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link w:val="AbstractChar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customStyle="1" w:styleId="Addresses">
    <w:name w:val="Addresses"/>
    <w:basedOn w:val="Normal"/>
    <w:rsid w:val="007A5B91"/>
    <w:pPr>
      <w:spacing w:line="240" w:lineRule="auto"/>
    </w:pPr>
    <w:rPr>
      <w:rFonts w:eastAsia="MS Mincho"/>
      <w:lang w:val="en-US" w:eastAsia="ja-JP"/>
    </w:rPr>
  </w:style>
  <w:style w:type="paragraph" w:customStyle="1" w:styleId="MainText">
    <w:name w:val="Main Text"/>
    <w:basedOn w:val="Normal"/>
    <w:link w:val="MainTextChar"/>
    <w:rsid w:val="0013756C"/>
    <w:rPr>
      <w:rFonts w:eastAsia="MS Mincho"/>
      <w:lang w:val="en-US" w:eastAsia="ja-JP"/>
    </w:rPr>
  </w:style>
  <w:style w:type="character" w:customStyle="1" w:styleId="MainTextChar">
    <w:name w:val="Main Text Char"/>
    <w:link w:val="MainText"/>
    <w:rsid w:val="0013756C"/>
    <w:rPr>
      <w:rFonts w:eastAsia="MS Mincho"/>
      <w:sz w:val="24"/>
      <w:szCs w:val="24"/>
      <w:lang w:val="en-US" w:eastAsia="ja-JP"/>
    </w:rPr>
  </w:style>
  <w:style w:type="paragraph" w:customStyle="1" w:styleId="Head1">
    <w:name w:val="Head 1"/>
    <w:basedOn w:val="Normal"/>
    <w:autoRedefine/>
    <w:rsid w:val="0013756C"/>
    <w:rPr>
      <w:rFonts w:eastAsia="MS Mincho"/>
      <w:b/>
      <w:lang w:val="en-US" w:eastAsia="ja-JP"/>
    </w:rPr>
  </w:style>
  <w:style w:type="paragraph" w:customStyle="1" w:styleId="ExperimentalText">
    <w:name w:val="Experimental Text"/>
    <w:basedOn w:val="Normal"/>
    <w:link w:val="ExperimentalTextChar"/>
    <w:rsid w:val="002C1C1A"/>
    <w:rPr>
      <w:rFonts w:eastAsia="MS Mincho"/>
      <w:lang w:val="en-US" w:eastAsia="ja-JP"/>
    </w:rPr>
  </w:style>
  <w:style w:type="character" w:customStyle="1" w:styleId="ExperimentalTextChar">
    <w:name w:val="Experimental Text Char"/>
    <w:link w:val="ExperimentalText"/>
    <w:rsid w:val="002C1C1A"/>
    <w:rPr>
      <w:rFonts w:eastAsia="MS Mincho"/>
      <w:sz w:val="24"/>
      <w:szCs w:val="24"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672470"/>
    <w:pPr>
      <w:spacing w:line="240" w:lineRule="auto"/>
    </w:pPr>
    <w:rPr>
      <w:rFonts w:eastAsia="MS Mincho"/>
      <w:noProof/>
      <w:lang w:val="de-DE"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672470"/>
    <w:rPr>
      <w:rFonts w:eastAsia="MS Mincho"/>
      <w:noProof/>
      <w:sz w:val="24"/>
      <w:szCs w:val="24"/>
      <w:lang w:val="de-DE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67247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2470"/>
    <w:rPr>
      <w:noProof/>
      <w:sz w:val="24"/>
      <w:szCs w:val="24"/>
    </w:rPr>
  </w:style>
  <w:style w:type="character" w:styleId="Hyperlink">
    <w:name w:val="Hyperlink"/>
    <w:basedOn w:val="DefaultParagraphFont"/>
    <w:unhideWhenUsed/>
    <w:rsid w:val="00672470"/>
    <w:rPr>
      <w:color w:val="0000FF" w:themeColor="hyperlink"/>
      <w:u w:val="single"/>
    </w:rPr>
  </w:style>
  <w:style w:type="character" w:customStyle="1" w:styleId="AbstractChar">
    <w:name w:val="Abstract Char"/>
    <w:basedOn w:val="DefaultParagraphFont"/>
    <w:link w:val="Abstract"/>
    <w:rsid w:val="00801C2E"/>
    <w:rPr>
      <w:sz w:val="22"/>
      <w:szCs w:val="24"/>
    </w:rPr>
  </w:style>
  <w:style w:type="paragraph" w:customStyle="1" w:styleId="Legend">
    <w:name w:val="Legend"/>
    <w:basedOn w:val="Normal"/>
    <w:rsid w:val="00801C2E"/>
    <w:pPr>
      <w:spacing w:line="240" w:lineRule="auto"/>
    </w:pPr>
    <w:rPr>
      <w:rFonts w:eastAsia="MS Mincho"/>
      <w:lang w:val="en-US" w:eastAsia="ja-JP"/>
    </w:rPr>
  </w:style>
  <w:style w:type="paragraph" w:customStyle="1" w:styleId="Tableofcontents">
    <w:name w:val="Table of contents"/>
    <w:basedOn w:val="Normal"/>
    <w:autoRedefine/>
    <w:rsid w:val="001B09E3"/>
    <w:pPr>
      <w:spacing w:line="240" w:lineRule="auto"/>
      <w:jc w:val="both"/>
    </w:pPr>
    <w:rPr>
      <w:rFonts w:eastAsia="MS Mincho"/>
      <w:lang w:val="en-US" w:eastAsia="ja-JP"/>
    </w:rPr>
  </w:style>
  <w:style w:type="paragraph" w:customStyle="1" w:styleId="Title2">
    <w:name w:val="Title2"/>
    <w:basedOn w:val="Normal"/>
    <w:rsid w:val="001B09E3"/>
    <w:pPr>
      <w:spacing w:line="240" w:lineRule="auto"/>
    </w:pPr>
    <w:rPr>
      <w:rFonts w:eastAsia="MS Mincho"/>
      <w:b/>
      <w:lang w:val="en-US" w:eastAsia="ja-JP"/>
    </w:rPr>
  </w:style>
  <w:style w:type="table" w:styleId="TableGrid">
    <w:name w:val="Table Grid"/>
    <w:basedOn w:val="TableNormal"/>
    <w:uiPriority w:val="59"/>
    <w:rsid w:val="001B09E3"/>
    <w:rPr>
      <w:rFonts w:ascii="DengXian" w:eastAsia="DengXian" w:hAnsi="DengXian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AE62B8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E62B8"/>
    <w:rPr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53E98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A53E98"/>
  </w:style>
  <w:style w:type="character" w:customStyle="1" w:styleId="CommentTextChar">
    <w:name w:val="Comment Text Char"/>
    <w:basedOn w:val="DefaultParagraphFont"/>
    <w:link w:val="CommentText"/>
    <w:semiHidden/>
    <w:rsid w:val="00A53E9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53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53E98"/>
    <w:rPr>
      <w:b/>
      <w:bCs/>
      <w:sz w:val="24"/>
      <w:szCs w:val="24"/>
    </w:rPr>
  </w:style>
  <w:style w:type="paragraph" w:styleId="Revision">
    <w:name w:val="Revision"/>
    <w:hidden/>
    <w:semiHidden/>
    <w:rsid w:val="006224DE"/>
    <w:rPr>
      <w:sz w:val="24"/>
      <w:szCs w:val="24"/>
    </w:rPr>
  </w:style>
  <w:style w:type="character" w:customStyle="1" w:styleId="10">
    <w:name w:val="未处理的提及1"/>
    <w:basedOn w:val="DefaultParagraphFont"/>
    <w:uiPriority w:val="99"/>
    <w:semiHidden/>
    <w:unhideWhenUsed/>
    <w:rsid w:val="00FF28CA"/>
    <w:rPr>
      <w:color w:val="605E5C"/>
      <w:shd w:val="clear" w:color="auto" w:fill="E1DFDD"/>
    </w:rPr>
  </w:style>
  <w:style w:type="numbering" w:customStyle="1" w:styleId="1">
    <w:name w:val="样式1"/>
    <w:uiPriority w:val="99"/>
    <w:rsid w:val="003801B5"/>
    <w:pPr>
      <w:numPr>
        <w:numId w:val="33"/>
      </w:numPr>
    </w:pPr>
  </w:style>
  <w:style w:type="character" w:styleId="LineNumber">
    <w:name w:val="line number"/>
    <w:basedOn w:val="DefaultParagraphFont"/>
    <w:semiHidden/>
    <w:unhideWhenUsed/>
    <w:rsid w:val="00C54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Relationship Id="rId22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NK&#32454;&#32990;&#35838;&#39064;\apt%20gpc3\new\Oncoimmunotherapy&#25237;&#31295;\TF_Template_Word_Windows_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2CBA3-DA67-486E-B368-FD4CEA73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TF_Template_Word_Windows_2013.dotx</Template>
  <TotalTime>19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TF_Template_Word_Windows_2013</vt:lpstr>
    </vt:vector>
  </TitlesOfParts>
  <Company>Informa Plc</Company>
  <LinksUpToDate>false</LinksUpToDate>
  <CharactersWithSpaces>5067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TF_Template_Word_Windows_2013</dc:title>
  <dc:subject/>
  <dc:creator>Administrator</dc:creator>
  <cp:keywords/>
  <dc:description/>
  <cp:lastModifiedBy>Sangeetha Sekar</cp:lastModifiedBy>
  <cp:revision>8</cp:revision>
  <cp:lastPrinted>2011-07-22T14:54:00Z</cp:lastPrinted>
  <dcterms:created xsi:type="dcterms:W3CDTF">2023-07-26T06:45:00Z</dcterms:created>
  <dcterms:modified xsi:type="dcterms:W3CDTF">2023-08-23T10:16:00Z</dcterms:modified>
</cp:coreProperties>
</file>