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1. Primers used in the experiment.</w:t>
      </w:r>
    </w:p>
    <w:tbl>
      <w:tblPr>
        <w:tblStyle w:val="3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3650"/>
        <w:gridCol w:w="405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3650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Upstream primer (5’-3’)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Downstream primer (5’-3’)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6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TGACTTCAACAGCGACACCCA</w:t>
            </w:r>
          </w:p>
        </w:tc>
        <w:tc>
          <w:tcPr>
            <w:tcW w:w="40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CACCCTGTTGCTGTAGCCAAA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FAM83D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GGAAGTGAGACAGGAGTTTGG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TGACAGTTCGGACTATCACAGG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KIF20A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AGGTTCTTGCGTACCACAGAC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TGCTGTCCGATGACGATGTC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CAGGCAAGATTGAGAACG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GCACGATTGAGACAGGGA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CDC7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GTTTCACTGCAGGGCTCTCAT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GGAAAAGACGGAAAGGAGGG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DSCC1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CGCATTCTGAAGTAGCATTCGT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TCAGGAACTCGGACCATTGGA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NCAPG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AACTGTCTTATCATCCATCGTGC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GAGGCTGCTGTCGATTAAGGA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LYPD1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CCCGTTACAAAGAGGGGTGTT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TTTTGCGGATTGTTCTTGCTT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MCM10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TTTACAGGTTCCCAGGTCAAG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GAAGAAGGTTACGCCACAGAG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PSMC3IP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GCATCTCAGCCTCCATGTAGCG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TGCGGATCAGGACCAGTTTGAC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TACC3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CTGAGAACCAAATGGTGTCTCC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CTGTCCTGCAAGGGTCTTCT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PBK 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GCAGAAGGACGATCTTTAGGGTC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TACTATGCAGCGTTGGGAACT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ZNF367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TGCATGGGTGAATCTGCTCAG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TGTGTGACTATCCAGACTGTGG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SPAG5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GCTTTCCTTGGAGCAATGTAGTT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TTGAGGCCCGTTTAGATACCA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PHF19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ACTCGGGACTCCTATGGTGC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CCTCCGTCAGTTTGGACATCA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PRR11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GAGATGGTCTTCAGTGCTTCCT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CGTATCTGCCACCGAGAACTT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CDCA5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GGGAGATTCCAGGGAGAGTCAT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AGAAAGTCAGGCGTTCCTACAG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FAM64A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ACGGAGGTCCCCATGTTCT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CTCGGCCTTAGTGGTGTCG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DPYSL3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AGCCTCGGCATAGATGGAACC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TTCTGGGCAGTGCTGAAGGTG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FAM72A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GCTGGCTGATACTGAAATAGACC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CGTTGTTGCAGGAAAGAAGAC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NCAPD3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TCTAACCGTTCCGAACCCTCA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GGTCTTCTCATCCCTGATCCTC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TNFRSF19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CAGAATGCACCCCACAACCAAG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CTCCACGAATATGCCCACAGAG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FANCI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GAGTAAGAGCCTGAACTATACGG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AAAGATGAGGTTAGGGATTGG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HAUS8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CAGGCACTGTCTTGATTGAAATA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TGGGAGAACTTGATGTTGGTG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KIF23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GTCCAAACAACGAGGAAGCAG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GAGGGCTACAGACTCAACCGAA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HMGB3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CAGGAAGAATCCAGACGGT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AATGGCAAAGGCAGATAAAG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SPC24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TCAATGCGAAGGAGCAGGTG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AGGGGATTGTGACTGTCGTGTC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MIR1178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GAGGAAGGGAAGGGTCCAGG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TCTAGGGAAGAACAGTGAGCAA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KIF22</w:t>
            </w:r>
          </w:p>
        </w:tc>
        <w:tc>
          <w:tcPr>
            <w:tcW w:w="36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GGACCAAGCAATTCTTTCTGA</w:t>
            </w:r>
          </w:p>
        </w:tc>
        <w:tc>
          <w:tcPr>
            <w:tcW w:w="405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CTCCCTCGTGTACCTTATCGG</w:t>
            </w:r>
          </w:p>
        </w:tc>
      </w:tr>
    </w:tbl>
    <w:p/>
    <w:p/>
    <w:p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2. Details on </w:t>
      </w:r>
      <w:bookmarkStart w:id="0" w:name="OLE_LINK10"/>
      <w:r>
        <w:rPr>
          <w:rFonts w:ascii="Times New Roman" w:hAnsi="Times New Roman" w:cs="Times New Roman"/>
          <w:b/>
          <w:bCs/>
        </w:rPr>
        <w:t>catalog numbers of antibodies used in all western blots</w:t>
      </w:r>
      <w:bookmarkEnd w:id="0"/>
      <w:r>
        <w:rPr>
          <w:rFonts w:ascii="Times New Roman" w:hAnsi="Times New Roman" w:cs="Times New Roman"/>
          <w:b/>
          <w:bCs/>
        </w:rPr>
        <w:t>.</w:t>
      </w:r>
    </w:p>
    <w:tbl>
      <w:tblPr>
        <w:tblStyle w:val="3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1276"/>
        <w:gridCol w:w="1418"/>
        <w:gridCol w:w="1572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Antibody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Source species</w:t>
            </w:r>
          </w:p>
        </w:tc>
        <w:tc>
          <w:tcPr>
            <w:tcW w:w="1276" w:type="dxa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Corporation</w:t>
            </w:r>
          </w:p>
        </w:tc>
        <w:tc>
          <w:tcPr>
            <w:tcW w:w="1418" w:type="dxa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Item number </w:t>
            </w:r>
          </w:p>
        </w:tc>
        <w:tc>
          <w:tcPr>
            <w:tcW w:w="1572" w:type="dxa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Dilution ratio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Molecular weights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AB3987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 ratio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91(87)kDa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BIRC5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AB496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1ug/ml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18(16)kDa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CCNE1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#4129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1/1000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48kDa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MCM2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AB108935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1/2000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125(102)kDa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CDK1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#9116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1/1000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34kDa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SANTA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CRUZ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Sc-32233</w:t>
            </w:r>
          </w:p>
        </w:tc>
        <w:tc>
          <w:tcPr>
            <w:tcW w:w="157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36kDa</w:t>
            </w:r>
          </w:p>
        </w:tc>
      </w:tr>
    </w:tbl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3. Details on the lentiviral vector.</w:t>
      </w:r>
    </w:p>
    <w:tbl>
      <w:tblPr>
        <w:tblStyle w:val="3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5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Virus serial number</w:t>
            </w:r>
          </w:p>
        </w:tc>
        <w:tc>
          <w:tcPr>
            <w:tcW w:w="5528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Virus name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LVpGCSIL-004PSC57710-1</w:t>
            </w:r>
          </w:p>
        </w:tc>
        <w:tc>
          <w:tcPr>
            <w:tcW w:w="552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LV-FAM83D-RNAi (57710-1)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Psc3741</w:t>
            </w:r>
          </w:p>
        </w:tc>
        <w:tc>
          <w:tcPr>
            <w:tcW w:w="5528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control virus CON053</w:t>
            </w:r>
          </w:p>
        </w:tc>
      </w:tr>
    </w:tbl>
    <w:p/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4. </w:t>
      </w:r>
      <w:bookmarkStart w:id="1" w:name="OLE_LINK17"/>
      <w:r>
        <w:rPr>
          <w:rFonts w:ascii="Times New Roman" w:hAnsi="Times New Roman" w:cs="Times New Roman"/>
          <w:b/>
          <w:bCs/>
        </w:rPr>
        <w:t>Expression abundance</w:t>
      </w:r>
      <w:bookmarkEnd w:id="1"/>
      <w:r>
        <w:rPr>
          <w:rFonts w:ascii="Times New Roman" w:hAnsi="Times New Roman" w:cs="Times New Roman"/>
          <w:b/>
          <w:bCs/>
        </w:rPr>
        <w:t xml:space="preserve"> of 28 genes</w:t>
      </w:r>
      <w:bookmarkStart w:id="2" w:name="OLE_LINK4"/>
      <w:r>
        <w:rPr>
          <w:rFonts w:ascii="Times New Roman" w:hAnsi="Times New Roman" w:cs="Times New Roman"/>
          <w:b/>
          <w:bCs/>
        </w:rPr>
        <w:t xml:space="preserve"> in SW982</w:t>
      </w:r>
      <w:bookmarkEnd w:id="2"/>
    </w:p>
    <w:tbl>
      <w:tblPr>
        <w:tblStyle w:val="2"/>
        <w:tblW w:w="883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51"/>
        <w:gridCol w:w="992"/>
        <w:gridCol w:w="992"/>
        <w:gridCol w:w="1418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33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GAPDH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Target Gene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微软雅黑" w:cs="Times New Roman"/>
                <w:b/>
                <w:bCs/>
              </w:rPr>
              <w:t>∆</w:t>
            </w:r>
            <w:r>
              <w:rPr>
                <w:rFonts w:ascii="Times New Roman" w:hAnsi="Times New Roman" w:cs="Times New Roman"/>
                <w:b/>
                <w:bCs/>
              </w:rPr>
              <w:t>Ct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</w:t>
            </w:r>
            <w:r>
              <w:rPr>
                <w:rFonts w:ascii="Times New Roman" w:hAnsi="Times New Roman" w:eastAsia="微软雅黑" w:cs="Times New Roman"/>
                <w:b/>
                <w:bCs/>
              </w:rPr>
              <w:t>∆</w:t>
            </w:r>
            <w:r>
              <w:rPr>
                <w:rFonts w:ascii="Times New Roman" w:hAnsi="Times New Roman" w:cs="Times New Roman"/>
                <w:b/>
                <w:bCs/>
              </w:rPr>
              <w:t>Ct Target Gene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</w:t>
            </w:r>
            <w:r>
              <w:rPr>
                <w:rFonts w:ascii="Times New Roman" w:hAnsi="Times New Roman" w:eastAsia="微软雅黑" w:cs="Times New Roman"/>
                <w:b/>
                <w:bCs/>
              </w:rPr>
              <w:t>∆</w:t>
            </w:r>
            <w:r>
              <w:rPr>
                <w:rFonts w:ascii="Times New Roman" w:hAnsi="Times New Roman" w:cs="Times New Roman"/>
                <w:b/>
                <w:bCs/>
              </w:rPr>
              <w:t>Ct Internal reference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expression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0.000375214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3.294364069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0.000367492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3.20427951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0.000377823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3.182145935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PBK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0.005601388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49.1800058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0.005262631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45.88656794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0.005190179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43.71328822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NCAPG2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0.000644291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5.656854249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0.000681027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5.938094283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0.000667012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5.617779503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ZNF367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0.000458751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4.0278222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0.000618045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5.388934307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0.000410594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3.458148925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SPAG5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24.82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0.000296434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2.602683711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24.97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0.000265316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2.313376368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0.000280444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2.361985323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KIF20A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0.001121776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9.849155307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0.001288582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11.23555901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22.65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0.001279681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10.77786861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PHF19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20.81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0.004775939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41.93258892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0.003879268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33.8245773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20.93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0.004215735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35.50622311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PRR11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0.001847769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16.22335168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0.001760255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15.34822591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0.001700294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14.32040113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DSCC1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0.000904871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7.944739963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0.000983355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8.5741877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0.001032244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8.6938789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CDCA5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0.000695337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6.105036836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0.000729907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6.36429187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0.000936781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7.889861636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FAM64A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0.001899717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16.67945217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0.002022002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17.63048185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0.001953125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16.44982123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DPYSL3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10.94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0.000509016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4.469148552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0.00041345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3.60500185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0.000484908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4.084048503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MCM10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0.001736021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15.24220797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0.001760255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15.34822591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0.001724029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14.52030649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LYPD1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0.001390674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12.21007367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0.001480192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12.90626815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0.001653799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13.92880901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TACC3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0.001053934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9.253505471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0.001193985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10.41073484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22.82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0.001137435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9.579829637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FAM72A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0.002472181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21.70566924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0.002577164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22.47111801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0.00283979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23.91758798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NCAPD3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24.53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0.000362433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3.182145935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0.000407758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3.555370725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0.000399366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3.363585661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PSMC3IP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0.00227487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19.97328878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0.002455104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21.40684088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0.002008035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16.91228865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TNFRSF19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0.000340514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2.989698497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0.00041345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3.60500185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0.000357443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3.010493495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0.000377823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3.317278183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0.000471649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4.112455307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0.000416326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3.506422885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FANCI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20.82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0.004742949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41.64293937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0.00439476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38.31931855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0.004876291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41.06962872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FAM83D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0.008144264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71.50637684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0.008032139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70.03479688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0.009036626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76.10925536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HAUS8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0.003330605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29.24260641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0.00390625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34.05984584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0.00364466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30.69645182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0.003353771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29.44600482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0.00393342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34.2967508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0.002800694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23.58830748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HMGB3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0.00393342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34.53530357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0.00393342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34.2967508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0.003825861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32.2225776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SPC24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0.000601145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5.278031643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0.000613776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5.351710219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0.000609536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5.13370359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MIR1178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1.44357E-05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0.126744935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1.93139E-05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0.168404197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28.93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1.64677E-05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0.138696184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restart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19.89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0.009036626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0.000113896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79.3412928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0.010452559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0.000114688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91.13921252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3" w:type="dxa"/>
            <w:vMerge w:val="continue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0.007704943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0.000118732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64.89340671</w:t>
            </w:r>
          </w:p>
        </w:tc>
      </w:tr>
    </w:tbl>
    <w:p/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5. Target information for 28 genes</w:t>
      </w:r>
    </w:p>
    <w:tbl>
      <w:tblPr>
        <w:tblStyle w:val="3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05"/>
        <w:gridCol w:w="885"/>
        <w:gridCol w:w="1110"/>
        <w:gridCol w:w="1400"/>
        <w:gridCol w:w="3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Clone sequencing number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Gene ID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Species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Genes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GenBank_ID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lang w:bidi="ar"/>
              </w:rPr>
              <w:t>Target 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psc14188-1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8317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CDC7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NM_003503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ccTAATCTGTTTGGTAAGTAT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psc14190-1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8317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CDC7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NM_003503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gcCACAGCACAGTTACAAGTA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psc14192-1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8317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CDC7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NM_003503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ccAGGACAATACTCAGGGAAT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psc13974-1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11113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CIT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NM_007174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cgGAAGTATTCCGACACCATA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PSC2915-1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11113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CIT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NM_007174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GCGTCCTCATACCAGGATAAA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PSC2916-1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11113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CIT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NM_007174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GCCAATAAACTTGCAGCAAAT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PSC29887-1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79075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DSCC1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NM_024094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GTAGATGATTTACCTGAGGAT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PSC29888-1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79075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DSCC1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NM_024094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GCCTGTAAGATTGGAGGTTAT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PSC29889-1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79075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DSCC1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NM_024094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GAAGACGTAGACCCAAGTTAA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PSC57708-1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81610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FAM83D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NM_030919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GATCTGAAAGTTCATCCTGAA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PSC57709-1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81610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FAM83D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NM_030919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CCTGACTTTGTCACCTTTGTT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PSC57710-1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81610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FAM83D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NM_030919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GTTCACGTTGATTGATGGCAT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PSC29474-1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3149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HMGB3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GCAGATAAAGTGCGCTATGAT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PSC29475-1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3149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HMGB3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GGTGCAAAGGGTCCTGCTAAA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PSC29476-1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3149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HMGB3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GCCGTAATTGACACATCTCTT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PSC27079-1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10112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KIF20A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NM_005733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GCCAGAAGAATATAAGGCTGT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PSC27080-1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10112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KIF20A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NM_005733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GCAGTGCAAAGCAGAGCTAAA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PSC27081-1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10112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KIF20A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NM_005733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CCGTTCCTGCATGATTGTCAA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PSC57463-1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9493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NM_004856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GCCTTATTAGAACGTCAGAAA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PSC57464-1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9493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NM_004856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GCAGAATAAACTCTGGGTTAA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PSC57465-1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9493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NM_004856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CCCTTGGTCAATGACCTCATT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PSC45599-1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116372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LYPD1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NM_144586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AGCAAAGTGCCGGGATCATGT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PSC45600-1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116372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LYPD1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NM_144586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AGCATGAGAACACAGTAAATG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PSC45601-1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116372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LYPD1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NM_144586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CAGAAAGAAGTGATGGAGCAA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PSC45602-1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55388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MCM10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NM_182751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TCATCCTCAGAAGGTCTTAAT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PSC45603-1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55388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MCM10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NM_182751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GGGATAACTAGAGGTCAAATT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PSC45604-1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55388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MCM10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NM_182751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GACGGCGACGGTGAATCTTAT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PSC42495-1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23310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NCAPD3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NM_015261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CCCTCTGTGATTAGAGCACAT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PSC42496-11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23310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NCAPD3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NM_015261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CCTGATTAACAGTCCTACGTT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PSC42497-1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23310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NCAPD3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NM_015261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CGCTGGATCTTAGACTCGAAT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PSC29896-1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64151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NCAPG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NM_022346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GCCTTAACAGTACATGACAAT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PSC29897-1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64151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NCAPG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NM_022346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GAAGTCCACATAGAGAAGAAT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PSC29898-1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64151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NCAPG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NM_022346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CGGGCAGTGTTATCATGTATT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PSC23271-1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55872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PBK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NM_018492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CTCTTCTCTGTATGCACTAAT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PSC23272-3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55872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PBK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NM_018492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GTCTGTGTCTTGCTATGGAAT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PSC23273-1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55872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PBK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NM_018492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CACCAAGCAAATTATCAGAAA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psc14005-1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26147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PHF19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NM_015651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ccTGGCTAGCATATTTGACTT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psc14007-1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26147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PHF19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NM_015651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gcCACACATTTGAGAGCATCA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psc14008-1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26147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PHF19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NM_015651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ccCACCTCAAGTCATCTATCA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PSC45611-1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55771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PRR11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NM_018304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ATGAGTGGTAAACTTACAAAT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PSC45612-1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55771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PRR11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NM_018304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CACCAGAAAGAGTCGGTATTT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PSC45613-1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55771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PRR11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NM_018304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AGCCAAAGCCGAAAGATTATT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PSC46055-1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29893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PSMC3IP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NM_013290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GAACATTAAAGCAGCTACCAA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PSC46056-1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29893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PSMC3IP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NM_013290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CGGCAAGCAGAAGATCTATTT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PSC46057-1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29893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PSMC3IP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NM_013290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GCAGAAAGAAATCCAGGAGTT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PSC27088-1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10615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SPAG5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NM_006461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CGCTCTGACAAGGAGTTAGAA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PSC27089-1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10615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SPAG5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NM_006461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CCATGCAACTGGATTATACAA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PSC27090-2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10615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SPAG5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NM_006461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CCAAATTAGCTCTACTCCTAA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PSC51237-1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147841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SPC24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NM_182513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CGTGTACGTGGCTCAACTTTA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PSC51238-1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147841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SPC24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NM_182513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TGCGAAGGAGCAGGTGCACCA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PSC51239-1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147841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SPC24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NM_182513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CGAGGACACGACAGTCACAAT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psc14084-1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10460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TACC3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gcTTGTGGAGTTCGATTTCTT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psc14085-1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10460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TACC3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ccAGGAAGTTCTGAGAACCAA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psc14086-1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10460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TACC3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NM_006342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gcAGTCCTTATACCTCAAGTT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PSC52163-1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55504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TNFRSF19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NM_018647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GCATCAACTCAGGATGCACTA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PSC52164-1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55504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TNFRSF19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NM_018647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GCTCAACGTCTTTGGATTCAA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PSC52165-1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55504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TNFRSF19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NM_018647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CATCTATTGTAAGAGACAGTT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PSC58109-1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3835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KIF22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NM_007317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CCTAGAGATTGAGAGGCTTAA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PSC58110-1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3835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KIF22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NM_007317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CCACCAGGAGACTCTCAAATA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PSC58111-1</w:t>
            </w:r>
          </w:p>
        </w:tc>
        <w:tc>
          <w:tcPr>
            <w:tcW w:w="100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3835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Human</w:t>
            </w:r>
          </w:p>
        </w:tc>
        <w:tc>
          <w:tcPr>
            <w:tcW w:w="111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KIF22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NM_007317</w:t>
            </w:r>
          </w:p>
        </w:tc>
        <w:tc>
          <w:tcPr>
            <w:tcW w:w="3015" w:type="dxa"/>
            <w:vAlign w:val="center"/>
          </w:tcPr>
          <w:p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CCTACAGAAGCTAAGCAGCAT</w:t>
            </w:r>
          </w:p>
        </w:tc>
      </w:tr>
    </w:tbl>
    <w:p>
      <w:pPr>
        <w:rPr>
          <w:rFonts w:ascii="Times New Roman" w:hAnsi="Times New Roman" w:cs="Times New Roman"/>
          <w:sz w:val="18"/>
          <w:szCs w:val="18"/>
        </w:rPr>
      </w:pPr>
    </w:p>
    <w:p/>
    <w:p/>
    <w:p/>
    <w:p/>
    <w:p/>
    <w:p/>
    <w:p/>
    <w:p/>
    <w:p/>
    <w:p/>
    <w:p/>
    <w:p/>
    <w:p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6. </w:t>
      </w:r>
      <w:bookmarkStart w:id="3" w:name="OLE_LINK6"/>
      <w:r>
        <w:rPr>
          <w:rFonts w:ascii="Times New Roman" w:hAnsi="Times New Roman" w:cs="Times New Roman"/>
          <w:b/>
          <w:bCs/>
        </w:rPr>
        <w:t>The False Discovery Rate values for the selected set of genes</w:t>
      </w:r>
      <w:bookmarkEnd w:id="3"/>
      <w:r>
        <w:rPr>
          <w:rFonts w:ascii="Times New Roman" w:hAnsi="Times New Roman" w:cs="Times New Roman"/>
          <w:b/>
          <w:bCs/>
        </w:rPr>
        <w:t xml:space="preserve">. </w:t>
      </w:r>
    </w:p>
    <w:tbl>
      <w:tblPr>
        <w:tblStyle w:val="3"/>
        <w:tblW w:w="892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39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4395" w:type="dxa"/>
          </w:tcPr>
          <w:p>
            <w:pPr>
              <w:widowControl w:val="0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False Discovery Rate values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PHF19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0.003426213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DPYSL3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0.00917115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CDC7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0.024618477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FAM83D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0.007150465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FANCI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0.007150465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SPAG5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0.008925732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FAM72A /// FAM72B /// FAM72D</w:t>
            </w:r>
            <w:r>
              <w:rPr>
                <w:rFonts w:hint="eastAsia" w:ascii="Times New Roman" w:hAnsi="Times New Roman" w:cs="Times New Roman"/>
              </w:rPr>
              <w:t>*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0.016043657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NCAPG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0.020430822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PSMC3IP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0.031725354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KIF23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0.039093878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NCAPD3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0.019505251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PRR11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0.006451895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MCM10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0.022186093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ZNF367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0.021110367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KIF22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0.012303355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LYPD1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0.006570987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TNFRSF19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0.011490078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PBK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0.003426213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FAM64A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0.009410185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HMGB3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0.006451895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HAUS8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0.030344823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CDCA5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0.00571916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TACC3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0.005294533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KIF20A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0.003426213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SPC24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0.012472511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CIT /// MIR1178</w:t>
            </w:r>
            <w:r>
              <w:rPr>
                <w:rFonts w:hint="eastAsia" w:ascii="Times New Roman" w:hAnsi="Times New Roman" w:cs="Times New Roman"/>
              </w:rPr>
              <w:t>*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0.012472511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DSCC1</w:t>
            </w:r>
          </w:p>
        </w:tc>
        <w:tc>
          <w:tcPr>
            <w:tcW w:w="439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0.025743173</w:t>
            </w:r>
          </w:p>
        </w:tc>
      </w:tr>
    </w:tbl>
    <w:p>
      <w:r>
        <w:rPr>
          <w:rFonts w:hint="eastAsia"/>
        </w:rPr>
        <w:t>*</w:t>
      </w:r>
      <w:r>
        <w:rPr>
          <w:rFonts w:ascii="Times New Roman" w:hAnsi="Times New Roman" w:cs="Times New Roman"/>
        </w:rPr>
        <w:t xml:space="preserve">FAM72A, FAM72B and FAM72D have high homology; </w:t>
      </w:r>
      <w:r>
        <w:rPr>
          <w:rFonts w:hint="eastAsia"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MIR1178 has high homology with CIT. Therefore, the same probe was used in these two groups respectively, and the detection data are consistent.</w:t>
      </w:r>
    </w:p>
    <w:p/>
    <w:p/>
    <w:p/>
    <w:p/>
    <w:p/>
    <w:p/>
    <w:p/>
    <w:p/>
    <w:p/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7. </w:t>
      </w:r>
      <w:bookmarkStart w:id="4" w:name="OLE_LINK12"/>
      <w:r>
        <w:rPr>
          <w:rFonts w:ascii="Times New Roman" w:hAnsi="Times New Roman" w:cs="Times New Roman"/>
          <w:b/>
          <w:bCs/>
        </w:rPr>
        <w:t>Details on shRNA sequences</w:t>
      </w:r>
      <w:bookmarkEnd w:id="4"/>
      <w:r>
        <w:rPr>
          <w:rFonts w:hint="eastAsia" w:ascii="Times New Roman" w:hAnsi="Times New Roman" w:cs="Times New Roman"/>
          <w:b/>
          <w:bCs/>
        </w:rPr>
        <w:t xml:space="preserve"> of</w:t>
      </w:r>
      <w:r>
        <w:t xml:space="preserve"> </w:t>
      </w:r>
      <w:r>
        <w:rPr>
          <w:rFonts w:ascii="Times New Roman" w:hAnsi="Times New Roman" w:cs="Times New Roman"/>
          <w:b/>
          <w:bCs/>
        </w:rPr>
        <w:t>selected genes.</w:t>
      </w:r>
    </w:p>
    <w:tbl>
      <w:tblPr>
        <w:tblStyle w:val="2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5"/>
        <w:gridCol w:w="5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4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shRNA Virus 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Ctrl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control（Non-targeting shRNA）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KIF20A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PSC27079mix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HMGB3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PSC29476mix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DSCC1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PSC29887mix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LYPD1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PSC45599mix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KIF23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PSC57463mix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FAM83D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PSC57708mix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CDC7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PSC14188mix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PBK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PSC23271mix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SPAG5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PSC27088mix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NCAPG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PSC29896mix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NCAPD3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PSC42495mix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MCM10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PSC45602mix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PRR11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PSC45611mix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PSMC3IP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PSC46055mix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SPC24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PSC51237mix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TNFRSF19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PSC52163mix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PHF19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PSC14005mix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TACC3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PSC14084mix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475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KIF22</w:t>
            </w:r>
          </w:p>
        </w:tc>
        <w:tc>
          <w:tcPr>
            <w:tcW w:w="55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PSC58109mix</w:t>
            </w:r>
          </w:p>
        </w:tc>
      </w:tr>
    </w:tbl>
    <w:p/>
    <w:p/>
    <w:p/>
    <w:p/>
    <w:p/>
    <w:p/>
    <w:p/>
    <w:p/>
    <w:p/>
    <w:p/>
    <w:p/>
    <w:p/>
    <w:p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3ZjRlNmJiN2E4Y2ViNDU4MTI0Yjg5MTJlNjIzMjEifQ=="/>
  </w:docVars>
  <w:rsids>
    <w:rsidRoot w:val="00000000"/>
    <w:rsid w:val="40C4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2024-03-14T11:26:02Z</dcterms:created>
  <dc:creator>surprise</dc:creator>
  <cp:lastModifiedBy>Admin</cp:lastModifiedBy>
  <dcterms:modified xsi:type="dcterms:W3CDTF">2024-03-14T11:26:40Z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284469DD14BC41659C6DCA4C09890F58_12</vt:lpwstr>
  </property>
</Properties>
</file>