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592A1" w14:textId="77777777" w:rsidR="0005626A" w:rsidRPr="003209CE" w:rsidRDefault="0005626A" w:rsidP="0005626A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3209CE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S</w:t>
      </w:r>
      <w:r w:rsidRPr="003209C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upplementary Table 1. Adverse events of preoperative therapy.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12"/>
        <w:gridCol w:w="1070"/>
        <w:gridCol w:w="1069"/>
        <w:gridCol w:w="1069"/>
        <w:gridCol w:w="1069"/>
        <w:gridCol w:w="251"/>
        <w:gridCol w:w="1069"/>
        <w:gridCol w:w="1069"/>
        <w:gridCol w:w="1069"/>
        <w:gridCol w:w="1069"/>
        <w:gridCol w:w="1329"/>
        <w:gridCol w:w="1013"/>
      </w:tblGrid>
      <w:tr w:rsidR="0005626A" w:rsidRPr="003209CE" w14:paraId="4E821D48" w14:textId="77777777" w:rsidTr="0041197E">
        <w:trPr>
          <w:trHeight w:val="276"/>
        </w:trPr>
        <w:tc>
          <w:tcPr>
            <w:tcW w:w="10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F916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EAF9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Tislelizumab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EB3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6F2D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Chemotherapy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0E71E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Test value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3572C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 value</w:t>
            </w:r>
          </w:p>
        </w:tc>
      </w:tr>
      <w:tr w:rsidR="0005626A" w:rsidRPr="003209CE" w14:paraId="4E7A4B66" w14:textId="77777777" w:rsidTr="0041197E">
        <w:trPr>
          <w:trHeight w:val="276"/>
        </w:trPr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A21D4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Toxicities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0B794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1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F8274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2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C863E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3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6B3CB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4 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C4039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89D80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1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F2CB1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2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23913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3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45F4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Grade 4 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7E44F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CE8969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05626A" w:rsidRPr="003209CE" w14:paraId="113DAB38" w14:textId="77777777" w:rsidTr="0041197E">
        <w:trPr>
          <w:trHeight w:val="276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621E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Hematological events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FF79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B859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FDAF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E3C3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ABA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E812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E6F5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3ED6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7EEC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DBC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85C6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5626A" w:rsidRPr="003209CE" w14:paraId="37E31009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47FB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Leukocyte Suppression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2A5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14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5AB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1C2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35A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C6F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E62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24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2A0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9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FE3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B21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BB6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-2.839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335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0.005 </w:t>
            </w:r>
          </w:p>
        </w:tc>
      </w:tr>
      <w:tr w:rsidR="0005626A" w:rsidRPr="003209CE" w14:paraId="7283960E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0B47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Agranulocytosis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6CC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BFF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514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DE2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C9E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51D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DA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B7E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971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928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-0.053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7B6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0.957 </w:t>
            </w:r>
          </w:p>
        </w:tc>
      </w:tr>
      <w:tr w:rsidR="0005626A" w:rsidRPr="003209CE" w14:paraId="718392D2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7D4A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Anemia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506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19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6FE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49B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AB1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ABF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78E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082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15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DE1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FAD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F10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-1.990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95F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0.047 </w:t>
            </w:r>
          </w:p>
        </w:tc>
      </w:tr>
      <w:tr w:rsidR="0005626A" w:rsidRPr="003209CE" w14:paraId="70895D79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72AE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Thrombocytopenia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68B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C0D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1D4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06B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266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C5F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3CF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BE6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33C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781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-1.002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B3D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0.316 </w:t>
            </w:r>
          </w:p>
        </w:tc>
      </w:tr>
      <w:tr w:rsidR="0005626A" w:rsidRPr="003209CE" w14:paraId="375CB62F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D128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Coagulation Disorders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E27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ED0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250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DD2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156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2D9A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BA7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C55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56B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048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-0.813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522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0.416 </w:t>
            </w:r>
          </w:p>
        </w:tc>
      </w:tr>
      <w:tr w:rsidR="0005626A" w:rsidRPr="003209CE" w14:paraId="3F352382" w14:textId="77777777" w:rsidTr="0041197E">
        <w:trPr>
          <w:trHeight w:val="276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EC22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Gastrointestinal events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C3FF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D9F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9C4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E95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AC7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F0E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CDC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A78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FA0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885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A61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5626A" w:rsidRPr="003209CE" w14:paraId="76F30A98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0EAF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Nausea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555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0D7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96E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DB6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912A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22A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510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DE3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F28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71D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-0.567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6F6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0.571 </w:t>
            </w:r>
          </w:p>
        </w:tc>
      </w:tr>
      <w:tr w:rsidR="0005626A" w:rsidRPr="003209CE" w14:paraId="7C162CDB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5D0E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Vomiting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DB6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8E7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CD0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A46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6D2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C02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334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6E8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EF9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471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-1.147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5CA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0.251 </w:t>
            </w:r>
          </w:p>
        </w:tc>
      </w:tr>
      <w:tr w:rsidR="0005626A" w:rsidRPr="003209CE" w14:paraId="1310542C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B961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Diarrhea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A6C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6FA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AB0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A5A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B78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808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836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F84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A60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BD3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-0.805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392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0.421 </w:t>
            </w:r>
          </w:p>
        </w:tc>
      </w:tr>
      <w:tr w:rsidR="0005626A" w:rsidRPr="003209CE" w14:paraId="24F43D37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E3C3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Constipation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B07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A6F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3FB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A5E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ED6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873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29A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5E4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F63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010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-2.069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749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0.039 </w:t>
            </w:r>
          </w:p>
        </w:tc>
      </w:tr>
      <w:tr w:rsidR="0005626A" w:rsidRPr="003209CE" w14:paraId="073304B9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2C9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Myocarditis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6CE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CD4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F8F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928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9EA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530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EB6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5B1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02E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373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0.000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CDE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1.000 </w:t>
            </w:r>
          </w:p>
        </w:tc>
      </w:tr>
      <w:tr w:rsidR="0005626A" w:rsidRPr="003209CE" w14:paraId="150EB25A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D7D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3A8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5A2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5F1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E12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63C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6AE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883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7D1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37D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093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-2.502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B80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0.012 </w:t>
            </w:r>
          </w:p>
        </w:tc>
      </w:tr>
      <w:tr w:rsidR="0005626A" w:rsidRPr="003209CE" w14:paraId="48C9DB5F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E243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Liver Damage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0DB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01C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741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D04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1A0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D5F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208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17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8CB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591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B6E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-2.237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676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0.025 </w:t>
            </w:r>
          </w:p>
        </w:tc>
      </w:tr>
      <w:tr w:rsidR="0005626A" w:rsidRPr="003209CE" w14:paraId="3D0791A8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9638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Renal Insufficiency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997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44A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946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AEF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E16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20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56C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8D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811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4F8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-0.031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38D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0.975 </w:t>
            </w:r>
          </w:p>
        </w:tc>
      </w:tr>
      <w:tr w:rsidR="0005626A" w:rsidRPr="003209CE" w14:paraId="6DD7C9E7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B60B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Skin Reaction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9FE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68C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0CD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467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D2B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8D8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567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6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13D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BA5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D37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-2.385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E5F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0.017 </w:t>
            </w:r>
          </w:p>
        </w:tc>
      </w:tr>
      <w:tr w:rsidR="0005626A" w:rsidRPr="003209CE" w14:paraId="1D8D43C6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9916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Hypothyroidism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8DB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DCE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7CE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AFB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157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028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59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444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4D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6FC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-0.859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3C3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0.390 </w:t>
            </w:r>
          </w:p>
        </w:tc>
      </w:tr>
      <w:tr w:rsidR="0005626A" w:rsidRPr="003209CE" w14:paraId="6E375888" w14:textId="77777777" w:rsidTr="0041197E">
        <w:trPr>
          <w:trHeight w:val="312"/>
        </w:trPr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DD546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Sensory Neurotoxicity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BD02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DF77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C1F2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4ADA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5E0B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B980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488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C108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3395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B120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-1.223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471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0.221 </w:t>
            </w:r>
          </w:p>
        </w:tc>
      </w:tr>
    </w:tbl>
    <w:p w14:paraId="5C4C3A23" w14:textId="77777777" w:rsidR="0005626A" w:rsidRPr="003209CE" w:rsidRDefault="0005626A" w:rsidP="0005626A"/>
    <w:p w14:paraId="735F3DBC" w14:textId="77777777" w:rsidR="0005626A" w:rsidRPr="003209CE" w:rsidRDefault="0005626A" w:rsidP="0005626A">
      <w:pPr>
        <w:sectPr w:rsidR="0005626A" w:rsidRPr="003209CE" w:rsidSect="002163B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7D03A27" w14:textId="77777777" w:rsidR="0005626A" w:rsidRPr="003209CE" w:rsidRDefault="0005626A" w:rsidP="0005626A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3209CE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lastRenderedPageBreak/>
        <w:t>S</w:t>
      </w:r>
      <w:r w:rsidRPr="003209C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upplementary Table 2. Surgery-related details.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00"/>
        <w:gridCol w:w="2186"/>
        <w:gridCol w:w="2186"/>
        <w:gridCol w:w="1094"/>
        <w:gridCol w:w="1092"/>
      </w:tblGrid>
      <w:tr w:rsidR="0005626A" w:rsidRPr="003209CE" w14:paraId="49390504" w14:textId="77777777" w:rsidTr="0041197E">
        <w:trPr>
          <w:trHeight w:val="276"/>
        </w:trPr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3B086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Outcomes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7F40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T+S (n =25)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9610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C+S (n = 64)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EAB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91A0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</w:p>
        </w:tc>
      </w:tr>
      <w:tr w:rsidR="0005626A" w:rsidRPr="003209CE" w14:paraId="57CEADAF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4F4F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Time from first neoadjuvant therapy to surgery, median (range), day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4FE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 (28-113)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58B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 (44-131)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36E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E82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0.168</w:t>
            </w:r>
          </w:p>
        </w:tc>
      </w:tr>
      <w:tr w:rsidR="0005626A" w:rsidRPr="003209CE" w14:paraId="017C04D5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FA4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Operation time, mean (SD), min 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38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170.24 (73.04)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F3E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170.27 (77.84)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9F2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9A8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0.917</w:t>
            </w:r>
          </w:p>
        </w:tc>
      </w:tr>
      <w:tr w:rsidR="0005626A" w:rsidRPr="003209CE" w14:paraId="4205E25D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1B2D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Estimated blood loss, median (range), mL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3EE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 (10-1500)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FF2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 (10-800)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47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-2.534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40E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</w:t>
            </w:r>
          </w:p>
        </w:tc>
      </w:tr>
      <w:tr w:rsidR="0005626A" w:rsidRPr="003209CE" w14:paraId="60053280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CF7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lymph node dissections during surgery, median (range)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059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 (5-38)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20F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(0-54)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470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-1.825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9FF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0.068</w:t>
            </w:r>
          </w:p>
        </w:tc>
      </w:tr>
      <w:tr w:rsidR="0005626A" w:rsidRPr="003209CE" w14:paraId="1C9DB39C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30B1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Length of hospital stay, median (range), day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C81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 (3-29)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349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 (2-35)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4AD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-0.876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E69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0.381</w:t>
            </w:r>
          </w:p>
        </w:tc>
      </w:tr>
      <w:tr w:rsidR="0005626A" w:rsidRPr="003209CE" w14:paraId="1697A1F3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1F57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R0 resection</w:t>
            </w: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 n (%) 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4B3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159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FEB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2.914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DF6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0.233</w:t>
            </w:r>
          </w:p>
        </w:tc>
      </w:tr>
      <w:tr w:rsidR="0005626A" w:rsidRPr="003209CE" w14:paraId="01B9BB5B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979B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F53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 (96.00)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2C0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 (89.06)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E0D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F7E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343C04E3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4263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R1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AFE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 (0.00)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020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(9.38)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EF0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D98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31C5271B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4C4E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R2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565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AB0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(1.56)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76A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68A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7A363256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143E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Entry method, n (%)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7BC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081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085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7.418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E5D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0.060</w:t>
            </w:r>
          </w:p>
        </w:tc>
      </w:tr>
      <w:tr w:rsidR="0005626A" w:rsidRPr="003209CE" w14:paraId="23C036BE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1265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VATS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57A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 (36.00)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720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 (26.56)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A61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FD5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15AC270E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DC7C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Conversion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432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(24.00)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512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(9.38)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60C4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09C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7EB593CF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F3D2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Open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677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 (40.00)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D8E6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 (64.06)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E745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4AF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5BFEB209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613D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Operation method, n (%)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3083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D2C8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F72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9.396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863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0.094</w:t>
            </w:r>
          </w:p>
        </w:tc>
      </w:tr>
      <w:tr w:rsidR="0005626A" w:rsidRPr="003209CE" w14:paraId="5922D0FA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FD1A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Explore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B5A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732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(1.56)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33B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511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163B7EE0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E1EF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Wedge resection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62D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 (0.00)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BEB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 (6.25)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4FA5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04F2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1AE8ED2C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0B61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Lobectomy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3DF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 (40.00)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E94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 (64.06)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6F34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C44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38012F10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78B0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Sleeve resection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F19F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 (36.00)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3A01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 (20.31)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4F8A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F2A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4CC1BE39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4158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Pneumonectomy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A03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 (16.00)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3040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 (7.81)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F20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A3CC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1547DD1C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66F3" w14:textId="77777777" w:rsidR="0005626A" w:rsidRPr="003209CE" w:rsidRDefault="0005626A" w:rsidP="004119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Mediastinum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54B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(4.00)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B60B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 (0.00)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A69A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3D49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626A" w:rsidRPr="003209CE" w14:paraId="48861CAF" w14:textId="77777777" w:rsidTr="0041197E">
        <w:trPr>
          <w:trHeight w:val="276"/>
        </w:trPr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A2882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Postoperative complication, n (%)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0B296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(4.00)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FD02E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(3.125)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22FB7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D6E1D" w14:textId="77777777" w:rsidR="0005626A" w:rsidRPr="003209CE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0.817</w:t>
            </w:r>
          </w:p>
        </w:tc>
      </w:tr>
      <w:tr w:rsidR="0005626A" w:rsidRPr="003209CE" w14:paraId="1FB0994F" w14:textId="77777777" w:rsidTr="0041197E">
        <w:trPr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750B8" w14:textId="77777777" w:rsidR="0005626A" w:rsidRPr="003209CE" w:rsidRDefault="0005626A" w:rsidP="004119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Abbreviations: T, tislelizumab treatment; S, surgery treatment; C, chemotherapy; SD, standard deviation; VATS, video-assisted thoracic surgery.</w:t>
            </w:r>
          </w:p>
        </w:tc>
      </w:tr>
    </w:tbl>
    <w:p w14:paraId="54F625D8" w14:textId="77777777" w:rsidR="0005626A" w:rsidRDefault="0005626A" w:rsidP="0005626A">
      <w:pPr>
        <w:sectPr w:rsidR="0005626A" w:rsidSect="002163B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216A783" w14:textId="77777777" w:rsidR="0005626A" w:rsidRPr="003209CE" w:rsidRDefault="0005626A" w:rsidP="0005626A">
      <w:pP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3209CE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lastRenderedPageBreak/>
        <w:t>S</w:t>
      </w:r>
      <w:r w:rsidRPr="003209C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upplementary Table 3. Pairwise comparison results of PFS among the four groups. </w:t>
      </w:r>
    </w:p>
    <w:tbl>
      <w:tblPr>
        <w:tblW w:w="3050" w:type="pct"/>
        <w:tblLook w:val="04A0" w:firstRow="1" w:lastRow="0" w:firstColumn="1" w:lastColumn="0" w:noHBand="0" w:noVBand="1"/>
      </w:tblPr>
      <w:tblGrid>
        <w:gridCol w:w="1410"/>
        <w:gridCol w:w="1440"/>
        <w:gridCol w:w="1066"/>
        <w:gridCol w:w="1929"/>
        <w:gridCol w:w="2461"/>
      </w:tblGrid>
      <w:tr w:rsidR="0005626A" w:rsidRPr="003209CE" w14:paraId="1E36EB81" w14:textId="77777777" w:rsidTr="0041197E">
        <w:trPr>
          <w:trHeight w:val="271"/>
        </w:trPr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5107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Group I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5E187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Group J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9D44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HR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198A3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96DD3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Adjusted </w:t>
            </w: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05626A" w:rsidRPr="003209CE" w14:paraId="19C78F3E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8204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983D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22C42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.600</w:t>
            </w: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C07D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.382-0.942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D2D16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.115</w:t>
            </w:r>
          </w:p>
        </w:tc>
      </w:tr>
      <w:tr w:rsidR="0005626A" w:rsidRPr="003209CE" w14:paraId="210B46C4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06B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F92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0BA2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.137</w:t>
            </w: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2CB7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.075-0.249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E893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&lt;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05626A" w:rsidRPr="003209CE" w14:paraId="02F86F11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8E51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8D5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539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.699</w:t>
            </w: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0B3E6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.354-1.381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27BE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.000</w:t>
            </w:r>
          </w:p>
        </w:tc>
      </w:tr>
      <w:tr w:rsidR="0005626A" w:rsidRPr="003209CE" w14:paraId="3A12F47E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955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5DB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F81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.224</w:t>
            </w: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5075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.119-0.422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57FC2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.007</w:t>
            </w:r>
          </w:p>
        </w:tc>
      </w:tr>
      <w:tr w:rsidR="0005626A" w:rsidRPr="003209CE" w14:paraId="36319FDC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5666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4B9D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EA79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.212</w:t>
            </w: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38B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.539-2.723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D0E7C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.000</w:t>
            </w:r>
          </w:p>
        </w:tc>
      </w:tr>
      <w:tr w:rsidR="0005626A" w:rsidRPr="003209CE" w14:paraId="35BEAA2B" w14:textId="77777777" w:rsidTr="0041197E">
        <w:trPr>
          <w:trHeight w:val="271"/>
        </w:trPr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E9B95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362BF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5FF507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.277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47FDDC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.486-18.742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E2C57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.013</w:t>
            </w:r>
          </w:p>
        </w:tc>
      </w:tr>
      <w:tr w:rsidR="0005626A" w:rsidRPr="00FF63A3" w14:paraId="1A69DA30" w14:textId="77777777" w:rsidTr="0041197E">
        <w:trPr>
          <w:trHeight w:val="27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0D15" w14:textId="77777777" w:rsidR="0005626A" w:rsidRPr="00FF63A3" w:rsidRDefault="0005626A" w:rsidP="0041197E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Abbreviations: T, tislelizumab treatment; S, surgery treatment; C, chemotherapy; NS, non-surgery treatment; PFS, progression-free survival; HR, hazard ratio; CI, confidence interval.</w:t>
            </w:r>
          </w:p>
        </w:tc>
      </w:tr>
    </w:tbl>
    <w:p w14:paraId="69E42B24" w14:textId="77777777" w:rsidR="0005626A" w:rsidRPr="003209CE" w:rsidRDefault="0005626A" w:rsidP="0005626A">
      <w:pP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14:paraId="7157FDC2" w14:textId="77777777" w:rsidR="0005626A" w:rsidRPr="003209CE" w:rsidRDefault="0005626A" w:rsidP="0005626A">
      <w:pP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3209CE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S</w:t>
      </w:r>
      <w:r w:rsidRPr="003209CE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upplementary Table 4. Pairwise comparison results of OS among the four groups.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0"/>
        <w:gridCol w:w="1441"/>
        <w:gridCol w:w="1066"/>
        <w:gridCol w:w="1928"/>
        <w:gridCol w:w="2461"/>
      </w:tblGrid>
      <w:tr w:rsidR="0005626A" w:rsidRPr="003209CE" w14:paraId="696E50FD" w14:textId="77777777" w:rsidTr="0041197E">
        <w:trPr>
          <w:trHeight w:val="221"/>
        </w:trPr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EFB14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Group I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314FD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Group J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92F3D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HR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5FE6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E1EC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Adjusted </w:t>
            </w:r>
            <w:r w:rsidRPr="003209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05626A" w:rsidRPr="003209CE" w14:paraId="5941AB58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DE5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8C2F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E135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0.504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8B1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0.312-0.814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4CD3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03</w:t>
            </w:r>
          </w:p>
        </w:tc>
      </w:tr>
      <w:tr w:rsidR="0005626A" w:rsidRPr="003209CE" w14:paraId="4D3D5736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2C2E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B90C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6077C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D8E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0.074-0.260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3840B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05626A" w:rsidRPr="003209CE" w14:paraId="322B5D17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9BD1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C+NS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7BA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0152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0.759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9B73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0.348-1.656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D83F1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.525</w:t>
            </w:r>
          </w:p>
        </w:tc>
      </w:tr>
      <w:tr w:rsidR="0005626A" w:rsidRPr="003209CE" w14:paraId="44634A61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F91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0156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FE21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0.29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398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0.134-0.627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03F25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022</w:t>
            </w:r>
          </w:p>
        </w:tc>
      </w:tr>
      <w:tr w:rsidR="0005626A" w:rsidRPr="003209CE" w14:paraId="67EC9B99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4035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C+S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0A5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6AAB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1.589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D7D0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0.565-4.472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A110A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.287</w:t>
            </w:r>
          </w:p>
        </w:tc>
      </w:tr>
      <w:tr w:rsidR="0005626A" w:rsidRPr="003209CE" w14:paraId="603375D2" w14:textId="77777777" w:rsidTr="0041197E">
        <w:trPr>
          <w:trHeight w:val="221"/>
        </w:trPr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A3D2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T+S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91C0C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T+NS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A5BD38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5.257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58E46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1.218-22.686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3F6C89" w14:textId="77777777" w:rsidR="0005626A" w:rsidRPr="00FF63A3" w:rsidRDefault="0005626A" w:rsidP="004119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F63A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</w:t>
            </w: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08</w:t>
            </w:r>
          </w:p>
        </w:tc>
      </w:tr>
      <w:tr w:rsidR="0005626A" w:rsidRPr="00FF63A3" w14:paraId="610DD46A" w14:textId="77777777" w:rsidTr="0041197E">
        <w:trPr>
          <w:trHeight w:val="22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E004" w14:textId="77777777" w:rsidR="0005626A" w:rsidRPr="00FF63A3" w:rsidRDefault="0005626A" w:rsidP="0041197E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3209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Abbreviations: T, tislelizumab treatment; S, surgery treatment; C, chemotherapy; NS, non-surgery treatment; OS, overall survival; HR, hazard ratio; CI, confidence interval.</w:t>
            </w:r>
          </w:p>
        </w:tc>
      </w:tr>
    </w:tbl>
    <w:p w14:paraId="3285BE12" w14:textId="77777777" w:rsidR="00716A96" w:rsidRPr="0005626A" w:rsidRDefault="00716A96"/>
    <w:sectPr w:rsidR="00716A96" w:rsidRPr="000562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6A"/>
    <w:rsid w:val="0005626A"/>
    <w:rsid w:val="0071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089A"/>
  <w15:chartTrackingRefBased/>
  <w15:docId w15:val="{E1E559DC-48C7-49E9-9191-2B2134F4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2927</Characters>
  <Application>Microsoft Office Word</Application>
  <DocSecurity>0</DocSecurity>
  <Lines>53</Lines>
  <Paragraphs>19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Xuhua Huang</dc:creator>
  <cp:keywords/>
  <dc:description/>
  <cp:lastModifiedBy>Xuhua Huang</cp:lastModifiedBy>
  <cp:revision>1</cp:revision>
  <dcterms:created xsi:type="dcterms:W3CDTF">2023-07-29T07:11:00Z</dcterms:created>
  <dcterms:modified xsi:type="dcterms:W3CDTF">2023-07-29T07:11:00Z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03a1a856-bb35-49d8-a27c-20cd1b0fbb85</vt:lpwstr>
  </property>
</Properties>
</file>