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Supplementary Material to:</w:t>
      </w:r>
    </w:p>
    <w:p w:rsidR="00D31027" w:rsidRPr="00C50335" w:rsidRDefault="00C50335">
      <w:pPr>
        <w:spacing w:line="360" w:lineRule="auto"/>
        <w:rPr>
          <w:rFonts w:ascii="Times New Roman" w:hAnsi="Times New Roman" w:cs="Times New Roman"/>
          <w:b/>
          <w:bCs/>
          <w:sz w:val="22"/>
        </w:rPr>
      </w:pPr>
      <w:bookmarkStart w:id="0" w:name="OLE_LINK2"/>
      <w:r w:rsidRPr="00C50335">
        <w:rPr>
          <w:rFonts w:ascii="Times New Roman" w:hAnsi="Times New Roman" w:cs="Times New Roman"/>
          <w:b/>
          <w:bCs/>
          <w:sz w:val="22"/>
        </w:rPr>
        <w:t>Global trends in esophageal cancer and metabolic syndrome research: Bibliometric analysis and visualization from 1995 to 2024</w:t>
      </w:r>
    </w:p>
    <w:p w:rsidR="00D31027" w:rsidRPr="00C50335" w:rsidRDefault="00D31027">
      <w:pPr>
        <w:spacing w:line="360" w:lineRule="auto"/>
        <w:rPr>
          <w:rFonts w:ascii="Times New Roman" w:eastAsia="SimSun" w:hAnsi="Times New Roman" w:cs="Times New Roman"/>
          <w:b/>
          <w:bCs/>
          <w:kern w:val="0"/>
          <w:sz w:val="22"/>
          <w:lang w:bidi="ar"/>
        </w:rPr>
      </w:pPr>
    </w:p>
    <w:p w:rsidR="00D31027" w:rsidRPr="00C50335" w:rsidRDefault="00C50335">
      <w:pPr>
        <w:spacing w:line="360" w:lineRule="auto"/>
        <w:rPr>
          <w:rFonts w:ascii="Times New Roman" w:hAnsi="Times New Roman" w:cs="Times New Roman"/>
          <w:sz w:val="22"/>
          <w:vertAlign w:val="superscript"/>
        </w:rPr>
      </w:pPr>
      <w:bookmarkStart w:id="1" w:name="OLE_LINK66"/>
      <w:bookmarkEnd w:id="0"/>
      <w:r w:rsidRPr="00C50335">
        <w:rPr>
          <w:rFonts w:ascii="Times New Roman" w:eastAsia="SimSun" w:hAnsi="Times New Roman" w:cs="Times New Roman"/>
          <w:kern w:val="0"/>
          <w:sz w:val="22"/>
        </w:rPr>
        <w:t>Peng-Yu Che</w:t>
      </w:r>
      <w:r w:rsidRPr="00C50335">
        <w:rPr>
          <w:rFonts w:ascii="Times New Roman" w:eastAsia="SimSun" w:hAnsi="Times New Roman" w:cs="Times New Roman"/>
          <w:b/>
          <w:bCs/>
          <w:kern w:val="0"/>
          <w:sz w:val="22"/>
          <w:vertAlign w:val="superscript"/>
        </w:rPr>
        <w:t>1†</w:t>
      </w:r>
      <w:r w:rsidRPr="00C50335">
        <w:rPr>
          <w:rFonts w:ascii="Times New Roman" w:hAnsi="Times New Roman" w:cs="Times New Roman"/>
          <w:b/>
          <w:bCs/>
          <w:sz w:val="22"/>
          <w:vertAlign w:val="superscript"/>
        </w:rPr>
        <w:t>*</w:t>
      </w:r>
      <w:r w:rsidRPr="00C50335">
        <w:rPr>
          <w:rFonts w:ascii="Times New Roman" w:hAnsi="Times New Roman" w:cs="Times New Roman"/>
          <w:sz w:val="22"/>
        </w:rPr>
        <w:t xml:space="preserve">, </w:t>
      </w:r>
      <w:r w:rsidRPr="00C50335">
        <w:rPr>
          <w:rFonts w:ascii="Times New Roman" w:hAnsi="Times New Roman" w:cs="Times New Roman"/>
          <w:sz w:val="22"/>
        </w:rPr>
        <w:t>Chun-Jian Zuo</w:t>
      </w:r>
      <w:r w:rsidRPr="00C50335">
        <w:rPr>
          <w:rFonts w:ascii="Times New Roman" w:hAnsi="Times New Roman" w:cs="Times New Roman"/>
          <w:b/>
          <w:bCs/>
          <w:sz w:val="22"/>
          <w:vertAlign w:val="superscript"/>
        </w:rPr>
        <w:t>2</w:t>
      </w:r>
      <w:r w:rsidRPr="00C50335">
        <w:rPr>
          <w:rFonts w:ascii="Times New Roman" w:eastAsia="SimSun" w:hAnsi="Times New Roman" w:cs="Times New Roman"/>
          <w:b/>
          <w:bCs/>
          <w:kern w:val="0"/>
          <w:sz w:val="22"/>
          <w:vertAlign w:val="superscript"/>
        </w:rPr>
        <w:t>†</w:t>
      </w:r>
      <w:r w:rsidRPr="00C50335">
        <w:rPr>
          <w:rFonts w:ascii="Times New Roman" w:hAnsi="Times New Roman" w:cs="Times New Roman"/>
          <w:sz w:val="22"/>
        </w:rPr>
        <w:t xml:space="preserve">, </w:t>
      </w:r>
      <w:r w:rsidRPr="00C50335">
        <w:rPr>
          <w:rFonts w:ascii="Times New Roman" w:eastAsia="SimSun" w:hAnsi="Times New Roman" w:cs="Times New Roman"/>
          <w:kern w:val="0"/>
          <w:sz w:val="22"/>
        </w:rPr>
        <w:t>Jie Tian</w:t>
      </w:r>
      <w:r w:rsidRPr="00C50335">
        <w:rPr>
          <w:rFonts w:ascii="Times New Roman" w:hAnsi="Times New Roman" w:cs="Times New Roman"/>
          <w:b/>
          <w:bCs/>
          <w:sz w:val="22"/>
          <w:vertAlign w:val="superscript"/>
        </w:rPr>
        <w:t>3,4*</w:t>
      </w:r>
      <w:bookmarkEnd w:id="1"/>
    </w:p>
    <w:p w:rsidR="00D31027" w:rsidRPr="00C50335" w:rsidRDefault="00C50335">
      <w:pPr>
        <w:spacing w:line="360" w:lineRule="auto"/>
        <w:rPr>
          <w:rFonts w:ascii="Times New Roman" w:hAnsi="Times New Roman" w:cs="Times New Roman"/>
          <w:sz w:val="22"/>
        </w:rPr>
      </w:pPr>
      <w:r w:rsidRPr="00C50335">
        <w:rPr>
          <w:rFonts w:ascii="Times New Roman" w:hAnsi="Times New Roman" w:cs="Times New Roman"/>
          <w:b/>
          <w:bCs/>
          <w:sz w:val="22"/>
          <w:vertAlign w:val="superscript"/>
        </w:rPr>
        <w:t>1</w:t>
      </w:r>
      <w:r w:rsidRPr="00C50335">
        <w:rPr>
          <w:rFonts w:ascii="Times New Roman" w:hAnsi="Times New Roman" w:cs="Times New Roman"/>
          <w:sz w:val="22"/>
        </w:rPr>
        <w:t>Department of Cardiothoracic Surgery, T</w:t>
      </w:r>
      <w:bookmarkStart w:id="2" w:name="_GoBack"/>
      <w:bookmarkEnd w:id="2"/>
      <w:r w:rsidRPr="00C50335">
        <w:rPr>
          <w:rFonts w:ascii="Times New Roman" w:hAnsi="Times New Roman" w:cs="Times New Roman"/>
          <w:sz w:val="22"/>
        </w:rPr>
        <w:t xml:space="preserve">he People’s </w:t>
      </w:r>
      <w:r w:rsidRPr="00C50335">
        <w:rPr>
          <w:rFonts w:ascii="Times New Roman" w:hAnsi="Times New Roman" w:cs="Times New Roman"/>
          <w:sz w:val="22"/>
        </w:rPr>
        <w:t>Hospital of Chongqing Hechuan, Chongqing 401520, China.</w:t>
      </w:r>
    </w:p>
    <w:p w:rsidR="00D31027" w:rsidRPr="00C50335" w:rsidRDefault="00C50335">
      <w:pPr>
        <w:spacing w:line="360" w:lineRule="auto"/>
        <w:rPr>
          <w:rFonts w:ascii="Times New Roman" w:hAnsi="Times New Roman" w:cs="Times New Roman"/>
          <w:sz w:val="22"/>
        </w:rPr>
      </w:pPr>
      <w:r w:rsidRPr="00C50335">
        <w:rPr>
          <w:rFonts w:ascii="Times New Roman" w:hAnsi="Times New Roman" w:cs="Times New Roman"/>
          <w:b/>
          <w:bCs/>
          <w:sz w:val="22"/>
          <w:vertAlign w:val="superscript"/>
        </w:rPr>
        <w:t>2</w:t>
      </w:r>
      <w:r w:rsidRPr="00C50335">
        <w:rPr>
          <w:rFonts w:ascii="Times New Roman" w:hAnsi="Times New Roman" w:cs="Times New Roman"/>
          <w:sz w:val="22"/>
        </w:rPr>
        <w:t>Department of Thoracic Surgery, Army Medical Center of People’s Liberation Army of China (PLA), Chongqing 400042, China</w:t>
      </w:r>
      <w:r w:rsidRPr="00C50335">
        <w:rPr>
          <w:rFonts w:ascii="Times New Roman" w:hAnsi="Times New Roman" w:cs="Times New Roman"/>
          <w:sz w:val="22"/>
        </w:rPr>
        <w:t>.</w:t>
      </w:r>
    </w:p>
    <w:p w:rsidR="00D31027" w:rsidRPr="00C50335" w:rsidRDefault="00C50335">
      <w:pPr>
        <w:spacing w:line="360" w:lineRule="auto"/>
        <w:rPr>
          <w:rFonts w:ascii="Times New Roman" w:hAnsi="Times New Roman" w:cs="Times New Roman"/>
          <w:sz w:val="22"/>
        </w:rPr>
      </w:pPr>
      <w:r w:rsidRPr="00C50335">
        <w:rPr>
          <w:rFonts w:ascii="Times New Roman" w:hAnsi="Times New Roman" w:cs="Times New Roman"/>
          <w:b/>
          <w:bCs/>
          <w:sz w:val="22"/>
          <w:vertAlign w:val="superscript"/>
        </w:rPr>
        <w:t>3</w:t>
      </w:r>
      <w:r w:rsidRPr="00C50335">
        <w:rPr>
          <w:rFonts w:ascii="Times New Roman" w:hAnsi="Times New Roman" w:cs="Times New Roman"/>
          <w:sz w:val="22"/>
        </w:rPr>
        <w:t>Department of Thoracic Surgery, West China Hospital, Sichuan University, Chen</w:t>
      </w:r>
      <w:r w:rsidRPr="00C50335">
        <w:rPr>
          <w:rFonts w:ascii="Times New Roman" w:hAnsi="Times New Roman" w:cs="Times New Roman"/>
          <w:sz w:val="22"/>
        </w:rPr>
        <w:t>gdu 610041, China.</w:t>
      </w:r>
    </w:p>
    <w:p w:rsidR="00D31027" w:rsidRPr="00C50335" w:rsidRDefault="00C50335">
      <w:pPr>
        <w:spacing w:line="360" w:lineRule="auto"/>
        <w:rPr>
          <w:rFonts w:ascii="Times New Roman" w:hAnsi="Times New Roman" w:cs="Times New Roman"/>
          <w:sz w:val="22"/>
        </w:rPr>
      </w:pPr>
      <w:r w:rsidRPr="00C50335">
        <w:rPr>
          <w:rFonts w:ascii="Times New Roman" w:hAnsi="Times New Roman" w:cs="Times New Roman"/>
          <w:b/>
          <w:bCs/>
          <w:sz w:val="22"/>
          <w:vertAlign w:val="superscript"/>
        </w:rPr>
        <w:t>4</w:t>
      </w:r>
      <w:r w:rsidRPr="00C50335">
        <w:rPr>
          <w:rFonts w:ascii="Times New Roman" w:hAnsi="Times New Roman" w:cs="Times New Roman" w:hint="eastAsia"/>
          <w:sz w:val="22"/>
        </w:rPr>
        <w:t>Lung Cancer Center</w:t>
      </w:r>
      <w:r w:rsidRPr="00C50335">
        <w:rPr>
          <w:rFonts w:ascii="Times New Roman" w:hAnsi="Times New Roman" w:cs="Times New Roman"/>
          <w:sz w:val="22"/>
        </w:rPr>
        <w:t>, West China Hospital, Sichuan University, Chengdu 610041, China.</w:t>
      </w:r>
    </w:p>
    <w:p w:rsidR="00D31027" w:rsidRPr="00C50335" w:rsidRDefault="00D31027">
      <w:pPr>
        <w:spacing w:line="360" w:lineRule="auto"/>
        <w:rPr>
          <w:rFonts w:ascii="Times New Roman" w:hAnsi="Times New Roman" w:cs="Times New Roman"/>
          <w:sz w:val="22"/>
        </w:rPr>
      </w:pPr>
    </w:p>
    <w:p w:rsidR="00D31027" w:rsidRPr="00C50335" w:rsidRDefault="00C50335">
      <w:pPr>
        <w:spacing w:line="360" w:lineRule="auto"/>
        <w:rPr>
          <w:rFonts w:ascii="Times New Roman" w:hAnsi="Times New Roman" w:cs="Times New Roman"/>
          <w:sz w:val="22"/>
        </w:rPr>
      </w:pPr>
      <w:r w:rsidRPr="00C50335">
        <w:rPr>
          <w:rFonts w:ascii="Times New Roman" w:eastAsia="SimSun" w:hAnsi="Times New Roman" w:cs="Times New Roman"/>
          <w:b/>
          <w:bCs/>
          <w:kern w:val="0"/>
          <w:sz w:val="22"/>
          <w:vertAlign w:val="superscript"/>
        </w:rPr>
        <w:t>†</w:t>
      </w:r>
      <w:r w:rsidRPr="00C50335">
        <w:rPr>
          <w:rFonts w:ascii="Times New Roman" w:eastAsia="SimSun" w:hAnsi="Times New Roman" w:cs="Times New Roman"/>
          <w:kern w:val="0"/>
          <w:sz w:val="22"/>
        </w:rPr>
        <w:t>Peng-Yu Che</w:t>
      </w:r>
      <w:r w:rsidRPr="00C50335">
        <w:rPr>
          <w:rFonts w:ascii="Times New Roman" w:hAnsi="Times New Roman" w:cs="Times New Roman"/>
          <w:sz w:val="22"/>
        </w:rPr>
        <w:t xml:space="preserve"> </w:t>
      </w:r>
      <w:r w:rsidRPr="00C50335">
        <w:rPr>
          <w:rFonts w:ascii="Times New Roman" w:hAnsi="Times New Roman" w:cs="Times New Roman"/>
          <w:sz w:val="22"/>
        </w:rPr>
        <w:t xml:space="preserve">and </w:t>
      </w:r>
      <w:r w:rsidRPr="00C50335">
        <w:rPr>
          <w:rFonts w:ascii="Times New Roman" w:hAnsi="Times New Roman" w:cs="Times New Roman"/>
          <w:sz w:val="22"/>
        </w:rPr>
        <w:t>Chun-Jian Zuo</w:t>
      </w:r>
      <w:r w:rsidRPr="00C50335">
        <w:rPr>
          <w:rFonts w:ascii="Times New Roman" w:hAnsi="Times New Roman" w:cs="Times New Roman"/>
          <w:sz w:val="22"/>
        </w:rPr>
        <w:t xml:space="preserve"> contributed equally to this work.</w:t>
      </w:r>
    </w:p>
    <w:p w:rsidR="00D31027" w:rsidRPr="00C50335" w:rsidRDefault="00D31027">
      <w:pPr>
        <w:spacing w:line="360" w:lineRule="auto"/>
        <w:rPr>
          <w:rFonts w:ascii="Times New Roman" w:hAnsi="Times New Roman" w:cs="Times New Roman"/>
          <w:sz w:val="22"/>
        </w:rPr>
      </w:pPr>
    </w:p>
    <w:p w:rsidR="00D31027" w:rsidRPr="00C50335" w:rsidRDefault="00C50335">
      <w:pPr>
        <w:spacing w:line="360" w:lineRule="auto"/>
        <w:rPr>
          <w:rFonts w:ascii="Times New Roman" w:eastAsia="Arial" w:hAnsi="Times New Roman" w:cs="Times New Roman"/>
          <w:sz w:val="22"/>
        </w:rPr>
      </w:pPr>
      <w:r w:rsidRPr="00C50335">
        <w:rPr>
          <w:rFonts w:ascii="Times New Roman" w:hAnsi="Times New Roman" w:cs="Times New Roman"/>
          <w:sz w:val="22"/>
        </w:rPr>
        <w:t>*</w:t>
      </w:r>
      <w:r w:rsidRPr="00C50335">
        <w:rPr>
          <w:rFonts w:ascii="Times New Roman" w:eastAsia="SimSun" w:hAnsi="Times New Roman" w:cs="Times New Roman"/>
          <w:b/>
          <w:bCs/>
          <w:sz w:val="22"/>
        </w:rPr>
        <w:t>Correspondence author</w:t>
      </w:r>
      <w:r w:rsidRPr="00C50335">
        <w:rPr>
          <w:rFonts w:ascii="Times New Roman" w:eastAsia="SimSun" w:hAnsi="Times New Roman" w:cs="Times New Roman"/>
          <w:sz w:val="22"/>
        </w:rPr>
        <w:t>:</w:t>
      </w:r>
      <w:r w:rsidRPr="00C50335">
        <w:rPr>
          <w:rFonts w:ascii="Times New Roman" w:eastAsia="Arial" w:hAnsi="Times New Roman" w:cs="Times New Roman"/>
          <w:sz w:val="22"/>
        </w:rPr>
        <w:t xml:space="preserve"> </w:t>
      </w:r>
    </w:p>
    <w:p w:rsidR="00D31027" w:rsidRPr="00C50335" w:rsidRDefault="00C50335">
      <w:pPr>
        <w:spacing w:line="360" w:lineRule="auto"/>
        <w:rPr>
          <w:rFonts w:ascii="Times New Roman" w:hAnsi="Times New Roman" w:cs="Times New Roman"/>
          <w:sz w:val="22"/>
        </w:rPr>
      </w:pPr>
      <w:r w:rsidRPr="00C50335">
        <w:rPr>
          <w:rFonts w:ascii="Times New Roman" w:hAnsi="Times New Roman" w:cs="Times New Roman"/>
          <w:sz w:val="22"/>
        </w:rPr>
        <w:t xml:space="preserve"> </w:t>
      </w:r>
      <w:r w:rsidRPr="00C50335">
        <w:rPr>
          <w:rFonts w:ascii="Times New Roman" w:eastAsia="SimSun" w:hAnsi="Times New Roman" w:cs="Times New Roman"/>
          <w:b/>
          <w:bCs/>
          <w:kern w:val="0"/>
          <w:sz w:val="22"/>
        </w:rPr>
        <w:t>Jie Tian</w:t>
      </w:r>
      <w:r w:rsidRPr="00C50335">
        <w:rPr>
          <w:rFonts w:ascii="Times New Roman" w:eastAsia="Arial" w:hAnsi="Times New Roman" w:cs="Times New Roman"/>
          <w:sz w:val="22"/>
        </w:rPr>
        <w:t xml:space="preserve">, </w:t>
      </w:r>
      <w:r w:rsidRPr="00C50335">
        <w:rPr>
          <w:rFonts w:ascii="Times New Roman" w:hAnsi="Times New Roman" w:cs="Times New Roman"/>
          <w:sz w:val="22"/>
        </w:rPr>
        <w:t xml:space="preserve">Department of </w:t>
      </w:r>
      <w:r w:rsidRPr="00C50335">
        <w:rPr>
          <w:rFonts w:ascii="Times New Roman" w:hAnsi="Times New Roman" w:cs="Times New Roman"/>
          <w:sz w:val="22"/>
        </w:rPr>
        <w:t>Thoracic Surgery/Lung Cancer Center</w:t>
      </w:r>
      <w:r w:rsidRPr="00C50335">
        <w:rPr>
          <w:rFonts w:ascii="Times New Roman" w:hAnsi="Times New Roman" w:cs="Times New Roman"/>
          <w:sz w:val="22"/>
        </w:rPr>
        <w:t>,</w:t>
      </w:r>
      <w:r w:rsidRPr="00C50335">
        <w:rPr>
          <w:rFonts w:ascii="Times New Roman" w:hAnsi="Times New Roman" w:cs="Times New Roman"/>
          <w:sz w:val="22"/>
        </w:rPr>
        <w:t xml:space="preserve"> </w:t>
      </w:r>
      <w:r w:rsidRPr="00C50335">
        <w:rPr>
          <w:rFonts w:ascii="Times New Roman" w:hAnsi="Times New Roman" w:cs="Times New Roman"/>
          <w:sz w:val="22"/>
        </w:rPr>
        <w:t>West China</w:t>
      </w:r>
      <w:r w:rsidRPr="00C50335">
        <w:rPr>
          <w:rFonts w:ascii="Times New Roman" w:hAnsi="Times New Roman" w:cs="Times New Roman"/>
          <w:sz w:val="22"/>
        </w:rPr>
        <w:t xml:space="preserve"> </w:t>
      </w:r>
      <w:r w:rsidRPr="00C50335">
        <w:rPr>
          <w:rFonts w:ascii="Times New Roman" w:hAnsi="Times New Roman" w:cs="Times New Roman"/>
          <w:sz w:val="22"/>
        </w:rPr>
        <w:t xml:space="preserve">Hospital, Sichuan University, </w:t>
      </w:r>
      <w:r w:rsidRPr="00C50335">
        <w:rPr>
          <w:rFonts w:ascii="Times New Roman" w:hAnsi="Times New Roman" w:cs="Times New Roman"/>
          <w:sz w:val="22"/>
        </w:rPr>
        <w:t xml:space="preserve">No. 37, Guoxue Lane, Wuhou District, Chengdu, Sichuan Province, 610041, China. (Email: </w:t>
      </w:r>
      <w:hyperlink r:id="rId7" w:history="1">
        <w:r w:rsidRPr="00C50335">
          <w:rPr>
            <w:rFonts w:ascii="Times New Roman" w:hAnsi="Times New Roman" w:cs="Times New Roman"/>
            <w:sz w:val="22"/>
          </w:rPr>
          <w:t>tianjiehxxwk@163.com)</w:t>
        </w:r>
      </w:hyperlink>
    </w:p>
    <w:p w:rsidR="00D31027" w:rsidRPr="00C50335" w:rsidRDefault="00D31027">
      <w:pPr>
        <w:spacing w:line="360" w:lineRule="auto"/>
        <w:rPr>
          <w:rFonts w:ascii="Times New Roman" w:hAnsi="Times New Roman" w:cs="Times New Roman"/>
          <w:sz w:val="22"/>
        </w:rPr>
      </w:pPr>
    </w:p>
    <w:p w:rsidR="00D31027" w:rsidRPr="00C50335" w:rsidRDefault="00C50335">
      <w:pPr>
        <w:spacing w:line="360" w:lineRule="auto"/>
        <w:rPr>
          <w:rFonts w:ascii="Times New Roman" w:hAnsi="Times New Roman" w:cs="Times New Roman"/>
          <w:sz w:val="22"/>
        </w:rPr>
      </w:pPr>
      <w:r w:rsidRPr="00C50335">
        <w:rPr>
          <w:rFonts w:ascii="Times New Roman" w:eastAsia="SimSun" w:hAnsi="Times New Roman" w:cs="Times New Roman"/>
          <w:b/>
          <w:bCs/>
          <w:kern w:val="0"/>
          <w:sz w:val="22"/>
        </w:rPr>
        <w:t>Peng-Yu Che</w:t>
      </w:r>
      <w:r w:rsidRPr="00C50335">
        <w:rPr>
          <w:rFonts w:ascii="Times New Roman" w:eastAsia="SimSun" w:hAnsi="Times New Roman" w:cs="Times New Roman" w:hint="eastAsia"/>
          <w:kern w:val="0"/>
          <w:sz w:val="22"/>
        </w:rPr>
        <w:t xml:space="preserve">, </w:t>
      </w:r>
      <w:r w:rsidRPr="00C50335">
        <w:rPr>
          <w:rFonts w:ascii="Times New Roman" w:hAnsi="Times New Roman" w:cs="Times New Roman"/>
          <w:sz w:val="22"/>
        </w:rPr>
        <w:t>Department of Cardiothoracic Surgery, The Peo</w:t>
      </w:r>
      <w:r w:rsidRPr="00C50335">
        <w:rPr>
          <w:rFonts w:ascii="Times New Roman" w:hAnsi="Times New Roman" w:cs="Times New Roman"/>
          <w:sz w:val="22"/>
        </w:rPr>
        <w:t>ple’s Hospital of Chongqing Hechuan, Chongqing 401520, China.</w:t>
      </w:r>
      <w:r w:rsidRPr="00C50335">
        <w:rPr>
          <w:rFonts w:ascii="Times New Roman" w:hAnsi="Times New Roman" w:cs="Times New Roman" w:hint="eastAsia"/>
          <w:sz w:val="22"/>
        </w:rPr>
        <w:t xml:space="preserve"> (Email: </w:t>
      </w:r>
      <w:hyperlink r:id="rId8" w:history="1">
        <w:r w:rsidRPr="00C50335">
          <w:rPr>
            <w:rFonts w:ascii="Times New Roman" w:hAnsi="Times New Roman" w:cs="Times New Roman"/>
            <w:sz w:val="22"/>
          </w:rPr>
          <w:t>308886223@qq.com</w:t>
        </w:r>
      </w:hyperlink>
      <w:r w:rsidRPr="00C50335">
        <w:rPr>
          <w:rFonts w:ascii="Times New Roman" w:hAnsi="Times New Roman" w:cs="Times New Roman" w:hint="eastAsia"/>
          <w:sz w:val="22"/>
        </w:rPr>
        <w:t>)</w:t>
      </w:r>
    </w:p>
    <w:p w:rsidR="00D31027" w:rsidRPr="00C50335" w:rsidRDefault="00D31027">
      <w:pPr>
        <w:spacing w:line="360" w:lineRule="auto"/>
        <w:rPr>
          <w:rStyle w:val="Strong"/>
          <w:rFonts w:ascii="Times New Roman" w:hAnsi="Times New Roman" w:cs="Times New Roman"/>
          <w:b w:val="0"/>
          <w:bCs w:val="0"/>
          <w:kern w:val="36"/>
          <w:sz w:val="22"/>
          <w:shd w:val="clear" w:color="auto" w:fill="FFFFFF"/>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sectPr w:rsidR="00D31027" w:rsidRPr="00C50335" w:rsidSect="00C50335">
          <w:footerReference w:type="default" r:id="rId9"/>
          <w:type w:val="continuous"/>
          <w:pgSz w:w="11906" w:h="16838"/>
          <w:pgMar w:top="1440" w:right="1800" w:bottom="1440" w:left="1800" w:header="851" w:footer="992" w:gutter="0"/>
          <w:cols w:space="425"/>
          <w:docGrid w:type="lines" w:linePitch="312"/>
        </w:sectPr>
      </w:pPr>
    </w:p>
    <w:p w:rsidR="00D31027" w:rsidRPr="00C50335" w:rsidRDefault="00C50335">
      <w:pPr>
        <w:spacing w:line="360" w:lineRule="auto"/>
        <w:rPr>
          <w:rFonts w:ascii="Times New Roman" w:eastAsia="TimesNewRomanPS-BoldMT" w:hAnsi="Times New Roman" w:cs="Times New Roman"/>
          <w:b/>
          <w:bCs/>
          <w:sz w:val="22"/>
        </w:rPr>
      </w:pPr>
      <w:r w:rsidRPr="00C50335">
        <w:rPr>
          <w:rFonts w:ascii="Times New Roman" w:eastAsia="TimesNewRomanPS-BoldMT" w:hAnsi="Times New Roman" w:cs="Times New Roman"/>
          <w:b/>
          <w:bCs/>
          <w:sz w:val="22"/>
        </w:rPr>
        <w:t>Contents</w:t>
      </w:r>
    </w:p>
    <w:p w:rsidR="00D31027" w:rsidRPr="00C50335" w:rsidRDefault="00D31027">
      <w:pPr>
        <w:spacing w:line="360" w:lineRule="auto"/>
        <w:rPr>
          <w:rFonts w:ascii="Times New Roman" w:eastAsia="TimesNewRomanPS-BoldMT" w:hAnsi="Times New Roman" w:cs="Times New Roman"/>
          <w:b/>
          <w:bCs/>
          <w:sz w:val="22"/>
        </w:rPr>
      </w:pPr>
    </w:p>
    <w:p w:rsidR="00D31027" w:rsidRPr="00C50335" w:rsidRDefault="00C50335">
      <w:pPr>
        <w:spacing w:line="360" w:lineRule="auto"/>
        <w:rPr>
          <w:rFonts w:ascii="Times New Roman" w:hAnsi="Times New Roman" w:cs="Times New Roman"/>
          <w:b/>
          <w:bCs/>
          <w:sz w:val="22"/>
        </w:rPr>
      </w:pPr>
      <w:bookmarkStart w:id="3" w:name="OLE_LINK67"/>
      <w:r w:rsidRPr="00C50335">
        <w:rPr>
          <w:rFonts w:ascii="Times New Roman" w:hAnsi="Times New Roman" w:cs="Times New Roman"/>
          <w:b/>
          <w:bCs/>
          <w:sz w:val="22"/>
        </w:rPr>
        <w:t>Supplementary Figure 1: Publications screening flowchart.</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 xml:space="preserve">Supplementary Figure </w:t>
      </w:r>
      <w:r w:rsidRPr="00C50335">
        <w:rPr>
          <w:rFonts w:ascii="Times New Roman" w:hAnsi="Times New Roman" w:cs="Times New Roman" w:hint="eastAsia"/>
          <w:b/>
          <w:bCs/>
          <w:sz w:val="22"/>
        </w:rPr>
        <w:t>2</w:t>
      </w:r>
      <w:r w:rsidRPr="00C50335">
        <w:rPr>
          <w:rFonts w:ascii="Times New Roman" w:hAnsi="Times New Roman" w:cs="Times New Roman"/>
          <w:b/>
          <w:bCs/>
          <w:sz w:val="22"/>
        </w:rPr>
        <w:t>: The word</w:t>
      </w:r>
      <w:r w:rsidRPr="00C50335">
        <w:rPr>
          <w:rFonts w:ascii="Times New Roman" w:hAnsi="Times New Roman" w:cs="Times New Roman" w:hint="eastAsia"/>
          <w:b/>
          <w:bCs/>
          <w:sz w:val="22"/>
        </w:rPr>
        <w:t xml:space="preserve"> </w:t>
      </w:r>
      <w:r w:rsidRPr="00C50335">
        <w:rPr>
          <w:rFonts w:ascii="Times New Roman" w:hAnsi="Times New Roman" w:cs="Times New Roman"/>
          <w:b/>
          <w:bCs/>
          <w:sz w:val="22"/>
        </w:rPr>
        <w:t>cloud of keyword on the research of metabolic syndrome in esophageal cancer</w:t>
      </w:r>
      <w:r w:rsidRPr="00C50335">
        <w:rPr>
          <w:rFonts w:ascii="Times New Roman" w:hAnsi="Times New Roman" w:cs="Times New Roman" w:hint="eastAsia"/>
          <w:b/>
          <w:bCs/>
          <w:sz w:val="22"/>
        </w:rPr>
        <w:t>.</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 xml:space="preserve">Supplementary Figure </w:t>
      </w:r>
      <w:bookmarkEnd w:id="3"/>
      <w:r w:rsidRPr="00C50335">
        <w:rPr>
          <w:rFonts w:ascii="Times New Roman" w:hAnsi="Times New Roman" w:cs="Times New Roman" w:hint="eastAsia"/>
          <w:b/>
          <w:bCs/>
          <w:sz w:val="22"/>
        </w:rPr>
        <w:t>3</w:t>
      </w:r>
      <w:r w:rsidRPr="00C50335">
        <w:rPr>
          <w:rFonts w:ascii="Times New Roman" w:hAnsi="Times New Roman" w:cs="Times New Roman"/>
          <w:b/>
          <w:bCs/>
          <w:sz w:val="22"/>
        </w:rPr>
        <w:t xml:space="preserve">: The Top </w:t>
      </w:r>
      <w:r w:rsidRPr="00C50335">
        <w:rPr>
          <w:rFonts w:ascii="Times New Roman" w:hAnsi="Times New Roman" w:cs="Times New Roman" w:hint="eastAsia"/>
          <w:b/>
          <w:bCs/>
          <w:sz w:val="22"/>
        </w:rPr>
        <w:t>5</w:t>
      </w:r>
      <w:r w:rsidRPr="00C50335">
        <w:rPr>
          <w:rFonts w:ascii="Times New Roman" w:hAnsi="Times New Roman" w:cs="Times New Roman"/>
          <w:b/>
          <w:bCs/>
          <w:sz w:val="22"/>
        </w:rPr>
        <w:t xml:space="preserve"> </w:t>
      </w:r>
      <w:r w:rsidRPr="00C50335">
        <w:rPr>
          <w:rFonts w:ascii="Times New Roman" w:hAnsi="Times New Roman" w:cs="Times New Roman" w:hint="eastAsia"/>
          <w:b/>
          <w:bCs/>
          <w:sz w:val="22"/>
        </w:rPr>
        <w:t>c</w:t>
      </w:r>
      <w:r w:rsidRPr="00C50335">
        <w:rPr>
          <w:rFonts w:ascii="Times New Roman" w:hAnsi="Times New Roman" w:cs="Times New Roman"/>
          <w:b/>
          <w:bCs/>
          <w:sz w:val="22"/>
        </w:rPr>
        <w:t xml:space="preserve">ountries with the </w:t>
      </w:r>
      <w:r w:rsidRPr="00C50335">
        <w:rPr>
          <w:rFonts w:ascii="Times New Roman" w:hAnsi="Times New Roman" w:cs="Times New Roman" w:hint="eastAsia"/>
          <w:b/>
          <w:bCs/>
          <w:sz w:val="22"/>
        </w:rPr>
        <w:t>s</w:t>
      </w:r>
      <w:r w:rsidRPr="00C50335">
        <w:rPr>
          <w:rFonts w:ascii="Times New Roman" w:hAnsi="Times New Roman" w:cs="Times New Roman"/>
          <w:b/>
          <w:bCs/>
          <w:sz w:val="22"/>
        </w:rPr>
        <w:t xml:space="preserve">trongest </w:t>
      </w:r>
      <w:r w:rsidRPr="00C50335">
        <w:rPr>
          <w:rFonts w:ascii="Times New Roman" w:hAnsi="Times New Roman" w:cs="Times New Roman" w:hint="eastAsia"/>
          <w:b/>
          <w:bCs/>
          <w:sz w:val="22"/>
        </w:rPr>
        <w:t>c</w:t>
      </w:r>
      <w:r w:rsidRPr="00C50335">
        <w:rPr>
          <w:rFonts w:ascii="Times New Roman" w:hAnsi="Times New Roman" w:cs="Times New Roman"/>
          <w:b/>
          <w:bCs/>
          <w:sz w:val="22"/>
        </w:rPr>
        <w:t xml:space="preserve">itation </w:t>
      </w:r>
      <w:r w:rsidRPr="00C50335">
        <w:rPr>
          <w:rFonts w:ascii="Times New Roman" w:hAnsi="Times New Roman" w:cs="Times New Roman" w:hint="eastAsia"/>
          <w:b/>
          <w:bCs/>
          <w:sz w:val="22"/>
        </w:rPr>
        <w:t>b</w:t>
      </w:r>
      <w:r w:rsidRPr="00C50335">
        <w:rPr>
          <w:rFonts w:ascii="Times New Roman" w:hAnsi="Times New Roman" w:cs="Times New Roman"/>
          <w:b/>
          <w:bCs/>
          <w:sz w:val="22"/>
        </w:rPr>
        <w:t>ursts.</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 xml:space="preserve">Supplementary Figure </w:t>
      </w:r>
      <w:r w:rsidRPr="00C50335">
        <w:rPr>
          <w:rFonts w:ascii="Times New Roman" w:hAnsi="Times New Roman" w:cs="Times New Roman" w:hint="eastAsia"/>
          <w:b/>
          <w:bCs/>
          <w:sz w:val="22"/>
        </w:rPr>
        <w:t>4</w:t>
      </w:r>
      <w:r w:rsidRPr="00C50335">
        <w:rPr>
          <w:rFonts w:ascii="Times New Roman" w:hAnsi="Times New Roman" w:cs="Times New Roman"/>
          <w:b/>
          <w:bCs/>
          <w:sz w:val="22"/>
        </w:rPr>
        <w:t xml:space="preserve">: The Top </w:t>
      </w:r>
      <w:r w:rsidRPr="00C50335">
        <w:rPr>
          <w:rFonts w:ascii="Times New Roman" w:hAnsi="Times New Roman" w:cs="Times New Roman" w:hint="eastAsia"/>
          <w:b/>
          <w:bCs/>
          <w:sz w:val="22"/>
        </w:rPr>
        <w:t>16</w:t>
      </w:r>
      <w:r w:rsidRPr="00C50335">
        <w:rPr>
          <w:rFonts w:ascii="Times New Roman" w:hAnsi="Times New Roman" w:cs="Times New Roman"/>
          <w:b/>
          <w:bCs/>
          <w:sz w:val="22"/>
        </w:rPr>
        <w:t xml:space="preserve"> </w:t>
      </w:r>
      <w:r w:rsidRPr="00C50335">
        <w:rPr>
          <w:rFonts w:ascii="Times New Roman" w:hAnsi="Times New Roman" w:cs="Times New Roman" w:hint="eastAsia"/>
          <w:b/>
          <w:bCs/>
          <w:sz w:val="22"/>
        </w:rPr>
        <w:t>i</w:t>
      </w:r>
      <w:r w:rsidRPr="00C50335">
        <w:rPr>
          <w:rFonts w:ascii="Times New Roman" w:hAnsi="Times New Roman" w:cs="Times New Roman"/>
          <w:b/>
          <w:bCs/>
          <w:sz w:val="22"/>
        </w:rPr>
        <w:t xml:space="preserve">nstitutions with the </w:t>
      </w:r>
      <w:r w:rsidRPr="00C50335">
        <w:rPr>
          <w:rFonts w:ascii="Times New Roman" w:hAnsi="Times New Roman" w:cs="Times New Roman" w:hint="eastAsia"/>
          <w:b/>
          <w:bCs/>
          <w:sz w:val="22"/>
        </w:rPr>
        <w:t>s</w:t>
      </w:r>
      <w:r w:rsidRPr="00C50335">
        <w:rPr>
          <w:rFonts w:ascii="Times New Roman" w:hAnsi="Times New Roman" w:cs="Times New Roman"/>
          <w:b/>
          <w:bCs/>
          <w:sz w:val="22"/>
        </w:rPr>
        <w:t xml:space="preserve">trongest </w:t>
      </w:r>
      <w:r w:rsidRPr="00C50335">
        <w:rPr>
          <w:rFonts w:ascii="Times New Roman" w:hAnsi="Times New Roman" w:cs="Times New Roman" w:hint="eastAsia"/>
          <w:b/>
          <w:bCs/>
          <w:sz w:val="22"/>
        </w:rPr>
        <w:t>c</w:t>
      </w:r>
      <w:r w:rsidRPr="00C50335">
        <w:rPr>
          <w:rFonts w:ascii="Times New Roman" w:hAnsi="Times New Roman" w:cs="Times New Roman"/>
          <w:b/>
          <w:bCs/>
          <w:sz w:val="22"/>
        </w:rPr>
        <w:t xml:space="preserve">itation </w:t>
      </w:r>
      <w:r w:rsidRPr="00C50335">
        <w:rPr>
          <w:rFonts w:ascii="Times New Roman" w:hAnsi="Times New Roman" w:cs="Times New Roman" w:hint="eastAsia"/>
          <w:b/>
          <w:bCs/>
          <w:sz w:val="22"/>
        </w:rPr>
        <w:t>b</w:t>
      </w:r>
      <w:r w:rsidRPr="00C50335">
        <w:rPr>
          <w:rFonts w:ascii="Times New Roman" w:hAnsi="Times New Roman" w:cs="Times New Roman"/>
          <w:b/>
          <w:bCs/>
          <w:sz w:val="22"/>
        </w:rPr>
        <w:t>ursts.</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Supplementary Figure</w:t>
      </w:r>
      <w:r w:rsidRPr="00C50335">
        <w:rPr>
          <w:rFonts w:ascii="Times New Roman" w:hAnsi="Times New Roman" w:cs="Times New Roman" w:hint="eastAsia"/>
          <w:b/>
          <w:bCs/>
          <w:sz w:val="22"/>
        </w:rPr>
        <w:t xml:space="preserve"> 5: The Top 10 authors with the strongest citation bursts.</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Supplementary Figure</w:t>
      </w:r>
      <w:r w:rsidRPr="00C50335">
        <w:rPr>
          <w:rFonts w:ascii="Times New Roman" w:hAnsi="Times New Roman" w:cs="Times New Roman" w:hint="eastAsia"/>
          <w:b/>
          <w:bCs/>
          <w:sz w:val="22"/>
        </w:rPr>
        <w:t xml:space="preserve"> 6: The publication time trend of papers with only one author.</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Sup</w:t>
      </w:r>
      <w:r w:rsidRPr="00C50335">
        <w:rPr>
          <w:rFonts w:ascii="Times New Roman" w:hAnsi="Times New Roman" w:cs="Times New Roman"/>
          <w:b/>
          <w:bCs/>
          <w:sz w:val="22"/>
        </w:rPr>
        <w:t>plementary Figure</w:t>
      </w:r>
      <w:r w:rsidRPr="00C50335">
        <w:rPr>
          <w:rFonts w:ascii="Times New Roman" w:hAnsi="Times New Roman" w:cs="Times New Roman" w:hint="eastAsia"/>
          <w:b/>
          <w:bCs/>
          <w:sz w:val="22"/>
        </w:rPr>
        <w:t xml:space="preserve"> 7: The distribution map of the countries of origin for papers with only one author.</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Supplementary Figure</w:t>
      </w:r>
      <w:r w:rsidRPr="00C50335">
        <w:rPr>
          <w:rFonts w:ascii="Times New Roman" w:hAnsi="Times New Roman" w:cs="Times New Roman" w:hint="eastAsia"/>
          <w:b/>
          <w:bCs/>
          <w:sz w:val="22"/>
        </w:rPr>
        <w:t xml:space="preserve"> 8: The distribution map of institutions for papers with only one author.</w:t>
      </w:r>
    </w:p>
    <w:p w:rsidR="00D31027" w:rsidRPr="00C50335" w:rsidRDefault="00D31027">
      <w:pPr>
        <w:spacing w:line="360" w:lineRule="auto"/>
        <w:rPr>
          <w:rFonts w:ascii="Times New Roman" w:hAnsi="Times New Roman" w:cs="Times New Roman"/>
          <w:b/>
          <w:bCs/>
          <w:sz w:val="22"/>
        </w:rPr>
      </w:pP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 xml:space="preserve">Supplementary Table 1: </w:t>
      </w:r>
      <w:r w:rsidRPr="00C50335">
        <w:rPr>
          <w:rFonts w:ascii="Times New Roman" w:hAnsi="Times New Roman" w:cs="Times New Roman" w:hint="eastAsia"/>
          <w:b/>
          <w:bCs/>
          <w:sz w:val="22"/>
        </w:rPr>
        <w:t xml:space="preserve">Search strategy for the research of </w:t>
      </w:r>
      <w:r w:rsidRPr="00C50335">
        <w:rPr>
          <w:rFonts w:ascii="Times New Roman" w:hAnsi="Times New Roman" w:cs="Times New Roman" w:hint="eastAsia"/>
          <w:b/>
          <w:bCs/>
          <w:sz w:val="22"/>
        </w:rPr>
        <w:t>m</w:t>
      </w:r>
      <w:r w:rsidRPr="00C50335">
        <w:rPr>
          <w:rFonts w:ascii="Times New Roman" w:hAnsi="Times New Roman" w:cs="Times New Roman"/>
          <w:b/>
          <w:bCs/>
          <w:sz w:val="22"/>
        </w:rPr>
        <w:t xml:space="preserve">etabolic </w:t>
      </w:r>
      <w:r w:rsidRPr="00C50335">
        <w:rPr>
          <w:rFonts w:ascii="Times New Roman" w:hAnsi="Times New Roman" w:cs="Times New Roman" w:hint="eastAsia"/>
          <w:b/>
          <w:bCs/>
          <w:sz w:val="22"/>
        </w:rPr>
        <w:t>s</w:t>
      </w:r>
      <w:r w:rsidRPr="00C50335">
        <w:rPr>
          <w:rFonts w:ascii="Times New Roman" w:hAnsi="Times New Roman" w:cs="Times New Roman"/>
          <w:b/>
          <w:bCs/>
          <w:sz w:val="22"/>
        </w:rPr>
        <w:t xml:space="preserve">yndrome </w:t>
      </w:r>
      <w:r w:rsidRPr="00C50335">
        <w:rPr>
          <w:rFonts w:ascii="Times New Roman" w:hAnsi="Times New Roman" w:cs="Times New Roman" w:hint="eastAsia"/>
          <w:b/>
          <w:bCs/>
          <w:sz w:val="22"/>
        </w:rPr>
        <w:t>and</w:t>
      </w:r>
      <w:r w:rsidRPr="00C50335">
        <w:rPr>
          <w:rFonts w:ascii="Times New Roman" w:hAnsi="Times New Roman" w:cs="Times New Roman"/>
          <w:b/>
          <w:bCs/>
          <w:sz w:val="22"/>
        </w:rPr>
        <w:t xml:space="preserve"> </w:t>
      </w:r>
      <w:r w:rsidRPr="00C50335">
        <w:rPr>
          <w:rFonts w:ascii="Times New Roman" w:hAnsi="Times New Roman" w:cs="Times New Roman" w:hint="eastAsia"/>
          <w:b/>
          <w:bCs/>
          <w:sz w:val="22"/>
        </w:rPr>
        <w:t>esophageal</w:t>
      </w:r>
      <w:r w:rsidRPr="00C50335">
        <w:rPr>
          <w:rFonts w:ascii="Times New Roman" w:hAnsi="Times New Roman" w:cs="Times New Roman"/>
          <w:b/>
          <w:bCs/>
          <w:sz w:val="22"/>
        </w:rPr>
        <w:t xml:space="preserve"> </w:t>
      </w:r>
      <w:r w:rsidRPr="00C50335">
        <w:rPr>
          <w:rFonts w:ascii="Times New Roman" w:hAnsi="Times New Roman" w:cs="Times New Roman" w:hint="eastAsia"/>
          <w:b/>
          <w:bCs/>
          <w:sz w:val="22"/>
        </w:rPr>
        <w:t>c</w:t>
      </w:r>
      <w:r w:rsidRPr="00C50335">
        <w:rPr>
          <w:rFonts w:ascii="Times New Roman" w:hAnsi="Times New Roman" w:cs="Times New Roman"/>
          <w:b/>
          <w:bCs/>
          <w:sz w:val="22"/>
        </w:rPr>
        <w:t>ancer</w:t>
      </w:r>
      <w:r w:rsidRPr="00C50335">
        <w:rPr>
          <w:rFonts w:ascii="Times New Roman" w:hAnsi="Times New Roman" w:cs="Times New Roman" w:hint="eastAsia"/>
          <w:b/>
          <w:bCs/>
          <w:sz w:val="22"/>
        </w:rPr>
        <w:t>.</w:t>
      </w:r>
    </w:p>
    <w:p w:rsidR="00D31027" w:rsidRPr="00C50335" w:rsidRDefault="00C50335">
      <w:pPr>
        <w:spacing w:line="360" w:lineRule="auto"/>
        <w:rPr>
          <w:rFonts w:ascii="Times New Roman" w:hAnsi="Times New Roman" w:cs="Times New Roman"/>
          <w:b/>
          <w:bCs/>
          <w:sz w:val="22"/>
        </w:rPr>
      </w:pPr>
      <w:bookmarkStart w:id="4" w:name="OLE_LINK1"/>
      <w:r w:rsidRPr="00C50335">
        <w:rPr>
          <w:rFonts w:ascii="Times New Roman" w:hAnsi="Times New Roman" w:cs="Times New Roman" w:hint="eastAsia"/>
          <w:b/>
          <w:bCs/>
          <w:sz w:val="22"/>
        </w:rPr>
        <w:t xml:space="preserve">Supplementary Table 2: </w:t>
      </w:r>
      <w:bookmarkEnd w:id="4"/>
      <w:r w:rsidRPr="00C50335">
        <w:rPr>
          <w:rFonts w:ascii="Times New Roman" w:hAnsi="Times New Roman" w:cs="Times New Roman" w:hint="eastAsia"/>
          <w:b/>
          <w:bCs/>
          <w:sz w:val="22"/>
        </w:rPr>
        <w:t>Top 10 co-cited references on the research of metabolic syndrome in esophageal cancer.</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 xml:space="preserve">Supplementary Table </w:t>
      </w:r>
      <w:r w:rsidRPr="00C50335">
        <w:rPr>
          <w:rFonts w:ascii="Times New Roman" w:hAnsi="Times New Roman" w:cs="Times New Roman" w:hint="eastAsia"/>
          <w:b/>
          <w:bCs/>
          <w:sz w:val="22"/>
        </w:rPr>
        <w:t>3</w:t>
      </w:r>
      <w:r w:rsidRPr="00C50335">
        <w:rPr>
          <w:rFonts w:ascii="Times New Roman" w:hAnsi="Times New Roman" w:cs="Times New Roman"/>
          <w:b/>
          <w:bCs/>
          <w:sz w:val="22"/>
        </w:rPr>
        <w:t>: Top 50 keywords on research of metabolic syndrome in esophageal cancer.</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b/>
          <w:bCs/>
          <w:sz w:val="22"/>
        </w:rPr>
        <w:t>Supplemen</w:t>
      </w:r>
      <w:r w:rsidRPr="00C50335">
        <w:rPr>
          <w:rFonts w:ascii="Times New Roman" w:hAnsi="Times New Roman" w:cs="Times New Roman"/>
          <w:b/>
          <w:bCs/>
          <w:sz w:val="22"/>
        </w:rPr>
        <w:t xml:space="preserve">tary Table </w:t>
      </w:r>
      <w:r w:rsidRPr="00C50335">
        <w:rPr>
          <w:rFonts w:ascii="Times New Roman" w:hAnsi="Times New Roman" w:cs="Times New Roman" w:hint="eastAsia"/>
          <w:b/>
          <w:bCs/>
          <w:sz w:val="22"/>
        </w:rPr>
        <w:t>4</w:t>
      </w:r>
      <w:r w:rsidRPr="00C50335">
        <w:rPr>
          <w:rFonts w:ascii="Times New Roman" w:hAnsi="Times New Roman" w:cs="Times New Roman"/>
          <w:b/>
          <w:bCs/>
          <w:sz w:val="22"/>
        </w:rPr>
        <w:t xml:space="preserve">: Top 20 </w:t>
      </w:r>
      <w:r w:rsidRPr="00C50335">
        <w:rPr>
          <w:rFonts w:ascii="Times New Roman" w:hAnsi="Times New Roman" w:cs="Times New Roman" w:hint="eastAsia"/>
          <w:b/>
          <w:bCs/>
          <w:sz w:val="22"/>
        </w:rPr>
        <w:t>p</w:t>
      </w:r>
      <w:r w:rsidRPr="00C50335">
        <w:rPr>
          <w:rFonts w:ascii="Times New Roman" w:hAnsi="Times New Roman" w:cs="Times New Roman"/>
          <w:b/>
          <w:bCs/>
          <w:sz w:val="22"/>
        </w:rPr>
        <w:t>airwise collaboration links and total link strength among countries in metabolic syndrome and esophageal cancer research</w:t>
      </w:r>
      <w:r w:rsidRPr="00C50335">
        <w:rPr>
          <w:rFonts w:ascii="Times New Roman" w:hAnsi="Times New Roman" w:cs="Times New Roman" w:hint="eastAsia"/>
          <w:b/>
          <w:bCs/>
          <w:sz w:val="22"/>
        </w:rPr>
        <w:t>.</w:t>
      </w:r>
    </w:p>
    <w:p w:rsidR="00D31027" w:rsidRPr="00C50335" w:rsidRDefault="00C50335">
      <w:pPr>
        <w:spacing w:line="360" w:lineRule="auto"/>
        <w:rPr>
          <w:rFonts w:ascii="Times New Roman" w:hAnsi="Times New Roman" w:cs="Times New Roman"/>
          <w:b/>
          <w:bCs/>
          <w:sz w:val="22"/>
        </w:rPr>
      </w:pPr>
      <w:r w:rsidRPr="00C50335">
        <w:rPr>
          <w:rFonts w:ascii="Times New Roman" w:hAnsi="Times New Roman" w:cs="Times New Roman" w:hint="eastAsia"/>
          <w:b/>
          <w:bCs/>
          <w:sz w:val="22"/>
        </w:rPr>
        <w:t xml:space="preserve">Supplementary Table 5: </w:t>
      </w:r>
      <w:r w:rsidRPr="00C50335">
        <w:rPr>
          <w:rFonts w:ascii="Times New Roman" w:hAnsi="Times New Roman" w:cs="Times New Roman"/>
          <w:b/>
          <w:bCs/>
          <w:sz w:val="22"/>
        </w:rPr>
        <w:t>Country-</w:t>
      </w:r>
      <w:r w:rsidRPr="00C50335">
        <w:rPr>
          <w:rFonts w:ascii="Times New Roman" w:hAnsi="Times New Roman" w:cs="Times New Roman" w:hint="eastAsia"/>
          <w:b/>
          <w:bCs/>
          <w:sz w:val="22"/>
        </w:rPr>
        <w:t>l</w:t>
      </w:r>
      <w:r w:rsidRPr="00C50335">
        <w:rPr>
          <w:rFonts w:ascii="Times New Roman" w:hAnsi="Times New Roman" w:cs="Times New Roman"/>
          <w:b/>
          <w:bCs/>
          <w:sz w:val="22"/>
        </w:rPr>
        <w:t xml:space="preserve">evel </w:t>
      </w:r>
      <w:r w:rsidRPr="00C50335">
        <w:rPr>
          <w:rFonts w:ascii="Times New Roman" w:hAnsi="Times New Roman" w:cs="Times New Roman" w:hint="eastAsia"/>
          <w:b/>
          <w:bCs/>
          <w:sz w:val="22"/>
        </w:rPr>
        <w:t>i</w:t>
      </w:r>
      <w:r w:rsidRPr="00C50335">
        <w:rPr>
          <w:rFonts w:ascii="Times New Roman" w:hAnsi="Times New Roman" w:cs="Times New Roman"/>
          <w:b/>
          <w:bCs/>
          <w:sz w:val="22"/>
        </w:rPr>
        <w:t xml:space="preserve">nternational </w:t>
      </w:r>
      <w:r w:rsidRPr="00C50335">
        <w:rPr>
          <w:rFonts w:ascii="Times New Roman" w:hAnsi="Times New Roman" w:cs="Times New Roman" w:hint="eastAsia"/>
          <w:b/>
          <w:bCs/>
          <w:sz w:val="22"/>
        </w:rPr>
        <w:t>r</w:t>
      </w:r>
      <w:r w:rsidRPr="00C50335">
        <w:rPr>
          <w:rFonts w:ascii="Times New Roman" w:hAnsi="Times New Roman" w:cs="Times New Roman"/>
          <w:b/>
          <w:bCs/>
          <w:sz w:val="22"/>
        </w:rPr>
        <w:t xml:space="preserve">esearch </w:t>
      </w:r>
      <w:r w:rsidRPr="00C50335">
        <w:rPr>
          <w:rFonts w:ascii="Times New Roman" w:hAnsi="Times New Roman" w:cs="Times New Roman" w:hint="eastAsia"/>
          <w:b/>
          <w:bCs/>
          <w:sz w:val="22"/>
        </w:rPr>
        <w:t>c</w:t>
      </w:r>
      <w:r w:rsidRPr="00C50335">
        <w:rPr>
          <w:rFonts w:ascii="Times New Roman" w:hAnsi="Times New Roman" w:cs="Times New Roman"/>
          <w:b/>
          <w:bCs/>
          <w:sz w:val="22"/>
        </w:rPr>
        <w:t xml:space="preserve">ollaboration: </w:t>
      </w:r>
      <w:r w:rsidRPr="00C50335">
        <w:rPr>
          <w:rFonts w:ascii="Times New Roman" w:hAnsi="Times New Roman" w:cs="Times New Roman" w:hint="eastAsia"/>
          <w:b/>
          <w:bCs/>
          <w:sz w:val="22"/>
        </w:rPr>
        <w:t>n</w:t>
      </w:r>
      <w:r w:rsidRPr="00C50335">
        <w:rPr>
          <w:rFonts w:ascii="Times New Roman" w:hAnsi="Times New Roman" w:cs="Times New Roman"/>
          <w:b/>
          <w:bCs/>
          <w:sz w:val="22"/>
        </w:rPr>
        <w:t>umber of</w:t>
      </w:r>
      <w:r w:rsidRPr="00C50335">
        <w:rPr>
          <w:rFonts w:ascii="Times New Roman" w:hAnsi="Times New Roman" w:cs="Times New Roman" w:hint="eastAsia"/>
          <w:b/>
          <w:bCs/>
          <w:sz w:val="22"/>
        </w:rPr>
        <w:t xml:space="preserve"> p</w:t>
      </w:r>
      <w:r w:rsidRPr="00C50335">
        <w:rPr>
          <w:rFonts w:ascii="Times New Roman" w:hAnsi="Times New Roman" w:cs="Times New Roman"/>
          <w:b/>
          <w:bCs/>
          <w:sz w:val="22"/>
        </w:rPr>
        <w:t xml:space="preserve">artnering </w:t>
      </w:r>
      <w:r w:rsidRPr="00C50335">
        <w:rPr>
          <w:rFonts w:ascii="Times New Roman" w:hAnsi="Times New Roman" w:cs="Times New Roman" w:hint="eastAsia"/>
          <w:b/>
          <w:bCs/>
          <w:sz w:val="22"/>
        </w:rPr>
        <w:t>c</w:t>
      </w:r>
      <w:r w:rsidRPr="00C50335">
        <w:rPr>
          <w:rFonts w:ascii="Times New Roman" w:hAnsi="Times New Roman" w:cs="Times New Roman"/>
          <w:b/>
          <w:bCs/>
          <w:sz w:val="22"/>
        </w:rPr>
        <w:t>ountries</w:t>
      </w:r>
    </w:p>
    <w:p w:rsidR="00D31027" w:rsidRPr="00C50335" w:rsidRDefault="00C50335">
      <w:pPr>
        <w:spacing w:line="360" w:lineRule="auto"/>
        <w:rPr>
          <w:rFonts w:ascii="Times New Roman" w:hAnsi="Times New Roman" w:cs="Times New Roman"/>
          <w:b/>
          <w:bCs/>
          <w:sz w:val="22"/>
        </w:rPr>
        <w:sectPr w:rsidR="00D31027" w:rsidRPr="00C50335" w:rsidSect="00C50335">
          <w:type w:val="continuous"/>
          <w:pgSz w:w="11906" w:h="16838"/>
          <w:pgMar w:top="720" w:right="567" w:bottom="720" w:left="567" w:header="851" w:footer="992" w:gutter="0"/>
          <w:cols w:space="425"/>
          <w:docGrid w:type="lines" w:linePitch="312"/>
        </w:sectPr>
      </w:pPr>
      <w:r w:rsidRPr="00C50335">
        <w:rPr>
          <w:rFonts w:ascii="Times New Roman" w:hAnsi="Times New Roman" w:cs="Times New Roman"/>
          <w:b/>
          <w:bCs/>
          <w:sz w:val="22"/>
        </w:rPr>
        <w:t xml:space="preserve">Supplementary Table </w:t>
      </w:r>
      <w:r w:rsidRPr="00C50335">
        <w:rPr>
          <w:rFonts w:ascii="Times New Roman" w:hAnsi="Times New Roman" w:cs="Times New Roman" w:hint="eastAsia"/>
          <w:b/>
          <w:bCs/>
          <w:sz w:val="22"/>
        </w:rPr>
        <w:t>6</w:t>
      </w:r>
      <w:r w:rsidRPr="00C50335">
        <w:rPr>
          <w:rFonts w:ascii="Times New Roman" w:hAnsi="Times New Roman" w:cs="Times New Roman"/>
          <w:b/>
          <w:bCs/>
          <w:sz w:val="22"/>
        </w:rPr>
        <w:t>: Top 10 highly-cited papers on the research of metabolic syndrome in esophageal cancer.</w:t>
      </w:r>
    </w:p>
    <w:p w:rsidR="00D31027" w:rsidRPr="00C50335" w:rsidRDefault="00C50335">
      <w:r w:rsidRPr="00C50335">
        <w:rPr>
          <w:rFonts w:ascii="Times New Roman" w:hAnsi="Times New Roman" w:cs="Times New Roman" w:hint="eastAsia"/>
          <w:b/>
          <w:bCs/>
          <w:sz w:val="22"/>
        </w:rPr>
        <w:t>Supplementary Figure 1</w:t>
      </w:r>
      <w:r w:rsidRPr="00C50335">
        <w:rPr>
          <w:rFonts w:ascii="Times New Roman" w:hAnsi="Times New Roman" w:cs="Times New Roman" w:hint="eastAsia"/>
          <w:sz w:val="22"/>
        </w:rPr>
        <w:t>: Publications screening flowchart</w:t>
      </w:r>
    </w:p>
    <w:p w:rsidR="00D31027" w:rsidRPr="00C50335" w:rsidRDefault="00D31027">
      <w:pPr>
        <w:rPr>
          <w:rFonts w:ascii="Calibri" w:eastAsia="SimSun" w:hAnsi="Calibri" w:cs="Times New Roman"/>
          <w:szCs w:val="24"/>
        </w:rPr>
      </w:pPr>
    </w:p>
    <w:p w:rsidR="00D31027" w:rsidRPr="00C50335" w:rsidRDefault="00D31027">
      <w:pPr>
        <w:rPr>
          <w:rFonts w:ascii="Calibri" w:eastAsia="SimSun" w:hAnsi="Calibri" w:cs="Times New Roman"/>
          <w:szCs w:val="24"/>
        </w:rPr>
      </w:pPr>
    </w:p>
    <w:p w:rsidR="00D31027" w:rsidRPr="00C50335" w:rsidRDefault="00C50335">
      <w:pPr>
        <w:rPr>
          <w:rFonts w:ascii="Calibri" w:eastAsia="SimSun" w:hAnsi="Calibri" w:cs="Times New Roman"/>
          <w:szCs w:val="24"/>
        </w:rPr>
      </w:pPr>
      <w:r w:rsidRPr="00C50335">
        <w:rPr>
          <w:rFonts w:ascii="Calibri" w:eastAsia="SimSun" w:hAnsi="Calibri" w:cs="Times New Roman"/>
          <w:noProof/>
          <w:szCs w:val="24"/>
          <w:lang w:val="en-IN" w:eastAsia="en-IN"/>
        </w:rPr>
        <mc:AlternateContent>
          <mc:Choice Requires="wpg">
            <w:drawing>
              <wp:anchor distT="0" distB="0" distL="114300" distR="114300" simplePos="0" relativeHeight="251657216" behindDoc="0" locked="0" layoutInCell="1" allowOverlap="1">
                <wp:simplePos x="0" y="0"/>
                <wp:positionH relativeFrom="column">
                  <wp:posOffset>864235</wp:posOffset>
                </wp:positionH>
                <wp:positionV relativeFrom="paragraph">
                  <wp:posOffset>147320</wp:posOffset>
                </wp:positionV>
                <wp:extent cx="3703320" cy="4861560"/>
                <wp:effectExtent l="4445" t="4445" r="6985" b="10795"/>
                <wp:wrapNone/>
                <wp:docPr id="13" name="组合 13"/>
                <wp:cNvGraphicFramePr/>
                <a:graphic xmlns:a="http://schemas.openxmlformats.org/drawingml/2006/main">
                  <a:graphicData uri="http://schemas.microsoft.com/office/word/2010/wordprocessingGroup">
                    <wpg:wgp>
                      <wpg:cNvGrpSpPr/>
                      <wpg:grpSpPr>
                        <a:xfrm>
                          <a:off x="0" y="0"/>
                          <a:ext cx="3703320" cy="4861560"/>
                          <a:chOff x="7035" y="2004"/>
                          <a:chExt cx="5832" cy="7656"/>
                        </a:xfrm>
                      </wpg:grpSpPr>
                      <wps:wsp>
                        <wps:cNvPr id="14" name="文本框 2"/>
                        <wps:cNvSpPr txBox="1"/>
                        <wps:spPr>
                          <a:xfrm>
                            <a:off x="7035" y="2004"/>
                            <a:ext cx="3968" cy="770"/>
                          </a:xfrm>
                          <a:prstGeom prst="rect">
                            <a:avLst/>
                          </a:prstGeom>
                          <a:solidFill>
                            <a:srgbClr val="FFFFFF"/>
                          </a:solidFill>
                          <a:ln w="6350">
                            <a:solidFill>
                              <a:prstClr val="black"/>
                            </a:solidFill>
                          </a:ln>
                        </wps:spPr>
                        <wps:txbx>
                          <w:txbxContent>
                            <w:p w:rsidR="00D31027" w:rsidRDefault="00C50335">
                              <w:pPr>
                                <w:rPr>
                                  <w:sz w:val="20"/>
                                  <w:szCs w:val="20"/>
                                </w:rPr>
                              </w:pPr>
                              <w:r>
                                <w:rPr>
                                  <w:rFonts w:ascii="Times-Roman" w:hAnsi="Times-Roman"/>
                                  <w:color w:val="131413"/>
                                  <w:sz w:val="20"/>
                                  <w:szCs w:val="20"/>
                                </w:rPr>
                                <w:t>Records</w:t>
                              </w:r>
                              <w:r>
                                <w:rPr>
                                  <w:rFonts w:ascii="Times-Roman" w:hAnsi="Times-Roman" w:hint="eastAsia"/>
                                  <w:color w:val="131413"/>
                                  <w:sz w:val="20"/>
                                  <w:szCs w:val="20"/>
                                </w:rPr>
                                <w:t xml:space="preserve"> </w:t>
                              </w:r>
                              <w:r>
                                <w:rPr>
                                  <w:rFonts w:ascii="Times-Roman" w:hAnsi="Times-Roman"/>
                                  <w:color w:val="131413"/>
                                  <w:sz w:val="20"/>
                                  <w:szCs w:val="20"/>
                                </w:rPr>
                                <w:t xml:space="preserve">identified through </w:t>
                              </w:r>
                              <w:r>
                                <w:rPr>
                                  <w:rFonts w:ascii="Times-Roman" w:hAnsi="Times-Roman"/>
                                  <w:color w:val="131413"/>
                                  <w:sz w:val="20"/>
                                  <w:szCs w:val="20"/>
                                </w:rPr>
                                <w:t>Web of Science Core Collection</w:t>
                              </w:r>
                              <w:r>
                                <w:rPr>
                                  <w:rFonts w:ascii="Times-Roman" w:hAnsi="Times-Roman"/>
                                  <w:color w:val="131413"/>
                                  <w:sz w:val="20"/>
                                  <w:szCs w:val="20"/>
                                </w:rPr>
                                <w:t xml:space="preserve"> (n</w:t>
                              </w:r>
                              <w:r>
                                <w:rPr>
                                  <w:rFonts w:ascii="Times-Roman" w:hAnsi="Times-Roman" w:hint="eastAsia"/>
                                  <w:color w:val="131413"/>
                                  <w:sz w:val="20"/>
                                  <w:szCs w:val="20"/>
                                </w:rPr>
                                <w:t xml:space="preserve"> </w:t>
                              </w:r>
                              <w:r>
                                <w:rPr>
                                  <w:rFonts w:ascii="Times-Roman" w:hAnsi="Times-Roman"/>
                                  <w:color w:val="131413"/>
                                  <w:sz w:val="20"/>
                                  <w:szCs w:val="20"/>
                                </w:rPr>
                                <w:t>=</w:t>
                              </w:r>
                              <w:r>
                                <w:rPr>
                                  <w:rFonts w:ascii="Times-Roman" w:hAnsi="Times-Roman" w:hint="eastAsia"/>
                                  <w:color w:val="131413"/>
                                  <w:sz w:val="20"/>
                                  <w:szCs w:val="20"/>
                                </w:rPr>
                                <w:t xml:space="preserve"> 1,121</w:t>
                              </w:r>
                              <w:r>
                                <w:rPr>
                                  <w:rFonts w:ascii="Times-Roman" w:hAnsi="Times-Roman"/>
                                  <w:color w:val="131413"/>
                                  <w:sz w:val="20"/>
                                  <w:szCs w:val="20"/>
                                </w:rPr>
                                <w:t>)</w:t>
                              </w:r>
                            </w:p>
                            <w:p w:rsidR="00D31027" w:rsidRDefault="00D31027">
                              <w:pPr>
                                <w:rPr>
                                  <w:rFonts w:ascii="Times New Roman" w:eastAsia="Microsoft YaHei" w:hAnsi="Times New Roman" w:cs="Times New Roman"/>
                                  <w:kern w:val="0"/>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文本框 4"/>
                        <wps:cNvSpPr txBox="1"/>
                        <wps:spPr>
                          <a:xfrm>
                            <a:off x="7454" y="4958"/>
                            <a:ext cx="3140" cy="463"/>
                          </a:xfrm>
                          <a:prstGeom prst="rect">
                            <a:avLst/>
                          </a:prstGeom>
                          <a:solidFill>
                            <a:srgbClr val="FFFFFF"/>
                          </a:solidFill>
                          <a:ln w="6350">
                            <a:solidFill>
                              <a:prstClr val="black"/>
                            </a:solidFill>
                          </a:ln>
                        </wps:spPr>
                        <wps:txbx>
                          <w:txbxContent>
                            <w:p w:rsidR="00D31027" w:rsidRDefault="00C50335">
                              <w:pPr>
                                <w:rPr>
                                  <w:rFonts w:ascii="Times-Roman" w:hAnsi="Times-Roman"/>
                                  <w:color w:val="131413"/>
                                  <w:sz w:val="20"/>
                                  <w:szCs w:val="20"/>
                                </w:rPr>
                              </w:pPr>
                              <w:r>
                                <w:rPr>
                                  <w:rFonts w:ascii="Times-Roman" w:hAnsi="Times-Roman" w:hint="eastAsia"/>
                                  <w:color w:val="131413"/>
                                  <w:sz w:val="20"/>
                                  <w:szCs w:val="20"/>
                                </w:rPr>
                                <w:t>Items were identified (n = 1,098)</w:t>
                              </w:r>
                            </w:p>
                            <w:p w:rsidR="00D31027" w:rsidRDefault="00D3102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文本框 6"/>
                        <wps:cNvSpPr txBox="1"/>
                        <wps:spPr>
                          <a:xfrm>
                            <a:off x="7586" y="7485"/>
                            <a:ext cx="3421" cy="467"/>
                          </a:xfrm>
                          <a:prstGeom prst="rect">
                            <a:avLst/>
                          </a:prstGeom>
                          <a:solidFill>
                            <a:srgbClr val="FFFFFF"/>
                          </a:solidFill>
                          <a:ln w="6350">
                            <a:solidFill>
                              <a:prstClr val="black"/>
                            </a:solidFill>
                          </a:ln>
                        </wps:spPr>
                        <wps:txbx>
                          <w:txbxContent>
                            <w:p w:rsidR="00D31027" w:rsidRDefault="00C50335">
                              <w:pPr>
                                <w:rPr>
                                  <w:rFonts w:ascii="Times-Roman" w:hAnsi="Times-Roman"/>
                                  <w:color w:val="131413"/>
                                  <w:sz w:val="20"/>
                                  <w:szCs w:val="20"/>
                                </w:rPr>
                              </w:pPr>
                              <w:r>
                                <w:rPr>
                                  <w:rFonts w:ascii="Times-Roman" w:hAnsi="Times-Roman" w:hint="eastAsia"/>
                                  <w:color w:val="131413"/>
                                  <w:sz w:val="20"/>
                                  <w:szCs w:val="20"/>
                                </w:rPr>
                                <w:t>Publications were enrolled (n = 1,008)</w:t>
                              </w:r>
                            </w:p>
                            <w:p w:rsidR="00D31027" w:rsidRDefault="00D3102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7"/>
                        <wps:cNvSpPr txBox="1"/>
                        <wps:spPr>
                          <a:xfrm>
                            <a:off x="9929" y="5902"/>
                            <a:ext cx="2938" cy="1136"/>
                          </a:xfrm>
                          <a:prstGeom prst="rect">
                            <a:avLst/>
                          </a:prstGeom>
                          <a:solidFill>
                            <a:srgbClr val="FFFFFF"/>
                          </a:solidFill>
                          <a:ln w="6350">
                            <a:solidFill>
                              <a:prstClr val="black"/>
                            </a:solidFill>
                          </a:ln>
                        </wps:spPr>
                        <wps:txbx>
                          <w:txbxContent>
                            <w:p w:rsidR="00D31027" w:rsidRDefault="00C50335">
                              <w:pPr>
                                <w:rPr>
                                  <w:rFonts w:ascii="Times-Roman" w:hAnsi="Times-Roman"/>
                                  <w:color w:val="131413"/>
                                  <w:sz w:val="20"/>
                                  <w:szCs w:val="20"/>
                                </w:rPr>
                              </w:pPr>
                              <w:r>
                                <w:rPr>
                                  <w:rFonts w:ascii="Times-Roman" w:hAnsi="Times-Roman"/>
                                  <w:color w:val="131413"/>
                                  <w:sz w:val="20"/>
                                  <w:szCs w:val="20"/>
                                </w:rPr>
                                <w:t>Excluded studies</w:t>
                              </w:r>
                              <w:r>
                                <w:rPr>
                                  <w:rFonts w:ascii="Times-Roman" w:hAnsi="Times-Roman" w:hint="eastAsia"/>
                                  <w:color w:val="131413"/>
                                  <w:sz w:val="20"/>
                                  <w:szCs w:val="20"/>
                                </w:rPr>
                                <w:t xml:space="preserve"> (n=90)</w:t>
                              </w:r>
                              <w:r>
                                <w:rPr>
                                  <w:rFonts w:ascii="Times-Roman" w:hAnsi="Times-Roman"/>
                                  <w:color w:val="131413"/>
                                  <w:sz w:val="20"/>
                                  <w:szCs w:val="20"/>
                                </w:rPr>
                                <w:t xml:space="preserve">: the publication type </w:t>
                              </w:r>
                              <w:bookmarkStart w:id="5" w:name="OLE_LINK52"/>
                              <w:r>
                                <w:rPr>
                                  <w:rFonts w:ascii="Times-Roman" w:hAnsi="Times-Roman"/>
                                  <w:color w:val="131413"/>
                                  <w:sz w:val="20"/>
                                  <w:szCs w:val="20"/>
                                </w:rPr>
                                <w:t xml:space="preserve">was </w:t>
                              </w:r>
                              <w:r>
                                <w:rPr>
                                  <w:rFonts w:ascii="Times-Roman" w:hAnsi="Times-Roman" w:hint="eastAsia"/>
                                  <w:color w:val="131413"/>
                                  <w:sz w:val="20"/>
                                  <w:szCs w:val="20"/>
                                </w:rPr>
                                <w:t>set</w:t>
                              </w:r>
                              <w:r>
                                <w:rPr>
                                  <w:rFonts w:ascii="Times-Roman" w:hAnsi="Times-Roman"/>
                                  <w:color w:val="131413"/>
                                  <w:sz w:val="20"/>
                                  <w:szCs w:val="20"/>
                                </w:rPr>
                                <w:t xml:space="preserve"> to</w:t>
                              </w:r>
                              <w:bookmarkEnd w:id="5"/>
                              <w:r>
                                <w:rPr>
                                  <w:rFonts w:ascii="Times-Roman" w:hAnsi="Times-Roman"/>
                                  <w:color w:val="131413"/>
                                  <w:sz w:val="20"/>
                                  <w:szCs w:val="20"/>
                                </w:rPr>
                                <w:t xml:space="preserve"> “Article” and “Review Article”</w:t>
                              </w:r>
                              <w:r>
                                <w:rPr>
                                  <w:rFonts w:ascii="Times-Roman" w:hAnsi="Times-Roman" w:hint="eastAsia"/>
                                  <w:color w:val="131413"/>
                                  <w:sz w:val="20"/>
                                  <w:szCs w:val="20"/>
                                </w:rPr>
                                <w:t>.</w:t>
                              </w:r>
                            </w:p>
                            <w:p w:rsidR="00D31027" w:rsidRDefault="00D3102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 name="文本框 10"/>
                        <wps:cNvSpPr txBox="1"/>
                        <wps:spPr>
                          <a:xfrm>
                            <a:off x="7473" y="8610"/>
                            <a:ext cx="3764" cy="1050"/>
                          </a:xfrm>
                          <a:prstGeom prst="rect">
                            <a:avLst/>
                          </a:prstGeom>
                          <a:solidFill>
                            <a:srgbClr val="FFFFFF"/>
                          </a:solidFill>
                          <a:ln w="6350">
                            <a:solidFill>
                              <a:prstClr val="black"/>
                            </a:solidFill>
                          </a:ln>
                        </wps:spPr>
                        <wps:txbx>
                          <w:txbxContent>
                            <w:p w:rsidR="00D31027" w:rsidRDefault="00C50335">
                              <w:pPr>
                                <w:rPr>
                                  <w:rFonts w:ascii="Times-Roman" w:hAnsi="Times-Roman"/>
                                  <w:color w:val="131413"/>
                                  <w:sz w:val="20"/>
                                  <w:szCs w:val="20"/>
                                </w:rPr>
                              </w:pPr>
                              <w:r>
                                <w:rPr>
                                  <w:rFonts w:ascii="Times-Roman" w:hAnsi="Times-Roman" w:hint="eastAsia"/>
                                  <w:color w:val="131413"/>
                                  <w:sz w:val="20"/>
                                  <w:szCs w:val="20"/>
                                </w:rPr>
                                <w:t xml:space="preserve">Visualization and Analysis by Microsoft Office Excel 2021, CiteSpace, VOSviewer and R package </w:t>
                              </w:r>
                              <w:r>
                                <w:rPr>
                                  <w:rFonts w:ascii="Times-Roman" w:hAnsi="Times-Roman"/>
                                  <w:color w:val="131413"/>
                                  <w:sz w:val="20"/>
                                  <w:szCs w:val="20"/>
                                </w:rPr>
                                <w:t>“</w:t>
                              </w:r>
                              <w:r>
                                <w:rPr>
                                  <w:rFonts w:ascii="Times-Roman" w:hAnsi="Times-Roman" w:hint="eastAsia"/>
                                  <w:color w:val="131413"/>
                                  <w:sz w:val="20"/>
                                  <w:szCs w:val="20"/>
                                </w:rPr>
                                <w:t>bibliometrix</w:t>
                              </w:r>
                              <w:r>
                                <w:rPr>
                                  <w:rFonts w:ascii="Times-Roman" w:hAnsi="Times-Roman"/>
                                  <w:color w:val="131413"/>
                                  <w:sz w:val="20"/>
                                  <w:szCs w:val="20"/>
                                </w:rPr>
                                <w:t>”</w:t>
                              </w:r>
                            </w:p>
                            <w:p w:rsidR="00D31027" w:rsidRDefault="00D3102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 name="文本框 3"/>
                        <wps:cNvSpPr txBox="1"/>
                        <wps:spPr>
                          <a:xfrm>
                            <a:off x="9945" y="3181"/>
                            <a:ext cx="2519" cy="1128"/>
                          </a:xfrm>
                          <a:prstGeom prst="rect">
                            <a:avLst/>
                          </a:prstGeom>
                          <a:solidFill>
                            <a:srgbClr val="FFFFFF"/>
                          </a:solidFill>
                          <a:ln w="6350">
                            <a:solidFill>
                              <a:prstClr val="black"/>
                            </a:solidFill>
                          </a:ln>
                        </wps:spPr>
                        <wps:txbx>
                          <w:txbxContent>
                            <w:p w:rsidR="00D31027" w:rsidRDefault="00C50335">
                              <w:pPr>
                                <w:rPr>
                                  <w:rFonts w:ascii="Times-Roman" w:hAnsi="Times-Roman"/>
                                  <w:color w:val="131413"/>
                                  <w:sz w:val="20"/>
                                  <w:szCs w:val="20"/>
                                </w:rPr>
                              </w:pPr>
                              <w:r>
                                <w:rPr>
                                  <w:rFonts w:ascii="Times-Roman" w:hAnsi="Times-Roman" w:hint="eastAsia"/>
                                  <w:color w:val="131413"/>
                                  <w:sz w:val="20"/>
                                  <w:szCs w:val="20"/>
                                </w:rPr>
                                <w:t xml:space="preserve">Excluded studies (n=23): </w:t>
                              </w:r>
                            </w:p>
                            <w:p w:rsidR="00D31027" w:rsidRDefault="00C50335">
                              <w:pPr>
                                <w:rPr>
                                  <w:sz w:val="18"/>
                                  <w:szCs w:val="18"/>
                                </w:rPr>
                              </w:pPr>
                              <w:r>
                                <w:rPr>
                                  <w:rFonts w:ascii="Times-Roman" w:hAnsi="Times-Roman"/>
                                  <w:color w:val="131413"/>
                                  <w:sz w:val="20"/>
                                  <w:szCs w:val="20"/>
                                </w:rPr>
                                <w:t xml:space="preserve">the </w:t>
                              </w:r>
                              <w:r>
                                <w:rPr>
                                  <w:rFonts w:ascii="Times-Roman" w:hAnsi="Times-Roman" w:hint="eastAsia"/>
                                  <w:color w:val="131413"/>
                                  <w:sz w:val="20"/>
                                  <w:szCs w:val="20"/>
                                </w:rPr>
                                <w:t xml:space="preserve">language of </w:t>
                              </w:r>
                              <w:r>
                                <w:rPr>
                                  <w:rFonts w:ascii="Times-Roman" w:hAnsi="Times-Roman"/>
                                  <w:color w:val="131413"/>
                                  <w:sz w:val="20"/>
                                  <w:szCs w:val="20"/>
                                </w:rPr>
                                <w:t xml:space="preserve">publication was </w:t>
                              </w:r>
                              <w:r>
                                <w:rPr>
                                  <w:rFonts w:ascii="Times-Roman" w:hAnsi="Times-Roman" w:hint="eastAsia"/>
                                  <w:color w:val="131413"/>
                                  <w:sz w:val="20"/>
                                  <w:szCs w:val="20"/>
                                </w:rPr>
                                <w:t>set</w:t>
                              </w:r>
                              <w:r>
                                <w:rPr>
                                  <w:rFonts w:ascii="Times-Roman" w:hAnsi="Times-Roman"/>
                                  <w:color w:val="131413"/>
                                  <w:sz w:val="20"/>
                                  <w:szCs w:val="20"/>
                                </w:rPr>
                                <w:t xml:space="preserve"> to “</w:t>
                              </w:r>
                              <w:r>
                                <w:rPr>
                                  <w:rFonts w:ascii="Times-Roman" w:hAnsi="Times-Roman" w:hint="eastAsia"/>
                                  <w:color w:val="131413"/>
                                  <w:sz w:val="20"/>
                                  <w:szCs w:val="20"/>
                                </w:rPr>
                                <w:t>English</w:t>
                              </w:r>
                              <w:r>
                                <w:rPr>
                                  <w:rFonts w:ascii="Times-Roman" w:hAnsi="Times-Roman"/>
                                  <w:color w:val="131413"/>
                                  <w:sz w:val="20"/>
                                  <w:szCs w:val="20"/>
                                </w:rPr>
                                <w:t>”</w:t>
                              </w:r>
                              <w:r>
                                <w:rPr>
                                  <w:rFonts w:ascii="Times-Roman" w:hAnsi="Times-Roman" w:hint="eastAsia"/>
                                  <w:color w:val="131413"/>
                                  <w:sz w:val="20"/>
                                  <w:szCs w:val="20"/>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 name="直接箭头连接符 11"/>
                        <wps:cNvCnPr/>
                        <wps:spPr>
                          <a:xfrm>
                            <a:off x="8860" y="2777"/>
                            <a:ext cx="4" cy="2202"/>
                          </a:xfrm>
                          <a:prstGeom prst="straightConnector1">
                            <a:avLst/>
                          </a:prstGeom>
                          <a:noFill/>
                          <a:ln w="0" cap="flat" cmpd="sng" algn="ctr">
                            <a:solidFill>
                              <a:srgbClr val="000000"/>
                            </a:solidFill>
                            <a:prstDash val="solid"/>
                            <a:tailEnd type="triangle"/>
                          </a:ln>
                        </wps:spPr>
                        <wps:bodyPr/>
                      </wps:wsp>
                      <wps:wsp>
                        <wps:cNvPr id="23" name="直接箭头连接符 13"/>
                        <wps:cNvCnPr/>
                        <wps:spPr>
                          <a:xfrm flipV="1">
                            <a:off x="8880" y="3665"/>
                            <a:ext cx="1070" cy="5"/>
                          </a:xfrm>
                          <a:prstGeom prst="straightConnector1">
                            <a:avLst/>
                          </a:prstGeom>
                          <a:noFill/>
                          <a:ln w="9525" cap="flat" cmpd="sng" algn="ctr">
                            <a:solidFill>
                              <a:srgbClr val="000000"/>
                            </a:solidFill>
                            <a:prstDash val="solid"/>
                            <a:tailEnd type="triangle"/>
                          </a:ln>
                        </wps:spPr>
                        <wps:bodyPr/>
                      </wps:wsp>
                      <wps:wsp>
                        <wps:cNvPr id="24" name="直接箭头连接符 14"/>
                        <wps:cNvCnPr/>
                        <wps:spPr>
                          <a:xfrm>
                            <a:off x="8831" y="5428"/>
                            <a:ext cx="4" cy="2035"/>
                          </a:xfrm>
                          <a:prstGeom prst="straightConnector1">
                            <a:avLst/>
                          </a:prstGeom>
                          <a:noFill/>
                          <a:ln w="9525" cap="flat" cmpd="sng" algn="ctr">
                            <a:solidFill>
                              <a:srgbClr val="000000"/>
                            </a:solidFill>
                            <a:prstDash val="solid"/>
                            <a:tailEnd type="triangle"/>
                          </a:ln>
                        </wps:spPr>
                        <wps:bodyPr/>
                      </wps:wsp>
                      <wps:wsp>
                        <wps:cNvPr id="26" name="直接箭头连接符 16"/>
                        <wps:cNvCnPr/>
                        <wps:spPr>
                          <a:xfrm>
                            <a:off x="8837" y="7962"/>
                            <a:ext cx="10" cy="648"/>
                          </a:xfrm>
                          <a:prstGeom prst="straightConnector1">
                            <a:avLst/>
                          </a:prstGeom>
                          <a:noFill/>
                          <a:ln w="9525" cap="flat" cmpd="sng" algn="ctr">
                            <a:solidFill>
                              <a:srgbClr val="000000"/>
                            </a:solidFill>
                            <a:prstDash val="solid"/>
                            <a:tailEnd type="triangle"/>
                          </a:ln>
                        </wps:spPr>
                        <wps:bodyPr/>
                      </wps:wsp>
                    </wpg:wgp>
                  </a:graphicData>
                </a:graphic>
              </wp:anchor>
            </w:drawing>
          </mc:Choice>
          <mc:Fallback>
            <w:pict>
              <v:group id="组合 13" o:spid="_x0000_s1026" style="position:absolute;left:0;text-align:left;margin-left:68.05pt;margin-top:11.6pt;width:291.6pt;height:382.8pt;z-index:251657216" coordorigin="7035,2004" coordsize="5832,7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">
                <v:shapetype id="_x0000_t202" coordsize="21600,21600" o:spt="202" path="m,l,21600r21600,l21600,xe">
                  <v:stroke joinstyle="miter"/>
                  <v:path gradientshapeok="t" o:connecttype="rect"/>
                </v:shapetype>
                <v:shape id="文本框 2" o:spid="_x0000_s1027" type="#_x0000_t202" style="position:absolute;left:7035;top:2004;width:3968;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XKr8A&#10;AADbAAAADwAAAGRycy9kb3ducmV2LnhtbERPTWuDQBC9B/oflin0FtfEIsFmlaRQkN5qveQ2uBOV&#10;urOyu4n233cLhd7m8T7nWK1mEndyfrSsYJekIIg7q0fuFbSfb9sDCB+QNU6WScE3eajKh80RC20X&#10;/qB7E3oRQ9gXqGAIYS6k9N1ABn1iZ+LIXa0zGCJ0vdQOlxhuJrlP01waHDk2DDjT60DdV3MzCur8&#10;HC7U6ned7TO7tLJz18kr9fS4nl5ABFrDv/jPXes4/xl+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NcqvwAAANsAAAAPAAAAAAAAAAAAAAAAAJgCAABkcnMvZG93bnJl&#10;di54bWxQSwUGAAAAAAQABAD1AAAAhAMAAAAA&#10;" strokeweight=".5pt">
                  <v:textbox>
                    <w:txbxContent>
                      <w:p w:rsidR="00D31027" w:rsidRDefault="00C50335">
                        <w:pPr>
                          <w:rPr>
                            <w:sz w:val="20"/>
                            <w:szCs w:val="20"/>
                          </w:rPr>
                        </w:pPr>
                        <w:r>
                          <w:rPr>
                            <w:rFonts w:ascii="Times-Roman" w:hAnsi="Times-Roman"/>
                            <w:color w:val="131413"/>
                            <w:sz w:val="20"/>
                            <w:szCs w:val="20"/>
                          </w:rPr>
                          <w:t>Records</w:t>
                        </w:r>
                        <w:r>
                          <w:rPr>
                            <w:rFonts w:ascii="Times-Roman" w:hAnsi="Times-Roman" w:hint="eastAsia"/>
                            <w:color w:val="131413"/>
                            <w:sz w:val="20"/>
                            <w:szCs w:val="20"/>
                          </w:rPr>
                          <w:t xml:space="preserve"> </w:t>
                        </w:r>
                        <w:r>
                          <w:rPr>
                            <w:rFonts w:ascii="Times-Roman" w:hAnsi="Times-Roman"/>
                            <w:color w:val="131413"/>
                            <w:sz w:val="20"/>
                            <w:szCs w:val="20"/>
                          </w:rPr>
                          <w:t xml:space="preserve">identified through </w:t>
                        </w:r>
                        <w:r>
                          <w:rPr>
                            <w:rFonts w:ascii="Times-Roman" w:hAnsi="Times-Roman"/>
                            <w:color w:val="131413"/>
                            <w:sz w:val="20"/>
                            <w:szCs w:val="20"/>
                          </w:rPr>
                          <w:t>Web of Science Core Collection</w:t>
                        </w:r>
                        <w:r>
                          <w:rPr>
                            <w:rFonts w:ascii="Times-Roman" w:hAnsi="Times-Roman"/>
                            <w:color w:val="131413"/>
                            <w:sz w:val="20"/>
                            <w:szCs w:val="20"/>
                          </w:rPr>
                          <w:t xml:space="preserve"> (n</w:t>
                        </w:r>
                        <w:r>
                          <w:rPr>
                            <w:rFonts w:ascii="Times-Roman" w:hAnsi="Times-Roman" w:hint="eastAsia"/>
                            <w:color w:val="131413"/>
                            <w:sz w:val="20"/>
                            <w:szCs w:val="20"/>
                          </w:rPr>
                          <w:t xml:space="preserve"> </w:t>
                        </w:r>
                        <w:r>
                          <w:rPr>
                            <w:rFonts w:ascii="Times-Roman" w:hAnsi="Times-Roman"/>
                            <w:color w:val="131413"/>
                            <w:sz w:val="20"/>
                            <w:szCs w:val="20"/>
                          </w:rPr>
                          <w:t>=</w:t>
                        </w:r>
                        <w:r>
                          <w:rPr>
                            <w:rFonts w:ascii="Times-Roman" w:hAnsi="Times-Roman" w:hint="eastAsia"/>
                            <w:color w:val="131413"/>
                            <w:sz w:val="20"/>
                            <w:szCs w:val="20"/>
                          </w:rPr>
                          <w:t xml:space="preserve"> 1,121</w:t>
                        </w:r>
                        <w:r>
                          <w:rPr>
                            <w:rFonts w:ascii="Times-Roman" w:hAnsi="Times-Roman"/>
                            <w:color w:val="131413"/>
                            <w:sz w:val="20"/>
                            <w:szCs w:val="20"/>
                          </w:rPr>
                          <w:t>)</w:t>
                        </w:r>
                      </w:p>
                      <w:p w:rsidR="00D31027" w:rsidRDefault="00D31027">
                        <w:pPr>
                          <w:rPr>
                            <w:rFonts w:ascii="Times New Roman" w:eastAsia="Microsoft YaHei" w:hAnsi="Times New Roman" w:cs="Times New Roman"/>
                            <w:kern w:val="0"/>
                            <w:szCs w:val="21"/>
                          </w:rPr>
                        </w:pPr>
                      </w:p>
                    </w:txbxContent>
                  </v:textbox>
                </v:shape>
                <v:shape id="文本框 4" o:spid="_x0000_s1028" type="#_x0000_t202" style="position:absolute;left:7454;top:4958;width:3140;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Bysb8A&#10;AADbAAAADwAAAGRycy9kb3ducmV2LnhtbERPTWuDQBC9B/oflin0FtdEKsFmlaRQkN5qveQ2uBOV&#10;urOyu4n233cLhd7m8T7nWK1mEndyfrSsYJekIIg7q0fuFbSfb9sDCB+QNU6WScE3eajKh80RC20X&#10;/qB7E3oRQ9gXqGAIYS6k9N1ABn1iZ+LIXa0zGCJ0vdQOlxhuJrlP01waHDk2DDjT60DdV3MzCur8&#10;HC7U6ned7TO7tLJz18kr9fS4nl5ABFrDv/jPXes4/xl+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sHKxvwAAANsAAAAPAAAAAAAAAAAAAAAAAJgCAABkcnMvZG93bnJl&#10;di54bWxQSwUGAAAAAAQABAD1AAAAhAMAAAAA&#10;" strokeweight=".5pt">
                  <v:textbox>
                    <w:txbxContent>
                      <w:p w:rsidR="00D31027" w:rsidRDefault="00C50335">
                        <w:pPr>
                          <w:rPr>
                            <w:rFonts w:ascii="Times-Roman" w:hAnsi="Times-Roman"/>
                            <w:color w:val="131413"/>
                            <w:sz w:val="20"/>
                            <w:szCs w:val="20"/>
                          </w:rPr>
                        </w:pPr>
                        <w:r>
                          <w:rPr>
                            <w:rFonts w:ascii="Times-Roman" w:hAnsi="Times-Roman" w:hint="eastAsia"/>
                            <w:color w:val="131413"/>
                            <w:sz w:val="20"/>
                            <w:szCs w:val="20"/>
                          </w:rPr>
                          <w:t>Items were identified (n = 1,098)</w:t>
                        </w:r>
                      </w:p>
                      <w:p w:rsidR="00D31027" w:rsidRDefault="00D31027"/>
                    </w:txbxContent>
                  </v:textbox>
                </v:shape>
                <v:shape id="文本框 6" o:spid="_x0000_s1029" type="#_x0000_t202" style="position:absolute;left:7586;top:7485;width:3421;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5JXb8A&#10;AADbAAAADwAAAGRycy9kb3ducmV2LnhtbERPTWuDQBC9F/oflin0VtdEMMFmlaRQkN5qvOQ2uBOV&#10;urOyu4n233cLhd7m8T7nUK1mEndyfrSsYJOkIIg7q0fuFbTn95c9CB+QNU6WScE3eajKx4cDFtou&#10;/En3JvQihrAvUMEQwlxI6buBDPrEzsSRu1pnMEToeqkdLjHcTHKbprk0OHJsGHCmt4G6r+ZmFNT5&#10;KVyo1R8622Z2aWXnrpNX6vlpPb6CCLSGf/Gfu9Zx/g5+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LkldvwAAANsAAAAPAAAAAAAAAAAAAAAAAJgCAABkcnMvZG93bnJl&#10;di54bWxQSwUGAAAAAAQABAD1AAAAhAMAAAAA&#10;" strokeweight=".5pt">
                  <v:textbox>
                    <w:txbxContent>
                      <w:p w:rsidR="00D31027" w:rsidRDefault="00C50335">
                        <w:pPr>
                          <w:rPr>
                            <w:rFonts w:ascii="Times-Roman" w:hAnsi="Times-Roman"/>
                            <w:color w:val="131413"/>
                            <w:sz w:val="20"/>
                            <w:szCs w:val="20"/>
                          </w:rPr>
                        </w:pPr>
                        <w:r>
                          <w:rPr>
                            <w:rFonts w:ascii="Times-Roman" w:hAnsi="Times-Roman" w:hint="eastAsia"/>
                            <w:color w:val="131413"/>
                            <w:sz w:val="20"/>
                            <w:szCs w:val="20"/>
                          </w:rPr>
                          <w:t>Publications were enrolled (n = 1,008)</w:t>
                        </w:r>
                      </w:p>
                      <w:p w:rsidR="00D31027" w:rsidRDefault="00D31027"/>
                    </w:txbxContent>
                  </v:textbox>
                </v:shape>
                <v:shape id="文本框 7" o:spid="_x0000_s1030" type="#_x0000_t202" style="position:absolute;left:9929;top:5902;width:2938;height:1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dL8AA&#10;AADbAAAADwAAAGRycy9kb3ducmV2LnhtbESPQYvCQAyF74L/YYjgTaerINJ1lF1BEG9qL3sLndiW&#10;7WTKzGjrvzcHwVvCe3nvy2Y3uFY9KMTGs4GveQaKuPS24cpAcT3M1qBiQrbYeiYDT4qw245HG8yt&#10;7/lMj0uqlIRwzNFAnVKXax3LmhzGue+IRbv54DDJGiptA/YS7lq9yLKVdtiwNNTY0b6m8v9ydwaO&#10;q9/0R4U92eVi6ftCl+HWRmOmk+HnG1SiIX3M7+ujFXyBlV9kAL1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HdL8AAAADbAAAADwAAAAAAAAAAAAAAAACYAgAAZHJzL2Rvd25y&#10;ZXYueG1sUEsFBgAAAAAEAAQA9QAAAIUDAAAAAA==&#10;" strokeweight=".5pt">
                  <v:textbox>
                    <w:txbxContent>
                      <w:p w:rsidR="00D31027" w:rsidRDefault="00C50335">
                        <w:pPr>
                          <w:rPr>
                            <w:rFonts w:ascii="Times-Roman" w:hAnsi="Times-Roman"/>
                            <w:color w:val="131413"/>
                            <w:sz w:val="20"/>
                            <w:szCs w:val="20"/>
                          </w:rPr>
                        </w:pPr>
                        <w:r>
                          <w:rPr>
                            <w:rFonts w:ascii="Times-Roman" w:hAnsi="Times-Roman"/>
                            <w:color w:val="131413"/>
                            <w:sz w:val="20"/>
                            <w:szCs w:val="20"/>
                          </w:rPr>
                          <w:t>Excluded studies</w:t>
                        </w:r>
                        <w:r>
                          <w:rPr>
                            <w:rFonts w:ascii="Times-Roman" w:hAnsi="Times-Roman" w:hint="eastAsia"/>
                            <w:color w:val="131413"/>
                            <w:sz w:val="20"/>
                            <w:szCs w:val="20"/>
                          </w:rPr>
                          <w:t xml:space="preserve"> (n=90)</w:t>
                        </w:r>
                        <w:r>
                          <w:rPr>
                            <w:rFonts w:ascii="Times-Roman" w:hAnsi="Times-Roman"/>
                            <w:color w:val="131413"/>
                            <w:sz w:val="20"/>
                            <w:szCs w:val="20"/>
                          </w:rPr>
                          <w:t xml:space="preserve">: the publication type </w:t>
                        </w:r>
                        <w:bookmarkStart w:id="6" w:name="OLE_LINK52"/>
                        <w:r>
                          <w:rPr>
                            <w:rFonts w:ascii="Times-Roman" w:hAnsi="Times-Roman"/>
                            <w:color w:val="131413"/>
                            <w:sz w:val="20"/>
                            <w:szCs w:val="20"/>
                          </w:rPr>
                          <w:t xml:space="preserve">was </w:t>
                        </w:r>
                        <w:r>
                          <w:rPr>
                            <w:rFonts w:ascii="Times-Roman" w:hAnsi="Times-Roman" w:hint="eastAsia"/>
                            <w:color w:val="131413"/>
                            <w:sz w:val="20"/>
                            <w:szCs w:val="20"/>
                          </w:rPr>
                          <w:t>set</w:t>
                        </w:r>
                        <w:r>
                          <w:rPr>
                            <w:rFonts w:ascii="Times-Roman" w:hAnsi="Times-Roman"/>
                            <w:color w:val="131413"/>
                            <w:sz w:val="20"/>
                            <w:szCs w:val="20"/>
                          </w:rPr>
                          <w:t xml:space="preserve"> to</w:t>
                        </w:r>
                        <w:bookmarkEnd w:id="6"/>
                        <w:r>
                          <w:rPr>
                            <w:rFonts w:ascii="Times-Roman" w:hAnsi="Times-Roman"/>
                            <w:color w:val="131413"/>
                            <w:sz w:val="20"/>
                            <w:szCs w:val="20"/>
                          </w:rPr>
                          <w:t xml:space="preserve"> “Article” and “Review Article”</w:t>
                        </w:r>
                        <w:r>
                          <w:rPr>
                            <w:rFonts w:ascii="Times-Roman" w:hAnsi="Times-Roman" w:hint="eastAsia"/>
                            <w:color w:val="131413"/>
                            <w:sz w:val="20"/>
                            <w:szCs w:val="20"/>
                          </w:rPr>
                          <w:t>.</w:t>
                        </w:r>
                      </w:p>
                      <w:p w:rsidR="00D31027" w:rsidRDefault="00D31027"/>
                    </w:txbxContent>
                  </v:textbox>
                </v:shape>
                <v:shape id="文本框 10" o:spid="_x0000_s1031" type="#_x0000_t202" style="position:absolute;left:7473;top:8610;width:3764;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blLoA&#10;AADbAAAADwAAAGRycy9kb3ducmV2LnhtbERPvQrCMBDeBd8hnOCmqRVEqlFUEMRN7eJ2NGdbbC4l&#10;iba+vRkEx4/vf73tTSPe5HxtWcFsmoAgLqyuuVSQ346TJQgfkDU2lknBhzxsN8PBGjNtO77Q+xpK&#10;EUPYZ6igCqHNpPRFRQb91LbEkXtYZzBE6EqpHXYx3DQyTZKFNFhzbKiwpUNFxfP6MgpOi324U67P&#10;ep7ObZfLwj0ar9R41O9WIAL14S/+uU9aQRrXxy/xB8jN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asblLoAAADbAAAADwAAAAAAAAAAAAAAAACYAgAAZHJzL2Rvd25yZXYueG1s&#10;UEsFBgAAAAAEAAQA9QAAAH8DAAAAAA==&#10;" strokeweight=".5pt">
                  <v:textbox>
                    <w:txbxContent>
                      <w:p w:rsidR="00D31027" w:rsidRDefault="00C50335">
                        <w:pPr>
                          <w:rPr>
                            <w:rFonts w:ascii="Times-Roman" w:hAnsi="Times-Roman"/>
                            <w:color w:val="131413"/>
                            <w:sz w:val="20"/>
                            <w:szCs w:val="20"/>
                          </w:rPr>
                        </w:pPr>
                        <w:r>
                          <w:rPr>
                            <w:rFonts w:ascii="Times-Roman" w:hAnsi="Times-Roman" w:hint="eastAsia"/>
                            <w:color w:val="131413"/>
                            <w:sz w:val="20"/>
                            <w:szCs w:val="20"/>
                          </w:rPr>
                          <w:t xml:space="preserve">Visualization and Analysis by Microsoft Office Excel 2021, CiteSpace, VOSviewer and R package </w:t>
                        </w:r>
                        <w:r>
                          <w:rPr>
                            <w:rFonts w:ascii="Times-Roman" w:hAnsi="Times-Roman"/>
                            <w:color w:val="131413"/>
                            <w:sz w:val="20"/>
                            <w:szCs w:val="20"/>
                          </w:rPr>
                          <w:t>“</w:t>
                        </w:r>
                        <w:r>
                          <w:rPr>
                            <w:rFonts w:ascii="Times-Roman" w:hAnsi="Times-Roman" w:hint="eastAsia"/>
                            <w:color w:val="131413"/>
                            <w:sz w:val="20"/>
                            <w:szCs w:val="20"/>
                          </w:rPr>
                          <w:t>bibliometrix</w:t>
                        </w:r>
                        <w:r>
                          <w:rPr>
                            <w:rFonts w:ascii="Times-Roman" w:hAnsi="Times-Roman"/>
                            <w:color w:val="131413"/>
                            <w:sz w:val="20"/>
                            <w:szCs w:val="20"/>
                          </w:rPr>
                          <w:t>”</w:t>
                        </w:r>
                      </w:p>
                      <w:p w:rsidR="00D31027" w:rsidRDefault="00D31027"/>
                    </w:txbxContent>
                  </v:textbox>
                </v:shape>
                <v:shape id="文本框 3" o:spid="_x0000_s1032" type="#_x0000_t202" style="position:absolute;left:9945;top:3181;width:2519;height: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e+D78A&#10;AADbAAAADwAAAGRycy9kb3ducmV2LnhtbESPQYvCMBSE74L/ITzBm02tIFKNosKCeFN78fZonm2x&#10;eSlJ1tZ/b4SFPQ4z8w2z2Q2mFS9yvrGsYJ6kIIhLqxuuFBS3n9kKhA/IGlvLpOBNHnbb8WiDubY9&#10;X+h1DZWIEPY5KqhD6HIpfVmTQZ/Yjjh6D+sMhihdJbXDPsJNK7M0XUqDDceFGjs61lQ+r79GwWl5&#10;CHcq9FkvsoXtC1m6R+uVmk6G/RpEoCH8h//aJ60gm8P3S/wBcv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574PvwAAANsAAAAPAAAAAAAAAAAAAAAAAJgCAABkcnMvZG93bnJl&#10;di54bWxQSwUGAAAAAAQABAD1AAAAhAMAAAAA&#10;" strokeweight=".5pt">
                  <v:textbox>
                    <w:txbxContent>
                      <w:p w:rsidR="00D31027" w:rsidRDefault="00C50335">
                        <w:pPr>
                          <w:rPr>
                            <w:rFonts w:ascii="Times-Roman" w:hAnsi="Times-Roman"/>
                            <w:color w:val="131413"/>
                            <w:sz w:val="20"/>
                            <w:szCs w:val="20"/>
                          </w:rPr>
                        </w:pPr>
                        <w:r>
                          <w:rPr>
                            <w:rFonts w:ascii="Times-Roman" w:hAnsi="Times-Roman" w:hint="eastAsia"/>
                            <w:color w:val="131413"/>
                            <w:sz w:val="20"/>
                            <w:szCs w:val="20"/>
                          </w:rPr>
                          <w:t xml:space="preserve">Excluded studies (n=23): </w:t>
                        </w:r>
                      </w:p>
                      <w:p w:rsidR="00D31027" w:rsidRDefault="00C50335">
                        <w:pPr>
                          <w:rPr>
                            <w:sz w:val="18"/>
                            <w:szCs w:val="18"/>
                          </w:rPr>
                        </w:pPr>
                        <w:r>
                          <w:rPr>
                            <w:rFonts w:ascii="Times-Roman" w:hAnsi="Times-Roman"/>
                            <w:color w:val="131413"/>
                            <w:sz w:val="20"/>
                            <w:szCs w:val="20"/>
                          </w:rPr>
                          <w:t xml:space="preserve">the </w:t>
                        </w:r>
                        <w:r>
                          <w:rPr>
                            <w:rFonts w:ascii="Times-Roman" w:hAnsi="Times-Roman" w:hint="eastAsia"/>
                            <w:color w:val="131413"/>
                            <w:sz w:val="20"/>
                            <w:szCs w:val="20"/>
                          </w:rPr>
                          <w:t xml:space="preserve">language of </w:t>
                        </w:r>
                        <w:r>
                          <w:rPr>
                            <w:rFonts w:ascii="Times-Roman" w:hAnsi="Times-Roman"/>
                            <w:color w:val="131413"/>
                            <w:sz w:val="20"/>
                            <w:szCs w:val="20"/>
                          </w:rPr>
                          <w:t xml:space="preserve">publication was </w:t>
                        </w:r>
                        <w:r>
                          <w:rPr>
                            <w:rFonts w:ascii="Times-Roman" w:hAnsi="Times-Roman" w:hint="eastAsia"/>
                            <w:color w:val="131413"/>
                            <w:sz w:val="20"/>
                            <w:szCs w:val="20"/>
                          </w:rPr>
                          <w:t>set</w:t>
                        </w:r>
                        <w:r>
                          <w:rPr>
                            <w:rFonts w:ascii="Times-Roman" w:hAnsi="Times-Roman"/>
                            <w:color w:val="131413"/>
                            <w:sz w:val="20"/>
                            <w:szCs w:val="20"/>
                          </w:rPr>
                          <w:t xml:space="preserve"> to “</w:t>
                        </w:r>
                        <w:r>
                          <w:rPr>
                            <w:rFonts w:ascii="Times-Roman" w:hAnsi="Times-Roman" w:hint="eastAsia"/>
                            <w:color w:val="131413"/>
                            <w:sz w:val="20"/>
                            <w:szCs w:val="20"/>
                          </w:rPr>
                          <w:t>English</w:t>
                        </w:r>
                        <w:r>
                          <w:rPr>
                            <w:rFonts w:ascii="Times-Roman" w:hAnsi="Times-Roman"/>
                            <w:color w:val="131413"/>
                            <w:sz w:val="20"/>
                            <w:szCs w:val="20"/>
                          </w:rPr>
                          <w:t>”</w:t>
                        </w:r>
                        <w:r>
                          <w:rPr>
                            <w:rFonts w:ascii="Times-Roman" w:hAnsi="Times-Roman" w:hint="eastAsia"/>
                            <w:color w:val="131413"/>
                            <w:sz w:val="20"/>
                            <w:szCs w:val="20"/>
                          </w:rPr>
                          <w:t>.</w:t>
                        </w:r>
                      </w:p>
                    </w:txbxContent>
                  </v:textbox>
                </v:shape>
                <v:shapetype id="_x0000_t32" coordsize="21600,21600" o:spt="32" o:oned="t" path="m,l21600,21600e" filled="f">
                  <v:path arrowok="t" fillok="f" o:connecttype="none"/>
                  <o:lock v:ext="edit" shapetype="t"/>
                </v:shapetype>
                <v:shape id="直接箭头连接符 11" o:spid="_x0000_s1033" type="#_x0000_t32" style="position:absolute;left:8860;top:2777;width:4;height:2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SP1cQAAADbAAAADwAAAGRycy9kb3ducmV2LnhtbESPQWvCQBSE7wX/w/IEb3VjRLGpq4il&#10;YnsQ1Pb+yD6TaPZtzK5J/PfdguBxmJlvmPmyM6VoqHaFZQWjYQSCOLW64EzBz/HzdQbCeWSNpWVS&#10;cCcHy0XvZY6Jti3vqTn4TAQIuwQV5N5XiZQuzcmgG9qKOHgnWxv0QdaZ1DW2AW5KGUfRVBosOCzk&#10;WNE6p/RyuBkF7u10m+1+r5Nzdt18f7Tbr2Z8nig16HerdxCeOv8MP9pbrSCO4f9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JI/VxAAAANsAAAAPAAAAAAAAAAAA&#10;AAAAAKECAABkcnMvZG93bnJldi54bWxQSwUGAAAAAAQABAD5AAAAkgMAAAAA&#10;" strokeweight="0">
                  <v:stroke endarrow="block"/>
                </v:shape>
                <v:shape id="直接箭头连接符 13" o:spid="_x0000_s1034" type="#_x0000_t32" style="position:absolute;left:8880;top:3665;width:1070;height: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直接箭头连接符 14" o:spid="_x0000_s1035" type="#_x0000_t32" style="position:absolute;left:8831;top:5428;width:4;height:20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直接箭头连接符 16" o:spid="_x0000_s1036" type="#_x0000_t32" style="position:absolute;left:8837;top:7962;width:10;height:6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group>
            </w:pict>
          </mc:Fallback>
        </mc:AlternateContent>
      </w:r>
    </w:p>
    <w:p w:rsidR="00D31027" w:rsidRPr="00C50335" w:rsidRDefault="00D31027">
      <w:pPr>
        <w:rPr>
          <w:rFonts w:ascii="Calibri" w:eastAsia="SimSun" w:hAnsi="Calibri" w:cs="Times New Roman"/>
          <w:szCs w:val="24"/>
        </w:rPr>
      </w:pPr>
    </w:p>
    <w:p w:rsidR="00D31027" w:rsidRPr="00C50335" w:rsidRDefault="00D31027">
      <w:pPr>
        <w:rPr>
          <w:rFonts w:ascii="Calibri" w:eastAsia="SimSun" w:hAnsi="Calibri" w:cs="Times New Roman"/>
          <w:szCs w:val="24"/>
        </w:rPr>
      </w:pPr>
    </w:p>
    <w:p w:rsidR="00D31027" w:rsidRPr="00C50335" w:rsidRDefault="00D31027">
      <w:pPr>
        <w:rPr>
          <w:rFonts w:ascii="Calibri" w:eastAsia="SimSun" w:hAnsi="Calibri" w:cs="Times New Roman"/>
          <w:szCs w:val="24"/>
        </w:rPr>
      </w:pPr>
    </w:p>
    <w:p w:rsidR="00D31027" w:rsidRPr="00C50335" w:rsidRDefault="00D31027">
      <w:pPr>
        <w:rPr>
          <w:rFonts w:ascii="Calibri" w:eastAsia="SimSun" w:hAnsi="Calibri" w:cs="Times New Roman"/>
          <w:szCs w:val="24"/>
        </w:rPr>
      </w:pPr>
    </w:p>
    <w:p w:rsidR="00D31027" w:rsidRPr="00C50335" w:rsidRDefault="00C50335">
      <w:pPr>
        <w:tabs>
          <w:tab w:val="left" w:pos="1875"/>
        </w:tabs>
        <w:jc w:val="left"/>
        <w:rPr>
          <w:rFonts w:ascii="Calibri" w:eastAsia="SimSun" w:hAnsi="Calibri" w:cs="Times New Roman"/>
          <w:szCs w:val="24"/>
        </w:rPr>
      </w:pPr>
      <w:r w:rsidRPr="00C50335">
        <w:rPr>
          <w:rFonts w:ascii="Calibri" w:eastAsia="SimSun" w:hAnsi="Calibri" w:cs="Times New Roman" w:hint="eastAsia"/>
          <w:szCs w:val="24"/>
        </w:rPr>
        <w:tab/>
      </w: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C50335">
      <w:pPr>
        <w:tabs>
          <w:tab w:val="left" w:pos="1875"/>
        </w:tabs>
        <w:jc w:val="left"/>
        <w:rPr>
          <w:rFonts w:ascii="Calibri" w:eastAsia="SimSun" w:hAnsi="Calibri" w:cs="Times New Roman"/>
          <w:szCs w:val="24"/>
        </w:rPr>
      </w:pPr>
      <w:r w:rsidRPr="00C50335">
        <w:rPr>
          <w:noProof/>
          <w:lang w:val="en-IN" w:eastAsia="en-IN"/>
        </w:rPr>
        <mc:AlternateContent>
          <mc:Choice Requires="wps">
            <w:drawing>
              <wp:anchor distT="0" distB="0" distL="114300" distR="114300" simplePos="0" relativeHeight="251660288" behindDoc="0" locked="0" layoutInCell="1" allowOverlap="1">
                <wp:simplePos x="0" y="0"/>
                <wp:positionH relativeFrom="column">
                  <wp:posOffset>2005965</wp:posOffset>
                </wp:positionH>
                <wp:positionV relativeFrom="paragraph">
                  <wp:posOffset>196850</wp:posOffset>
                </wp:positionV>
                <wp:extent cx="679450" cy="3175"/>
                <wp:effectExtent l="0" t="37465" r="6350" b="35560"/>
                <wp:wrapNone/>
                <wp:docPr id="1" name="直接箭头连接符 13"/>
                <wp:cNvGraphicFramePr/>
                <a:graphic xmlns:a="http://schemas.openxmlformats.org/drawingml/2006/main">
                  <a:graphicData uri="http://schemas.microsoft.com/office/word/2010/wordprocessingShape">
                    <wps:wsp>
                      <wps:cNvCnPr/>
                      <wps:spPr>
                        <a:xfrm flipV="1">
                          <a:off x="0" y="0"/>
                          <a:ext cx="679450" cy="3175"/>
                        </a:xfrm>
                        <a:prstGeom prst="straightConnector1">
                          <a:avLst/>
                        </a:prstGeom>
                        <a:noFill/>
                        <a:ln w="9525" cap="flat" cmpd="sng" algn="ctr">
                          <a:solidFill>
                            <a:srgbClr val="000000"/>
                          </a:solidFill>
                          <a:prstDash val="solid"/>
                          <a:tailEnd type="triangle"/>
                        </a:ln>
                      </wps:spPr>
                      <wps:bodyPr/>
                    </wps:wsp>
                  </a:graphicData>
                </a:graphic>
              </wp:anchor>
            </w:drawing>
          </mc:Choice>
          <mc:Fallback>
            <w:pict>
              <v:shape w14:anchorId="17E62A90" id="直接箭头连接符 13" o:spid="_x0000_s1026" type="#_x0000_t32" style="position:absolute;margin-left:157.95pt;margin-top:15.5pt;width:53.5pt;height:.2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">
                <v:stroke endarrow="block"/>
              </v:shape>
            </w:pict>
          </mc:Fallback>
        </mc:AlternateContent>
      </w: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Pr>
        <w:tabs>
          <w:tab w:val="left" w:pos="1875"/>
        </w:tabs>
        <w:jc w:val="left"/>
        <w:rPr>
          <w:rFonts w:ascii="Calibri" w:eastAsia="SimSun" w:hAnsi="Calibri" w:cs="Times New Roman"/>
          <w:szCs w:val="24"/>
        </w:rPr>
      </w:pPr>
    </w:p>
    <w:p w:rsidR="00D31027" w:rsidRPr="00C50335" w:rsidRDefault="00D31027"/>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C50335">
      <w:pPr>
        <w:rPr>
          <w:rFonts w:ascii="Times New Roman" w:hAnsi="Times New Roman" w:cs="Times New Roman"/>
          <w:sz w:val="20"/>
          <w:szCs w:val="20"/>
        </w:rPr>
      </w:pPr>
      <w:r w:rsidRPr="00C50335">
        <w:rPr>
          <w:rFonts w:ascii="Times New Roman" w:hAnsi="Times New Roman" w:cs="Times New Roman"/>
          <w:b/>
          <w:bCs/>
          <w:sz w:val="20"/>
          <w:szCs w:val="20"/>
        </w:rPr>
        <w:t xml:space="preserve">Supplementary Figure </w:t>
      </w:r>
      <w:r w:rsidRPr="00C50335">
        <w:rPr>
          <w:rFonts w:ascii="Times New Roman" w:hAnsi="Times New Roman" w:cs="Times New Roman" w:hint="eastAsia"/>
          <w:b/>
          <w:bCs/>
          <w:sz w:val="20"/>
          <w:szCs w:val="20"/>
        </w:rPr>
        <w:t>2</w:t>
      </w:r>
      <w:r w:rsidRPr="00C50335">
        <w:rPr>
          <w:rFonts w:ascii="Times New Roman" w:hAnsi="Times New Roman" w:cs="Times New Roman"/>
          <w:sz w:val="20"/>
          <w:szCs w:val="20"/>
        </w:rPr>
        <w:t xml:space="preserve">: The </w:t>
      </w:r>
      <w:r w:rsidRPr="00C50335">
        <w:rPr>
          <w:rFonts w:ascii="Times New Roman" w:hAnsi="Times New Roman" w:cs="Times New Roman"/>
          <w:sz w:val="20"/>
          <w:szCs w:val="20"/>
        </w:rPr>
        <w:t>word</w:t>
      </w:r>
      <w:r w:rsidRPr="00C50335">
        <w:rPr>
          <w:rFonts w:ascii="Times New Roman" w:hAnsi="Times New Roman" w:cs="Times New Roman" w:hint="eastAsia"/>
          <w:sz w:val="20"/>
          <w:szCs w:val="20"/>
        </w:rPr>
        <w:t xml:space="preserve"> </w:t>
      </w:r>
      <w:r w:rsidRPr="00C50335">
        <w:rPr>
          <w:rFonts w:ascii="Times New Roman" w:hAnsi="Times New Roman" w:cs="Times New Roman"/>
          <w:sz w:val="20"/>
          <w:szCs w:val="20"/>
        </w:rPr>
        <w:t>cloud of keyword on the research of metabolic syndrome in esophageal cancer</w:t>
      </w:r>
      <w:r w:rsidRPr="00C50335">
        <w:rPr>
          <w:rFonts w:ascii="Times New Roman" w:hAnsi="Times New Roman" w:cs="Times New Roman" w:hint="eastAsia"/>
          <w:sz w:val="20"/>
          <w:szCs w:val="20"/>
        </w:rPr>
        <w:t>.</w:t>
      </w:r>
    </w:p>
    <w:p w:rsidR="00D31027" w:rsidRPr="00C50335" w:rsidRDefault="00D31027">
      <w:pPr>
        <w:rPr>
          <w:rFonts w:ascii="Times New Roman" w:hAnsi="Times New Roman" w:cs="Times New Roman"/>
          <w:sz w:val="20"/>
          <w:szCs w:val="20"/>
        </w:rPr>
      </w:pPr>
    </w:p>
    <w:p w:rsidR="00D31027" w:rsidRPr="00C50335" w:rsidRDefault="00C50335">
      <w:pPr>
        <w:rPr>
          <w:rFonts w:ascii="Times New Roman" w:hAnsi="Times New Roman" w:cs="Times New Roman"/>
          <w:sz w:val="20"/>
          <w:szCs w:val="20"/>
        </w:rPr>
      </w:pPr>
      <w:r w:rsidRPr="00C50335">
        <w:rPr>
          <w:rFonts w:ascii="Times New Roman" w:hAnsi="Times New Roman" w:cs="Times New Roman"/>
          <w:noProof/>
          <w:sz w:val="20"/>
          <w:szCs w:val="20"/>
          <w:lang w:val="en-IN" w:eastAsia="en-IN"/>
        </w:rPr>
        <w:drawing>
          <wp:inline distT="0" distB="0" distL="114300" distR="114300">
            <wp:extent cx="5254625" cy="3101975"/>
            <wp:effectExtent l="0" t="0" r="3175" b="3175"/>
            <wp:docPr id="2" name="图片 2" descr="word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ordcloud"/>
                    <pic:cNvPicPr>
                      <a:picLocks noChangeAspect="1"/>
                    </pic:cNvPicPr>
                  </pic:nvPicPr>
                  <pic:blipFill>
                    <a:blip r:embed="rId10"/>
                    <a:srcRect t="-61" r="337"/>
                    <a:stretch>
                      <a:fillRect/>
                    </a:stretch>
                  </pic:blipFill>
                  <pic:spPr>
                    <a:xfrm>
                      <a:off x="0" y="0"/>
                      <a:ext cx="5254625" cy="3101975"/>
                    </a:xfrm>
                    <a:prstGeom prst="rect">
                      <a:avLst/>
                    </a:prstGeom>
                  </pic:spPr>
                </pic:pic>
              </a:graphicData>
            </a:graphic>
          </wp:inline>
        </w:drawing>
      </w:r>
    </w:p>
    <w:p w:rsidR="00D31027" w:rsidRPr="00C50335" w:rsidRDefault="00D31027">
      <w:pPr>
        <w:rPr>
          <w:rFonts w:ascii="Times New Roman" w:hAnsi="Times New Roman" w:cs="Times New Roman"/>
          <w:sz w:val="20"/>
          <w:szCs w:val="20"/>
        </w:rPr>
      </w:pPr>
    </w:p>
    <w:p w:rsidR="00D31027" w:rsidRPr="00C50335" w:rsidRDefault="00D31027">
      <w:pPr>
        <w:spacing w:line="360" w:lineRule="auto"/>
        <w:rPr>
          <w:rFonts w:ascii="Times New Roman" w:hAnsi="Times New Roman" w:cs="Times New Roman"/>
          <w:b/>
          <w:bCs/>
          <w:sz w:val="22"/>
        </w:rPr>
        <w:sectPr w:rsidR="00D31027" w:rsidRPr="00C50335" w:rsidSect="00C50335">
          <w:type w:val="continuous"/>
          <w:pgSz w:w="11906" w:h="16838"/>
          <w:pgMar w:top="1440" w:right="1800" w:bottom="1440" w:left="1800" w:header="851" w:footer="992" w:gutter="0"/>
          <w:cols w:space="425"/>
          <w:docGrid w:type="lines" w:linePitch="312"/>
        </w:sectPr>
      </w:pPr>
    </w:p>
    <w:p w:rsidR="00D31027" w:rsidRPr="00C50335" w:rsidRDefault="00C50335">
      <w:pPr>
        <w:rPr>
          <w:sz w:val="24"/>
          <w:szCs w:val="24"/>
        </w:rPr>
      </w:pPr>
      <w:r w:rsidRPr="00C50335">
        <w:rPr>
          <w:rFonts w:ascii="Times New Roman" w:hAnsi="Times New Roman" w:cs="Times New Roman"/>
          <w:b/>
          <w:bCs/>
          <w:sz w:val="24"/>
          <w:szCs w:val="24"/>
        </w:rPr>
        <w:t xml:space="preserve">Supplementary Figure </w:t>
      </w:r>
      <w:r w:rsidRPr="00C50335">
        <w:rPr>
          <w:rFonts w:ascii="Times New Roman" w:hAnsi="Times New Roman" w:cs="Times New Roman" w:hint="eastAsia"/>
          <w:b/>
          <w:bCs/>
          <w:sz w:val="24"/>
          <w:szCs w:val="24"/>
        </w:rPr>
        <w:t>3: The Top 5 Countries with the Strongest Citation Bursts</w:t>
      </w:r>
    </w:p>
    <w:p w:rsidR="00D31027" w:rsidRPr="00C50335" w:rsidRDefault="00D31027">
      <w:pPr>
        <w:rPr>
          <w:sz w:val="22"/>
        </w:rPr>
      </w:pPr>
    </w:p>
    <w:p w:rsidR="00D31027" w:rsidRPr="00C50335" w:rsidRDefault="00D31027">
      <w:pPr>
        <w:rPr>
          <w:sz w:val="22"/>
        </w:rPr>
      </w:pPr>
    </w:p>
    <w:p w:rsidR="00D31027" w:rsidRPr="00C50335" w:rsidRDefault="00C50335">
      <w:pPr>
        <w:rPr>
          <w:sz w:val="22"/>
        </w:rPr>
      </w:pPr>
      <w:r w:rsidRPr="00C50335">
        <w:rPr>
          <w:rFonts w:hint="eastAsia"/>
          <w:noProof/>
          <w:sz w:val="22"/>
          <w:lang w:val="en-IN" w:eastAsia="en-IN"/>
        </w:rPr>
        <w:drawing>
          <wp:inline distT="0" distB="0" distL="114300" distR="114300">
            <wp:extent cx="6508115" cy="6299200"/>
            <wp:effectExtent l="0" t="0" r="6985" b="6350"/>
            <wp:docPr id="3" name="图片 3" descr="burst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urst countries"/>
                    <pic:cNvPicPr>
                      <a:picLocks noChangeAspect="1"/>
                    </pic:cNvPicPr>
                  </pic:nvPicPr>
                  <pic:blipFill>
                    <a:blip r:embed="rId11"/>
                    <a:stretch>
                      <a:fillRect/>
                    </a:stretch>
                  </pic:blipFill>
                  <pic:spPr>
                    <a:xfrm>
                      <a:off x="0" y="0"/>
                      <a:ext cx="6508115" cy="6299200"/>
                    </a:xfrm>
                    <a:prstGeom prst="rect">
                      <a:avLst/>
                    </a:prstGeom>
                  </pic:spPr>
                </pic:pic>
              </a:graphicData>
            </a:graphic>
          </wp:inline>
        </w:drawing>
      </w:r>
    </w:p>
    <w:p w:rsidR="00D31027" w:rsidRPr="00C50335" w:rsidRDefault="00D31027">
      <w:pPr>
        <w:rPr>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b/>
          <w:bCs/>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C50335">
      <w:pPr>
        <w:rPr>
          <w:rFonts w:ascii="Times New Roman" w:hAnsi="Times New Roman" w:cs="Times New Roman"/>
          <w:b/>
          <w:bCs/>
          <w:sz w:val="24"/>
          <w:szCs w:val="24"/>
        </w:rPr>
      </w:pPr>
      <w:r w:rsidRPr="00C50335">
        <w:rPr>
          <w:rFonts w:ascii="Times New Roman" w:hAnsi="Times New Roman" w:cs="Times New Roman"/>
          <w:b/>
          <w:bCs/>
          <w:sz w:val="24"/>
          <w:szCs w:val="24"/>
        </w:rPr>
        <w:t xml:space="preserve">Supplementary Figure </w:t>
      </w:r>
      <w:r w:rsidRPr="00C50335">
        <w:rPr>
          <w:rFonts w:ascii="Times New Roman" w:hAnsi="Times New Roman" w:cs="Times New Roman" w:hint="eastAsia"/>
          <w:b/>
          <w:bCs/>
          <w:sz w:val="24"/>
          <w:szCs w:val="24"/>
        </w:rPr>
        <w:t xml:space="preserve">4: The Top 16 Institutions with the </w:t>
      </w:r>
      <w:r w:rsidRPr="00C50335">
        <w:rPr>
          <w:rFonts w:ascii="Times New Roman" w:hAnsi="Times New Roman" w:cs="Times New Roman" w:hint="eastAsia"/>
          <w:b/>
          <w:bCs/>
          <w:sz w:val="24"/>
          <w:szCs w:val="24"/>
        </w:rPr>
        <w:t>Strongest Citation Bursts</w:t>
      </w:r>
    </w:p>
    <w:p w:rsidR="00D31027" w:rsidRPr="00C50335" w:rsidRDefault="00D31027">
      <w:pPr>
        <w:rPr>
          <w:rFonts w:ascii="Times New Roman" w:hAnsi="Times New Roman" w:cs="Times New Roman"/>
          <w:b/>
          <w:bCs/>
          <w:sz w:val="22"/>
        </w:rPr>
      </w:pPr>
    </w:p>
    <w:p w:rsidR="00D31027" w:rsidRPr="00C50335" w:rsidRDefault="00C50335">
      <w:pPr>
        <w:rPr>
          <w:sz w:val="22"/>
        </w:rPr>
      </w:pPr>
      <w:r w:rsidRPr="00C50335">
        <w:rPr>
          <w:rFonts w:hint="eastAsia"/>
          <w:noProof/>
          <w:sz w:val="22"/>
          <w:lang w:val="en-IN" w:eastAsia="en-IN"/>
        </w:rPr>
        <w:drawing>
          <wp:inline distT="0" distB="0" distL="114300" distR="114300">
            <wp:extent cx="6563995" cy="4683760"/>
            <wp:effectExtent l="0" t="0" r="8255" b="2540"/>
            <wp:docPr id="4" name="图片 4" descr="burst organiz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urst organizations"/>
                    <pic:cNvPicPr>
                      <a:picLocks noChangeAspect="1"/>
                    </pic:cNvPicPr>
                  </pic:nvPicPr>
                  <pic:blipFill>
                    <a:blip r:embed="rId12"/>
                    <a:stretch>
                      <a:fillRect/>
                    </a:stretch>
                  </pic:blipFill>
                  <pic:spPr>
                    <a:xfrm>
                      <a:off x="0" y="0"/>
                      <a:ext cx="6563995" cy="4683760"/>
                    </a:xfrm>
                    <a:prstGeom prst="rect">
                      <a:avLst/>
                    </a:prstGeom>
                  </pic:spPr>
                </pic:pic>
              </a:graphicData>
            </a:graphic>
          </wp:inline>
        </w:drawing>
      </w:r>
    </w:p>
    <w:p w:rsidR="00D31027" w:rsidRPr="00C50335" w:rsidRDefault="00D31027">
      <w:pPr>
        <w:rPr>
          <w:sz w:val="22"/>
        </w:rPr>
      </w:pPr>
    </w:p>
    <w:p w:rsidR="00D31027" w:rsidRPr="00C50335" w:rsidRDefault="00D31027">
      <w:pPr>
        <w:rPr>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C50335">
      <w:pPr>
        <w:rPr>
          <w:rFonts w:ascii="Times New Roman" w:hAnsi="Times New Roman" w:cs="Times New Roman"/>
          <w:b/>
          <w:bCs/>
          <w:sz w:val="24"/>
          <w:szCs w:val="24"/>
        </w:rPr>
      </w:pPr>
      <w:r w:rsidRPr="00C50335">
        <w:rPr>
          <w:rFonts w:ascii="Times New Roman" w:hAnsi="Times New Roman" w:cs="Times New Roman"/>
          <w:b/>
          <w:bCs/>
          <w:sz w:val="24"/>
          <w:szCs w:val="24"/>
        </w:rPr>
        <w:t>Supplementary Figure</w:t>
      </w:r>
      <w:r w:rsidRPr="00C50335">
        <w:rPr>
          <w:rFonts w:ascii="Times New Roman" w:hAnsi="Times New Roman" w:cs="Times New Roman" w:hint="eastAsia"/>
          <w:b/>
          <w:bCs/>
          <w:sz w:val="24"/>
          <w:szCs w:val="24"/>
        </w:rPr>
        <w:t xml:space="preserve"> 5: The Top 10 Authors with the Strongest Citation Bursts</w:t>
      </w:r>
    </w:p>
    <w:p w:rsidR="00D31027" w:rsidRPr="00C50335" w:rsidRDefault="00D31027">
      <w:pPr>
        <w:rPr>
          <w:rFonts w:ascii="Times New Roman" w:hAnsi="Times New Roman" w:cs="Times New Roman"/>
          <w:b/>
          <w:bCs/>
          <w:sz w:val="24"/>
          <w:szCs w:val="24"/>
        </w:rPr>
      </w:pPr>
    </w:p>
    <w:p w:rsidR="00D31027" w:rsidRPr="00C50335" w:rsidRDefault="00C50335">
      <w:pPr>
        <w:rPr>
          <w:sz w:val="22"/>
        </w:rPr>
      </w:pPr>
      <w:r w:rsidRPr="00C50335">
        <w:rPr>
          <w:rFonts w:hint="eastAsia"/>
          <w:noProof/>
          <w:sz w:val="22"/>
          <w:lang w:val="en-IN" w:eastAsia="en-IN"/>
        </w:rPr>
        <w:drawing>
          <wp:inline distT="0" distB="0" distL="114300" distR="114300">
            <wp:extent cx="5816600" cy="4043680"/>
            <wp:effectExtent l="0" t="0" r="3175" b="4445"/>
            <wp:docPr id="5" name="图片 5" descr="burst auth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urst authors"/>
                    <pic:cNvPicPr>
                      <a:picLocks noChangeAspect="1"/>
                    </pic:cNvPicPr>
                  </pic:nvPicPr>
                  <pic:blipFill>
                    <a:blip r:embed="rId13"/>
                    <a:srcRect r="1419" b="48193"/>
                    <a:stretch>
                      <a:fillRect/>
                    </a:stretch>
                  </pic:blipFill>
                  <pic:spPr>
                    <a:xfrm>
                      <a:off x="0" y="0"/>
                      <a:ext cx="5816600" cy="4043680"/>
                    </a:xfrm>
                    <a:prstGeom prst="rect">
                      <a:avLst/>
                    </a:prstGeom>
                  </pic:spPr>
                </pic:pic>
              </a:graphicData>
            </a:graphic>
          </wp:inline>
        </w:drawing>
      </w:r>
    </w:p>
    <w:p w:rsidR="00D31027" w:rsidRPr="00C50335" w:rsidRDefault="00D31027">
      <w:pPr>
        <w:rPr>
          <w:sz w:val="22"/>
        </w:rPr>
      </w:pPr>
    </w:p>
    <w:p w:rsidR="00D31027" w:rsidRPr="00C50335" w:rsidRDefault="00D31027">
      <w:pPr>
        <w:rPr>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C50335">
      <w:pPr>
        <w:rPr>
          <w:rFonts w:ascii="Times New Roman" w:hAnsi="Times New Roman" w:cs="Times New Roman"/>
          <w:b/>
          <w:bCs/>
          <w:sz w:val="24"/>
          <w:szCs w:val="24"/>
        </w:rPr>
      </w:pPr>
      <w:r w:rsidRPr="00C50335">
        <w:rPr>
          <w:rFonts w:ascii="Times New Roman" w:hAnsi="Times New Roman" w:cs="Times New Roman"/>
          <w:b/>
          <w:bCs/>
          <w:sz w:val="24"/>
          <w:szCs w:val="24"/>
        </w:rPr>
        <w:t>Supplementary Figure</w:t>
      </w:r>
      <w:r w:rsidRPr="00C50335">
        <w:rPr>
          <w:rFonts w:ascii="Times New Roman" w:hAnsi="Times New Roman" w:cs="Times New Roman" w:hint="eastAsia"/>
          <w:b/>
          <w:bCs/>
          <w:sz w:val="24"/>
          <w:szCs w:val="24"/>
        </w:rPr>
        <w:t xml:space="preserve"> 6: The publication time trend of papers with only one author.</w:t>
      </w:r>
    </w:p>
    <w:p w:rsidR="00D31027" w:rsidRPr="00C50335" w:rsidRDefault="00D31027">
      <w:pPr>
        <w:rPr>
          <w:rFonts w:ascii="Times New Roman" w:hAnsi="Times New Roman" w:cs="Times New Roman"/>
          <w:b/>
          <w:bCs/>
          <w:sz w:val="24"/>
          <w:szCs w:val="24"/>
        </w:rPr>
      </w:pPr>
    </w:p>
    <w:p w:rsidR="00D31027" w:rsidRPr="00C50335" w:rsidRDefault="00C50335">
      <w:pPr>
        <w:rPr>
          <w:sz w:val="22"/>
        </w:rPr>
      </w:pPr>
      <w:r w:rsidRPr="00C50335">
        <w:rPr>
          <w:rFonts w:hint="eastAsia"/>
          <w:noProof/>
          <w:sz w:val="22"/>
          <w:lang w:val="en-IN" w:eastAsia="en-IN"/>
        </w:rPr>
        <w:drawing>
          <wp:inline distT="0" distB="0" distL="114300" distR="114300">
            <wp:extent cx="6627495" cy="3246120"/>
            <wp:effectExtent l="0" t="0" r="1905" b="1905"/>
            <wp:docPr id="6" name="图片 6" descr="publication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publication year"/>
                    <pic:cNvPicPr>
                      <a:picLocks noChangeAspect="1"/>
                    </pic:cNvPicPr>
                  </pic:nvPicPr>
                  <pic:blipFill>
                    <a:blip r:embed="rId14"/>
                    <a:stretch>
                      <a:fillRect/>
                    </a:stretch>
                  </pic:blipFill>
                  <pic:spPr>
                    <a:xfrm>
                      <a:off x="0" y="0"/>
                      <a:ext cx="6627495" cy="3246120"/>
                    </a:xfrm>
                    <a:prstGeom prst="rect">
                      <a:avLst/>
                    </a:prstGeom>
                  </pic:spPr>
                </pic:pic>
              </a:graphicData>
            </a:graphic>
          </wp:inline>
        </w:drawing>
      </w:r>
    </w:p>
    <w:p w:rsidR="00D31027" w:rsidRPr="00C50335" w:rsidRDefault="00D31027">
      <w:pPr>
        <w:rPr>
          <w:sz w:val="22"/>
        </w:rPr>
      </w:pPr>
    </w:p>
    <w:p w:rsidR="00D31027" w:rsidRPr="00C50335" w:rsidRDefault="00D31027">
      <w:pPr>
        <w:rPr>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C50335">
      <w:pPr>
        <w:rPr>
          <w:rFonts w:ascii="Times New Roman" w:hAnsi="Times New Roman" w:cs="Times New Roman"/>
          <w:b/>
          <w:bCs/>
          <w:sz w:val="24"/>
          <w:szCs w:val="24"/>
        </w:rPr>
      </w:pPr>
      <w:r w:rsidRPr="00C50335">
        <w:rPr>
          <w:rFonts w:ascii="Times New Roman" w:hAnsi="Times New Roman" w:cs="Times New Roman"/>
          <w:b/>
          <w:bCs/>
          <w:sz w:val="24"/>
          <w:szCs w:val="24"/>
        </w:rPr>
        <w:t>Supplementary Figure</w:t>
      </w:r>
      <w:r w:rsidRPr="00C50335">
        <w:rPr>
          <w:rFonts w:ascii="Times New Roman" w:hAnsi="Times New Roman" w:cs="Times New Roman" w:hint="eastAsia"/>
          <w:b/>
          <w:bCs/>
          <w:sz w:val="24"/>
          <w:szCs w:val="24"/>
        </w:rPr>
        <w:t xml:space="preserve"> 7: The distribution map of the countries of origin for papers with only one author.</w:t>
      </w:r>
    </w:p>
    <w:p w:rsidR="00D31027" w:rsidRPr="00C50335" w:rsidRDefault="00D31027">
      <w:pPr>
        <w:rPr>
          <w:rFonts w:ascii="Times New Roman" w:hAnsi="Times New Roman" w:cs="Times New Roman"/>
          <w:b/>
          <w:bCs/>
          <w:sz w:val="24"/>
          <w:szCs w:val="24"/>
        </w:rPr>
      </w:pPr>
    </w:p>
    <w:p w:rsidR="00D31027" w:rsidRPr="00C50335" w:rsidRDefault="00C50335">
      <w:pPr>
        <w:rPr>
          <w:sz w:val="22"/>
        </w:rPr>
      </w:pPr>
      <w:r w:rsidRPr="00C50335">
        <w:rPr>
          <w:rFonts w:hint="eastAsia"/>
          <w:noProof/>
          <w:sz w:val="22"/>
          <w:lang w:val="en-IN" w:eastAsia="en-IN"/>
        </w:rPr>
        <w:drawing>
          <wp:inline distT="0" distB="0" distL="114300" distR="114300">
            <wp:extent cx="6627495" cy="3246120"/>
            <wp:effectExtent l="0" t="0" r="1905" b="1905"/>
            <wp:docPr id="7" name="图片 7" descr="国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国家"/>
                    <pic:cNvPicPr>
                      <a:picLocks noChangeAspect="1"/>
                    </pic:cNvPicPr>
                  </pic:nvPicPr>
                  <pic:blipFill>
                    <a:blip r:embed="rId15"/>
                    <a:stretch>
                      <a:fillRect/>
                    </a:stretch>
                  </pic:blipFill>
                  <pic:spPr>
                    <a:xfrm>
                      <a:off x="0" y="0"/>
                      <a:ext cx="6627495" cy="3246120"/>
                    </a:xfrm>
                    <a:prstGeom prst="rect">
                      <a:avLst/>
                    </a:prstGeom>
                  </pic:spPr>
                </pic:pic>
              </a:graphicData>
            </a:graphic>
          </wp:inline>
        </w:drawing>
      </w:r>
    </w:p>
    <w:p w:rsidR="00D31027" w:rsidRPr="00C50335" w:rsidRDefault="00D31027">
      <w:pPr>
        <w:rPr>
          <w:sz w:val="22"/>
        </w:rPr>
      </w:pPr>
    </w:p>
    <w:p w:rsidR="00D31027" w:rsidRPr="00C50335" w:rsidRDefault="00D31027">
      <w:pPr>
        <w:rPr>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C50335">
      <w:pPr>
        <w:rPr>
          <w:rFonts w:ascii="Times New Roman" w:hAnsi="Times New Roman" w:cs="Times New Roman"/>
          <w:b/>
          <w:bCs/>
          <w:sz w:val="24"/>
          <w:szCs w:val="24"/>
        </w:rPr>
      </w:pPr>
      <w:r w:rsidRPr="00C50335">
        <w:rPr>
          <w:rFonts w:ascii="Times New Roman" w:hAnsi="Times New Roman" w:cs="Times New Roman"/>
          <w:b/>
          <w:bCs/>
          <w:sz w:val="24"/>
          <w:szCs w:val="24"/>
        </w:rPr>
        <w:t>Supplementary Figure</w:t>
      </w:r>
      <w:r w:rsidRPr="00C50335">
        <w:rPr>
          <w:rFonts w:ascii="Times New Roman" w:hAnsi="Times New Roman" w:cs="Times New Roman" w:hint="eastAsia"/>
          <w:b/>
          <w:bCs/>
          <w:sz w:val="24"/>
          <w:szCs w:val="24"/>
        </w:rPr>
        <w:t xml:space="preserve"> 8: The distribution map of institutions for papers with only one author.</w:t>
      </w:r>
    </w:p>
    <w:p w:rsidR="00D31027" w:rsidRPr="00C50335" w:rsidRDefault="00D31027">
      <w:pPr>
        <w:rPr>
          <w:rFonts w:ascii="Times New Roman" w:hAnsi="Times New Roman" w:cs="Times New Roman"/>
          <w:b/>
          <w:bCs/>
          <w:sz w:val="24"/>
          <w:szCs w:val="24"/>
        </w:rPr>
      </w:pPr>
    </w:p>
    <w:p w:rsidR="00D31027" w:rsidRPr="00C50335" w:rsidRDefault="00C50335">
      <w:pPr>
        <w:rPr>
          <w:sz w:val="22"/>
        </w:rPr>
      </w:pPr>
      <w:r w:rsidRPr="00C50335">
        <w:rPr>
          <w:rFonts w:hint="eastAsia"/>
          <w:noProof/>
          <w:sz w:val="22"/>
          <w:lang w:val="en-IN" w:eastAsia="en-IN"/>
        </w:rPr>
        <w:drawing>
          <wp:inline distT="0" distB="0" distL="114300" distR="114300">
            <wp:extent cx="6627495" cy="3246120"/>
            <wp:effectExtent l="0" t="0" r="1905" b="1905"/>
            <wp:docPr id="8" name="图片 8" descr="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机构 "/>
                    <pic:cNvPicPr>
                      <a:picLocks noChangeAspect="1"/>
                    </pic:cNvPicPr>
                  </pic:nvPicPr>
                  <pic:blipFill>
                    <a:blip r:embed="rId16"/>
                    <a:stretch>
                      <a:fillRect/>
                    </a:stretch>
                  </pic:blipFill>
                  <pic:spPr>
                    <a:xfrm>
                      <a:off x="0" y="0"/>
                      <a:ext cx="6627495" cy="3246120"/>
                    </a:xfrm>
                    <a:prstGeom prst="rect">
                      <a:avLst/>
                    </a:prstGeom>
                  </pic:spPr>
                </pic:pic>
              </a:graphicData>
            </a:graphic>
          </wp:inline>
        </w:drawing>
      </w:r>
    </w:p>
    <w:p w:rsidR="00D31027" w:rsidRPr="00C50335" w:rsidRDefault="00D31027">
      <w:pPr>
        <w:rPr>
          <w:sz w:val="22"/>
        </w:rPr>
      </w:pPr>
    </w:p>
    <w:p w:rsidR="00D31027" w:rsidRPr="00C50335" w:rsidRDefault="00D31027">
      <w:pPr>
        <w:rPr>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C50335">
      <w:pPr>
        <w:rPr>
          <w:rFonts w:ascii="Times New Roman" w:hAnsi="Times New Roman" w:cs="Times New Roman"/>
          <w:sz w:val="22"/>
        </w:rPr>
      </w:pPr>
      <w:bookmarkStart w:id="7" w:name="OLE_LINK3"/>
      <w:r w:rsidRPr="00C50335">
        <w:rPr>
          <w:rFonts w:ascii="Times New Roman" w:eastAsia="SimSun" w:hAnsi="Times New Roman" w:cs="Times New Roman"/>
          <w:b/>
          <w:bCs/>
          <w:kern w:val="0"/>
          <w:sz w:val="22"/>
          <w:lang w:bidi="ar"/>
        </w:rPr>
        <w:t>Supplementary Table 1</w:t>
      </w:r>
      <w:r w:rsidRPr="00C50335">
        <w:rPr>
          <w:rStyle w:val="fontstyle01"/>
          <w:rFonts w:ascii="Times New Roman" w:eastAsia="SimSun" w:hAnsi="Times New Roman" w:cs="Times New Roman"/>
          <w:color w:val="auto"/>
          <w:sz w:val="22"/>
          <w:szCs w:val="22"/>
        </w:rPr>
        <w:t xml:space="preserve">: </w:t>
      </w:r>
      <w:r w:rsidRPr="00C50335">
        <w:rPr>
          <w:rStyle w:val="fontstyle01"/>
          <w:rFonts w:ascii="Times New Roman" w:eastAsia="SimSun" w:hAnsi="Times New Roman" w:cs="Times New Roman" w:hint="eastAsia"/>
          <w:color w:val="auto"/>
          <w:sz w:val="22"/>
          <w:szCs w:val="22"/>
        </w:rPr>
        <w:t>Search strategy for the research of m</w:t>
      </w:r>
      <w:r w:rsidRPr="00C50335">
        <w:rPr>
          <w:rStyle w:val="fontstyle01"/>
          <w:rFonts w:ascii="Times New Roman" w:eastAsia="SimSun" w:hAnsi="Times New Roman" w:cs="Times New Roman"/>
          <w:color w:val="auto"/>
          <w:sz w:val="22"/>
          <w:szCs w:val="22"/>
        </w:rPr>
        <w:t xml:space="preserve">etabolic </w:t>
      </w:r>
      <w:r w:rsidRPr="00C50335">
        <w:rPr>
          <w:rStyle w:val="fontstyle01"/>
          <w:rFonts w:ascii="Times New Roman" w:eastAsia="SimSun" w:hAnsi="Times New Roman" w:cs="Times New Roman" w:hint="eastAsia"/>
          <w:color w:val="auto"/>
          <w:sz w:val="22"/>
          <w:szCs w:val="22"/>
        </w:rPr>
        <w:t>s</w:t>
      </w:r>
      <w:r w:rsidRPr="00C50335">
        <w:rPr>
          <w:rStyle w:val="fontstyle01"/>
          <w:rFonts w:ascii="Times New Roman" w:eastAsia="SimSun" w:hAnsi="Times New Roman" w:cs="Times New Roman"/>
          <w:color w:val="auto"/>
          <w:sz w:val="22"/>
          <w:szCs w:val="22"/>
        </w:rPr>
        <w:t xml:space="preserve">yndrome </w:t>
      </w:r>
      <w:r w:rsidRPr="00C50335">
        <w:rPr>
          <w:rStyle w:val="fontstyle01"/>
          <w:rFonts w:ascii="Times New Roman" w:eastAsia="SimSun" w:hAnsi="Times New Roman" w:cs="Times New Roman" w:hint="eastAsia"/>
          <w:color w:val="auto"/>
          <w:sz w:val="22"/>
          <w:szCs w:val="22"/>
        </w:rPr>
        <w:t>and</w:t>
      </w:r>
      <w:r w:rsidRPr="00C50335">
        <w:rPr>
          <w:rStyle w:val="fontstyle01"/>
          <w:rFonts w:ascii="Times New Roman" w:eastAsia="SimSun" w:hAnsi="Times New Roman" w:cs="Times New Roman"/>
          <w:color w:val="auto"/>
          <w:sz w:val="22"/>
          <w:szCs w:val="22"/>
        </w:rPr>
        <w:t xml:space="preserve"> </w:t>
      </w:r>
      <w:r w:rsidRPr="00C50335">
        <w:rPr>
          <w:rStyle w:val="fontstyle01"/>
          <w:rFonts w:ascii="Times New Roman" w:eastAsia="SimSun" w:hAnsi="Times New Roman" w:cs="Times New Roman" w:hint="eastAsia"/>
          <w:color w:val="auto"/>
          <w:sz w:val="22"/>
          <w:szCs w:val="22"/>
        </w:rPr>
        <w:t>esophageal</w:t>
      </w:r>
      <w:r w:rsidRPr="00C50335">
        <w:rPr>
          <w:rStyle w:val="fontstyle01"/>
          <w:rFonts w:ascii="Times New Roman" w:eastAsia="SimSun" w:hAnsi="Times New Roman" w:cs="Times New Roman"/>
          <w:color w:val="auto"/>
          <w:sz w:val="22"/>
          <w:szCs w:val="22"/>
        </w:rPr>
        <w:t xml:space="preserve"> </w:t>
      </w:r>
      <w:r w:rsidRPr="00C50335">
        <w:rPr>
          <w:rStyle w:val="fontstyle01"/>
          <w:rFonts w:ascii="Times New Roman" w:eastAsia="SimSun" w:hAnsi="Times New Roman" w:cs="Times New Roman" w:hint="eastAsia"/>
          <w:color w:val="auto"/>
          <w:sz w:val="22"/>
          <w:szCs w:val="22"/>
        </w:rPr>
        <w:t>c</w:t>
      </w:r>
      <w:r w:rsidRPr="00C50335">
        <w:rPr>
          <w:rStyle w:val="fontstyle01"/>
          <w:rFonts w:ascii="Times New Roman" w:eastAsia="SimSun" w:hAnsi="Times New Roman" w:cs="Times New Roman"/>
          <w:color w:val="auto"/>
          <w:sz w:val="22"/>
          <w:szCs w:val="22"/>
        </w:rPr>
        <w:t>ancer</w:t>
      </w:r>
      <w:r w:rsidRPr="00C50335">
        <w:rPr>
          <w:rStyle w:val="fontstyle01"/>
          <w:rFonts w:ascii="Times New Roman" w:eastAsia="SimSun" w:hAnsi="Times New Roman" w:cs="Times New Roman" w:hint="eastAsia"/>
          <w:color w:val="auto"/>
          <w:sz w:val="22"/>
          <w:szCs w:val="22"/>
        </w:rPr>
        <w:t>.</w:t>
      </w:r>
    </w:p>
    <w:p w:rsidR="00D31027" w:rsidRPr="00C50335" w:rsidRDefault="00D31027">
      <w:pPr>
        <w:rPr>
          <w:rFonts w:ascii="Times New Roman" w:hAnsi="Times New Roman" w:cs="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5"/>
        <w:gridCol w:w="5862"/>
        <w:gridCol w:w="1041"/>
      </w:tblGrid>
      <w:tr w:rsidR="00C50335" w:rsidRPr="00C50335">
        <w:trPr>
          <w:trHeight w:val="517"/>
        </w:trPr>
        <w:tc>
          <w:tcPr>
            <w:tcW w:w="3195" w:type="dxa"/>
            <w:tcBorders>
              <w:top w:val="single" w:sz="8" w:space="0" w:color="5B5B5B"/>
              <w:left w:val="single" w:sz="8" w:space="0" w:color="5B5B5B"/>
              <w:bottom w:val="single" w:sz="8" w:space="0" w:color="5B5B5B"/>
              <w:right w:val="single" w:sz="8" w:space="0" w:color="5B5B5B"/>
            </w:tcBorders>
            <w:shd w:val="clear" w:color="auto" w:fill="DCDCDC"/>
          </w:tcPr>
          <w:p w:rsidR="00D31027" w:rsidRPr="00C50335" w:rsidRDefault="00D31027">
            <w:pPr>
              <w:rPr>
                <w:rFonts w:ascii="Times New Roman" w:hAnsi="Times New Roman" w:cs="Times New Roman"/>
                <w:sz w:val="22"/>
              </w:rPr>
            </w:pPr>
          </w:p>
        </w:tc>
        <w:tc>
          <w:tcPr>
            <w:tcW w:w="5862" w:type="dxa"/>
            <w:tcBorders>
              <w:top w:val="single" w:sz="8" w:space="0" w:color="5B5B5B"/>
              <w:left w:val="single" w:sz="8" w:space="0" w:color="5B5B5B"/>
              <w:bottom w:val="single" w:sz="8" w:space="0" w:color="5B5B5B"/>
              <w:right w:val="single" w:sz="8" w:space="0" w:color="5B5B5B"/>
            </w:tcBorders>
            <w:shd w:val="clear" w:color="auto" w:fill="DCDCDC"/>
          </w:tcPr>
          <w:p w:rsidR="00D31027" w:rsidRPr="00C50335" w:rsidRDefault="00C50335">
            <w:pPr>
              <w:rPr>
                <w:rFonts w:ascii="Times New Roman" w:hAnsi="Times New Roman" w:cs="Times New Roman"/>
                <w:sz w:val="22"/>
              </w:rPr>
            </w:pPr>
            <w:r w:rsidRPr="00C50335">
              <w:rPr>
                <w:rStyle w:val="fontstyle01"/>
                <w:rFonts w:ascii="Times New Roman" w:hAnsi="Times New Roman" w:cs="Times New Roman"/>
                <w:color w:val="auto"/>
                <w:sz w:val="22"/>
                <w:szCs w:val="22"/>
              </w:rPr>
              <w:t>Search Criteria</w:t>
            </w:r>
          </w:p>
        </w:tc>
        <w:tc>
          <w:tcPr>
            <w:tcW w:w="1041" w:type="dxa"/>
            <w:tcBorders>
              <w:top w:val="single" w:sz="8" w:space="0" w:color="5B5B5B"/>
              <w:left w:val="single" w:sz="8" w:space="0" w:color="5B5B5B"/>
              <w:bottom w:val="single" w:sz="8" w:space="0" w:color="5B5B5B"/>
              <w:right w:val="single" w:sz="8" w:space="0" w:color="5B5B5B"/>
            </w:tcBorders>
            <w:shd w:val="clear" w:color="auto" w:fill="DCDCDC"/>
          </w:tcPr>
          <w:p w:rsidR="00D31027" w:rsidRPr="00C50335" w:rsidRDefault="00C50335">
            <w:pPr>
              <w:rPr>
                <w:rFonts w:ascii="Times New Roman" w:hAnsi="Times New Roman" w:cs="Times New Roman"/>
                <w:sz w:val="22"/>
              </w:rPr>
            </w:pPr>
            <w:r w:rsidRPr="00C50335">
              <w:rPr>
                <w:rStyle w:val="fontstyle01"/>
                <w:rFonts w:ascii="Times New Roman" w:hAnsi="Times New Roman" w:cs="Times New Roman"/>
                <w:color w:val="auto"/>
                <w:sz w:val="22"/>
                <w:szCs w:val="22"/>
              </w:rPr>
              <w:t>Records</w:t>
            </w:r>
          </w:p>
        </w:tc>
      </w:tr>
      <w:tr w:rsidR="00C50335" w:rsidRPr="00C50335">
        <w:trPr>
          <w:trHeight w:val="2345"/>
        </w:trPr>
        <w:tc>
          <w:tcPr>
            <w:tcW w:w="3195"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rPr>
                <w:rFonts w:ascii="Times New Roman" w:hAnsi="Times New Roman" w:cs="Times New Roman"/>
                <w:sz w:val="22"/>
              </w:rPr>
            </w:pPr>
            <w:r w:rsidRPr="00C50335">
              <w:rPr>
                <w:rFonts w:ascii="Times New Roman" w:hAnsi="Times New Roman" w:cs="Times New Roman"/>
                <w:sz w:val="22"/>
              </w:rPr>
              <w:t>Records identified through the WosCC database</w:t>
            </w:r>
          </w:p>
        </w:tc>
        <w:tc>
          <w:tcPr>
            <w:tcW w:w="5862"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rPr>
                <w:rFonts w:ascii="Times New Roman" w:hAnsi="Times New Roman" w:cs="Times New Roman"/>
                <w:sz w:val="22"/>
              </w:rPr>
            </w:pPr>
            <w:bookmarkStart w:id="8" w:name="OLE_LINK11"/>
            <w:r w:rsidRPr="00C50335">
              <w:rPr>
                <w:rFonts w:ascii="Times New Roman" w:hAnsi="Times New Roman" w:cs="Times New Roman"/>
                <w:b/>
                <w:bCs/>
                <w:sz w:val="22"/>
              </w:rPr>
              <w:t>#1</w:t>
            </w:r>
            <w:r w:rsidRPr="00C50335">
              <w:rPr>
                <w:rFonts w:ascii="Times New Roman" w:hAnsi="Times New Roman" w:cs="Times New Roman"/>
                <w:sz w:val="22"/>
              </w:rPr>
              <w:t>: (</w:t>
            </w:r>
            <w:r w:rsidRPr="00C50335">
              <w:rPr>
                <w:rFonts w:ascii="Times New Roman" w:hAnsi="Times New Roman" w:cs="Times New Roman"/>
                <w:b/>
                <w:bCs/>
                <w:sz w:val="22"/>
              </w:rPr>
              <w:t>TI</w:t>
            </w:r>
            <w:r w:rsidRPr="00C50335">
              <w:rPr>
                <w:rFonts w:ascii="Times New Roman" w:hAnsi="Times New Roman" w:cs="Times New Roman"/>
                <w:sz w:val="22"/>
              </w:rPr>
              <w:t>=((</w:t>
            </w:r>
            <w:r w:rsidRPr="00C50335">
              <w:rPr>
                <w:rFonts w:ascii="Times New Roman" w:hAnsi="Times New Roman" w:cs="Times New Roman"/>
                <w:sz w:val="22"/>
              </w:rPr>
              <w:t>“</w:t>
            </w:r>
            <w:r w:rsidRPr="00C50335">
              <w:rPr>
                <w:rFonts w:ascii="Times New Roman" w:hAnsi="Times New Roman" w:cs="Times New Roman"/>
                <w:sz w:val="22"/>
              </w:rPr>
              <w:t>esophagus</w:t>
            </w:r>
            <w:r w:rsidRPr="00C50335">
              <w:rPr>
                <w:rFonts w:ascii="Times New Roman" w:hAnsi="Times New Roman" w:cs="Times New Roman"/>
                <w:sz w:val="22"/>
              </w:rPr>
              <w:t>” OR</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esophageal</w:t>
            </w:r>
            <w:r w:rsidRPr="00C50335">
              <w:rPr>
                <w:rFonts w:ascii="Times New Roman" w:hAnsi="Times New Roman" w:cs="Times New Roman"/>
                <w:sz w:val="22"/>
              </w:rPr>
              <w:t>” OR</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oesophagus</w:t>
            </w:r>
            <w:r w:rsidRPr="00C50335">
              <w:rPr>
                <w:rFonts w:ascii="Times New Roman" w:hAnsi="Times New Roman" w:cs="Times New Roman"/>
                <w:sz w:val="22"/>
              </w:rPr>
              <w:t xml:space="preserve">” OR </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oesophageal</w:t>
            </w:r>
            <w:r w:rsidRPr="00C50335">
              <w:rPr>
                <w:rFonts w:ascii="Times New Roman" w:hAnsi="Times New Roman" w:cs="Times New Roman"/>
                <w:sz w:val="22"/>
              </w:rPr>
              <w:t>”</w:t>
            </w:r>
            <w:r w:rsidRPr="00C50335">
              <w:rPr>
                <w:rFonts w:ascii="Times New Roman" w:hAnsi="Times New Roman" w:cs="Times New Roman"/>
                <w:sz w:val="22"/>
              </w:rPr>
              <w:t>) NEAR/</w:t>
            </w:r>
            <w:r w:rsidRPr="00C50335">
              <w:rPr>
                <w:rFonts w:ascii="Times New Roman" w:hAnsi="Times New Roman" w:cs="Times New Roman"/>
                <w:sz w:val="22"/>
              </w:rPr>
              <w:t>6</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cancer</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adenocarcinoma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tumor</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malignant</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malignancy</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neoplasm</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neoplasia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oncology</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squamous cell 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adenosquamous 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b/>
                <w:bCs/>
                <w:sz w:val="22"/>
              </w:rPr>
              <w:t>AB</w:t>
            </w:r>
            <w:r w:rsidRPr="00C50335">
              <w:rPr>
                <w:rFonts w:ascii="Times New Roman" w:hAnsi="Times New Roman" w:cs="Times New Roman"/>
                <w:sz w:val="22"/>
              </w:rPr>
              <w:t>=((</w:t>
            </w:r>
            <w:r w:rsidRPr="00C50335">
              <w:rPr>
                <w:rFonts w:ascii="Times New Roman" w:hAnsi="Times New Roman" w:cs="Times New Roman"/>
                <w:sz w:val="22"/>
              </w:rPr>
              <w:t>“</w:t>
            </w:r>
            <w:r w:rsidRPr="00C50335">
              <w:rPr>
                <w:rFonts w:ascii="Times New Roman" w:hAnsi="Times New Roman" w:cs="Times New Roman"/>
                <w:sz w:val="22"/>
              </w:rPr>
              <w:t>esophagus</w:t>
            </w:r>
            <w:r w:rsidRPr="00C50335">
              <w:rPr>
                <w:rFonts w:ascii="Times New Roman" w:hAnsi="Times New Roman" w:cs="Times New Roman"/>
                <w:sz w:val="22"/>
              </w:rPr>
              <w:t>” OR</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esophageal</w:t>
            </w:r>
            <w:r w:rsidRPr="00C50335">
              <w:rPr>
                <w:rFonts w:ascii="Times New Roman" w:hAnsi="Times New Roman" w:cs="Times New Roman"/>
                <w:sz w:val="22"/>
              </w:rPr>
              <w:t>” OR</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oesophagus</w:t>
            </w:r>
            <w:r w:rsidRPr="00C50335">
              <w:rPr>
                <w:rFonts w:ascii="Times New Roman" w:hAnsi="Times New Roman" w:cs="Times New Roman"/>
                <w:sz w:val="22"/>
              </w:rPr>
              <w:t xml:space="preserve">” OR </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oesophageal</w:t>
            </w:r>
            <w:r w:rsidRPr="00C50335">
              <w:rPr>
                <w:rFonts w:ascii="Times New Roman" w:hAnsi="Times New Roman" w:cs="Times New Roman"/>
                <w:sz w:val="22"/>
              </w:rPr>
              <w:t>”</w:t>
            </w:r>
            <w:r w:rsidRPr="00C50335">
              <w:rPr>
                <w:rFonts w:ascii="Times New Roman" w:hAnsi="Times New Roman" w:cs="Times New Roman"/>
                <w:sz w:val="22"/>
              </w:rPr>
              <w:t>) NEAR/</w:t>
            </w:r>
            <w:r w:rsidRPr="00C50335">
              <w:rPr>
                <w:rFonts w:ascii="Times New Roman" w:hAnsi="Times New Roman" w:cs="Times New Roman"/>
                <w:sz w:val="22"/>
              </w:rPr>
              <w:t>6</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cancer</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adenocarcinoma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tumor</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malignant</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malignancy</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neoplasm</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neoplasia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oncology</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squamous cell 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adenosquamous 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b/>
                <w:bCs/>
                <w:sz w:val="22"/>
              </w:rPr>
              <w:t>AK</w:t>
            </w:r>
            <w:r w:rsidRPr="00C50335">
              <w:rPr>
                <w:rFonts w:ascii="Times New Roman" w:hAnsi="Times New Roman" w:cs="Times New Roman"/>
                <w:sz w:val="22"/>
              </w:rPr>
              <w:t>=((</w:t>
            </w:r>
            <w:r w:rsidRPr="00C50335">
              <w:rPr>
                <w:rFonts w:ascii="Times New Roman" w:hAnsi="Times New Roman" w:cs="Times New Roman"/>
                <w:sz w:val="22"/>
              </w:rPr>
              <w:t>“</w:t>
            </w:r>
            <w:r w:rsidRPr="00C50335">
              <w:rPr>
                <w:rFonts w:ascii="Times New Roman" w:hAnsi="Times New Roman" w:cs="Times New Roman"/>
                <w:sz w:val="22"/>
              </w:rPr>
              <w:t>esophagus</w:t>
            </w:r>
            <w:r w:rsidRPr="00C50335">
              <w:rPr>
                <w:rFonts w:ascii="Times New Roman" w:hAnsi="Times New Roman" w:cs="Times New Roman"/>
                <w:sz w:val="22"/>
              </w:rPr>
              <w:t>” OR</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esophageal</w:t>
            </w:r>
            <w:r w:rsidRPr="00C50335">
              <w:rPr>
                <w:rFonts w:ascii="Times New Roman" w:hAnsi="Times New Roman" w:cs="Times New Roman"/>
                <w:sz w:val="22"/>
              </w:rPr>
              <w:t>” OR</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oesophagus</w:t>
            </w:r>
            <w:r w:rsidRPr="00C50335">
              <w:rPr>
                <w:rFonts w:ascii="Times New Roman" w:hAnsi="Times New Roman" w:cs="Times New Roman"/>
                <w:sz w:val="22"/>
              </w:rPr>
              <w:t xml:space="preserve">” OR </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oesophageal</w:t>
            </w:r>
            <w:r w:rsidRPr="00C50335">
              <w:rPr>
                <w:rFonts w:ascii="Times New Roman" w:hAnsi="Times New Roman" w:cs="Times New Roman"/>
                <w:sz w:val="22"/>
              </w:rPr>
              <w:t>”</w:t>
            </w:r>
            <w:r w:rsidRPr="00C50335">
              <w:rPr>
                <w:rFonts w:ascii="Times New Roman" w:hAnsi="Times New Roman" w:cs="Times New Roman"/>
                <w:sz w:val="22"/>
              </w:rPr>
              <w:t>) NEAR/</w:t>
            </w:r>
            <w:r w:rsidRPr="00C50335">
              <w:rPr>
                <w:rFonts w:ascii="Times New Roman" w:hAnsi="Times New Roman" w:cs="Times New Roman"/>
                <w:sz w:val="22"/>
              </w:rPr>
              <w:t>6</w:t>
            </w:r>
            <w:r w:rsidRPr="00C50335">
              <w:rPr>
                <w:rFonts w:ascii="Times New Roman" w:hAnsi="Times New Roman" w:cs="Times New Roman"/>
                <w:sz w:val="22"/>
              </w:rPr>
              <w:t xml:space="preserve"> (</w:t>
            </w:r>
            <w:r w:rsidRPr="00C50335">
              <w:rPr>
                <w:rFonts w:ascii="Times New Roman" w:hAnsi="Times New Roman" w:cs="Times New Roman"/>
                <w:sz w:val="22"/>
              </w:rPr>
              <w:t>"</w:t>
            </w:r>
            <w:r w:rsidRPr="00C50335">
              <w:rPr>
                <w:rFonts w:ascii="Times New Roman" w:hAnsi="Times New Roman" w:cs="Times New Roman"/>
                <w:sz w:val="22"/>
              </w:rPr>
              <w:t>cancer</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adenocarcinoma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tumor</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malignant</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malignancy</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neoplasm</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neoplasia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oncology</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squamous cell carcinoma</w:t>
            </w:r>
            <w:r w:rsidRPr="00C50335">
              <w:rPr>
                <w:rFonts w:ascii="Times New Roman" w:hAnsi="Times New Roman" w:cs="Times New Roman"/>
                <w:sz w:val="22"/>
              </w:rPr>
              <w:t>"</w:t>
            </w:r>
            <w:r w:rsidRPr="00C50335">
              <w:rPr>
                <w:rFonts w:ascii="Times New Roman" w:hAnsi="Times New Roman" w:cs="Times New Roman"/>
                <w:sz w:val="22"/>
              </w:rPr>
              <w:t xml:space="preserve"> OR </w:t>
            </w:r>
            <w:r w:rsidRPr="00C50335">
              <w:rPr>
                <w:rFonts w:ascii="Times New Roman" w:hAnsi="Times New Roman" w:cs="Times New Roman"/>
                <w:sz w:val="22"/>
              </w:rPr>
              <w:t>"</w:t>
            </w:r>
            <w:r w:rsidRPr="00C50335">
              <w:rPr>
                <w:rFonts w:ascii="Times New Roman" w:hAnsi="Times New Roman" w:cs="Times New Roman"/>
                <w:sz w:val="22"/>
              </w:rPr>
              <w:t>adenosquamous carcinoma</w:t>
            </w:r>
            <w:r w:rsidRPr="00C50335">
              <w:rPr>
                <w:rFonts w:ascii="Times New Roman" w:hAnsi="Times New Roman" w:cs="Times New Roman"/>
                <w:sz w:val="22"/>
              </w:rPr>
              <w:t>"</w:t>
            </w:r>
            <w:r w:rsidRPr="00C50335">
              <w:rPr>
                <w:rFonts w:ascii="Times New Roman" w:hAnsi="Times New Roman" w:cs="Times New Roman"/>
                <w:sz w:val="22"/>
              </w:rPr>
              <w:t>)))</w:t>
            </w:r>
          </w:p>
          <w:p w:rsidR="00D31027" w:rsidRPr="00C50335" w:rsidRDefault="00D31027">
            <w:pPr>
              <w:rPr>
                <w:rFonts w:ascii="Times New Roman" w:hAnsi="Times New Roman" w:cs="Times New Roman"/>
                <w:sz w:val="22"/>
              </w:rPr>
            </w:pPr>
          </w:p>
          <w:p w:rsidR="00D31027" w:rsidRPr="00C50335" w:rsidRDefault="00C50335">
            <w:pPr>
              <w:rPr>
                <w:rFonts w:ascii="Times New Roman" w:hAnsi="Times New Roman" w:cs="Times New Roman"/>
                <w:sz w:val="22"/>
              </w:rPr>
            </w:pPr>
            <w:r w:rsidRPr="00C50335">
              <w:rPr>
                <w:rFonts w:ascii="Times New Roman" w:hAnsi="Times New Roman" w:cs="Times New Roman"/>
                <w:b/>
                <w:bCs/>
                <w:sz w:val="22"/>
              </w:rPr>
              <w:t>#2</w:t>
            </w:r>
            <w:r w:rsidRPr="00C50335">
              <w:rPr>
                <w:rFonts w:ascii="Times New Roman" w:hAnsi="Times New Roman" w:cs="Times New Roman"/>
                <w:sz w:val="22"/>
              </w:rPr>
              <w:t>: (</w:t>
            </w:r>
            <w:r w:rsidRPr="00C50335">
              <w:rPr>
                <w:rFonts w:ascii="Times New Roman" w:hAnsi="Times New Roman" w:cs="Times New Roman"/>
                <w:b/>
                <w:bCs/>
                <w:sz w:val="22"/>
              </w:rPr>
              <w:t>TI</w:t>
            </w:r>
            <w:r w:rsidRPr="00C50335">
              <w:rPr>
                <w:rFonts w:ascii="Times New Roman" w:hAnsi="Times New Roman" w:cs="Times New Roman"/>
                <w:sz w:val="22"/>
              </w:rPr>
              <w:t>=("</w:t>
            </w:r>
            <w:bookmarkStart w:id="9" w:name="OLE_LINK4"/>
            <w:r w:rsidRPr="00C50335">
              <w:rPr>
                <w:rFonts w:ascii="Times New Roman" w:hAnsi="Times New Roman" w:cs="Times New Roman"/>
                <w:sz w:val="22"/>
              </w:rPr>
              <w:t>Metabolic Syndrome</w:t>
            </w:r>
            <w:bookmarkEnd w:id="9"/>
            <w:r w:rsidRPr="00C50335">
              <w:rPr>
                <w:rFonts w:ascii="Times New Roman" w:hAnsi="Times New Roman" w:cs="Times New Roman"/>
                <w:sz w:val="22"/>
              </w:rPr>
              <w:t>" OR "Metaboli</w:t>
            </w:r>
            <w:r w:rsidRPr="00C50335">
              <w:rPr>
                <w:rFonts w:ascii="Times New Roman" w:hAnsi="Times New Roman" w:cs="Times New Roman"/>
                <w:sz w:val="22"/>
              </w:rPr>
              <w:t>c Disorder" OR "Insulin Resistance" OR "Obesity" OR "Hyperglycemia" OR "Dyslipidemia" OR "Hypertension" OR "Metabolic Syndromes" OR "Syndrome, Metabolic" OR "Syndromes, Metabolic" OR "Metabolic Syndrome X" OR "Insulin Resistance Syndrome X" OR "Syndrome X,</w:t>
            </w:r>
            <w:r w:rsidRPr="00C50335">
              <w:rPr>
                <w:rFonts w:ascii="Times New Roman" w:hAnsi="Times New Roman" w:cs="Times New Roman"/>
                <w:sz w:val="22"/>
              </w:rPr>
              <w:t xml:space="preserve"> Metabolic" OR "Syndrome X, Insulin Resistance" OR "Metabolic X Syndrome" OR "Dysmetabolic Syndrome X" OR "Reaven Syndrome X" OR "Metabolic Cardiovascular Syndrome" OR "Cardiovascular Syndrome, Metabolic" OR "Cardiovascular Syndromes, Metabolic" OR "Cardio</w:t>
            </w:r>
            <w:r w:rsidRPr="00C50335">
              <w:rPr>
                <w:rFonts w:ascii="Times New Roman" w:hAnsi="Times New Roman" w:cs="Times New Roman"/>
                <w:sz w:val="22"/>
              </w:rPr>
              <w:t xml:space="preserve">metabolic Syndrome" OR "Cardiometabolic Syndromes") OR </w:t>
            </w:r>
            <w:r w:rsidRPr="00C50335">
              <w:rPr>
                <w:rFonts w:ascii="Times New Roman" w:hAnsi="Times New Roman" w:cs="Times New Roman"/>
                <w:b/>
                <w:bCs/>
                <w:sz w:val="22"/>
              </w:rPr>
              <w:t>AB</w:t>
            </w:r>
            <w:r w:rsidRPr="00C50335">
              <w:rPr>
                <w:rFonts w:ascii="Times New Roman" w:hAnsi="Times New Roman" w:cs="Times New Roman"/>
                <w:sz w:val="22"/>
              </w:rPr>
              <w:t>=("Metabolic Syndrome" OR "Metabolic Disorder" OR "Insulin Resistance" OR "Obesity" OR "Hyperglycemia" OR "Dyslipidemia" OR "Hypertension" OR "Metabolic Syndromes" OR "Syndrome, Metabolic" OR "</w:t>
            </w:r>
            <w:r w:rsidRPr="00C50335">
              <w:rPr>
                <w:rFonts w:ascii="Times New Roman" w:hAnsi="Times New Roman" w:cs="Times New Roman"/>
                <w:sz w:val="22"/>
              </w:rPr>
              <w:t>Syndromes, Metabolic" OR "Metabolic Syndrome X" OR "Insulin Resistance Syndrome X" OR "Syndrome X, Metabolic" OR "Syndrome X, Insulin Resistance" OR "Metabolic X Syndrome" OR "Dysmetabolic Syndrome X" OR "Reaven Syndrome X" OR "Metabolic Cardiovascular Syn</w:t>
            </w:r>
            <w:r w:rsidRPr="00C50335">
              <w:rPr>
                <w:rFonts w:ascii="Times New Roman" w:hAnsi="Times New Roman" w:cs="Times New Roman"/>
                <w:sz w:val="22"/>
              </w:rPr>
              <w:t xml:space="preserve">drome" OR "Cardiovascular Syndrome, Metabolic" OR "Cardiovascular Syndromes, Metabolic" OR "Cardiometabolic Syndrome" OR "Cardiometabolic Syndromes") OR </w:t>
            </w:r>
            <w:r w:rsidRPr="00C50335">
              <w:rPr>
                <w:rFonts w:ascii="Times New Roman" w:hAnsi="Times New Roman" w:cs="Times New Roman"/>
                <w:b/>
                <w:bCs/>
                <w:sz w:val="22"/>
              </w:rPr>
              <w:t>AK</w:t>
            </w:r>
            <w:r w:rsidRPr="00C50335">
              <w:rPr>
                <w:rFonts w:ascii="Times New Roman" w:hAnsi="Times New Roman" w:cs="Times New Roman"/>
                <w:sz w:val="22"/>
              </w:rPr>
              <w:t>=("Metabolic Syndrome" OR "Metabolic Disorder" OR "Insulin Resistance" OR "Obesity" OR "Hyperglycemia</w:t>
            </w:r>
            <w:r w:rsidRPr="00C50335">
              <w:rPr>
                <w:rFonts w:ascii="Times New Roman" w:hAnsi="Times New Roman" w:cs="Times New Roman"/>
                <w:sz w:val="22"/>
              </w:rPr>
              <w:t>" OR "Dyslipidemia" OR "Hypertension" OR "Metabolic Syndromes" OR "Syndrome, Metabolic" OR "Syndromes, Metabolic" OR "Metabolic Syndrome X" OR "Insulin Resistance Syndrome X" OR "Syndrome X, Metabolic" OR "Syndrome X, Insulin Resistance" OR "Metabolic X Sy</w:t>
            </w:r>
            <w:r w:rsidRPr="00C50335">
              <w:rPr>
                <w:rFonts w:ascii="Times New Roman" w:hAnsi="Times New Roman" w:cs="Times New Roman"/>
                <w:sz w:val="22"/>
              </w:rPr>
              <w:t>ndrome" OR "Dysmetabolic Syndrome X" OR "Reaven Syndrome X" OR "Metabolic Cardiovascular Syndrome" OR "Cardiovascular Syndrome, Metabolic" OR "Cardiovascular Syndromes, Metabolic" OR "Cardiometabolic Syndrome" OR "Cardiometabolic Syndromes"))</w:t>
            </w:r>
            <w:bookmarkEnd w:id="8"/>
          </w:p>
        </w:tc>
        <w:tc>
          <w:tcPr>
            <w:tcW w:w="1041" w:type="dxa"/>
            <w:tcBorders>
              <w:top w:val="single" w:sz="8" w:space="0" w:color="5B5B5B"/>
              <w:left w:val="single" w:sz="8" w:space="0" w:color="5B5B5B"/>
              <w:bottom w:val="single" w:sz="8" w:space="0" w:color="5B5B5B"/>
              <w:right w:val="single" w:sz="8" w:space="0" w:color="5B5B5B"/>
            </w:tcBorders>
            <w:shd w:val="clear" w:color="auto" w:fill="FEFEFE"/>
            <w:vAlign w:val="center"/>
          </w:tcPr>
          <w:p w:rsidR="00D31027" w:rsidRPr="00C50335" w:rsidRDefault="00D31027">
            <w:pPr>
              <w:rPr>
                <w:rFonts w:ascii="Times New Roman" w:hAnsi="Times New Roman" w:cs="Times New Roman"/>
                <w:sz w:val="22"/>
              </w:rPr>
            </w:pPr>
          </w:p>
        </w:tc>
      </w:tr>
      <w:tr w:rsidR="00C50335" w:rsidRPr="00C50335">
        <w:trPr>
          <w:trHeight w:val="643"/>
        </w:trPr>
        <w:tc>
          <w:tcPr>
            <w:tcW w:w="3195"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rPr>
                <w:rFonts w:ascii="Times New Roman" w:hAnsi="Times New Roman" w:cs="Times New Roman"/>
                <w:sz w:val="22"/>
              </w:rPr>
            </w:pPr>
            <w:r w:rsidRPr="00C50335">
              <w:rPr>
                <w:rFonts w:ascii="Times New Roman" w:hAnsi="Times New Roman" w:cs="Times New Roman"/>
                <w:sz w:val="22"/>
              </w:rPr>
              <w:t>Time:</w:t>
            </w:r>
            <w:r w:rsidRPr="00C50335">
              <w:rPr>
                <w:rFonts w:ascii="Times New Roman" w:hAnsi="Times New Roman" w:cs="Times New Roman"/>
                <w:sz w:val="22"/>
              </w:rPr>
              <w:t>19</w:t>
            </w:r>
            <w:r w:rsidRPr="00C50335">
              <w:rPr>
                <w:rFonts w:ascii="Times New Roman" w:hAnsi="Times New Roman" w:cs="Times New Roman" w:hint="eastAsia"/>
                <w:sz w:val="22"/>
              </w:rPr>
              <w:t>90</w:t>
            </w:r>
            <w:r w:rsidRPr="00C50335">
              <w:rPr>
                <w:rFonts w:ascii="Times New Roman" w:hAnsi="Times New Roman" w:cs="Times New Roman"/>
                <w:sz w:val="22"/>
              </w:rPr>
              <w:t>.1.1</w:t>
            </w:r>
            <w:r w:rsidRPr="00C50335">
              <w:rPr>
                <w:rFonts w:ascii="Times New Roman" w:hAnsi="Times New Roman" w:cs="Times New Roman"/>
                <w:sz w:val="22"/>
              </w:rPr>
              <w:t>–202</w:t>
            </w:r>
            <w:r w:rsidRPr="00C50335">
              <w:rPr>
                <w:rFonts w:ascii="Times New Roman" w:hAnsi="Times New Roman" w:cs="Times New Roman"/>
                <w:sz w:val="22"/>
              </w:rPr>
              <w:t>4</w:t>
            </w:r>
            <w:r w:rsidRPr="00C50335">
              <w:rPr>
                <w:rFonts w:ascii="Times New Roman" w:hAnsi="Times New Roman" w:cs="Times New Roman"/>
                <w:sz w:val="22"/>
              </w:rPr>
              <w:t>.</w:t>
            </w:r>
            <w:r w:rsidRPr="00C50335">
              <w:rPr>
                <w:rFonts w:ascii="Times New Roman" w:hAnsi="Times New Roman" w:cs="Times New Roman"/>
                <w:sz w:val="22"/>
              </w:rPr>
              <w:t>10</w:t>
            </w:r>
            <w:r w:rsidRPr="00C50335">
              <w:rPr>
                <w:rFonts w:ascii="Times New Roman" w:hAnsi="Times New Roman" w:cs="Times New Roman"/>
                <w:sz w:val="22"/>
              </w:rPr>
              <w:t>.</w:t>
            </w:r>
            <w:r w:rsidRPr="00C50335">
              <w:rPr>
                <w:rFonts w:ascii="Times New Roman" w:hAnsi="Times New Roman" w:cs="Times New Roman"/>
                <w:sz w:val="22"/>
              </w:rPr>
              <w:t>11</w:t>
            </w:r>
          </w:p>
          <w:p w:rsidR="00D31027" w:rsidRPr="00C50335" w:rsidRDefault="00C50335">
            <w:pPr>
              <w:rPr>
                <w:rFonts w:ascii="Times New Roman" w:hAnsi="Times New Roman" w:cs="Times New Roman"/>
                <w:sz w:val="22"/>
              </w:rPr>
            </w:pPr>
            <w:r w:rsidRPr="00C50335">
              <w:rPr>
                <w:rFonts w:ascii="Times New Roman" w:hAnsi="Times New Roman" w:cs="Times New Roman"/>
                <w:sz w:val="22"/>
              </w:rPr>
              <w:t>Languages: English</w:t>
            </w:r>
          </w:p>
        </w:tc>
        <w:tc>
          <w:tcPr>
            <w:tcW w:w="5862"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rPr>
                <w:rFonts w:ascii="Times New Roman" w:hAnsi="Times New Roman" w:cs="Times New Roman"/>
                <w:sz w:val="22"/>
              </w:rPr>
            </w:pPr>
            <w:r w:rsidRPr="00C50335">
              <w:rPr>
                <w:rFonts w:ascii="Times New Roman" w:hAnsi="Times New Roman" w:cs="Times New Roman"/>
                <w:sz w:val="22"/>
              </w:rPr>
              <w:t xml:space="preserve"># </w:t>
            </w:r>
            <w:r w:rsidRPr="00C50335">
              <w:rPr>
                <w:rFonts w:ascii="Times New Roman" w:hAnsi="Times New Roman" w:cs="Times New Roman"/>
                <w:sz w:val="22"/>
              </w:rPr>
              <w:t>3</w:t>
            </w:r>
            <w:r w:rsidRPr="00C50335">
              <w:rPr>
                <w:rFonts w:ascii="Times New Roman" w:hAnsi="Times New Roman" w:cs="Times New Roman"/>
                <w:sz w:val="22"/>
              </w:rPr>
              <w:t>= #1 AND #2</w:t>
            </w:r>
          </w:p>
        </w:tc>
        <w:tc>
          <w:tcPr>
            <w:tcW w:w="1041"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jc w:val="center"/>
              <w:rPr>
                <w:rFonts w:ascii="Times New Roman" w:hAnsi="Times New Roman" w:cs="Times New Roman"/>
                <w:sz w:val="22"/>
              </w:rPr>
            </w:pPr>
            <w:r w:rsidRPr="00C50335">
              <w:rPr>
                <w:rFonts w:ascii="Times New Roman" w:hAnsi="Times New Roman" w:cs="Times New Roman"/>
                <w:sz w:val="22"/>
              </w:rPr>
              <w:t>1,1</w:t>
            </w:r>
            <w:r w:rsidRPr="00C50335">
              <w:rPr>
                <w:rFonts w:ascii="Times New Roman" w:hAnsi="Times New Roman" w:cs="Times New Roman" w:hint="eastAsia"/>
                <w:sz w:val="22"/>
              </w:rPr>
              <w:t>21</w:t>
            </w:r>
          </w:p>
          <w:p w:rsidR="00D31027" w:rsidRPr="00C50335" w:rsidRDefault="00C50335">
            <w:pPr>
              <w:jc w:val="center"/>
              <w:rPr>
                <w:rFonts w:ascii="Times New Roman" w:hAnsi="Times New Roman" w:cs="Times New Roman"/>
                <w:sz w:val="22"/>
              </w:rPr>
            </w:pPr>
            <w:r w:rsidRPr="00C50335">
              <w:rPr>
                <w:rFonts w:ascii="Times New Roman" w:hAnsi="Times New Roman" w:cs="Times New Roman"/>
                <w:sz w:val="22"/>
              </w:rPr>
              <w:t>1,</w:t>
            </w:r>
            <w:r w:rsidRPr="00C50335">
              <w:rPr>
                <w:rFonts w:ascii="Times New Roman" w:hAnsi="Times New Roman" w:cs="Times New Roman" w:hint="eastAsia"/>
                <w:sz w:val="22"/>
              </w:rPr>
              <w:t>098</w:t>
            </w:r>
          </w:p>
        </w:tc>
      </w:tr>
      <w:tr w:rsidR="00C50335" w:rsidRPr="00C50335">
        <w:trPr>
          <w:trHeight w:val="643"/>
        </w:trPr>
        <w:tc>
          <w:tcPr>
            <w:tcW w:w="3195"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rPr>
                <w:rFonts w:ascii="Times New Roman" w:hAnsi="Times New Roman" w:cs="Times New Roman"/>
                <w:sz w:val="22"/>
              </w:rPr>
            </w:pPr>
            <w:r w:rsidRPr="00C50335">
              <w:rPr>
                <w:rFonts w:ascii="Times New Roman" w:hAnsi="Times New Roman" w:cs="Times New Roman"/>
                <w:sz w:val="22"/>
              </w:rPr>
              <w:t>Excluded Literature</w:t>
            </w:r>
          </w:p>
          <w:p w:rsidR="00D31027" w:rsidRPr="00C50335" w:rsidRDefault="00D31027">
            <w:pPr>
              <w:rPr>
                <w:rFonts w:ascii="Times New Roman" w:hAnsi="Times New Roman" w:cs="Times New Roman"/>
                <w:sz w:val="22"/>
              </w:rPr>
            </w:pPr>
          </w:p>
        </w:tc>
        <w:tc>
          <w:tcPr>
            <w:tcW w:w="5862"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rPr>
                <w:rFonts w:ascii="Times New Roman" w:hAnsi="Times New Roman" w:cs="Times New Roman"/>
                <w:sz w:val="22"/>
              </w:rPr>
            </w:pPr>
            <w:r w:rsidRPr="00C50335">
              <w:rPr>
                <w:rFonts w:ascii="Times New Roman" w:hAnsi="Times New Roman" w:cs="Times New Roman"/>
                <w:sz w:val="22"/>
              </w:rPr>
              <w:t>Meeting Abstract</w:t>
            </w:r>
            <w:r w:rsidRPr="00C50335">
              <w:rPr>
                <w:rFonts w:ascii="Times New Roman" w:hAnsi="Times New Roman" w:cs="Times New Roman"/>
                <w:sz w:val="22"/>
              </w:rPr>
              <w:t xml:space="preserve"> (n=57), Editorial (n=12), Letter (n=11), Proceeding Paper (n=</w:t>
            </w:r>
            <w:r w:rsidRPr="00C50335">
              <w:rPr>
                <w:rFonts w:ascii="Times New Roman" w:hAnsi="Times New Roman" w:cs="Times New Roman" w:hint="eastAsia"/>
                <w:sz w:val="22"/>
              </w:rPr>
              <w:t>7</w:t>
            </w:r>
            <w:r w:rsidRPr="00C50335">
              <w:rPr>
                <w:rFonts w:ascii="Times New Roman" w:hAnsi="Times New Roman" w:cs="Times New Roman"/>
                <w:sz w:val="22"/>
              </w:rPr>
              <w:t>), Note (n=</w:t>
            </w:r>
            <w:r w:rsidRPr="00C50335">
              <w:rPr>
                <w:rFonts w:ascii="Times New Roman" w:hAnsi="Times New Roman" w:cs="Times New Roman" w:hint="eastAsia"/>
                <w:sz w:val="22"/>
              </w:rPr>
              <w:t>1</w:t>
            </w:r>
            <w:r w:rsidRPr="00C50335">
              <w:rPr>
                <w:rFonts w:ascii="Times New Roman" w:hAnsi="Times New Roman" w:cs="Times New Roman"/>
                <w:sz w:val="22"/>
              </w:rPr>
              <w:t>), Correction (n=2)</w:t>
            </w:r>
          </w:p>
        </w:tc>
        <w:tc>
          <w:tcPr>
            <w:tcW w:w="1041"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jc w:val="center"/>
              <w:rPr>
                <w:rFonts w:ascii="Times New Roman" w:hAnsi="Times New Roman" w:cs="Times New Roman"/>
                <w:sz w:val="22"/>
              </w:rPr>
            </w:pPr>
            <w:r w:rsidRPr="00C50335">
              <w:rPr>
                <w:rFonts w:ascii="Times New Roman" w:hAnsi="Times New Roman" w:cs="Times New Roman"/>
                <w:sz w:val="22"/>
              </w:rPr>
              <w:t>9</w:t>
            </w:r>
            <w:r w:rsidRPr="00C50335">
              <w:rPr>
                <w:rFonts w:ascii="Times New Roman" w:hAnsi="Times New Roman" w:cs="Times New Roman" w:hint="eastAsia"/>
                <w:sz w:val="22"/>
              </w:rPr>
              <w:t>0</w:t>
            </w:r>
          </w:p>
        </w:tc>
      </w:tr>
      <w:tr w:rsidR="00C50335" w:rsidRPr="00C50335">
        <w:trPr>
          <w:trHeight w:val="331"/>
        </w:trPr>
        <w:tc>
          <w:tcPr>
            <w:tcW w:w="3195"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rPr>
                <w:rFonts w:ascii="Times New Roman" w:hAnsi="Times New Roman" w:cs="Times New Roman"/>
                <w:sz w:val="22"/>
              </w:rPr>
            </w:pPr>
            <w:r w:rsidRPr="00C50335">
              <w:rPr>
                <w:rFonts w:ascii="Times New Roman" w:hAnsi="Times New Roman" w:cs="Times New Roman"/>
                <w:sz w:val="22"/>
              </w:rPr>
              <w:t>Remaining Publications</w:t>
            </w:r>
          </w:p>
        </w:tc>
        <w:tc>
          <w:tcPr>
            <w:tcW w:w="5862"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rPr>
                <w:rFonts w:ascii="Times New Roman" w:hAnsi="Times New Roman" w:cs="Times New Roman"/>
                <w:sz w:val="22"/>
              </w:rPr>
            </w:pPr>
            <w:r w:rsidRPr="00C50335">
              <w:rPr>
                <w:rFonts w:ascii="Times New Roman" w:hAnsi="Times New Roman" w:cs="Times New Roman"/>
                <w:sz w:val="22"/>
              </w:rPr>
              <w:t>7</w:t>
            </w:r>
            <w:r w:rsidRPr="00C50335">
              <w:rPr>
                <w:rFonts w:ascii="Times New Roman" w:hAnsi="Times New Roman" w:cs="Times New Roman" w:hint="eastAsia"/>
                <w:sz w:val="22"/>
              </w:rPr>
              <w:t>71</w:t>
            </w:r>
            <w:r w:rsidRPr="00C50335">
              <w:rPr>
                <w:rFonts w:ascii="Times New Roman" w:hAnsi="Times New Roman" w:cs="Times New Roman"/>
                <w:sz w:val="22"/>
              </w:rPr>
              <w:t xml:space="preserve"> Article</w:t>
            </w:r>
            <w:r w:rsidRPr="00C50335">
              <w:rPr>
                <w:rFonts w:ascii="Times New Roman" w:hAnsi="Times New Roman" w:cs="Times New Roman"/>
                <w:sz w:val="22"/>
              </w:rPr>
              <w:t>s</w:t>
            </w:r>
            <w:r w:rsidRPr="00C50335">
              <w:rPr>
                <w:rFonts w:ascii="Times New Roman" w:hAnsi="Times New Roman" w:cs="Times New Roman"/>
                <w:sz w:val="22"/>
              </w:rPr>
              <w:t xml:space="preserve">, </w:t>
            </w:r>
            <w:r w:rsidRPr="00C50335">
              <w:rPr>
                <w:rFonts w:ascii="Times New Roman" w:hAnsi="Times New Roman" w:cs="Times New Roman"/>
                <w:sz w:val="22"/>
              </w:rPr>
              <w:t>237</w:t>
            </w:r>
            <w:r w:rsidRPr="00C50335">
              <w:rPr>
                <w:rFonts w:ascii="Times New Roman" w:hAnsi="Times New Roman" w:cs="Times New Roman"/>
                <w:sz w:val="22"/>
              </w:rPr>
              <w:t xml:space="preserve"> </w:t>
            </w:r>
            <w:r w:rsidRPr="00C50335">
              <w:rPr>
                <w:rFonts w:ascii="Times New Roman" w:hAnsi="Times New Roman" w:cs="Times New Roman"/>
                <w:sz w:val="22"/>
              </w:rPr>
              <w:t>R</w:t>
            </w:r>
            <w:r w:rsidRPr="00C50335">
              <w:rPr>
                <w:rFonts w:ascii="Times New Roman" w:hAnsi="Times New Roman" w:cs="Times New Roman"/>
                <w:sz w:val="22"/>
              </w:rPr>
              <w:t xml:space="preserve">eview </w:t>
            </w:r>
            <w:r w:rsidRPr="00C50335">
              <w:rPr>
                <w:rFonts w:ascii="Times New Roman" w:hAnsi="Times New Roman" w:cs="Times New Roman"/>
                <w:sz w:val="22"/>
              </w:rPr>
              <w:t>A</w:t>
            </w:r>
            <w:r w:rsidRPr="00C50335">
              <w:rPr>
                <w:rFonts w:ascii="Times New Roman" w:hAnsi="Times New Roman" w:cs="Times New Roman"/>
                <w:sz w:val="22"/>
              </w:rPr>
              <w:t>rticle</w:t>
            </w:r>
            <w:r w:rsidRPr="00C50335">
              <w:rPr>
                <w:rFonts w:ascii="Times New Roman" w:hAnsi="Times New Roman" w:cs="Times New Roman"/>
                <w:sz w:val="22"/>
              </w:rPr>
              <w:t>s</w:t>
            </w:r>
          </w:p>
        </w:tc>
        <w:tc>
          <w:tcPr>
            <w:tcW w:w="1041" w:type="dxa"/>
            <w:tcBorders>
              <w:top w:val="single" w:sz="8" w:space="0" w:color="5B5B5B"/>
              <w:left w:val="single" w:sz="8" w:space="0" w:color="5B5B5B"/>
              <w:bottom w:val="single" w:sz="8" w:space="0" w:color="5B5B5B"/>
              <w:right w:val="single" w:sz="8" w:space="0" w:color="5B5B5B"/>
            </w:tcBorders>
            <w:shd w:val="clear" w:color="auto" w:fill="FEFEFE"/>
          </w:tcPr>
          <w:p w:rsidR="00D31027" w:rsidRPr="00C50335" w:rsidRDefault="00C50335">
            <w:pPr>
              <w:jc w:val="center"/>
              <w:rPr>
                <w:rFonts w:ascii="Times New Roman" w:hAnsi="Times New Roman" w:cs="Times New Roman"/>
                <w:sz w:val="22"/>
              </w:rPr>
            </w:pPr>
            <w:r w:rsidRPr="00C50335">
              <w:rPr>
                <w:rFonts w:ascii="Times New Roman" w:hAnsi="Times New Roman" w:cs="Times New Roman"/>
                <w:sz w:val="22"/>
              </w:rPr>
              <w:t>1,0</w:t>
            </w:r>
            <w:r w:rsidRPr="00C50335">
              <w:rPr>
                <w:rFonts w:ascii="Times New Roman" w:hAnsi="Times New Roman" w:cs="Times New Roman" w:hint="eastAsia"/>
                <w:sz w:val="22"/>
              </w:rPr>
              <w:t>0</w:t>
            </w:r>
            <w:r w:rsidRPr="00C50335">
              <w:rPr>
                <w:rFonts w:ascii="Times New Roman" w:hAnsi="Times New Roman" w:cs="Times New Roman"/>
                <w:sz w:val="22"/>
              </w:rPr>
              <w:t>8</w:t>
            </w:r>
          </w:p>
        </w:tc>
      </w:tr>
      <w:bookmarkEnd w:id="7"/>
    </w:tbl>
    <w:p w:rsidR="00D31027" w:rsidRPr="00C50335" w:rsidRDefault="00D31027">
      <w:pPr>
        <w:rPr>
          <w:rFonts w:ascii="Times New Roman" w:hAnsi="Times New Roman" w:cs="Times New Roman"/>
          <w:sz w:val="22"/>
        </w:rPr>
      </w:pPr>
    </w:p>
    <w:p w:rsidR="00D31027" w:rsidRPr="00C50335" w:rsidRDefault="00D31027">
      <w:pPr>
        <w:rPr>
          <w:rFonts w:ascii="Times New Roman" w:hAnsi="Times New Roman" w:cs="Times New Roman"/>
          <w:sz w:val="22"/>
        </w:rPr>
      </w:pPr>
    </w:p>
    <w:p w:rsidR="00D31027" w:rsidRPr="00C50335" w:rsidRDefault="00D31027">
      <w:pPr>
        <w:rPr>
          <w:rFonts w:ascii="Times New Roman" w:hAnsi="Times New Roman" w:cs="Times New Roman"/>
          <w:sz w:val="22"/>
        </w:rPr>
      </w:pPr>
    </w:p>
    <w:p w:rsidR="00D31027" w:rsidRPr="00C50335" w:rsidRDefault="00D31027">
      <w:pPr>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pPr>
    </w:p>
    <w:p w:rsidR="00D31027" w:rsidRPr="00C50335" w:rsidRDefault="00D31027">
      <w:pPr>
        <w:spacing w:line="360" w:lineRule="auto"/>
        <w:rPr>
          <w:rFonts w:ascii="Times New Roman" w:hAnsi="Times New Roman" w:cs="Times New Roman"/>
          <w:sz w:val="22"/>
        </w:rPr>
        <w:sectPr w:rsidR="00D31027" w:rsidRPr="00C50335" w:rsidSect="00C50335">
          <w:type w:val="continuous"/>
          <w:pgSz w:w="11906" w:h="16838"/>
          <w:pgMar w:top="720" w:right="720" w:bottom="720" w:left="720" w:header="851" w:footer="992" w:gutter="0"/>
          <w:cols w:space="425"/>
          <w:docGrid w:type="lines" w:linePitch="312"/>
        </w:sectPr>
      </w:pPr>
    </w:p>
    <w:p w:rsidR="00D31027" w:rsidRPr="00C50335" w:rsidRDefault="00D31027">
      <w:pPr>
        <w:spacing w:line="360" w:lineRule="auto"/>
        <w:rPr>
          <w:rFonts w:ascii="Times New Roman" w:hAnsi="Times New Roman" w:cs="Times New Roman"/>
          <w:sz w:val="22"/>
        </w:rPr>
      </w:pPr>
    </w:p>
    <w:p w:rsidR="00D31027" w:rsidRPr="00C50335" w:rsidRDefault="00C50335">
      <w:pPr>
        <w:widowControl/>
        <w:spacing w:line="360" w:lineRule="auto"/>
        <w:jc w:val="left"/>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hint="eastAsia"/>
          <w:b/>
          <w:bCs/>
          <w:kern w:val="0"/>
          <w:sz w:val="24"/>
          <w:szCs w:val="24"/>
          <w:lang w:bidi="ar"/>
        </w:rPr>
        <w:t>Supplementary Table 2: Top 10 co-cited references on the research of metabolic syndrome in esophageal cancer.</w:t>
      </w:r>
    </w:p>
    <w:tbl>
      <w:tblPr>
        <w:tblStyle w:val="TableGrid"/>
        <w:tblpPr w:leftFromText="180" w:rightFromText="180" w:vertAnchor="text" w:horzAnchor="page" w:tblpX="907" w:tblpY="296"/>
        <w:tblOverlap w:val="never"/>
        <w:tblW w:w="0" w:type="auto"/>
        <w:tblLook w:val="04A0" w:firstRow="1" w:lastRow="0" w:firstColumn="1" w:lastColumn="0" w:noHBand="0" w:noVBand="1"/>
      </w:tblPr>
      <w:tblGrid>
        <w:gridCol w:w="778"/>
        <w:gridCol w:w="5076"/>
        <w:gridCol w:w="1228"/>
        <w:gridCol w:w="7170"/>
        <w:gridCol w:w="1362"/>
      </w:tblGrid>
      <w:tr w:rsidR="00C50335" w:rsidRPr="00C50335">
        <w:trPr>
          <w:trHeight w:val="1150"/>
        </w:trPr>
        <w:tc>
          <w:tcPr>
            <w:tcW w:w="778" w:type="dxa"/>
            <w:tcBorders>
              <w:top w:val="single" w:sz="8" w:space="0" w:color="FEFEFE"/>
              <w:left w:val="single" w:sz="8" w:space="0" w:color="FEFEFE"/>
              <w:bottom w:val="single" w:sz="8" w:space="0" w:color="FEFEFE"/>
              <w:right w:val="single" w:sz="8" w:space="0" w:color="FEFEFE"/>
            </w:tcBorders>
            <w:shd w:val="clear" w:color="auto" w:fill="A5A5A5" w:themeFill="background1" w:themeFillShade="A5"/>
            <w:vAlign w:val="center"/>
          </w:tcPr>
          <w:p w:rsidR="00D31027" w:rsidRPr="00C50335" w:rsidRDefault="00C50335">
            <w:pPr>
              <w:widowControl/>
              <w:spacing w:line="360" w:lineRule="auto"/>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Rank</w:t>
            </w:r>
          </w:p>
        </w:tc>
        <w:tc>
          <w:tcPr>
            <w:tcW w:w="4764" w:type="dxa"/>
            <w:tcBorders>
              <w:top w:val="single" w:sz="8" w:space="0" w:color="FEFEFE"/>
              <w:left w:val="single" w:sz="8" w:space="0" w:color="FEFEFE"/>
              <w:bottom w:val="single" w:sz="8" w:space="0" w:color="FEFEFE"/>
              <w:right w:val="single" w:sz="8" w:space="0" w:color="FEFEFE"/>
            </w:tcBorders>
            <w:shd w:val="clear" w:color="auto" w:fill="A5A5A5" w:themeFill="background1" w:themeFillShade="A5"/>
            <w:vAlign w:val="center"/>
          </w:tcPr>
          <w:p w:rsidR="00D31027" w:rsidRPr="00C50335" w:rsidRDefault="00C50335">
            <w:pPr>
              <w:widowControl/>
              <w:spacing w:line="360" w:lineRule="auto"/>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Co-cited reference</w:t>
            </w:r>
          </w:p>
        </w:tc>
        <w:tc>
          <w:tcPr>
            <w:tcW w:w="1228" w:type="dxa"/>
            <w:tcBorders>
              <w:top w:val="single" w:sz="8" w:space="0" w:color="FEFEFE"/>
              <w:left w:val="single" w:sz="8" w:space="0" w:color="FEFEFE"/>
              <w:bottom w:val="single" w:sz="8" w:space="0" w:color="FEFEFE"/>
              <w:right w:val="single" w:sz="8" w:space="0" w:color="FEFEFE"/>
            </w:tcBorders>
            <w:shd w:val="clear" w:color="auto" w:fill="A5A5A5" w:themeFill="background1" w:themeFillShade="A5"/>
            <w:vAlign w:val="center"/>
          </w:tcPr>
          <w:p w:rsidR="00D31027" w:rsidRPr="00C50335" w:rsidRDefault="00C50335">
            <w:pPr>
              <w:widowControl/>
              <w:spacing w:line="360" w:lineRule="auto"/>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Citations</w:t>
            </w:r>
          </w:p>
        </w:tc>
        <w:tc>
          <w:tcPr>
            <w:tcW w:w="7184" w:type="dxa"/>
            <w:tcBorders>
              <w:top w:val="single" w:sz="8" w:space="0" w:color="FEFEFE"/>
              <w:left w:val="single" w:sz="8" w:space="0" w:color="FEFEFE"/>
              <w:bottom w:val="single" w:sz="8" w:space="0" w:color="FEFEFE"/>
              <w:right w:val="single" w:sz="8" w:space="0" w:color="FEFEFE"/>
            </w:tcBorders>
            <w:shd w:val="clear" w:color="auto" w:fill="A5A5A5" w:themeFill="background1" w:themeFillShade="A5"/>
            <w:vAlign w:val="center"/>
          </w:tcPr>
          <w:p w:rsidR="00D31027" w:rsidRPr="00C50335" w:rsidRDefault="00C50335">
            <w:pPr>
              <w:widowControl/>
              <w:spacing w:line="360" w:lineRule="auto"/>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Title</w:t>
            </w:r>
          </w:p>
        </w:tc>
        <w:tc>
          <w:tcPr>
            <w:tcW w:w="1363" w:type="dxa"/>
            <w:tcBorders>
              <w:top w:val="single" w:sz="8" w:space="0" w:color="FEFEFE"/>
              <w:left w:val="single" w:sz="8" w:space="0" w:color="FEFEFE"/>
              <w:bottom w:val="single" w:sz="8" w:space="0" w:color="FEFEFE"/>
              <w:right w:val="single" w:sz="8" w:space="0" w:color="FEFEFE"/>
            </w:tcBorders>
            <w:shd w:val="clear" w:color="auto" w:fill="A5A5A5" w:themeFill="background1" w:themeFillShade="A5"/>
            <w:vAlign w:val="center"/>
          </w:tcPr>
          <w:p w:rsidR="00D31027" w:rsidRPr="00C50335" w:rsidRDefault="00C50335">
            <w:pPr>
              <w:widowControl/>
              <w:spacing w:line="360" w:lineRule="auto"/>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Pubmed ID</w:t>
            </w:r>
          </w:p>
        </w:tc>
      </w:tr>
      <w:tr w:rsidR="00C50335" w:rsidRPr="00C50335">
        <w:trPr>
          <w:trHeight w:val="775"/>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 xml:space="preserve">lagergren j, 1999, new engl j med, </w:t>
            </w:r>
            <w:r w:rsidRPr="00C50335">
              <w:rPr>
                <w:rFonts w:ascii="Times New Roman" w:eastAsia="SimSun" w:hAnsi="Times New Roman" w:cs="Times New Roman"/>
                <w:kern w:val="0"/>
                <w:sz w:val="24"/>
                <w:szCs w:val="24"/>
                <w:lang w:bidi="ar"/>
              </w:rPr>
              <w:t>v340, p825, 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10.1056/nejm199903183401101</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123</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Symptomatic gastroesophageal reflux as a risk factor for esophageal adenocarcinoma</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10080844</w:t>
            </w:r>
          </w:p>
        </w:tc>
      </w:tr>
      <w:tr w:rsidR="00C50335" w:rsidRPr="00C50335">
        <w:trPr>
          <w:trHeight w:val="775"/>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lagergren j, 1999, ann intern med, v130, p883, 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10.7326/0003-4819-130-11-199906010-00003</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105</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 xml:space="preserve">Association </w:t>
            </w:r>
            <w:r w:rsidRPr="00C50335">
              <w:rPr>
                <w:rFonts w:ascii="Times New Roman" w:eastAsia="SimSun" w:hAnsi="Times New Roman" w:cs="Times New Roman"/>
                <w:kern w:val="0"/>
                <w:sz w:val="24"/>
                <w:szCs w:val="24"/>
                <w:lang w:bidi="ar"/>
              </w:rPr>
              <w:t>between body mass and adenocarcinoma of the esophagus and gastric cardia</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10375336</w:t>
            </w:r>
          </w:p>
        </w:tc>
      </w:tr>
      <w:tr w:rsidR="00C50335" w:rsidRPr="00C50335">
        <w:trPr>
          <w:trHeight w:val="775"/>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3</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renehan ag, 2008, lancet, v371, p569,</w:t>
            </w:r>
            <w:r w:rsidRPr="00C50335">
              <w:rPr>
                <w:rFonts w:ascii="Times New Roman" w:eastAsia="SimSun" w:hAnsi="Times New Roman" w:cs="Times New Roman" w:hint="eastAsia"/>
                <w:kern w:val="0"/>
                <w:sz w:val="24"/>
                <w:szCs w:val="24"/>
                <w:lang w:bidi="ar"/>
              </w:rPr>
              <w:t xml:space="preserve"> </w:t>
            </w:r>
          </w:p>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10.1016/s0140-6736(08)60269-x</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102</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 xml:space="preserve">Body-mass index and incidence of cancer: a systematic review and meta-analysis of prospective </w:t>
            </w:r>
            <w:r w:rsidRPr="00C50335">
              <w:rPr>
                <w:rFonts w:ascii="Times New Roman" w:eastAsia="SimSun" w:hAnsi="Times New Roman" w:cs="Times New Roman"/>
                <w:kern w:val="0"/>
                <w:sz w:val="24"/>
                <w:szCs w:val="24"/>
                <w:lang w:bidi="ar"/>
              </w:rPr>
              <w:t>observational studies</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18280327</w:t>
            </w:r>
          </w:p>
        </w:tc>
      </w:tr>
      <w:tr w:rsidR="00C50335" w:rsidRPr="00C50335">
        <w:trPr>
          <w:trHeight w:val="775"/>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4</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chow wh, 1998, jnci-j natl cancer i, v90, p150, 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10.1093/jnci/90.2.150</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97</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Body mass index and risk of adenocarcinomas of the esophagus and gastric cardia</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9450576</w:t>
            </w:r>
          </w:p>
        </w:tc>
      </w:tr>
      <w:tr w:rsidR="00C50335" w:rsidRPr="00C50335">
        <w:trPr>
          <w:trHeight w:val="775"/>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5</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calle ee, 2003, new engl j med, v348, p1625, 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10.1056/nejmoa021423</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93</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Overweight, obesity, and mortality from cancer in a prospectively studied cohort of U.S. adults</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12711737</w:t>
            </w:r>
          </w:p>
        </w:tc>
      </w:tr>
      <w:tr w:rsidR="00C50335" w:rsidRPr="00C50335">
        <w:trPr>
          <w:trHeight w:val="775"/>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6</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hampel h, 2005, ann intern med, v143, p199, 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10.7326/0003-4819-143-3-200508020-00006</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86</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 xml:space="preserve">Meta-analysis: obesity and the </w:t>
            </w:r>
            <w:r w:rsidRPr="00C50335">
              <w:rPr>
                <w:rFonts w:ascii="Times New Roman" w:eastAsia="SimSun" w:hAnsi="Times New Roman" w:cs="Times New Roman"/>
                <w:kern w:val="0"/>
                <w:sz w:val="24"/>
                <w:szCs w:val="24"/>
                <w:lang w:bidi="ar"/>
              </w:rPr>
              <w:t>risk for gastroesophageal reflux disease and its complications</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16061918</w:t>
            </w:r>
          </w:p>
        </w:tc>
      </w:tr>
      <w:tr w:rsidR="00C50335" w:rsidRPr="00C50335">
        <w:trPr>
          <w:trHeight w:val="775"/>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7</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kubo a, 2006, cancer epidem biomar, v15, p872, 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10.1158/1055-9965.epi-05-0860</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80</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Body mass index and adenocarcinomas of the esophagus or gastric cardia: a systematic review and m</w:t>
            </w:r>
            <w:r w:rsidRPr="00C50335">
              <w:rPr>
                <w:rFonts w:ascii="Times New Roman" w:eastAsia="SimSun" w:hAnsi="Times New Roman" w:cs="Times New Roman"/>
                <w:kern w:val="0"/>
                <w:sz w:val="24"/>
                <w:szCs w:val="24"/>
                <w:lang w:bidi="ar"/>
              </w:rPr>
              <w:t>eta-analysis</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16702363</w:t>
            </w:r>
          </w:p>
        </w:tc>
      </w:tr>
      <w:tr w:rsidR="00C50335" w:rsidRPr="00C50335">
        <w:trPr>
          <w:trHeight w:val="775"/>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8</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corley da, 2007, gastroenterology, v133, p34, 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10.1053/j.gastro.2007.04.046</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69</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Abdominal obesity and body mass index as risk factors for Barrett's esophagus</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17631128</w:t>
            </w:r>
          </w:p>
        </w:tc>
      </w:tr>
      <w:tr w:rsidR="00C50335" w:rsidRPr="00C50335">
        <w:trPr>
          <w:trHeight w:val="775"/>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9</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lauby-secretan b, 2016, new engl j med, v375, p794, 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10.1056/nejmsr1606602</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68</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Body Fatness and Cancer--Viewpoint of the IARC Working Group</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27557308</w:t>
            </w:r>
          </w:p>
        </w:tc>
      </w:tr>
      <w:tr w:rsidR="00C50335" w:rsidRPr="00C50335">
        <w:trPr>
          <w:trHeight w:val="799"/>
        </w:trPr>
        <w:tc>
          <w:tcPr>
            <w:tcW w:w="778" w:type="dxa"/>
            <w:tcBorders>
              <w:top w:val="single" w:sz="8" w:space="0" w:color="FEFEFE"/>
              <w:left w:val="single" w:sz="8" w:space="0" w:color="FEFEFE"/>
              <w:bottom w:val="single" w:sz="8" w:space="0" w:color="FEFEFE"/>
              <w:right w:val="single" w:sz="8" w:space="0" w:color="FEFEFE"/>
            </w:tcBorders>
            <w:shd w:val="clear" w:color="auto" w:fill="A7A7A7"/>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w:t>
            </w:r>
          </w:p>
        </w:tc>
        <w:tc>
          <w:tcPr>
            <w:tcW w:w="476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singh s, 2013, clin gastroenterol h, v11, p1399, doi</w:t>
            </w:r>
            <w:r w:rsidRPr="00C50335">
              <w:rPr>
                <w:rFonts w:ascii="Times New Roman" w:eastAsia="SimSun" w:hAnsi="Times New Roman" w:cs="Times New Roman" w:hint="eastAsia"/>
                <w:kern w:val="0"/>
                <w:sz w:val="24"/>
                <w:szCs w:val="24"/>
                <w:lang w:bidi="ar"/>
              </w:rPr>
              <w:t>:</w:t>
            </w:r>
            <w:r w:rsidRPr="00C50335">
              <w:rPr>
                <w:rFonts w:ascii="Times New Roman" w:eastAsia="SimSun" w:hAnsi="Times New Roman" w:cs="Times New Roman"/>
                <w:kern w:val="0"/>
                <w:sz w:val="24"/>
                <w:szCs w:val="24"/>
                <w:lang w:bidi="ar"/>
              </w:rPr>
              <w:t>10.1016/j.cgh.2013.05.009</w:t>
            </w:r>
          </w:p>
        </w:tc>
        <w:tc>
          <w:tcPr>
            <w:tcW w:w="1228"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64</w:t>
            </w:r>
          </w:p>
        </w:tc>
        <w:tc>
          <w:tcPr>
            <w:tcW w:w="7184"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 xml:space="preserve">Central adiposity is associated with increased risk of esophageal </w:t>
            </w:r>
            <w:r w:rsidRPr="00C50335">
              <w:rPr>
                <w:rFonts w:ascii="Times New Roman" w:eastAsia="SimSun" w:hAnsi="Times New Roman" w:cs="Times New Roman"/>
                <w:kern w:val="0"/>
                <w:sz w:val="24"/>
                <w:szCs w:val="24"/>
                <w:lang w:bidi="ar"/>
              </w:rPr>
              <w:t>inflammation, metaplasia, and adenocarcinoma: a systematic review and meta-analysis</w:t>
            </w:r>
          </w:p>
        </w:tc>
        <w:tc>
          <w:tcPr>
            <w:tcW w:w="1363" w:type="dxa"/>
            <w:tcBorders>
              <w:top w:val="single" w:sz="8" w:space="0" w:color="FEFEFE"/>
              <w:left w:val="single" w:sz="8" w:space="0" w:color="FEFEFE"/>
              <w:bottom w:val="single" w:sz="8" w:space="0" w:color="FEFEFE"/>
              <w:right w:val="single" w:sz="8" w:space="0" w:color="FEFEFE"/>
            </w:tcBorders>
            <w:shd w:val="clear" w:color="auto" w:fill="F2F2F2"/>
            <w:vAlign w:val="center"/>
          </w:tcPr>
          <w:p w:rsidR="00D31027" w:rsidRPr="00C50335" w:rsidRDefault="00C50335">
            <w:pPr>
              <w:widowControl/>
              <w:spacing w:line="360" w:lineRule="auto"/>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23707461</w:t>
            </w:r>
          </w:p>
        </w:tc>
      </w:tr>
    </w:tbl>
    <w:p w:rsidR="00D31027" w:rsidRPr="00C50335" w:rsidRDefault="00D31027">
      <w:pPr>
        <w:spacing w:line="360" w:lineRule="auto"/>
        <w:rPr>
          <w:sz w:val="22"/>
          <w:szCs w:val="28"/>
        </w:rPr>
      </w:pPr>
    </w:p>
    <w:p w:rsidR="00D31027" w:rsidRPr="00C50335" w:rsidRDefault="00D31027">
      <w:pPr>
        <w:spacing w:line="360" w:lineRule="auto"/>
        <w:rPr>
          <w:rFonts w:ascii="Times New Roman" w:hAnsi="Times New Roman" w:cs="Times New Roman"/>
          <w:sz w:val="22"/>
        </w:rPr>
        <w:sectPr w:rsidR="00D31027" w:rsidRPr="00C50335" w:rsidSect="00C50335">
          <w:type w:val="continuous"/>
          <w:pgSz w:w="16838" w:h="11906" w:orient="landscape"/>
          <w:pgMar w:top="720" w:right="720" w:bottom="720" w:left="720" w:header="851" w:footer="992" w:gutter="0"/>
          <w:cols w:space="425"/>
          <w:docGrid w:type="lines" w:linePitch="312"/>
        </w:sectPr>
      </w:pPr>
    </w:p>
    <w:p w:rsidR="00D31027" w:rsidRPr="00C50335" w:rsidRDefault="00C50335">
      <w:pPr>
        <w:spacing w:line="360" w:lineRule="auto"/>
        <w:rPr>
          <w:rFonts w:ascii="Times New Roman" w:hAnsi="Times New Roman" w:cs="Times New Roman"/>
          <w:b/>
          <w:bCs/>
          <w:sz w:val="24"/>
          <w:szCs w:val="24"/>
        </w:rPr>
      </w:pPr>
      <w:r w:rsidRPr="00C50335">
        <w:rPr>
          <w:rFonts w:ascii="Times New Roman" w:hAnsi="Times New Roman" w:cs="Times New Roman"/>
          <w:b/>
          <w:bCs/>
          <w:sz w:val="24"/>
          <w:szCs w:val="24"/>
        </w:rPr>
        <w:t xml:space="preserve">Supplementary Table </w:t>
      </w:r>
      <w:r w:rsidRPr="00C50335">
        <w:rPr>
          <w:rFonts w:ascii="Times New Roman" w:hAnsi="Times New Roman" w:cs="Times New Roman" w:hint="eastAsia"/>
          <w:b/>
          <w:bCs/>
          <w:sz w:val="24"/>
          <w:szCs w:val="24"/>
        </w:rPr>
        <w:t>3</w:t>
      </w:r>
      <w:r w:rsidRPr="00C50335">
        <w:rPr>
          <w:rFonts w:ascii="Times New Roman" w:hAnsi="Times New Roman" w:cs="Times New Roman"/>
          <w:b/>
          <w:bCs/>
          <w:sz w:val="24"/>
          <w:szCs w:val="24"/>
        </w:rPr>
        <w:t>: Top 50 keywords on research of metabolic syndrome in esophageal cancer.</w:t>
      </w:r>
    </w:p>
    <w:tbl>
      <w:tblPr>
        <w:tblStyle w:val="TableGrid"/>
        <w:tblpPr w:leftFromText="180" w:rightFromText="180" w:vertAnchor="text" w:horzAnchor="page" w:tblpX="863" w:tblpY="461"/>
        <w:tblOverlap w:val="never"/>
        <w:tblW w:w="0" w:type="auto"/>
        <w:tblLayout w:type="fixed"/>
        <w:tblLook w:val="04A0" w:firstRow="1" w:lastRow="0" w:firstColumn="1" w:lastColumn="0" w:noHBand="0" w:noVBand="1"/>
      </w:tblPr>
      <w:tblGrid>
        <w:gridCol w:w="827"/>
        <w:gridCol w:w="3421"/>
        <w:gridCol w:w="1117"/>
        <w:gridCol w:w="880"/>
        <w:gridCol w:w="2939"/>
        <w:gridCol w:w="1054"/>
      </w:tblGrid>
      <w:tr w:rsidR="00C50335" w:rsidRPr="00C50335">
        <w:trPr>
          <w:trHeight w:val="520"/>
        </w:trPr>
        <w:tc>
          <w:tcPr>
            <w:tcW w:w="827" w:type="dxa"/>
            <w:tcBorders>
              <w:top w:val="single" w:sz="8" w:space="0" w:color="A6AAB4"/>
              <w:left w:val="single" w:sz="8" w:space="0" w:color="A6AAB4"/>
              <w:bottom w:val="single" w:sz="24" w:space="0" w:color="A6AAB4"/>
              <w:right w:val="single" w:sz="8" w:space="0" w:color="A6AAB4"/>
            </w:tcBorders>
            <w:shd w:val="clear" w:color="auto" w:fill="A6AAB4"/>
            <w:vAlign w:val="center"/>
          </w:tcPr>
          <w:p w:rsidR="00D31027" w:rsidRPr="00C50335" w:rsidRDefault="00C50335">
            <w:pPr>
              <w:widowControl/>
              <w:spacing w:line="360" w:lineRule="auto"/>
              <w:jc w:val="center"/>
              <w:textAlignment w:val="center"/>
              <w:rPr>
                <w:rFonts w:ascii="Times New Roman" w:hAnsi="Times New Roman" w:cs="Times New Roman"/>
                <w:b/>
                <w:bCs/>
                <w:sz w:val="24"/>
                <w:szCs w:val="24"/>
              </w:rPr>
            </w:pPr>
            <w:r w:rsidRPr="00C50335">
              <w:rPr>
                <w:rFonts w:ascii="Times New Roman" w:eastAsia="SimSun" w:hAnsi="Times New Roman" w:cs="Times New Roman"/>
                <w:b/>
                <w:bCs/>
                <w:kern w:val="0"/>
                <w:sz w:val="24"/>
                <w:szCs w:val="24"/>
                <w:lang w:bidi="ar"/>
              </w:rPr>
              <w:t>Rank</w:t>
            </w:r>
          </w:p>
        </w:tc>
        <w:tc>
          <w:tcPr>
            <w:tcW w:w="3421" w:type="dxa"/>
            <w:tcBorders>
              <w:top w:val="single" w:sz="8" w:space="0" w:color="A6AAB4"/>
              <w:left w:val="single" w:sz="8" w:space="0" w:color="A6AAB4"/>
              <w:bottom w:val="single" w:sz="24" w:space="0" w:color="A6AAB4"/>
              <w:right w:val="single" w:sz="8" w:space="0" w:color="A6AAB4"/>
            </w:tcBorders>
            <w:shd w:val="clear" w:color="auto" w:fill="A6AAB4"/>
            <w:vAlign w:val="center"/>
          </w:tcPr>
          <w:p w:rsidR="00D31027" w:rsidRPr="00C50335" w:rsidRDefault="00C50335">
            <w:pPr>
              <w:widowControl/>
              <w:spacing w:line="360" w:lineRule="auto"/>
              <w:jc w:val="center"/>
              <w:textAlignment w:val="center"/>
              <w:rPr>
                <w:rFonts w:ascii="Times New Roman" w:hAnsi="Times New Roman" w:cs="Times New Roman"/>
                <w:sz w:val="24"/>
                <w:szCs w:val="24"/>
              </w:rPr>
            </w:pPr>
            <w:r w:rsidRPr="00C50335">
              <w:rPr>
                <w:rFonts w:ascii="Times New Roman" w:eastAsia="SimSun" w:hAnsi="Times New Roman" w:cs="Times New Roman"/>
                <w:b/>
                <w:bCs/>
                <w:kern w:val="0"/>
                <w:sz w:val="24"/>
                <w:szCs w:val="24"/>
                <w:lang w:bidi="ar"/>
              </w:rPr>
              <w:t>Keywords</w:t>
            </w:r>
          </w:p>
        </w:tc>
        <w:tc>
          <w:tcPr>
            <w:tcW w:w="1117" w:type="dxa"/>
            <w:tcBorders>
              <w:top w:val="single" w:sz="8" w:space="0" w:color="A6AAB4"/>
              <w:left w:val="single" w:sz="8" w:space="0" w:color="A6AAB4"/>
              <w:bottom w:val="single" w:sz="24" w:space="0" w:color="A6AAB4"/>
              <w:right w:val="single" w:sz="8" w:space="0" w:color="A6AAB4"/>
            </w:tcBorders>
            <w:shd w:val="clear" w:color="auto" w:fill="A6AAB4"/>
            <w:vAlign w:val="center"/>
          </w:tcPr>
          <w:p w:rsidR="00D31027" w:rsidRPr="00C50335" w:rsidRDefault="00C50335">
            <w:pPr>
              <w:widowControl/>
              <w:spacing w:line="360" w:lineRule="auto"/>
              <w:jc w:val="center"/>
              <w:textAlignment w:val="center"/>
              <w:rPr>
                <w:rFonts w:ascii="Times New Roman" w:hAnsi="Times New Roman" w:cs="Times New Roman"/>
                <w:sz w:val="24"/>
                <w:szCs w:val="24"/>
              </w:rPr>
            </w:pPr>
            <w:r w:rsidRPr="00C50335">
              <w:rPr>
                <w:rFonts w:ascii="Times New Roman" w:eastAsia="SimSun" w:hAnsi="Times New Roman" w:cs="Times New Roman"/>
                <w:b/>
                <w:bCs/>
                <w:kern w:val="0"/>
                <w:sz w:val="24"/>
                <w:szCs w:val="24"/>
                <w:lang w:bidi="ar"/>
              </w:rPr>
              <w:t>Counts</w:t>
            </w:r>
          </w:p>
        </w:tc>
        <w:tc>
          <w:tcPr>
            <w:tcW w:w="880" w:type="dxa"/>
            <w:tcBorders>
              <w:top w:val="single" w:sz="8" w:space="0" w:color="A6AAB4"/>
              <w:left w:val="single" w:sz="8" w:space="0" w:color="A6AAB4"/>
              <w:bottom w:val="single" w:sz="24" w:space="0" w:color="A6AAB4"/>
              <w:right w:val="single" w:sz="8" w:space="0" w:color="A6AAB4"/>
            </w:tcBorders>
            <w:shd w:val="clear" w:color="auto" w:fill="A6AAB4"/>
            <w:vAlign w:val="center"/>
          </w:tcPr>
          <w:p w:rsidR="00D31027" w:rsidRPr="00C50335" w:rsidRDefault="00C50335">
            <w:pPr>
              <w:widowControl/>
              <w:spacing w:line="360" w:lineRule="auto"/>
              <w:jc w:val="center"/>
              <w:textAlignment w:val="center"/>
              <w:rPr>
                <w:rFonts w:ascii="Times New Roman" w:hAnsi="Times New Roman" w:cs="Times New Roman"/>
                <w:sz w:val="24"/>
                <w:szCs w:val="24"/>
              </w:rPr>
            </w:pPr>
            <w:r w:rsidRPr="00C50335">
              <w:rPr>
                <w:rFonts w:ascii="Times New Roman" w:eastAsia="SimSun" w:hAnsi="Times New Roman" w:cs="Times New Roman"/>
                <w:b/>
                <w:bCs/>
                <w:kern w:val="0"/>
                <w:sz w:val="24"/>
                <w:szCs w:val="24"/>
                <w:lang w:bidi="ar"/>
              </w:rPr>
              <w:t>Rank</w:t>
            </w:r>
          </w:p>
        </w:tc>
        <w:tc>
          <w:tcPr>
            <w:tcW w:w="2939" w:type="dxa"/>
            <w:tcBorders>
              <w:top w:val="single" w:sz="8" w:space="0" w:color="A6AAB4"/>
              <w:left w:val="single" w:sz="8" w:space="0" w:color="A6AAB4"/>
              <w:bottom w:val="single" w:sz="24" w:space="0" w:color="A6AAB4"/>
              <w:right w:val="single" w:sz="8" w:space="0" w:color="A6AAB4"/>
            </w:tcBorders>
            <w:shd w:val="clear" w:color="auto" w:fill="A6AAB4"/>
            <w:vAlign w:val="center"/>
          </w:tcPr>
          <w:p w:rsidR="00D31027" w:rsidRPr="00C50335" w:rsidRDefault="00C50335">
            <w:pPr>
              <w:widowControl/>
              <w:spacing w:line="360" w:lineRule="auto"/>
              <w:jc w:val="center"/>
              <w:textAlignment w:val="center"/>
              <w:rPr>
                <w:rFonts w:ascii="Times New Roman" w:hAnsi="Times New Roman" w:cs="Times New Roman"/>
                <w:sz w:val="24"/>
                <w:szCs w:val="24"/>
              </w:rPr>
            </w:pPr>
            <w:r w:rsidRPr="00C50335">
              <w:rPr>
                <w:rFonts w:ascii="Times New Roman" w:eastAsia="SimSun" w:hAnsi="Times New Roman" w:cs="Times New Roman"/>
                <w:b/>
                <w:bCs/>
                <w:kern w:val="0"/>
                <w:sz w:val="24"/>
                <w:szCs w:val="24"/>
                <w:lang w:bidi="ar"/>
              </w:rPr>
              <w:t>Keywords</w:t>
            </w:r>
          </w:p>
        </w:tc>
        <w:tc>
          <w:tcPr>
            <w:tcW w:w="1054" w:type="dxa"/>
            <w:tcBorders>
              <w:top w:val="single" w:sz="8" w:space="0" w:color="A6AAB4"/>
              <w:left w:val="single" w:sz="8" w:space="0" w:color="A6AAB4"/>
              <w:bottom w:val="single" w:sz="24" w:space="0" w:color="A6AAB4"/>
              <w:right w:val="single" w:sz="8" w:space="0" w:color="A6AAB4"/>
            </w:tcBorders>
            <w:shd w:val="clear" w:color="auto" w:fill="A6AAB4"/>
            <w:vAlign w:val="center"/>
          </w:tcPr>
          <w:p w:rsidR="00D31027" w:rsidRPr="00C50335" w:rsidRDefault="00C50335">
            <w:pPr>
              <w:widowControl/>
              <w:spacing w:line="360" w:lineRule="auto"/>
              <w:jc w:val="center"/>
              <w:textAlignment w:val="center"/>
              <w:rPr>
                <w:rFonts w:ascii="Times New Roman" w:hAnsi="Times New Roman" w:cs="Times New Roman"/>
                <w:sz w:val="24"/>
                <w:szCs w:val="24"/>
              </w:rPr>
            </w:pPr>
            <w:r w:rsidRPr="00C50335">
              <w:rPr>
                <w:rFonts w:ascii="Times New Roman" w:eastAsia="SimSun" w:hAnsi="Times New Roman" w:cs="Times New Roman"/>
                <w:b/>
                <w:bCs/>
                <w:kern w:val="0"/>
                <w:sz w:val="24"/>
                <w:szCs w:val="24"/>
                <w:lang w:bidi="ar"/>
              </w:rPr>
              <w:t>Counts</w:t>
            </w:r>
          </w:p>
        </w:tc>
      </w:tr>
      <w:tr w:rsidR="00C50335" w:rsidRPr="00C50335">
        <w:trPr>
          <w:trHeight w:val="503"/>
        </w:trPr>
        <w:tc>
          <w:tcPr>
            <w:tcW w:w="827" w:type="dxa"/>
            <w:tcBorders>
              <w:top w:val="single" w:sz="24"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hAnsi="Times New Roman" w:cs="Times New Roman"/>
                <w:b/>
                <w:bCs/>
                <w:sz w:val="24"/>
                <w:szCs w:val="24"/>
              </w:rPr>
            </w:pPr>
            <w:r w:rsidRPr="00C50335">
              <w:rPr>
                <w:rFonts w:ascii="Times New Roman" w:eastAsia="SimSun" w:hAnsi="Times New Roman" w:cs="Times New Roman"/>
                <w:b/>
                <w:bCs/>
                <w:kern w:val="0"/>
                <w:sz w:val="24"/>
                <w:szCs w:val="24"/>
                <w:lang w:bidi="ar"/>
              </w:rPr>
              <w:t>1</w:t>
            </w:r>
          </w:p>
        </w:tc>
        <w:tc>
          <w:tcPr>
            <w:tcW w:w="3421" w:type="dxa"/>
            <w:tcBorders>
              <w:top w:val="single" w:sz="24"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Esophageal Cancer</w:t>
            </w:r>
          </w:p>
        </w:tc>
        <w:tc>
          <w:tcPr>
            <w:tcW w:w="1117" w:type="dxa"/>
            <w:tcBorders>
              <w:top w:val="single" w:sz="24"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283</w:t>
            </w:r>
          </w:p>
        </w:tc>
        <w:tc>
          <w:tcPr>
            <w:tcW w:w="880" w:type="dxa"/>
            <w:tcBorders>
              <w:top w:val="single" w:sz="24"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26</w:t>
            </w:r>
          </w:p>
        </w:tc>
        <w:tc>
          <w:tcPr>
            <w:tcW w:w="2939" w:type="dxa"/>
            <w:tcBorders>
              <w:top w:val="single" w:sz="24"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Complications</w:t>
            </w:r>
          </w:p>
        </w:tc>
        <w:tc>
          <w:tcPr>
            <w:tcW w:w="1054" w:type="dxa"/>
            <w:tcBorders>
              <w:top w:val="single" w:sz="24"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kern w:val="0"/>
                <w:sz w:val="24"/>
                <w:szCs w:val="24"/>
                <w:lang w:bidi="ar"/>
              </w:rPr>
              <w:t>15</w:t>
            </w:r>
          </w:p>
        </w:tc>
      </w:tr>
      <w:tr w:rsidR="00C50335" w:rsidRPr="00C50335">
        <w:trPr>
          <w:trHeight w:val="474"/>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hAnsi="Times New Roman" w:cs="Times New Roman"/>
                <w:b/>
                <w:bCs/>
                <w:sz w:val="24"/>
                <w:szCs w:val="24"/>
              </w:rPr>
            </w:pPr>
            <w:r w:rsidRPr="00C50335">
              <w:rPr>
                <w:rFonts w:ascii="Times New Roman" w:eastAsia="SimSun" w:hAnsi="Times New Roman" w:cs="Times New Roman"/>
                <w:b/>
                <w:bCs/>
                <w:kern w:val="0"/>
                <w:sz w:val="24"/>
                <w:szCs w:val="24"/>
                <w:lang w:bidi="ar"/>
              </w:rPr>
              <w:t>2</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Esophageal Adenocarcinoma</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228</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27</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Diabetes Mellitus</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kern w:val="0"/>
                <w:sz w:val="24"/>
                <w:szCs w:val="24"/>
                <w:lang w:bidi="ar"/>
              </w:rPr>
              <w:t>15</w:t>
            </w:r>
          </w:p>
        </w:tc>
      </w:tr>
      <w:tr w:rsidR="00C50335" w:rsidRPr="00C50335">
        <w:trPr>
          <w:trHeight w:val="35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hAnsi="Times New Roman" w:cs="Times New Roman"/>
                <w:b/>
                <w:bCs/>
                <w:sz w:val="24"/>
                <w:szCs w:val="24"/>
              </w:rPr>
            </w:pPr>
            <w:r w:rsidRPr="00C50335">
              <w:rPr>
                <w:rFonts w:ascii="Times New Roman" w:eastAsia="SimSun" w:hAnsi="Times New Roman" w:cs="Times New Roman"/>
                <w:b/>
                <w:bCs/>
                <w:kern w:val="0"/>
                <w:sz w:val="24"/>
                <w:szCs w:val="24"/>
                <w:lang w:bidi="ar"/>
              </w:rPr>
              <w:t>3</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Obesity</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203</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28</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Esophageal Varices</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15</w:t>
            </w:r>
          </w:p>
        </w:tc>
      </w:tr>
      <w:tr w:rsidR="00C50335" w:rsidRPr="00C50335">
        <w:trPr>
          <w:trHeight w:val="422"/>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hAnsi="Times New Roman" w:cs="Times New Roman"/>
                <w:b/>
                <w:bCs/>
                <w:sz w:val="24"/>
                <w:szCs w:val="24"/>
              </w:rPr>
            </w:pPr>
            <w:r w:rsidRPr="00C50335">
              <w:rPr>
                <w:rFonts w:ascii="Times New Roman" w:eastAsia="SimSun" w:hAnsi="Times New Roman" w:cs="Times New Roman"/>
                <w:b/>
                <w:bCs/>
                <w:kern w:val="0"/>
                <w:sz w:val="24"/>
                <w:szCs w:val="24"/>
                <w:lang w:bidi="ar"/>
              </w:rPr>
              <w:t>4</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Barrett’s Esophagus</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136</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29</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Apatinib</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14</w:t>
            </w:r>
          </w:p>
        </w:tc>
      </w:tr>
      <w:tr w:rsidR="00C50335" w:rsidRPr="00C50335">
        <w:trPr>
          <w:trHeight w:val="671"/>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hAnsi="Times New Roman" w:cs="Times New Roman"/>
                <w:b/>
                <w:bCs/>
                <w:sz w:val="24"/>
                <w:szCs w:val="24"/>
              </w:rPr>
            </w:pPr>
            <w:r w:rsidRPr="00C50335">
              <w:rPr>
                <w:rFonts w:ascii="Times New Roman" w:eastAsia="SimSun" w:hAnsi="Times New Roman" w:cs="Times New Roman"/>
                <w:b/>
                <w:bCs/>
                <w:kern w:val="0"/>
                <w:sz w:val="24"/>
                <w:szCs w:val="24"/>
                <w:lang w:bidi="ar"/>
              </w:rPr>
              <w:t>5</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Gastroesophageal Reflux Disease</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101</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30</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High-Grade Dysplasia</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14</w:t>
            </w:r>
          </w:p>
        </w:tc>
      </w:tr>
      <w:tr w:rsidR="00C50335" w:rsidRPr="00C50335">
        <w:trPr>
          <w:trHeight w:val="517"/>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hAnsi="Times New Roman" w:cs="Times New Roman"/>
                <w:b/>
                <w:bCs/>
                <w:sz w:val="24"/>
                <w:szCs w:val="24"/>
              </w:rPr>
            </w:pPr>
            <w:r w:rsidRPr="00C50335">
              <w:rPr>
                <w:rFonts w:ascii="Times New Roman" w:eastAsia="SimSun" w:hAnsi="Times New Roman" w:cs="Times New Roman"/>
                <w:b/>
                <w:bCs/>
                <w:kern w:val="0"/>
                <w:sz w:val="24"/>
                <w:szCs w:val="24"/>
                <w:lang w:bidi="ar"/>
              </w:rPr>
              <w:t>6</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Metabolic Syndrome</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96</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31</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Meta-Analysis</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13</w:t>
            </w:r>
          </w:p>
        </w:tc>
      </w:tr>
      <w:tr w:rsidR="00C50335" w:rsidRPr="00C50335">
        <w:trPr>
          <w:trHeight w:val="671"/>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hAnsi="Times New Roman" w:cs="Times New Roman"/>
                <w:b/>
                <w:bCs/>
                <w:sz w:val="24"/>
                <w:szCs w:val="24"/>
              </w:rPr>
            </w:pPr>
            <w:r w:rsidRPr="00C50335">
              <w:rPr>
                <w:rFonts w:ascii="Times New Roman" w:eastAsia="SimSun" w:hAnsi="Times New Roman" w:cs="Times New Roman"/>
                <w:b/>
                <w:bCs/>
                <w:kern w:val="0"/>
                <w:sz w:val="24"/>
                <w:szCs w:val="24"/>
                <w:lang w:bidi="ar"/>
              </w:rPr>
              <w:t>7</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Esophageal Squamous Cell Carcinoma</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80</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32</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Alcohol Consumption</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12</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8</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Body Mass Index</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60</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33</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Cirrhosis</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12</w:t>
            </w:r>
          </w:p>
        </w:tc>
      </w:tr>
      <w:tr w:rsidR="00C50335" w:rsidRPr="00C50335">
        <w:trPr>
          <w:trHeight w:val="454"/>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9</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Risk Factors</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52</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34</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Diet</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12</w:t>
            </w:r>
          </w:p>
        </w:tc>
      </w:tr>
      <w:tr w:rsidR="00C50335" w:rsidRPr="00C50335">
        <w:trPr>
          <w:trHeight w:val="683"/>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10</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Epidemiology</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46</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35</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Insulin Resistance</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12</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11</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Bariatric Surgery</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44</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36</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Prevention</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12</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12</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Esophagectomy</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40</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37</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Microbiota</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11</w:t>
            </w:r>
          </w:p>
        </w:tc>
      </w:tr>
      <w:tr w:rsidR="00C50335" w:rsidRPr="00C50335">
        <w:trPr>
          <w:trHeight w:val="72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13</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Esophagogastric Junction Adenocarcinoma (EGJA)</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30</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38</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Prognosis</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11</w:t>
            </w:r>
          </w:p>
        </w:tc>
      </w:tr>
      <w:tr w:rsidR="00C50335" w:rsidRPr="00C50335">
        <w:trPr>
          <w:trHeight w:val="601"/>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14</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Inflammation</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26</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39</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Chemotherapy</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w:t>
            </w:r>
          </w:p>
        </w:tc>
      </w:tr>
      <w:tr w:rsidR="00C50335" w:rsidRPr="00C50335">
        <w:trPr>
          <w:trHeight w:val="499"/>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15</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Leptin</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22</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40</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Helicobacter Pylori</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16</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Mortality</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22</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41</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Morbid Obesity</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17</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 xml:space="preserve">Roux-en-Y </w:t>
            </w:r>
            <w:r w:rsidRPr="00C50335">
              <w:rPr>
                <w:rFonts w:ascii="Times New Roman" w:eastAsia="SimSun" w:hAnsi="Times New Roman" w:cs="Times New Roman"/>
                <w:kern w:val="0"/>
                <w:sz w:val="24"/>
                <w:szCs w:val="24"/>
                <w:lang w:bidi="ar"/>
              </w:rPr>
              <w:t>Gastric Bypass</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22</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42</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Nutrition</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10</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18</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Smoking</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22</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43</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Endoscopy</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9</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19</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Survival Analysis</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21</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44</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Gastric Banding</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8</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20</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Incidence</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19</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45</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Adipose Tissue</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7</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21</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Sleeve Gastrectomy</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18</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46</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Body Composition</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7</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22</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Adipokines</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17</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47</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Esophagitis</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7</w:t>
            </w:r>
          </w:p>
        </w:tc>
      </w:tr>
      <w:tr w:rsidR="00C50335" w:rsidRPr="00C50335">
        <w:trPr>
          <w:trHeight w:val="366"/>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23</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Portal Hypertension</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17</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48</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Metabolic Surgery</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7</w:t>
            </w:r>
          </w:p>
        </w:tc>
      </w:tr>
      <w:tr w:rsidR="00C50335" w:rsidRPr="00C50335">
        <w:trPr>
          <w:trHeight w:val="468"/>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24</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Adiponectin</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16</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49</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Metabolism</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7</w:t>
            </w:r>
          </w:p>
        </w:tc>
      </w:tr>
      <w:tr w:rsidR="00C50335" w:rsidRPr="00C50335">
        <w:trPr>
          <w:trHeight w:val="397"/>
        </w:trPr>
        <w:tc>
          <w:tcPr>
            <w:tcW w:w="82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25</w:t>
            </w:r>
          </w:p>
        </w:tc>
        <w:tc>
          <w:tcPr>
            <w:tcW w:w="3421"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Hypertension</w:t>
            </w:r>
          </w:p>
        </w:tc>
        <w:tc>
          <w:tcPr>
            <w:tcW w:w="1117"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16</w:t>
            </w:r>
          </w:p>
        </w:tc>
        <w:tc>
          <w:tcPr>
            <w:tcW w:w="880"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b/>
                <w:bCs/>
                <w:kern w:val="0"/>
                <w:sz w:val="24"/>
                <w:szCs w:val="24"/>
                <w:lang w:bidi="ar"/>
              </w:rPr>
            </w:pPr>
            <w:r w:rsidRPr="00C50335">
              <w:rPr>
                <w:rFonts w:ascii="Times New Roman" w:eastAsia="SimSun" w:hAnsi="Times New Roman" w:cs="Times New Roman"/>
                <w:b/>
                <w:bCs/>
                <w:kern w:val="0"/>
                <w:sz w:val="24"/>
                <w:szCs w:val="24"/>
                <w:lang w:bidi="ar"/>
              </w:rPr>
              <w:t>50</w:t>
            </w:r>
          </w:p>
        </w:tc>
        <w:tc>
          <w:tcPr>
            <w:tcW w:w="2939"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Waist Circumference</w:t>
            </w:r>
          </w:p>
        </w:tc>
        <w:tc>
          <w:tcPr>
            <w:tcW w:w="1054" w:type="dxa"/>
            <w:tcBorders>
              <w:top w:val="single" w:sz="8" w:space="0" w:color="A6AAB4"/>
              <w:left w:val="single" w:sz="8" w:space="0" w:color="A6AAB4"/>
              <w:bottom w:val="single" w:sz="8" w:space="0" w:color="A6AAB4"/>
              <w:right w:val="single" w:sz="8" w:space="0" w:color="A6AAB4"/>
            </w:tcBorders>
            <w:shd w:val="clear" w:color="auto" w:fill="F2F2F2" w:themeFill="background1" w:themeFillShade="F2"/>
            <w:vAlign w:val="center"/>
          </w:tcPr>
          <w:p w:rsidR="00D31027" w:rsidRPr="00C50335" w:rsidRDefault="00C50335">
            <w:pPr>
              <w:widowControl/>
              <w:jc w:val="center"/>
              <w:textAlignment w:val="center"/>
              <w:rPr>
                <w:rFonts w:ascii="Times New Roman" w:eastAsia="SimSun" w:hAnsi="Times New Roman" w:cs="Times New Roman"/>
                <w:kern w:val="0"/>
                <w:sz w:val="24"/>
                <w:szCs w:val="24"/>
                <w:lang w:bidi="ar"/>
              </w:rPr>
            </w:pPr>
            <w:r w:rsidRPr="00C50335">
              <w:rPr>
                <w:rFonts w:ascii="Times New Roman" w:eastAsia="SimSun" w:hAnsi="Times New Roman" w:cs="Times New Roman"/>
                <w:kern w:val="0"/>
                <w:sz w:val="24"/>
                <w:szCs w:val="24"/>
                <w:lang w:bidi="ar"/>
              </w:rPr>
              <w:t>7</w:t>
            </w:r>
          </w:p>
        </w:tc>
      </w:tr>
    </w:tbl>
    <w:p w:rsidR="00D31027" w:rsidRPr="00C50335" w:rsidRDefault="00D31027">
      <w:pPr>
        <w:spacing w:line="360" w:lineRule="auto"/>
        <w:rPr>
          <w:rFonts w:ascii="Times New Roman" w:eastAsia="SimSun" w:hAnsi="Times New Roman" w:cs="Times New Roman"/>
          <w:b/>
          <w:bCs/>
          <w:kern w:val="0"/>
          <w:sz w:val="22"/>
          <w:lang w:bidi="ar"/>
        </w:rPr>
      </w:pPr>
    </w:p>
    <w:p w:rsidR="00D31027" w:rsidRPr="00C50335" w:rsidRDefault="00D31027">
      <w:pPr>
        <w:spacing w:line="360" w:lineRule="auto"/>
        <w:rPr>
          <w:rFonts w:ascii="Times New Roman" w:hAnsi="Times New Roman" w:cs="Times New Roman"/>
          <w:szCs w:val="21"/>
        </w:rPr>
        <w:sectPr w:rsidR="00D31027" w:rsidRPr="00C50335" w:rsidSect="00C50335">
          <w:type w:val="continuous"/>
          <w:pgSz w:w="11906" w:h="16838"/>
          <w:pgMar w:top="720" w:right="720" w:bottom="720" w:left="720" w:header="851" w:footer="992" w:gutter="0"/>
          <w:cols w:space="425"/>
          <w:docGrid w:type="lines" w:linePitch="312"/>
        </w:sectPr>
      </w:pPr>
    </w:p>
    <w:p w:rsidR="00D31027" w:rsidRPr="00C50335" w:rsidRDefault="00C50335">
      <w:pPr>
        <w:rPr>
          <w:rFonts w:ascii="Times New Roman" w:hAnsi="Times New Roman" w:cs="Times New Roman"/>
          <w:sz w:val="24"/>
          <w:szCs w:val="32"/>
        </w:rPr>
      </w:pPr>
      <w:r w:rsidRPr="00C50335">
        <w:rPr>
          <w:rFonts w:ascii="Times New Roman" w:hAnsi="Times New Roman" w:cs="Times New Roman"/>
          <w:b/>
          <w:bCs/>
          <w:sz w:val="24"/>
          <w:szCs w:val="32"/>
        </w:rPr>
        <w:t xml:space="preserve">Supplementary Table </w:t>
      </w:r>
      <w:r w:rsidRPr="00C50335">
        <w:rPr>
          <w:rFonts w:ascii="Times New Roman" w:hAnsi="Times New Roman" w:cs="Times New Roman" w:hint="eastAsia"/>
          <w:b/>
          <w:bCs/>
          <w:sz w:val="24"/>
          <w:szCs w:val="32"/>
        </w:rPr>
        <w:t>4</w:t>
      </w:r>
      <w:r w:rsidRPr="00C50335">
        <w:rPr>
          <w:rFonts w:ascii="Times New Roman" w:hAnsi="Times New Roman" w:cs="Times New Roman"/>
          <w:sz w:val="24"/>
          <w:szCs w:val="32"/>
        </w:rPr>
        <w:t xml:space="preserve">: Top 20 </w:t>
      </w:r>
      <w:r w:rsidRPr="00C50335">
        <w:rPr>
          <w:rFonts w:ascii="Times New Roman" w:hAnsi="Times New Roman" w:cs="Times New Roman" w:hint="eastAsia"/>
          <w:sz w:val="24"/>
          <w:szCs w:val="32"/>
        </w:rPr>
        <w:t>p</w:t>
      </w:r>
      <w:r w:rsidRPr="00C50335">
        <w:rPr>
          <w:rFonts w:ascii="Times New Roman" w:hAnsi="Times New Roman" w:cs="Times New Roman"/>
          <w:sz w:val="24"/>
          <w:szCs w:val="32"/>
        </w:rPr>
        <w:t xml:space="preserve">airwise collaboration links and total link strength among countries in metabolic syndrome and </w:t>
      </w:r>
      <w:r w:rsidRPr="00C50335">
        <w:rPr>
          <w:rFonts w:ascii="Times New Roman" w:hAnsi="Times New Roman" w:cs="Times New Roman"/>
          <w:sz w:val="24"/>
          <w:szCs w:val="32"/>
        </w:rPr>
        <w:t>esophageal cancer research</w:t>
      </w:r>
      <w:r w:rsidRPr="00C50335">
        <w:rPr>
          <w:rFonts w:ascii="Times New Roman" w:hAnsi="Times New Roman" w:cs="Times New Roman" w:hint="eastAsia"/>
          <w:sz w:val="24"/>
          <w:szCs w:val="32"/>
        </w:rPr>
        <w:t>.</w:t>
      </w:r>
    </w:p>
    <w:p w:rsidR="00D31027" w:rsidRPr="00C50335" w:rsidRDefault="00D31027">
      <w:pPr>
        <w:rPr>
          <w:rFonts w:ascii="Times New Roman" w:hAnsi="Times New Roman" w:cs="Times New Roman"/>
          <w:sz w:val="24"/>
          <w:szCs w:val="32"/>
        </w:rPr>
      </w:pPr>
    </w:p>
    <w:tbl>
      <w:tblPr>
        <w:tblStyle w:val="TableGrid"/>
        <w:tblW w:w="0" w:type="auto"/>
        <w:tblLook w:val="04A0" w:firstRow="1" w:lastRow="0" w:firstColumn="1" w:lastColumn="0" w:noHBand="0" w:noVBand="1"/>
      </w:tblPr>
      <w:tblGrid>
        <w:gridCol w:w="2213"/>
        <w:gridCol w:w="2047"/>
        <w:gridCol w:w="2131"/>
        <w:gridCol w:w="2131"/>
      </w:tblGrid>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b/>
                <w:bCs/>
                <w:sz w:val="18"/>
                <w:szCs w:val="21"/>
              </w:rPr>
            </w:pPr>
            <w:r w:rsidRPr="00C50335">
              <w:rPr>
                <w:rFonts w:ascii="Times New Roman" w:eastAsia="SimSun" w:hAnsi="Times New Roman" w:cs="Times New Roman"/>
                <w:b/>
                <w:bCs/>
                <w:kern w:val="0"/>
                <w:sz w:val="22"/>
                <w:lang w:bidi="ar"/>
              </w:rPr>
              <w:t>Country A</w:t>
            </w:r>
          </w:p>
        </w:tc>
        <w:tc>
          <w:tcPr>
            <w:tcW w:w="2047" w:type="dxa"/>
            <w:vAlign w:val="center"/>
          </w:tcPr>
          <w:p w:rsidR="00D31027" w:rsidRPr="00C50335" w:rsidRDefault="00C50335">
            <w:pPr>
              <w:widowControl/>
              <w:jc w:val="center"/>
              <w:textAlignment w:val="center"/>
              <w:rPr>
                <w:rFonts w:ascii="Times New Roman" w:hAnsi="Times New Roman" w:cs="Times New Roman"/>
                <w:b/>
                <w:bCs/>
                <w:sz w:val="18"/>
                <w:szCs w:val="21"/>
              </w:rPr>
            </w:pPr>
            <w:r w:rsidRPr="00C50335">
              <w:rPr>
                <w:rFonts w:ascii="Times New Roman" w:eastAsia="SimSun" w:hAnsi="Times New Roman" w:cs="Times New Roman"/>
                <w:b/>
                <w:bCs/>
                <w:kern w:val="0"/>
                <w:sz w:val="22"/>
                <w:lang w:bidi="ar"/>
              </w:rPr>
              <w:t>Country B</w:t>
            </w:r>
          </w:p>
        </w:tc>
        <w:tc>
          <w:tcPr>
            <w:tcW w:w="2131" w:type="dxa"/>
            <w:vAlign w:val="center"/>
          </w:tcPr>
          <w:p w:rsidR="00D31027" w:rsidRPr="00C50335" w:rsidRDefault="00C50335">
            <w:pPr>
              <w:widowControl/>
              <w:jc w:val="center"/>
              <w:textAlignment w:val="center"/>
              <w:rPr>
                <w:rFonts w:ascii="Times New Roman" w:hAnsi="Times New Roman" w:cs="Times New Roman"/>
                <w:b/>
                <w:bCs/>
                <w:sz w:val="18"/>
                <w:szCs w:val="21"/>
              </w:rPr>
            </w:pPr>
            <w:r w:rsidRPr="00C50335">
              <w:rPr>
                <w:rFonts w:ascii="Times New Roman" w:eastAsia="SimSun" w:hAnsi="Times New Roman" w:cs="Times New Roman"/>
                <w:b/>
                <w:bCs/>
                <w:kern w:val="0"/>
                <w:sz w:val="22"/>
                <w:lang w:bidi="ar"/>
              </w:rPr>
              <w:t xml:space="preserve">Link </w:t>
            </w:r>
          </w:p>
        </w:tc>
        <w:tc>
          <w:tcPr>
            <w:tcW w:w="2131" w:type="dxa"/>
            <w:vAlign w:val="center"/>
          </w:tcPr>
          <w:p w:rsidR="00D31027" w:rsidRPr="00C50335" w:rsidRDefault="00C50335">
            <w:pPr>
              <w:widowControl/>
              <w:jc w:val="center"/>
              <w:textAlignment w:val="center"/>
              <w:rPr>
                <w:rFonts w:ascii="Times New Roman" w:hAnsi="Times New Roman" w:cs="Times New Roman"/>
                <w:b/>
                <w:bCs/>
                <w:sz w:val="18"/>
                <w:szCs w:val="21"/>
              </w:rPr>
            </w:pPr>
            <w:r w:rsidRPr="00C50335">
              <w:rPr>
                <w:rFonts w:ascii="Times New Roman" w:eastAsia="SimSun" w:hAnsi="Times New Roman" w:cs="Times New Roman"/>
                <w:b/>
                <w:bCs/>
                <w:kern w:val="0"/>
                <w:sz w:val="22"/>
                <w:lang w:bidi="ar"/>
              </w:rPr>
              <w:t>Total Link Strength</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Kingdom</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Sweden</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39</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1989</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States</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United Kingdom</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33</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2970</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States</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China</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28</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2352</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States</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Australia</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24</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2064</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States</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Germany</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23</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1978</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States</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Sweden</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23</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2047</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Kingdom</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Australia</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21</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1050</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States</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Italy</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21</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1764</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Kingdom</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Germany</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20</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980</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Sweden</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Norway</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17</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544</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Kingdom</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France</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17</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748</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States</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Canada</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17</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1445</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Kingdom</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Italy</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16</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736</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States</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Ireland</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15</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1260</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Kingdom</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Canada</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14</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616</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Germany</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France</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13</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442</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Italy</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Germany</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13</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507</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Kingdom</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Norway</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13</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559</w:t>
            </w:r>
          </w:p>
        </w:tc>
      </w:tr>
      <w:tr w:rsidR="00C50335"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United States</w:t>
            </w:r>
          </w:p>
        </w:tc>
        <w:tc>
          <w:tcPr>
            <w:tcW w:w="2047" w:type="dxa"/>
            <w:vAlign w:val="center"/>
          </w:tcPr>
          <w:p w:rsidR="00D31027" w:rsidRPr="00C50335" w:rsidRDefault="00C50335">
            <w:pPr>
              <w:widowControl/>
              <w:jc w:val="center"/>
              <w:textAlignment w:val="center"/>
              <w:rPr>
                <w:rFonts w:ascii="Times New Roman" w:eastAsia="SimSun" w:hAnsi="Times New Roman" w:cs="Times New Roman"/>
                <w:kern w:val="0"/>
                <w:sz w:val="22"/>
                <w:lang w:bidi="ar"/>
              </w:rPr>
            </w:pPr>
            <w:r w:rsidRPr="00C50335">
              <w:rPr>
                <w:rFonts w:ascii="Times New Roman" w:eastAsia="SimSun" w:hAnsi="Times New Roman" w:cs="Times New Roman"/>
                <w:kern w:val="0"/>
                <w:sz w:val="22"/>
                <w:lang w:bidi="ar"/>
              </w:rPr>
              <w:t>France</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13</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1105</w:t>
            </w:r>
          </w:p>
        </w:tc>
      </w:tr>
      <w:tr w:rsidR="00D31027" w:rsidRPr="00C50335">
        <w:tc>
          <w:tcPr>
            <w:tcW w:w="2213"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Germany</w:t>
            </w:r>
          </w:p>
        </w:tc>
        <w:tc>
          <w:tcPr>
            <w:tcW w:w="2047"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Sweden</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12</w:t>
            </w:r>
          </w:p>
        </w:tc>
        <w:tc>
          <w:tcPr>
            <w:tcW w:w="2131" w:type="dxa"/>
            <w:vAlign w:val="center"/>
          </w:tcPr>
          <w:p w:rsidR="00D31027" w:rsidRPr="00C50335" w:rsidRDefault="00C50335">
            <w:pPr>
              <w:widowControl/>
              <w:jc w:val="center"/>
              <w:textAlignment w:val="center"/>
              <w:rPr>
                <w:rFonts w:ascii="Times New Roman" w:hAnsi="Times New Roman" w:cs="Times New Roman"/>
                <w:sz w:val="18"/>
                <w:szCs w:val="21"/>
              </w:rPr>
            </w:pPr>
            <w:r w:rsidRPr="00C50335">
              <w:rPr>
                <w:rFonts w:ascii="Times New Roman" w:eastAsia="SimSun" w:hAnsi="Times New Roman" w:cs="Times New Roman"/>
                <w:kern w:val="0"/>
                <w:sz w:val="22"/>
                <w:lang w:bidi="ar"/>
              </w:rPr>
              <w:t>540</w:t>
            </w:r>
          </w:p>
        </w:tc>
      </w:tr>
    </w:tbl>
    <w:p w:rsidR="00D31027" w:rsidRPr="00C50335" w:rsidRDefault="00D31027">
      <w:pPr>
        <w:rPr>
          <w:rFonts w:ascii="Times New Roman" w:hAnsi="Times New Roman" w:cs="Times New Roman"/>
          <w:sz w:val="24"/>
          <w:szCs w:val="32"/>
        </w:rPr>
      </w:pPr>
    </w:p>
    <w:p w:rsidR="00D31027" w:rsidRPr="00C50335" w:rsidRDefault="00D31027">
      <w:pPr>
        <w:rPr>
          <w:rFonts w:ascii="Times New Roman" w:hAnsi="Times New Roman" w:cs="Times New Roman"/>
          <w:sz w:val="24"/>
          <w:szCs w:val="32"/>
        </w:rPr>
      </w:pPr>
    </w:p>
    <w:p w:rsidR="00D31027" w:rsidRPr="00C50335" w:rsidRDefault="00D31027">
      <w:pPr>
        <w:rPr>
          <w:rFonts w:ascii="Times New Roman" w:hAnsi="Times New Roman" w:cs="Times New Roman"/>
          <w:sz w:val="24"/>
          <w:szCs w:val="32"/>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D31027">
      <w:pPr>
        <w:spacing w:line="360" w:lineRule="auto"/>
        <w:rPr>
          <w:rFonts w:ascii="Times New Roman" w:hAnsi="Times New Roman" w:cs="Times New Roman"/>
          <w:szCs w:val="21"/>
        </w:rPr>
      </w:pPr>
    </w:p>
    <w:p w:rsidR="00D31027" w:rsidRPr="00C50335" w:rsidRDefault="00C50335">
      <w:pPr>
        <w:rPr>
          <w:rFonts w:ascii="Times New Roman" w:hAnsi="Times New Roman" w:cs="Times New Roman"/>
        </w:rPr>
      </w:pPr>
      <w:r w:rsidRPr="00C50335">
        <w:rPr>
          <w:rFonts w:ascii="Times New Roman" w:hAnsi="Times New Roman" w:cs="Times New Roman" w:hint="eastAsia"/>
          <w:b/>
          <w:bCs/>
        </w:rPr>
        <w:t>Supplementary Table 5</w:t>
      </w:r>
      <w:r w:rsidRPr="00C50335">
        <w:rPr>
          <w:rFonts w:ascii="Times New Roman" w:hAnsi="Times New Roman" w:cs="Times New Roman" w:hint="eastAsia"/>
        </w:rPr>
        <w:t xml:space="preserve">: </w:t>
      </w:r>
      <w:r w:rsidRPr="00C50335">
        <w:rPr>
          <w:rFonts w:ascii="Times New Roman" w:hAnsi="Times New Roman" w:cs="Times New Roman"/>
        </w:rPr>
        <w:t>Country-Level International Research Collaboration: Number of</w:t>
      </w:r>
      <w:r w:rsidRPr="00C50335">
        <w:rPr>
          <w:rFonts w:ascii="Times New Roman" w:hAnsi="Times New Roman" w:cs="Times New Roman"/>
        </w:rPr>
        <w:t xml:space="preserve"> Partnering Countries</w:t>
      </w:r>
    </w:p>
    <w:p w:rsidR="00D31027" w:rsidRPr="00C50335" w:rsidRDefault="00D31027">
      <w:pPr>
        <w:rPr>
          <w:rFonts w:ascii="Times New Roman" w:hAnsi="Times New Roman" w:cs="Times New Roman"/>
        </w:rPr>
      </w:pPr>
    </w:p>
    <w:tbl>
      <w:tblPr>
        <w:tblStyle w:val="TableGrid"/>
        <w:tblW w:w="0" w:type="auto"/>
        <w:tblLook w:val="04A0" w:firstRow="1" w:lastRow="0" w:firstColumn="1" w:lastColumn="0" w:noHBand="0" w:noVBand="1"/>
      </w:tblPr>
      <w:tblGrid>
        <w:gridCol w:w="4261"/>
        <w:gridCol w:w="4261"/>
      </w:tblGrid>
      <w:tr w:rsidR="00C50335" w:rsidRPr="00C50335">
        <w:tc>
          <w:tcPr>
            <w:tcW w:w="4261" w:type="dxa"/>
            <w:vAlign w:val="center"/>
          </w:tcPr>
          <w:p w:rsidR="00D31027" w:rsidRPr="00C50335" w:rsidRDefault="00C50335">
            <w:pPr>
              <w:widowControl/>
              <w:textAlignment w:val="center"/>
              <w:rPr>
                <w:rFonts w:ascii="Times New Roman" w:hAnsi="Times New Roman" w:cs="Times New Roman"/>
              </w:rPr>
            </w:pPr>
            <w:r w:rsidRPr="00C50335">
              <w:rPr>
                <w:rFonts w:ascii="Times New Roman" w:hAnsi="Times New Roman" w:cs="Times New Roman" w:hint="eastAsia"/>
              </w:rPr>
              <w:t>Country</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Number of collaborating countries</w:t>
            </w:r>
          </w:p>
        </w:tc>
      </w:tr>
      <w:tr w:rsidR="00C50335" w:rsidRPr="00C50335">
        <w:tc>
          <w:tcPr>
            <w:tcW w:w="4261" w:type="dxa"/>
            <w:vAlign w:val="bottom"/>
          </w:tcPr>
          <w:p w:rsidR="00D31027" w:rsidRPr="00C50335" w:rsidRDefault="00C50335">
            <w:pPr>
              <w:widowControl/>
              <w:jc w:val="left"/>
              <w:textAlignment w:val="bottom"/>
              <w:rPr>
                <w:rFonts w:ascii="Times New Roman" w:hAnsi="Times New Roman" w:cs="Times New Roman"/>
              </w:rPr>
            </w:pPr>
            <w:r w:rsidRPr="00C50335">
              <w:rPr>
                <w:rFonts w:ascii="Times New Roman" w:eastAsia="SimSun" w:hAnsi="Times New Roman" w:cs="Times New Roman"/>
                <w:kern w:val="0"/>
                <w:sz w:val="22"/>
                <w:lang w:bidi="ar"/>
              </w:rPr>
              <w:t>United Kingdom</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59</w:t>
            </w:r>
          </w:p>
        </w:tc>
      </w:tr>
      <w:tr w:rsidR="00C50335" w:rsidRPr="00C50335">
        <w:tc>
          <w:tcPr>
            <w:tcW w:w="4261" w:type="dxa"/>
            <w:vAlign w:val="bottom"/>
          </w:tcPr>
          <w:p w:rsidR="00D31027" w:rsidRPr="00C50335" w:rsidRDefault="00C50335">
            <w:pPr>
              <w:widowControl/>
              <w:jc w:val="left"/>
              <w:textAlignment w:val="bottom"/>
              <w:rPr>
                <w:rFonts w:ascii="Times New Roman" w:hAnsi="Times New Roman" w:cs="Times New Roman"/>
              </w:rPr>
            </w:pPr>
            <w:r w:rsidRPr="00C50335">
              <w:rPr>
                <w:rFonts w:ascii="Times New Roman" w:eastAsia="SimSun" w:hAnsi="Times New Roman" w:cs="Times New Roman"/>
                <w:kern w:val="0"/>
                <w:sz w:val="22"/>
                <w:lang w:bidi="ar"/>
              </w:rPr>
              <w:t>France</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47</w:t>
            </w:r>
          </w:p>
        </w:tc>
      </w:tr>
      <w:tr w:rsidR="00C50335" w:rsidRPr="00C50335">
        <w:tc>
          <w:tcPr>
            <w:tcW w:w="4261" w:type="dxa"/>
            <w:vAlign w:val="bottom"/>
          </w:tcPr>
          <w:p w:rsidR="00D31027" w:rsidRPr="00C50335" w:rsidRDefault="00C50335">
            <w:pPr>
              <w:widowControl/>
              <w:jc w:val="left"/>
              <w:textAlignment w:val="bottom"/>
              <w:rPr>
                <w:rFonts w:ascii="Times New Roman" w:hAnsi="Times New Roman" w:cs="Times New Roman"/>
              </w:rPr>
            </w:pPr>
            <w:r w:rsidRPr="00C50335">
              <w:rPr>
                <w:rFonts w:ascii="Times New Roman" w:eastAsia="SimSun" w:hAnsi="Times New Roman" w:cs="Times New Roman"/>
                <w:kern w:val="0"/>
                <w:sz w:val="22"/>
                <w:lang w:bidi="ar"/>
              </w:rPr>
              <w:t>United States</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47</w:t>
            </w:r>
          </w:p>
        </w:tc>
      </w:tr>
      <w:tr w:rsidR="00C50335" w:rsidRPr="00C50335">
        <w:tc>
          <w:tcPr>
            <w:tcW w:w="4261" w:type="dxa"/>
            <w:vAlign w:val="bottom"/>
          </w:tcPr>
          <w:p w:rsidR="00D31027" w:rsidRPr="00C50335" w:rsidRDefault="00C50335">
            <w:pPr>
              <w:widowControl/>
              <w:jc w:val="left"/>
              <w:textAlignment w:val="bottom"/>
              <w:rPr>
                <w:rFonts w:ascii="Times New Roman" w:hAnsi="Times New Roman" w:cs="Times New Roman"/>
              </w:rPr>
            </w:pPr>
            <w:r w:rsidRPr="00C50335">
              <w:rPr>
                <w:rFonts w:ascii="Times New Roman" w:eastAsia="SimSun" w:hAnsi="Times New Roman" w:cs="Times New Roman"/>
                <w:kern w:val="0"/>
                <w:sz w:val="22"/>
                <w:lang w:bidi="ar"/>
              </w:rPr>
              <w:t>Italy</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36</w:t>
            </w:r>
          </w:p>
        </w:tc>
      </w:tr>
      <w:tr w:rsidR="00C50335" w:rsidRPr="00C50335">
        <w:tc>
          <w:tcPr>
            <w:tcW w:w="4261" w:type="dxa"/>
            <w:vAlign w:val="bottom"/>
          </w:tcPr>
          <w:p w:rsidR="00D31027" w:rsidRPr="00C50335" w:rsidRDefault="00C50335">
            <w:pPr>
              <w:widowControl/>
              <w:jc w:val="left"/>
              <w:textAlignment w:val="bottom"/>
              <w:rPr>
                <w:rFonts w:ascii="Times New Roman" w:hAnsi="Times New Roman" w:cs="Times New Roman"/>
              </w:rPr>
            </w:pPr>
            <w:r w:rsidRPr="00C50335">
              <w:rPr>
                <w:rFonts w:ascii="Times New Roman" w:eastAsia="SimSun" w:hAnsi="Times New Roman" w:cs="Times New Roman"/>
                <w:kern w:val="0"/>
                <w:sz w:val="22"/>
                <w:lang w:bidi="ar"/>
              </w:rPr>
              <w:t>Australia</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32</w:t>
            </w:r>
          </w:p>
        </w:tc>
      </w:tr>
      <w:tr w:rsidR="00C50335" w:rsidRPr="00C50335">
        <w:tc>
          <w:tcPr>
            <w:tcW w:w="4261" w:type="dxa"/>
            <w:vAlign w:val="bottom"/>
          </w:tcPr>
          <w:p w:rsidR="00D31027" w:rsidRPr="00C50335" w:rsidRDefault="00C50335">
            <w:pPr>
              <w:widowControl/>
              <w:jc w:val="left"/>
              <w:textAlignment w:val="bottom"/>
              <w:rPr>
                <w:rFonts w:ascii="Times New Roman" w:hAnsi="Times New Roman" w:cs="Times New Roman"/>
              </w:rPr>
            </w:pPr>
            <w:r w:rsidRPr="00C50335">
              <w:rPr>
                <w:rFonts w:ascii="Times New Roman" w:eastAsia="SimSun" w:hAnsi="Times New Roman" w:cs="Times New Roman"/>
                <w:kern w:val="0"/>
                <w:sz w:val="22"/>
                <w:lang w:bidi="ar"/>
              </w:rPr>
              <w:t>Germany</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32</w:t>
            </w:r>
          </w:p>
        </w:tc>
      </w:tr>
      <w:tr w:rsidR="00C50335" w:rsidRPr="00C50335">
        <w:tc>
          <w:tcPr>
            <w:tcW w:w="4261" w:type="dxa"/>
            <w:vAlign w:val="bottom"/>
          </w:tcPr>
          <w:p w:rsidR="00D31027" w:rsidRPr="00C50335" w:rsidRDefault="00C50335">
            <w:pPr>
              <w:widowControl/>
              <w:jc w:val="left"/>
              <w:textAlignment w:val="bottom"/>
              <w:rPr>
                <w:rFonts w:ascii="Times New Roman" w:hAnsi="Times New Roman" w:cs="Times New Roman"/>
              </w:rPr>
            </w:pPr>
            <w:r w:rsidRPr="00C50335">
              <w:rPr>
                <w:rFonts w:ascii="Times New Roman" w:eastAsia="SimSun" w:hAnsi="Times New Roman" w:cs="Times New Roman"/>
                <w:kern w:val="0"/>
                <w:sz w:val="22"/>
                <w:lang w:bidi="ar"/>
              </w:rPr>
              <w:t>China</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31</w:t>
            </w:r>
          </w:p>
        </w:tc>
      </w:tr>
      <w:tr w:rsidR="00C50335" w:rsidRPr="00C50335">
        <w:tc>
          <w:tcPr>
            <w:tcW w:w="4261" w:type="dxa"/>
            <w:vAlign w:val="bottom"/>
          </w:tcPr>
          <w:p w:rsidR="00D31027" w:rsidRPr="00C50335" w:rsidRDefault="00C50335">
            <w:pPr>
              <w:widowControl/>
              <w:jc w:val="left"/>
              <w:textAlignment w:val="bottom"/>
              <w:rPr>
                <w:rFonts w:ascii="Times New Roman" w:hAnsi="Times New Roman" w:cs="Times New Roman"/>
              </w:rPr>
            </w:pPr>
            <w:r w:rsidRPr="00C50335">
              <w:rPr>
                <w:rFonts w:ascii="Times New Roman" w:eastAsia="SimSun" w:hAnsi="Times New Roman" w:cs="Times New Roman"/>
                <w:kern w:val="0"/>
                <w:sz w:val="22"/>
                <w:lang w:bidi="ar"/>
              </w:rPr>
              <w:t>Japan</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29</w:t>
            </w:r>
          </w:p>
        </w:tc>
      </w:tr>
      <w:tr w:rsidR="00C50335" w:rsidRPr="00C50335">
        <w:tc>
          <w:tcPr>
            <w:tcW w:w="4261" w:type="dxa"/>
            <w:vAlign w:val="bottom"/>
          </w:tcPr>
          <w:p w:rsidR="00D31027" w:rsidRPr="00C50335" w:rsidRDefault="00C50335">
            <w:pPr>
              <w:widowControl/>
              <w:jc w:val="left"/>
              <w:textAlignment w:val="bottom"/>
              <w:rPr>
                <w:rFonts w:ascii="Times New Roman" w:hAnsi="Times New Roman" w:cs="Times New Roman"/>
              </w:rPr>
            </w:pPr>
            <w:r w:rsidRPr="00C50335">
              <w:rPr>
                <w:rFonts w:ascii="Times New Roman" w:eastAsia="SimSun" w:hAnsi="Times New Roman" w:cs="Times New Roman"/>
                <w:kern w:val="0"/>
                <w:sz w:val="22"/>
                <w:lang w:bidi="ar"/>
              </w:rPr>
              <w:t>Spain</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27</w:t>
            </w:r>
          </w:p>
        </w:tc>
      </w:tr>
      <w:tr w:rsidR="00D31027" w:rsidRPr="00C50335">
        <w:tc>
          <w:tcPr>
            <w:tcW w:w="4261" w:type="dxa"/>
            <w:vAlign w:val="bottom"/>
          </w:tcPr>
          <w:p w:rsidR="00D31027" w:rsidRPr="00C50335" w:rsidRDefault="00C50335">
            <w:pPr>
              <w:widowControl/>
              <w:jc w:val="left"/>
              <w:textAlignment w:val="bottom"/>
              <w:rPr>
                <w:rFonts w:ascii="Times New Roman" w:eastAsia="SimSun" w:hAnsi="Times New Roman" w:cs="Times New Roman"/>
                <w:kern w:val="0"/>
                <w:szCs w:val="21"/>
                <w:lang w:bidi="ar"/>
              </w:rPr>
            </w:pPr>
            <w:r w:rsidRPr="00C50335">
              <w:rPr>
                <w:rFonts w:ascii="Times New Roman" w:eastAsia="SimSun" w:hAnsi="Times New Roman" w:cs="Times New Roman"/>
                <w:kern w:val="0"/>
                <w:sz w:val="22"/>
                <w:lang w:bidi="ar"/>
              </w:rPr>
              <w:t>Brazil</w:t>
            </w:r>
          </w:p>
        </w:tc>
        <w:tc>
          <w:tcPr>
            <w:tcW w:w="4261" w:type="dxa"/>
          </w:tcPr>
          <w:p w:rsidR="00D31027" w:rsidRPr="00C50335" w:rsidRDefault="00C50335">
            <w:pPr>
              <w:rPr>
                <w:rFonts w:ascii="Times New Roman" w:hAnsi="Times New Roman" w:cs="Times New Roman"/>
              </w:rPr>
            </w:pPr>
            <w:r w:rsidRPr="00C50335">
              <w:rPr>
                <w:rFonts w:ascii="Times New Roman" w:hAnsi="Times New Roman" w:cs="Times New Roman"/>
              </w:rPr>
              <w:t>17</w:t>
            </w:r>
          </w:p>
        </w:tc>
      </w:tr>
    </w:tbl>
    <w:p w:rsidR="00D31027" w:rsidRPr="00C50335" w:rsidRDefault="00D31027">
      <w:pPr>
        <w:rPr>
          <w:rFonts w:ascii="Times New Roman" w:hAnsi="Times New Roman" w:cs="Times New Roman"/>
        </w:rPr>
      </w:pPr>
    </w:p>
    <w:p w:rsidR="00D31027" w:rsidRPr="00C50335" w:rsidRDefault="00D31027">
      <w:pPr>
        <w:spacing w:line="360" w:lineRule="auto"/>
        <w:rPr>
          <w:rFonts w:ascii="Times New Roman" w:hAnsi="Times New Roman" w:cs="Times New Roman"/>
          <w:szCs w:val="21"/>
        </w:rPr>
        <w:sectPr w:rsidR="00D31027" w:rsidRPr="00C50335" w:rsidSect="00C50335">
          <w:type w:val="continuous"/>
          <w:pgSz w:w="11906" w:h="16838"/>
          <w:pgMar w:top="1440" w:right="1800" w:bottom="1440" w:left="1800" w:header="851" w:footer="992" w:gutter="0"/>
          <w:cols w:space="425"/>
          <w:docGrid w:type="lines" w:linePitch="312"/>
        </w:sectPr>
      </w:pPr>
    </w:p>
    <w:p w:rsidR="00D31027" w:rsidRPr="00C50335" w:rsidRDefault="00C50335">
      <w:pPr>
        <w:rPr>
          <w:rFonts w:ascii="Times New Roman" w:hAnsi="Times New Roman" w:cs="Times New Roman"/>
          <w:sz w:val="20"/>
        </w:rPr>
      </w:pPr>
      <w:r w:rsidRPr="00C50335">
        <w:rPr>
          <w:rFonts w:ascii="Times New Roman" w:hAnsi="Times New Roman" w:cs="Times New Roman"/>
          <w:b/>
          <w:bCs/>
          <w:sz w:val="20"/>
        </w:rPr>
        <w:t xml:space="preserve">Supplementary Table </w:t>
      </w:r>
      <w:r w:rsidRPr="00C50335">
        <w:rPr>
          <w:rFonts w:ascii="Times New Roman" w:hAnsi="Times New Roman" w:cs="Times New Roman" w:hint="eastAsia"/>
          <w:b/>
          <w:bCs/>
          <w:sz w:val="20"/>
        </w:rPr>
        <w:t>6</w:t>
      </w:r>
      <w:r w:rsidRPr="00C50335">
        <w:rPr>
          <w:rFonts w:ascii="Times New Roman" w:hAnsi="Times New Roman" w:cs="Times New Roman"/>
          <w:sz w:val="20"/>
        </w:rPr>
        <w:t xml:space="preserve">: Top 10 highly-cited </w:t>
      </w:r>
      <w:r w:rsidRPr="00C50335">
        <w:rPr>
          <w:rFonts w:ascii="Times New Roman" w:hAnsi="Times New Roman" w:cs="Times New Roman"/>
          <w:sz w:val="20"/>
        </w:rPr>
        <w:t>papers on the research of metabolic syndrome in esophageal cancer.</w:t>
      </w:r>
    </w:p>
    <w:tbl>
      <w:tblPr>
        <w:tblStyle w:val="TableGrid"/>
        <w:tblW w:w="0" w:type="auto"/>
        <w:tblLayout w:type="fixed"/>
        <w:tblLook w:val="04A0" w:firstRow="1" w:lastRow="0" w:firstColumn="1" w:lastColumn="0" w:noHBand="0" w:noVBand="1"/>
      </w:tblPr>
      <w:tblGrid>
        <w:gridCol w:w="683"/>
        <w:gridCol w:w="12344"/>
        <w:gridCol w:w="1025"/>
      </w:tblGrid>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b/>
                <w:bCs/>
                <w:kern w:val="0"/>
                <w:sz w:val="20"/>
                <w:szCs w:val="20"/>
                <w:lang w:bidi="ar"/>
              </w:rPr>
              <w:t>Rank</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b/>
                <w:bCs/>
                <w:kern w:val="0"/>
                <w:sz w:val="20"/>
                <w:szCs w:val="20"/>
                <w:lang w:bidi="ar"/>
              </w:rPr>
              <w:t>Highly-cited papers</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b/>
                <w:bCs/>
                <w:kern w:val="0"/>
                <w:sz w:val="20"/>
                <w:szCs w:val="20"/>
                <w:lang w:bidi="ar"/>
              </w:rPr>
              <w:t>Citations</w:t>
            </w:r>
          </w:p>
        </w:tc>
      </w:tr>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1</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Wilke H, et al. Ramucirumab plus paclitaxel versus placebo plus paclitaxel in patients with previously treated advanced gastric or gastro-oesophageal j</w:t>
            </w:r>
            <w:r w:rsidRPr="00C50335">
              <w:rPr>
                <w:rFonts w:ascii="Times New Roman" w:eastAsia="SimSun" w:hAnsi="Times New Roman" w:cs="Times New Roman"/>
                <w:kern w:val="0"/>
                <w:sz w:val="20"/>
                <w:szCs w:val="20"/>
                <w:lang w:bidi="ar"/>
              </w:rPr>
              <w:t>unction adenocarcinoma (RAINBOW): a double-blind, randomised phase 3 trial. Lancet Oncol. 2014 Oct;15(11):1224-35. doi: 10.1016/S1470-2045(14)70420-6. PMID: 25240821.</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1,851</w:t>
            </w:r>
          </w:p>
        </w:tc>
      </w:tr>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2</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 xml:space="preserve">Fuchs CS, et al. REGARD Trial Investigators. Ramucirumab monotherapy for </w:t>
            </w:r>
            <w:r w:rsidRPr="00C50335">
              <w:rPr>
                <w:rFonts w:ascii="Times New Roman" w:eastAsia="SimSun" w:hAnsi="Times New Roman" w:cs="Times New Roman"/>
                <w:kern w:val="0"/>
                <w:sz w:val="20"/>
                <w:szCs w:val="20"/>
                <w:lang w:bidi="ar"/>
              </w:rPr>
              <w:t>previously treated advanced gastric or gastro-oesophageal junction adenocarcinoma (REGARD): an international, randomised, multicentre, placebo-controlled, phase 3 trial. Lancet. 2014 Jan 4;383(9911):31-39. doi: 10.1016/S0140-6736(13)61719-5. PMID: 24094768</w:t>
            </w:r>
            <w:r w:rsidRPr="00C50335">
              <w:rPr>
                <w:rFonts w:ascii="Times New Roman" w:eastAsia="SimSun" w:hAnsi="Times New Roman" w:cs="Times New Roman"/>
                <w:kern w:val="0"/>
                <w:sz w:val="20"/>
                <w:szCs w:val="20"/>
                <w:lang w:bidi="ar"/>
              </w:rPr>
              <w:t>.</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1,672</w:t>
            </w:r>
          </w:p>
        </w:tc>
      </w:tr>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3</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Avgerinos KI, et al. Obesity and cancer risk: Emerging biological mechanisms and perspectives. Metabolism. 2019 Mar;92:121-135. doi: 10.1016/j.metabol.2018.11.001. PMID: 30445141.</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865</w:t>
            </w:r>
          </w:p>
        </w:tc>
      </w:tr>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4</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Napier KJ, et al. Esophageal cancer: A Review of epidemiol</w:t>
            </w:r>
            <w:r w:rsidRPr="00C50335">
              <w:rPr>
                <w:rFonts w:ascii="Times New Roman" w:eastAsia="SimSun" w:hAnsi="Times New Roman" w:cs="Times New Roman"/>
                <w:kern w:val="0"/>
                <w:sz w:val="20"/>
                <w:szCs w:val="20"/>
                <w:lang w:bidi="ar"/>
              </w:rPr>
              <w:t>ogy, pathogenesis, staging workup and treatment modalities. World J Gastrointest Oncol. 2014 May 15;6(5):112-20. doi: 10.4251/wjgo.v6.i5.112. PMID: 24834141.</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627</w:t>
            </w:r>
          </w:p>
        </w:tc>
      </w:tr>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5</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Kyrgiou M, et al. Adiposity and cancer at major anatomical sites: umbrella review of the li</w:t>
            </w:r>
            <w:r w:rsidRPr="00C50335">
              <w:rPr>
                <w:rFonts w:ascii="Times New Roman" w:eastAsia="SimSun" w:hAnsi="Times New Roman" w:cs="Times New Roman"/>
                <w:kern w:val="0"/>
                <w:sz w:val="20"/>
                <w:szCs w:val="20"/>
                <w:lang w:bidi="ar"/>
              </w:rPr>
              <w:t>terature. BMJ. 2017 Feb 28;356:j477. doi: 10.1136/bmj.j477. PMID: 28246088.</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540</w:t>
            </w:r>
          </w:p>
        </w:tc>
      </w:tr>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6</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Coleman HG, et al. The Epidemiology of Esophageal Adenocarcinoma. Gastroenterology. 2018 Jan;154(2):390-405. doi: 10.1053/j.gastro.2017.07.046. PMID: 28780073.</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374</w:t>
            </w:r>
          </w:p>
        </w:tc>
      </w:tr>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7</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Steele</w:t>
            </w:r>
            <w:r w:rsidRPr="00C50335">
              <w:rPr>
                <w:rFonts w:ascii="Times New Roman" w:eastAsia="SimSun" w:hAnsi="Times New Roman" w:cs="Times New Roman"/>
                <w:kern w:val="0"/>
                <w:sz w:val="20"/>
                <w:szCs w:val="20"/>
                <w:lang w:bidi="ar"/>
              </w:rPr>
              <w:t xml:space="preserve"> CB, et al. Vital Signs: Trends in Incidence of Cancers Associated with Overweight and Obesity - United States, 2005-2014. MMWR Morb Mortal Wkly Rep. 2017 Oct 3;66(39):1052-1058. doi: 10.15585/mmwr.mm6639e1. PMID: 28981482.</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242</w:t>
            </w:r>
          </w:p>
        </w:tc>
      </w:tr>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8</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Pati S, et al. Obesity an</w:t>
            </w:r>
            <w:r w:rsidRPr="00C50335">
              <w:rPr>
                <w:rFonts w:ascii="Times New Roman" w:eastAsia="SimSun" w:hAnsi="Times New Roman" w:cs="Times New Roman"/>
                <w:kern w:val="0"/>
                <w:sz w:val="20"/>
                <w:szCs w:val="20"/>
                <w:lang w:bidi="ar"/>
              </w:rPr>
              <w:t>d Cancer: A Current Overview of Epidemiology, Pathogenesis, Outcomes, and Management. Cancers (Basel). 2023 Jan 12;15(2):485. doi: 10.3390/cancers15020485. PMID: 36672434.</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210</w:t>
            </w:r>
          </w:p>
        </w:tc>
      </w:tr>
      <w:tr w:rsidR="00C50335"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9</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 xml:space="preserve">Lu L, et al. A global assessment of recent trends in gastrointestinal cancer </w:t>
            </w:r>
            <w:r w:rsidRPr="00C50335">
              <w:rPr>
                <w:rFonts w:ascii="Times New Roman" w:eastAsia="SimSun" w:hAnsi="Times New Roman" w:cs="Times New Roman"/>
                <w:kern w:val="0"/>
                <w:sz w:val="20"/>
                <w:szCs w:val="20"/>
                <w:lang w:bidi="ar"/>
              </w:rPr>
              <w:t>and lifestyle-associated risk factors. Cancer Commun (Lond). 2021 Nov;41(11):1137-1151. doi: 10.1002/cac2.12220. Epub 2021 Sep 25. PMID: 34563100.</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153</w:t>
            </w:r>
          </w:p>
        </w:tc>
      </w:tr>
      <w:tr w:rsidR="00D31027" w:rsidRPr="00C50335">
        <w:tc>
          <w:tcPr>
            <w:tcW w:w="683"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10</w:t>
            </w:r>
          </w:p>
        </w:tc>
        <w:tc>
          <w:tcPr>
            <w:tcW w:w="12344"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Huang J, et al. Global Burden, Risk Factors, and Trends of Esophageal Cancer: An Analysis of Cancer R</w:t>
            </w:r>
            <w:r w:rsidRPr="00C50335">
              <w:rPr>
                <w:rFonts w:ascii="Times New Roman" w:eastAsia="SimSun" w:hAnsi="Times New Roman" w:cs="Times New Roman"/>
                <w:kern w:val="0"/>
                <w:sz w:val="20"/>
                <w:szCs w:val="20"/>
                <w:lang w:bidi="ar"/>
              </w:rPr>
              <w:t>egistries from 48 Countries. Cancers (Basel). 2021 Jan 5;13(1):141. doi: 10.3390/cancers13010141. PMID: 33466239.</w:t>
            </w:r>
          </w:p>
        </w:tc>
        <w:tc>
          <w:tcPr>
            <w:tcW w:w="1025" w:type="dxa"/>
            <w:vAlign w:val="center"/>
          </w:tcPr>
          <w:p w:rsidR="00D31027" w:rsidRPr="00C50335" w:rsidRDefault="00C50335">
            <w:pPr>
              <w:widowControl/>
              <w:jc w:val="center"/>
              <w:textAlignment w:val="center"/>
              <w:rPr>
                <w:rFonts w:ascii="Times New Roman" w:hAnsi="Times New Roman" w:cs="Times New Roman"/>
                <w:sz w:val="20"/>
                <w:szCs w:val="20"/>
              </w:rPr>
            </w:pPr>
            <w:r w:rsidRPr="00C50335">
              <w:rPr>
                <w:rFonts w:ascii="Times New Roman" w:eastAsia="SimSun" w:hAnsi="Times New Roman" w:cs="Times New Roman"/>
                <w:kern w:val="0"/>
                <w:sz w:val="20"/>
                <w:szCs w:val="20"/>
                <w:lang w:bidi="ar"/>
              </w:rPr>
              <w:t>122</w:t>
            </w:r>
          </w:p>
        </w:tc>
      </w:tr>
    </w:tbl>
    <w:p w:rsidR="00D31027" w:rsidRPr="00C50335" w:rsidRDefault="00D31027">
      <w:pPr>
        <w:spacing w:line="360" w:lineRule="auto"/>
        <w:rPr>
          <w:rFonts w:ascii="Times New Roman" w:hAnsi="Times New Roman" w:cs="Times New Roman"/>
          <w:sz w:val="22"/>
        </w:rPr>
      </w:pPr>
    </w:p>
    <w:sectPr w:rsidR="00D31027" w:rsidRPr="00C50335" w:rsidSect="00C50335">
      <w:type w:val="continuous"/>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027" w:rsidRDefault="00C50335">
      <w:r>
        <w:separator/>
      </w:r>
    </w:p>
  </w:endnote>
  <w:endnote w:type="continuationSeparator" w:id="0">
    <w:p w:rsidR="00D31027" w:rsidRDefault="00C50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default"/>
    <w:sig w:usb0="00000000" w:usb1="00000000" w:usb2="00000000" w:usb3="00000000" w:csb0="0004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027" w:rsidRDefault="00C50335">
    <w:pPr>
      <w:pStyle w:val="Footer"/>
    </w:pPr>
    <w:r>
      <w:rPr>
        <w:noProof/>
        <w:lang w:val="en-IN" w:eastAsia="en-IN"/>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31027" w:rsidRDefault="00C50335">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37"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&#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FdERrcEAwAAzAYAAA4AAAAAAAAAAAAAAAAALgIAAGRycy9lMm9Eb2MueG1sUEsBAi0AFAAG&#10;AAgAAAAhAOcqirzWAAAABQEAAA8AAAAAAAAAAAAAAAAAXgUAAGRycy9kb3ducmV2LnhtbFBLBQYA&#10;AAAABAAEAPMAAABhBgAAAAA=&#10;" filled="f" fillcolor="white [3201]" stroked="f" strokeweight=".5pt">
              <v:textbox style="mso-fit-shape-to-text:t" inset="0,0,0,0">
                <w:txbxContent>
                  <w:p w:rsidR="00D31027" w:rsidRDefault="00C50335">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027" w:rsidRDefault="00C50335">
      <w:r>
        <w:separator/>
      </w:r>
    </w:p>
  </w:footnote>
  <w:footnote w:type="continuationSeparator" w:id="0">
    <w:p w:rsidR="00D31027" w:rsidRDefault="00C503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embedSystemFonts/>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1ZmM2MDcyOGMzZmVmY2JlYWEzN2E4ZGU2Zjc2ZjkifQ=="/>
  </w:docVars>
  <w:rsids>
    <w:rsidRoot w:val="233701DA"/>
    <w:rsid w:val="0014291F"/>
    <w:rsid w:val="00C50335"/>
    <w:rsid w:val="00D31027"/>
    <w:rsid w:val="04587B38"/>
    <w:rsid w:val="07687B55"/>
    <w:rsid w:val="08AB638C"/>
    <w:rsid w:val="0ADE0881"/>
    <w:rsid w:val="0B3D575C"/>
    <w:rsid w:val="0CFA6C56"/>
    <w:rsid w:val="0FDC766D"/>
    <w:rsid w:val="1148734B"/>
    <w:rsid w:val="1226519C"/>
    <w:rsid w:val="128965FB"/>
    <w:rsid w:val="14C57350"/>
    <w:rsid w:val="155D20C7"/>
    <w:rsid w:val="16BA0668"/>
    <w:rsid w:val="1B095771"/>
    <w:rsid w:val="1B7E7B6F"/>
    <w:rsid w:val="1BDD0EAA"/>
    <w:rsid w:val="1C662D65"/>
    <w:rsid w:val="1CD45401"/>
    <w:rsid w:val="233701DA"/>
    <w:rsid w:val="28A72880"/>
    <w:rsid w:val="2C26163A"/>
    <w:rsid w:val="306C6195"/>
    <w:rsid w:val="30F10854"/>
    <w:rsid w:val="337E7576"/>
    <w:rsid w:val="39090143"/>
    <w:rsid w:val="3E613231"/>
    <w:rsid w:val="40E368A3"/>
    <w:rsid w:val="416205A3"/>
    <w:rsid w:val="42A258CA"/>
    <w:rsid w:val="42FD19F4"/>
    <w:rsid w:val="4C183B1D"/>
    <w:rsid w:val="512E65C5"/>
    <w:rsid w:val="56722877"/>
    <w:rsid w:val="5C09300C"/>
    <w:rsid w:val="5D423AD9"/>
    <w:rsid w:val="5E0B4301"/>
    <w:rsid w:val="665E496B"/>
    <w:rsid w:val="66C3002C"/>
    <w:rsid w:val="70853FB1"/>
    <w:rsid w:val="70D95706"/>
    <w:rsid w:val="71AB4182"/>
    <w:rsid w:val="73A806E2"/>
    <w:rsid w:val="75B663A2"/>
    <w:rsid w:val="7AFE016B"/>
    <w:rsid w:val="7CEC1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D5247E4-0A56-414F-B70D-87A28E4C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39"/>
    <w:qFormat/>
    <w:rPr>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bCs/>
    </w:rPr>
  </w:style>
  <w:style w:type="character" w:customStyle="1" w:styleId="fontstyle01">
    <w:name w:val="fontstyle01"/>
    <w:basedOn w:val="DefaultParagraphFont"/>
    <w:autoRedefine/>
    <w:qFormat/>
    <w:rPr>
      <w:rFonts w:ascii="TimesNewRomanPS-BoldMT" w:hAnsi="TimesNewRomanPS-BoldMT" w:hint="default"/>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308886223@qq.com"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ianjiehxxwk@163.com)"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1991</Words>
  <Characters>11352</Characters>
  <Application>Microsoft Office Word</Application>
  <DocSecurity>0</DocSecurity>
  <Lines>94</Lines>
  <Paragraphs>26</Paragraphs>
  <ScaleCrop>false</ScaleCrop>
  <Company>HP Inc.</Company>
  <LinksUpToDate>false</LinksUpToDate>
  <CharactersWithSpaces>13317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三藏</dc:creator>
  <cp:lastModifiedBy>Durga  Ramu</cp:lastModifiedBy>
  <cp:revision>2</cp:revision>
  <dcterms:created xsi:type="dcterms:W3CDTF">2024-08-23T15:19:00Z</dcterms:created>
  <dcterms:modified xsi:type="dcterms:W3CDTF">2025-03-21T11:57:00Z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1FABE3C8CF56428B92933824B390AF3B_11</vt:lpwstr>
  </property>
  <property fmtid="{D5CDD505-2E9C-101B-9397-08002B2CF9AE}" pid="4" name="KSOTemplateDocerSaveRecord">
    <vt:lpwstr>eyJoZGlkIjoiMTU1ZmM2MDcyOGMzZmVmY2JlYWEzN2E4ZGU2Zjc2ZjkiLCJ1c2VySWQiOiI4MjQ4OTgzMTMifQ==</vt:lpwstr>
  </property>
</Properties>
</file>