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C93B1E" w14:textId="7264D883" w:rsidR="007B40E7" w:rsidRPr="00560983" w:rsidRDefault="00804D29">
      <w:pPr>
        <w:spacing w:after="0" w:line="240" w:lineRule="auto"/>
        <w:jc w:val="center"/>
        <w:rPr>
          <w:rFonts w:ascii="Times New Roman" w:eastAsia="黑体" w:hAnsi="Times New Roman" w:cs="Times New Roman"/>
          <w:sz w:val="28"/>
          <w:szCs w:val="28"/>
        </w:rPr>
      </w:pPr>
      <w:r w:rsidRPr="00560983">
        <w:rPr>
          <w:rFonts w:ascii="Times New Roman" w:eastAsia="黑体" w:hAnsi="Times New Roman" w:cs="Times New Roman"/>
          <w:sz w:val="28"/>
          <w:szCs w:val="28"/>
        </w:rPr>
        <w:t>Supplementary Table 1</w:t>
      </w:r>
      <w:r w:rsidR="001955FC" w:rsidRPr="00560983">
        <w:rPr>
          <w:rFonts w:ascii="Times New Roman" w:eastAsia="黑体" w:hAnsi="Times New Roman" w:cs="Times New Roman"/>
          <w:sz w:val="28"/>
          <w:szCs w:val="28"/>
        </w:rPr>
        <w:t>. Baseline data of 186 patients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2368"/>
      </w:tblGrid>
      <w:tr w:rsidR="007B40E7" w:rsidRPr="00560983" w14:paraId="5A1F9EBE" w14:textId="77777777">
        <w:trPr>
          <w:tblHeader/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2EDA2B9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1886F39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Overall</w:t>
            </w:r>
            <w:r w:rsidRPr="00560983"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(N=186)</w:t>
            </w:r>
          </w:p>
        </w:tc>
      </w:tr>
      <w:tr w:rsidR="007B40E7" w:rsidRPr="00560983" w14:paraId="74E97E37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A19D25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Age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BA71BFD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05F541CC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C9C04DC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8732F95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59.2 (10.9)</w:t>
            </w:r>
          </w:p>
        </w:tc>
      </w:tr>
      <w:tr w:rsidR="007B40E7" w:rsidRPr="00560983" w14:paraId="5F68B2AC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CE9DA58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Gender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26A3464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304C222A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E9B623A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Male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A141A92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90 (48.4%)</w:t>
            </w:r>
          </w:p>
        </w:tc>
      </w:tr>
      <w:tr w:rsidR="007B40E7" w:rsidRPr="00560983" w14:paraId="7C8C1725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3C777E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Female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64FC02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96 (51.6%)</w:t>
            </w:r>
          </w:p>
        </w:tc>
      </w:tr>
      <w:tr w:rsidR="007B40E7" w:rsidRPr="00560983" w14:paraId="2AA64448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560EB5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Recurrence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32319E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2904CD9B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963561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NO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88A9F0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157 (84.4%)</w:t>
            </w:r>
          </w:p>
        </w:tc>
      </w:tr>
      <w:tr w:rsidR="007B40E7" w:rsidRPr="00560983" w14:paraId="71EFF14D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8506DE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YES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0951269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29 (15.6%)</w:t>
            </w:r>
          </w:p>
        </w:tc>
      </w:tr>
      <w:tr w:rsidR="007B40E7" w:rsidRPr="00560983" w14:paraId="50951927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D0908C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Recurrence Time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EA30F76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5011ADD3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2F2CD9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C65E05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22.5 (4.70)</w:t>
            </w:r>
          </w:p>
        </w:tc>
      </w:tr>
      <w:tr w:rsidR="007B40E7" w:rsidRPr="00560983" w14:paraId="4937A60E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146577C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Stage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297161A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40E6D73E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EA5348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  <w:t>IA1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689D616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55 (29.6%)</w:t>
            </w:r>
          </w:p>
        </w:tc>
      </w:tr>
      <w:tr w:rsidR="007B40E7" w:rsidRPr="00560983" w14:paraId="172874C6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2DC49C6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  <w:t>IA2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807327C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86 (46.2%)</w:t>
            </w:r>
          </w:p>
        </w:tc>
      </w:tr>
      <w:tr w:rsidR="007B40E7" w:rsidRPr="00560983" w14:paraId="72D38E4C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148C7A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  <w:t>IA3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5DCEC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27 (14.5%)</w:t>
            </w:r>
          </w:p>
        </w:tc>
      </w:tr>
      <w:tr w:rsidR="007B40E7" w:rsidRPr="00560983" w14:paraId="7FE27BD5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906F52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  <w:t>IB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AF83A53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15 (8.1%)</w:t>
            </w:r>
          </w:p>
        </w:tc>
      </w:tr>
      <w:tr w:rsidR="007B40E7" w:rsidRPr="00560983" w14:paraId="61857D9B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EB599FC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  <w:t>IIA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7E118EA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 (1.6%)</w:t>
            </w:r>
          </w:p>
        </w:tc>
      </w:tr>
      <w:tr w:rsidR="007B40E7" w:rsidRPr="00560983" w14:paraId="22B63D11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93090C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Tumor Size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72F0A98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59A432AC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4517278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 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3A12F6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1.71 (0.910)</w:t>
            </w:r>
          </w:p>
        </w:tc>
      </w:tr>
      <w:tr w:rsidR="007B40E7" w:rsidRPr="00560983" w14:paraId="7A6AB85A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B38C96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Pathological Type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942561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7B40E7" w:rsidRPr="00560983" w14:paraId="2823150B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B2F44C9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Adenocarcinoma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F6EC909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136 (73.1%)</w:t>
            </w:r>
          </w:p>
        </w:tc>
      </w:tr>
      <w:tr w:rsidR="007B40E7" w:rsidRPr="00560983" w14:paraId="2A449541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4EB185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lastRenderedPageBreak/>
              <w:t>Squamous cell carcinoma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12B208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15 (8.1%)</w:t>
            </w:r>
          </w:p>
        </w:tc>
      </w:tr>
      <w:tr w:rsidR="007B40E7" w:rsidRPr="00560983" w14:paraId="2976FAB2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41EA8DF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Carcinoma in situ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74126B6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30 (16.1%)</w:t>
            </w:r>
          </w:p>
        </w:tc>
      </w:tr>
      <w:tr w:rsidR="007B40E7" w:rsidRPr="00560983" w14:paraId="5D038BDB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7C4BB0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bCs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Other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3F7094A6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5 (2.7%)</w:t>
            </w:r>
          </w:p>
        </w:tc>
      </w:tr>
      <w:tr w:rsidR="007B40E7" w:rsidRPr="00560983" w14:paraId="71D7EF6D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C192B72" w14:textId="5EB89926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b/>
                <w:color w:val="000000"/>
                <w:sz w:val="28"/>
                <w:szCs w:val="28"/>
              </w:rPr>
              <w:t>Globulin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CA49AEB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18BC85DE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409226F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</w:t>
            </w:r>
            <w:bookmarkStart w:id="0" w:name="OLE_LINK15"/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SD</w:t>
            </w:r>
            <w:bookmarkEnd w:id="0"/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D7ABD49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26.5 (8.04)</w:t>
            </w:r>
          </w:p>
        </w:tc>
      </w:tr>
      <w:tr w:rsidR="007B40E7" w:rsidRPr="00560983" w14:paraId="7BFD9242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368624E" w14:textId="7A529321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N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eutrophil-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L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 xml:space="preserve">ymphocyte 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R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atio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68FF6D8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4492F832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9E0ED5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FE8DCE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3.14 (3.35)</w:t>
            </w:r>
          </w:p>
        </w:tc>
      </w:tr>
      <w:tr w:rsidR="007B40E7" w:rsidRPr="00560983" w14:paraId="66615D9E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5486044" w14:textId="691AF8AD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P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latelet-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L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 xml:space="preserve">ymphocyte 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R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atio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4A20331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01777F95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051690A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/>
                <w:color w:val="000000"/>
                <w:sz w:val="28"/>
                <w:szCs w:val="28"/>
              </w:rPr>
              <w:t> </w:t>
            </w:r>
            <w:r w:rsidRPr="00560983">
              <w:rPr>
                <w:rFonts w:ascii="Times New Roman" w:eastAsia="宋体" w:hAnsi="Times New Roman" w:cs="Times New Roman" w:hint="eastAsia"/>
                <w:color w:val="000000"/>
                <w:sz w:val="28"/>
                <w:szCs w:val="28"/>
              </w:rPr>
              <w:t xml:space="preserve"> </w:t>
            </w: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E377B07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133 (55.3)</w:t>
            </w:r>
          </w:p>
        </w:tc>
      </w:tr>
      <w:tr w:rsidR="007B40E7" w:rsidRPr="00560983" w14:paraId="423E96F9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06627E8" w14:textId="631E3130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L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 xml:space="preserve">ymphocyte-monocyte 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R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atio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4A15D2A3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3DCFC0E5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7632AD8A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1138743B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3.95 (1.70)</w:t>
            </w:r>
          </w:p>
        </w:tc>
      </w:tr>
      <w:tr w:rsidR="007B40E7" w:rsidRPr="00560983" w14:paraId="7977DED0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6627D347" w14:textId="17A384CE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leftChars="20" w:left="42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A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lbumin-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A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 xml:space="preserve">lkaline 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P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 xml:space="preserve">hosphatase </w:t>
            </w:r>
            <w:r w:rsidRPr="00560983">
              <w:rPr>
                <w:rFonts w:ascii="Times New Roman" w:eastAsia="宋体" w:hAnsi="Times New Roman" w:cs="Times New Roman" w:hint="eastAsia"/>
                <w:b/>
                <w:color w:val="000000"/>
                <w:sz w:val="28"/>
                <w:szCs w:val="28"/>
              </w:rPr>
              <w:t>R</w:t>
            </w:r>
            <w:r w:rsidRPr="00560983">
              <w:rPr>
                <w:rFonts w:ascii="Times New Roman" w:eastAsia="宋体" w:hAnsi="Times New Roman" w:cs="Times New Roman"/>
                <w:b/>
                <w:color w:val="000000"/>
                <w:sz w:val="28"/>
                <w:szCs w:val="28"/>
              </w:rPr>
              <w:t>atio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0E12C94" w14:textId="77777777" w:rsidR="007B40E7" w:rsidRPr="00560983" w:rsidRDefault="007B40E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B40E7" w:rsidRPr="00560983" w14:paraId="61BC71F0" w14:textId="77777777">
        <w:trPr>
          <w:jc w:val="center"/>
        </w:trPr>
        <w:tc>
          <w:tcPr>
            <w:tcW w:w="3419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ABC27C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adjustRightInd w:val="0"/>
              <w:snapToGrid w:val="0"/>
              <w:spacing w:after="0" w:line="240" w:lineRule="auto"/>
              <w:ind w:firstLineChars="100" w:firstLine="280"/>
              <w:jc w:val="left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Mean (SD)</w:t>
            </w:r>
          </w:p>
        </w:tc>
        <w:tc>
          <w:tcPr>
            <w:tcW w:w="2368" w:type="dxa"/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0650B856" w14:textId="77777777" w:rsidR="007B40E7" w:rsidRPr="00560983" w:rsidRDefault="001955FC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0983">
              <w:rPr>
                <w:rFonts w:ascii="Times New Roman" w:eastAsia="Arial" w:hAnsi="Times New Roman" w:cs="Times New Roman"/>
                <w:color w:val="000000"/>
                <w:sz w:val="28"/>
                <w:szCs w:val="28"/>
              </w:rPr>
              <w:t>0.550 (0.194)</w:t>
            </w:r>
          </w:p>
        </w:tc>
      </w:tr>
    </w:tbl>
    <w:p w14:paraId="156BF4F5" w14:textId="77777777" w:rsidR="007B40E7" w:rsidRPr="00560983" w:rsidRDefault="007B40E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7B40E7" w:rsidRPr="0056098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45AD1E" w14:textId="77777777" w:rsidR="008F4D58" w:rsidRDefault="008F4D58">
      <w:pPr>
        <w:spacing w:line="240" w:lineRule="auto"/>
      </w:pPr>
      <w:r>
        <w:separator/>
      </w:r>
    </w:p>
  </w:endnote>
  <w:endnote w:type="continuationSeparator" w:id="0">
    <w:p w14:paraId="391D0913" w14:textId="77777777" w:rsidR="008F4D58" w:rsidRDefault="008F4D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D75577" w14:textId="77777777" w:rsidR="008F4D58" w:rsidRDefault="008F4D58">
      <w:pPr>
        <w:spacing w:after="0"/>
      </w:pPr>
      <w:r>
        <w:separator/>
      </w:r>
    </w:p>
  </w:footnote>
  <w:footnote w:type="continuationSeparator" w:id="0">
    <w:p w14:paraId="0628E1D6" w14:textId="77777777" w:rsidR="008F4D58" w:rsidRDefault="008F4D5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2YzNjc3NTk2YjRiYjVhNjhhNWZiNGM5MzZhMGIyN2IifQ=="/>
    <w:docVar w:name="KSO_WPS_MARK_KEY" w:val="d7939e7f-5c7b-4a50-a499-731ffb04be68"/>
  </w:docVars>
  <w:rsids>
    <w:rsidRoot w:val="007B40E7"/>
    <w:rsid w:val="000840A2"/>
    <w:rsid w:val="00182075"/>
    <w:rsid w:val="001955FC"/>
    <w:rsid w:val="00391C7C"/>
    <w:rsid w:val="00560983"/>
    <w:rsid w:val="005A7C6C"/>
    <w:rsid w:val="005B1A8C"/>
    <w:rsid w:val="007B40E7"/>
    <w:rsid w:val="00804D29"/>
    <w:rsid w:val="008F4D58"/>
    <w:rsid w:val="04212517"/>
    <w:rsid w:val="04BC5D9C"/>
    <w:rsid w:val="0DD6234E"/>
    <w:rsid w:val="11F76665"/>
    <w:rsid w:val="12FC5EFD"/>
    <w:rsid w:val="215F5FD5"/>
    <w:rsid w:val="229F0A7E"/>
    <w:rsid w:val="24DB4137"/>
    <w:rsid w:val="2D5631AD"/>
    <w:rsid w:val="34EA779F"/>
    <w:rsid w:val="359C2EFC"/>
    <w:rsid w:val="36D3294D"/>
    <w:rsid w:val="396226AE"/>
    <w:rsid w:val="3C940DD1"/>
    <w:rsid w:val="4BD50ABE"/>
    <w:rsid w:val="4DD74FC1"/>
    <w:rsid w:val="4E2D2E33"/>
    <w:rsid w:val="4F74239C"/>
    <w:rsid w:val="52943481"/>
    <w:rsid w:val="55646DA0"/>
    <w:rsid w:val="55AE2AAB"/>
    <w:rsid w:val="598F04FE"/>
    <w:rsid w:val="5AC62645"/>
    <w:rsid w:val="5C950521"/>
    <w:rsid w:val="6025484D"/>
    <w:rsid w:val="63BC2837"/>
    <w:rsid w:val="6BB40298"/>
    <w:rsid w:val="721970A7"/>
    <w:rsid w:val="7CB579CC"/>
    <w:rsid w:val="7F6F65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4953D4"/>
  <w15:docId w15:val="{A26BF9FB-9489-45E2-B0A0-4A751ADF5C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next w:val="a0"/>
    <w:qFormat/>
    <w:pPr>
      <w:widowControl w:val="0"/>
      <w:spacing w:after="160" w:line="278" w:lineRule="auto"/>
      <w:jc w:val="both"/>
    </w:pPr>
    <w:rPr>
      <w:kern w:val="2"/>
      <w:sz w:val="21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pPr>
      <w:ind w:firstLineChars="200" w:firstLine="420"/>
    </w:pPr>
  </w:style>
  <w:style w:type="paragraph" w:styleId="a4">
    <w:name w:val="header"/>
    <w:basedOn w:val="a"/>
    <w:link w:val="a5"/>
    <w:rsid w:val="005A7C6C"/>
    <w:pP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5">
    <w:name w:val="页眉 字符"/>
    <w:basedOn w:val="a1"/>
    <w:link w:val="a4"/>
    <w:rsid w:val="005A7C6C"/>
    <w:rPr>
      <w:kern w:val="2"/>
      <w:sz w:val="18"/>
      <w:szCs w:val="18"/>
    </w:rPr>
  </w:style>
  <w:style w:type="paragraph" w:styleId="a6">
    <w:name w:val="footer"/>
    <w:basedOn w:val="a"/>
    <w:link w:val="a7"/>
    <w:rsid w:val="005A7C6C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a7">
    <w:name w:val="页脚 字符"/>
    <w:basedOn w:val="a1"/>
    <w:link w:val="a6"/>
    <w:rsid w:val="005A7C6C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e25467</cp:lastModifiedBy>
  <cp:revision>4</cp:revision>
  <dcterms:created xsi:type="dcterms:W3CDTF">2024-12-25T05:45:00Z</dcterms:created>
  <dcterms:modified xsi:type="dcterms:W3CDTF">2025-01-30T07:45:00Z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C82D7CA19191464E89A63406B907740D_12</vt:lpwstr>
  </property>
</Properties>
</file>