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E0BA6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Supplementary Information</w:t>
      </w:r>
    </w:p>
    <w:p w14:paraId="7EC7E4E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Full-length Western-blots of Figure 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A</w:t>
      </w:r>
    </w:p>
    <w:p w14:paraId="7B1E2835">
      <w:pPr>
        <w:keepNext w:val="0"/>
        <w:keepLines w:val="0"/>
        <w:widowControl/>
        <w:suppressLineNumbers w:val="0"/>
        <w:ind w:left="420" w:leftChars="0" w:firstLine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CKS1B-siRNA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ab/>
        <w:t xml:space="preserve">  GAPDH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ab/>
      </w:r>
    </w:p>
    <w:p w14:paraId="6AE4498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48510" cy="1670050"/>
            <wp:effectExtent l="0" t="0" r="8890" b="6350"/>
            <wp:docPr id="1" name="图片 1" descr="CKS1B 敲低 CKS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KS1B 敲低 CKS1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48510" cy="1670050"/>
            <wp:effectExtent l="0" t="0" r="8890" b="6350"/>
            <wp:docPr id="2" name="图片 2" descr="CKS1B 敲低 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KS1B 敲低 GAPDH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9D00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5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2025-04-12T01:38:35Z</dcterms:created>
  <dc:creator>DELL</dc:creator>
  <cp:lastModifiedBy>随遇而安</cp:lastModifiedBy>
  <dcterms:modified xsi:type="dcterms:W3CDTF">2025-04-12T01:48:21Z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eyJoZGlkIjoiZTFkMjUyZTk2ZTAzZmY3YTA1MTA4ZTYxYjU5ODVkYjIiLCJ1c2VySWQiOiIzNjIwOTcxOTgifQ==</vt:lpwstr>
  </property>
  <property fmtid="{D5CDD505-2E9C-101B-9397-08002B2CF9AE}" pid="4" name="ICV">
    <vt:lpwstr>91F5F6C7197849D0962BA9C4F51FA6C2_12</vt:lpwstr>
  </property>
</Properties>
</file>