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7D998">
      <w:pPr>
        <w:jc w:val="center"/>
        <w:rPr>
          <w:rFonts w:hint="eastAsia"/>
          <w:b/>
          <w:bCs/>
          <w:color w:val="auto"/>
          <w:highlight w:val="none"/>
          <w:lang w:val="en-US" w:eastAsia="zh-CN"/>
        </w:rPr>
      </w:pPr>
      <w:r>
        <w:rPr>
          <w:rFonts w:hint="eastAsia"/>
          <w:b/>
          <w:bCs/>
          <w:color w:val="auto"/>
          <w:highlight w:val="none"/>
          <w:lang w:val="en-US" w:eastAsia="zh-CN"/>
        </w:rPr>
        <w:t>D</w:t>
      </w:r>
      <w:r>
        <w:rPr>
          <w:rFonts w:hint="eastAsia"/>
          <w:b/>
          <w:bCs/>
          <w:color w:val="auto"/>
          <w:highlight w:val="none"/>
        </w:rPr>
        <w:t xml:space="preserve">rugs </w:t>
      </w:r>
      <w:r>
        <w:rPr>
          <w:rFonts w:hint="eastAsia"/>
          <w:b/>
          <w:bCs/>
          <w:color w:val="auto"/>
          <w:highlight w:val="none"/>
          <w:lang w:val="en-US" w:eastAsia="zh-CN"/>
        </w:rPr>
        <w:t>T</w:t>
      </w:r>
      <w:r>
        <w:rPr>
          <w:rFonts w:hint="eastAsia"/>
          <w:b/>
          <w:bCs/>
          <w:color w:val="auto"/>
          <w:highlight w:val="none"/>
        </w:rPr>
        <w:t xml:space="preserve">argeting </w:t>
      </w:r>
      <w:r>
        <w:rPr>
          <w:rFonts w:hint="eastAsia"/>
          <w:b/>
          <w:bCs/>
          <w:color w:val="auto"/>
          <w:highlight w:val="none"/>
          <w:lang w:val="en-US" w:eastAsia="zh-CN"/>
        </w:rPr>
        <w:t>C</w:t>
      </w:r>
      <w:r>
        <w:rPr>
          <w:rFonts w:hint="eastAsia"/>
          <w:b/>
          <w:bCs/>
          <w:color w:val="auto"/>
          <w:highlight w:val="none"/>
        </w:rPr>
        <w:t xml:space="preserve">orresponding </w:t>
      </w:r>
      <w:r>
        <w:rPr>
          <w:rFonts w:hint="eastAsia"/>
          <w:b/>
          <w:bCs/>
          <w:color w:val="auto"/>
          <w:highlight w:val="none"/>
          <w:lang w:val="en-US" w:eastAsia="zh-CN"/>
        </w:rPr>
        <w:t>G</w:t>
      </w:r>
      <w:r>
        <w:rPr>
          <w:rFonts w:hint="eastAsia"/>
          <w:b/>
          <w:bCs/>
          <w:color w:val="auto"/>
          <w:highlight w:val="none"/>
        </w:rPr>
        <w:t>enes</w:t>
      </w:r>
      <w:r>
        <w:rPr>
          <w:rFonts w:hint="eastAsia"/>
          <w:b/>
          <w:bCs/>
          <w:color w:val="auto"/>
          <w:highlight w:val="none"/>
          <w:lang w:val="en-US" w:eastAsia="zh-CN"/>
        </w:rPr>
        <w:t>:</w:t>
      </w:r>
    </w:p>
    <w:p w14:paraId="1311A208">
      <w:pPr>
        <w:jc w:val="center"/>
        <w:rPr>
          <w:rFonts w:hint="eastAsia"/>
          <w:b/>
          <w:bCs/>
          <w:color w:val="auto"/>
          <w:highlight w:val="none"/>
          <w:lang w:val="en-US" w:eastAsia="zh-CN"/>
        </w:rPr>
      </w:pPr>
      <w:r>
        <w:rPr>
          <w:rFonts w:hint="eastAsia"/>
          <w:b/>
          <w:bCs/>
          <w:color w:val="auto"/>
          <w:highlight w:val="none"/>
          <w:lang w:val="en-US" w:eastAsia="zh-CN"/>
        </w:rPr>
        <w:drawing>
          <wp:inline distT="0" distB="0" distL="114300" distR="114300">
            <wp:extent cx="4064000" cy="3105785"/>
            <wp:effectExtent l="0" t="0" r="0" b="0"/>
            <wp:docPr id="1" name="图片 1" descr="DGIDB.t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GIDB.tsv"/>
                    <pic:cNvPicPr>
                      <a:picLocks noChangeAspect="1"/>
                    </pic:cNvPicPr>
                  </pic:nvPicPr>
                  <pic:blipFill>
                    <a:blip r:embed="rId4"/>
                    <a:srcRect l="4514" t="21818" r="18042" b="861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310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7865A">
      <w:pPr>
        <w:jc w:val="center"/>
        <w:rPr>
          <w:color w:val="auto"/>
          <w:highlight w:val="none"/>
        </w:rPr>
      </w:pPr>
      <w:r>
        <w:rPr>
          <w:rFonts w:hint="eastAsia"/>
          <w:b/>
          <w:bCs/>
          <w:color w:val="auto"/>
          <w:highlight w:val="none"/>
          <w:lang w:val="en-US" w:eastAsia="zh-CN"/>
        </w:rPr>
        <w:t>Fig:</w:t>
      </w:r>
      <w:bookmarkStart w:id="0" w:name="_GoBack"/>
      <w:bookmarkEnd w:id="0"/>
      <w:r>
        <w:rPr>
          <w:rFonts w:hint="eastAsia"/>
          <w:color w:val="auto"/>
          <w:highlight w:val="none"/>
        </w:rPr>
        <w:t xml:space="preserve"> shows drugs targeting corresponding genes in which orange circle shows hub genes and blue circle shows </w:t>
      </w:r>
      <w:r>
        <w:rPr>
          <w:color w:val="auto"/>
          <w:highlight w:val="none"/>
        </w:rPr>
        <w:t>drugs.</w:t>
      </w:r>
    </w:p>
    <w:p w14:paraId="190FB532">
      <w:pPr>
        <w:tabs>
          <w:tab w:val="left" w:pos="1180"/>
        </w:tabs>
        <w:rPr>
          <w:color w:val="0000FF"/>
          <w:highlight w:val="yellow"/>
        </w:rPr>
      </w:pPr>
    </w:p>
    <w:p w14:paraId="0066F1FF">
      <w:pPr>
        <w:jc w:val="center"/>
        <w:rPr>
          <w:rFonts w:hint="eastAsia"/>
          <w:b/>
          <w:bCs/>
          <w:color w:val="auto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85754C"/>
    <w:rsid w:val="5685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2025-04-04T10:15:00Z</dcterms:created>
  <dc:creator>Madiha Jabeen</dc:creator>
  <cp:lastModifiedBy>Madiha Jabeen</cp:lastModifiedBy>
  <dcterms:modified xsi:type="dcterms:W3CDTF">2025-04-04T10:19:06Z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738A6F5275644771B1B675BC27499610_11</vt:lpwstr>
  </property>
  <property fmtid="{D5CDD505-2E9C-101B-9397-08002B2CF9AE}" pid="4" name="KSOTemplateDocerSaveRecord">
    <vt:lpwstr>eyJoZGlkIjoiNGExZGZjYTYzNTBkNGRhMWFmYTdmNzkyZTc3MmI2MTgiLCJ1c2VySWQiOiIxNTYwMDcwNzUzIn0=</vt:lpwstr>
  </property>
</Properties>
</file>