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88E6D" w14:textId="77777777" w:rsidR="000E426B" w:rsidRDefault="000E426B" w:rsidP="000E426B">
      <w:pPr>
        <w:pStyle w:val="Web"/>
        <w:rPr>
          <w:rFonts w:eastAsiaTheme="minorEastAsia"/>
        </w:rPr>
      </w:pPr>
    </w:p>
    <w:p w14:paraId="1D089708" w14:textId="76CA5EED" w:rsidR="00B41E6C" w:rsidRPr="000E426B" w:rsidRDefault="000E426B" w:rsidP="000E426B">
      <w:pPr>
        <w:pStyle w:val="Web"/>
      </w:pPr>
      <w:r w:rsidRPr="000E426B">
        <w:rPr>
          <w:noProof/>
        </w:rPr>
        <w:drawing>
          <wp:inline distT="0" distB="0" distL="0" distR="0" wp14:anchorId="47A1D266" wp14:editId="796CCDD3">
            <wp:extent cx="5213350" cy="4235450"/>
            <wp:effectExtent l="0" t="0" r="6350" b="0"/>
            <wp:docPr id="13285736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2" t="5384" r="2045" b="7025"/>
                    <a:stretch/>
                  </pic:blipFill>
                  <pic:spPr bwMode="auto">
                    <a:xfrm>
                      <a:off x="0" y="0"/>
                      <a:ext cx="5213350" cy="423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41E6C" w:rsidRPr="00C04C01">
        <w:rPr>
          <w:rFonts w:ascii="Arial" w:hAnsi="Arial" w:cs="Arial" w:hint="eastAsia"/>
          <w:b/>
          <w:bCs/>
        </w:rPr>
        <w:t>Supplementary Figure 1: Concurrently identified contralateral invasive ductal carcinoma (IDC), NOS.</w:t>
      </w:r>
    </w:p>
    <w:p w14:paraId="6D96E126" w14:textId="2D84301D" w:rsidR="00B41E6C" w:rsidRDefault="00B41E6C" w:rsidP="00B41E6C">
      <w:pPr>
        <w:rPr>
          <w:rFonts w:ascii="Arial" w:hAnsi="Arial" w:cs="Arial"/>
        </w:rPr>
      </w:pPr>
      <w:r w:rsidRPr="00C04C01">
        <w:rPr>
          <w:rFonts w:ascii="Arial" w:hAnsi="Arial" w:cs="Arial" w:hint="eastAsia"/>
          <w:b/>
          <w:bCs/>
        </w:rPr>
        <w:t xml:space="preserve">(a) </w:t>
      </w:r>
      <w:r w:rsidRPr="00C04C01">
        <w:rPr>
          <w:rFonts w:ascii="Arial" w:hAnsi="Arial" w:cs="Arial" w:hint="eastAsia"/>
        </w:rPr>
        <w:t xml:space="preserve">IDC NOS, solid type. </w:t>
      </w:r>
      <w:r w:rsidRPr="00C04C01">
        <w:rPr>
          <w:rFonts w:ascii="Arial" w:hAnsi="Arial" w:cs="Arial" w:hint="eastAsia"/>
          <w:b/>
          <w:bCs/>
        </w:rPr>
        <w:t xml:space="preserve">(b)- (e) </w:t>
      </w:r>
      <w:r w:rsidRPr="00C04C01">
        <w:rPr>
          <w:rFonts w:ascii="Arial" w:hAnsi="Arial" w:cs="Arial" w:hint="eastAsia"/>
        </w:rPr>
        <w:t xml:space="preserve">IHC images. The tumor was positive for ER (Allred score 8) </w:t>
      </w:r>
      <w:r w:rsidRPr="00C04C01">
        <w:rPr>
          <w:rFonts w:ascii="Arial" w:hAnsi="Arial" w:cs="Arial" w:hint="eastAsia"/>
          <w:b/>
          <w:bCs/>
        </w:rPr>
        <w:t>(b)</w:t>
      </w:r>
      <w:r w:rsidRPr="00C04C01">
        <w:rPr>
          <w:rFonts w:ascii="Arial" w:hAnsi="Arial" w:cs="Arial" w:hint="eastAsia"/>
        </w:rPr>
        <w:t>, PgR (Allred score 6)</w:t>
      </w:r>
      <w:r w:rsidRPr="00C04C01">
        <w:rPr>
          <w:rFonts w:ascii="Arial" w:hAnsi="Arial" w:cs="Arial" w:hint="eastAsia"/>
          <w:b/>
          <w:bCs/>
        </w:rPr>
        <w:t xml:space="preserve"> (c)</w:t>
      </w:r>
      <w:r w:rsidRPr="00C04C01">
        <w:rPr>
          <w:rFonts w:ascii="Arial" w:hAnsi="Arial" w:cs="Arial" w:hint="eastAsia"/>
        </w:rPr>
        <w:t>,</w:t>
      </w:r>
      <w:r w:rsidRPr="00C04C01">
        <w:rPr>
          <w:rFonts w:ascii="Arial" w:hAnsi="Arial" w:cs="Arial" w:hint="eastAsia"/>
          <w:b/>
          <w:bCs/>
        </w:rPr>
        <w:t xml:space="preserve"> </w:t>
      </w:r>
      <w:r w:rsidRPr="00C04C01">
        <w:rPr>
          <w:rFonts w:ascii="Arial" w:hAnsi="Arial" w:cs="Arial" w:hint="eastAsia"/>
        </w:rPr>
        <w:t>and negative for HER2 (score 1)</w:t>
      </w:r>
      <w:r w:rsidRPr="00C04C01">
        <w:rPr>
          <w:rFonts w:ascii="Arial" w:hAnsi="Arial" w:cs="Arial" w:hint="eastAsia"/>
          <w:b/>
          <w:bCs/>
        </w:rPr>
        <w:t xml:space="preserve"> (d)</w:t>
      </w:r>
      <w:r w:rsidRPr="00C04C01">
        <w:rPr>
          <w:rFonts w:ascii="Arial" w:hAnsi="Arial" w:cs="Arial" w:hint="eastAsia"/>
        </w:rPr>
        <w:t xml:space="preserve">. </w:t>
      </w:r>
      <w:r w:rsidRPr="00C04C01">
        <w:rPr>
          <w:rFonts w:ascii="Arial" w:hAnsi="Arial" w:cs="Arial" w:hint="eastAsia"/>
          <w:b/>
          <w:bCs/>
        </w:rPr>
        <w:t xml:space="preserve">(e) </w:t>
      </w:r>
      <w:r w:rsidRPr="00C04C01">
        <w:rPr>
          <w:rFonts w:ascii="Arial" w:hAnsi="Arial" w:cs="Arial" w:hint="eastAsia"/>
        </w:rPr>
        <w:t xml:space="preserve">Ki67 labeling index was 20 %. </w:t>
      </w:r>
      <w:r w:rsidRPr="00C04C01">
        <w:rPr>
          <w:rFonts w:ascii="Arial" w:hAnsi="Arial" w:cs="Arial"/>
        </w:rPr>
        <w:t>Scale bars in</w:t>
      </w:r>
      <w:r w:rsidRPr="00C04C01">
        <w:rPr>
          <w:rFonts w:ascii="Arial" w:hAnsi="Arial" w:cs="Arial" w:hint="eastAsia"/>
        </w:rPr>
        <w:t xml:space="preserve"> </w:t>
      </w:r>
      <w:r w:rsidRPr="00C04C01">
        <w:rPr>
          <w:rFonts w:ascii="Arial" w:hAnsi="Arial" w:cs="Arial"/>
          <w:b/>
          <w:bCs/>
        </w:rPr>
        <w:t>(</w:t>
      </w:r>
      <w:r w:rsidRPr="00C04C01">
        <w:rPr>
          <w:rFonts w:ascii="Arial" w:hAnsi="Arial" w:cs="Arial" w:hint="eastAsia"/>
          <w:b/>
          <w:bCs/>
        </w:rPr>
        <w:t>a</w:t>
      </w:r>
      <w:r w:rsidRPr="00C04C01">
        <w:rPr>
          <w:rFonts w:ascii="Arial" w:hAnsi="Arial" w:cs="Arial"/>
          <w:b/>
          <w:bCs/>
        </w:rPr>
        <w:t>)</w:t>
      </w:r>
      <w:r w:rsidR="00467E47">
        <w:rPr>
          <w:rFonts w:ascii="Arial" w:hAnsi="Arial" w:cs="Arial" w:hint="eastAsia"/>
          <w:b/>
          <w:bCs/>
        </w:rPr>
        <w:t xml:space="preserve">, (b), (d), </w:t>
      </w:r>
      <w:r w:rsidRPr="00C04C01">
        <w:rPr>
          <w:rFonts w:ascii="Arial" w:hAnsi="Arial" w:cs="Arial" w:hint="eastAsia"/>
          <w:b/>
          <w:bCs/>
        </w:rPr>
        <w:t>(e)</w:t>
      </w:r>
      <w:r w:rsidRPr="00C04C01">
        <w:rPr>
          <w:rFonts w:ascii="Arial" w:hAnsi="Arial" w:cs="Arial"/>
          <w:b/>
          <w:bCs/>
        </w:rPr>
        <w:t> </w:t>
      </w:r>
      <w:r w:rsidRPr="00C04C01">
        <w:rPr>
          <w:rFonts w:ascii="Arial" w:hAnsi="Arial" w:cs="Arial" w:hint="eastAsia"/>
        </w:rPr>
        <w:t>=</w:t>
      </w:r>
      <w:r w:rsidRPr="00C04C01">
        <w:rPr>
          <w:rFonts w:ascii="Arial" w:hAnsi="Arial" w:cs="Arial"/>
          <w:b/>
          <w:bCs/>
        </w:rPr>
        <w:t> </w:t>
      </w:r>
      <w:r w:rsidRPr="00C04C01">
        <w:rPr>
          <w:rFonts w:ascii="Arial" w:hAnsi="Arial" w:cs="Arial" w:hint="eastAsia"/>
        </w:rPr>
        <w:t>250</w:t>
      </w:r>
      <w:r w:rsidRPr="00C04C01">
        <w:rPr>
          <w:rFonts w:ascii="Arial" w:hAnsi="Arial" w:cs="Arial"/>
        </w:rPr>
        <w:t> µm</w:t>
      </w:r>
      <w:r w:rsidR="00467E47">
        <w:rPr>
          <w:rFonts w:ascii="Arial" w:hAnsi="Arial" w:cs="Arial" w:hint="eastAsia"/>
        </w:rPr>
        <w:t xml:space="preserve">, </w:t>
      </w:r>
      <w:r w:rsidR="00467E47" w:rsidRPr="006B6A53">
        <w:rPr>
          <w:rFonts w:ascii="Arial" w:hAnsi="Arial" w:cs="Arial" w:hint="eastAsia"/>
          <w:b/>
          <w:bCs/>
        </w:rPr>
        <w:t>(c)</w:t>
      </w:r>
      <w:r w:rsidR="00467E47">
        <w:rPr>
          <w:rFonts w:ascii="Arial" w:hAnsi="Arial" w:cs="Arial" w:hint="eastAsia"/>
        </w:rPr>
        <w:t xml:space="preserve"> = 100 </w:t>
      </w:r>
      <w:r w:rsidR="00467E47" w:rsidRPr="00467E47">
        <w:rPr>
          <w:rFonts w:ascii="Arial" w:hAnsi="Arial" w:cs="Arial" w:hint="eastAsia"/>
        </w:rPr>
        <w:t>µ</w:t>
      </w:r>
      <w:r w:rsidR="00467E47" w:rsidRPr="00467E47">
        <w:rPr>
          <w:rFonts w:ascii="Arial" w:hAnsi="Arial" w:cs="Arial"/>
        </w:rPr>
        <w:t>m</w:t>
      </w:r>
      <w:r w:rsidR="00467E47">
        <w:rPr>
          <w:rFonts w:ascii="Arial" w:hAnsi="Arial" w:cs="Arial" w:hint="eastAsia"/>
        </w:rPr>
        <w:t>.</w:t>
      </w:r>
    </w:p>
    <w:p w14:paraId="47C5EF47" w14:textId="77777777" w:rsidR="00B57604" w:rsidRDefault="00B57604"/>
    <w:sectPr w:rsidR="00B57604" w:rsidSect="00223813">
      <w:pgSz w:w="11906" w:h="16838" w:code="9"/>
      <w:pgMar w:top="1985" w:right="1701" w:bottom="1701" w:left="1701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53C07" w14:textId="77777777" w:rsidR="00A636CA" w:rsidRDefault="00A636CA" w:rsidP="00A636CA">
      <w:pPr>
        <w:spacing w:after="0" w:line="240" w:lineRule="auto"/>
      </w:pPr>
      <w:r>
        <w:separator/>
      </w:r>
    </w:p>
  </w:endnote>
  <w:endnote w:type="continuationSeparator" w:id="0">
    <w:p w14:paraId="7368FF75" w14:textId="77777777" w:rsidR="00A636CA" w:rsidRDefault="00A636CA" w:rsidP="00A636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3D53A" w14:textId="77777777" w:rsidR="00A636CA" w:rsidRDefault="00A636CA" w:rsidP="00A636CA">
      <w:pPr>
        <w:spacing w:after="0" w:line="240" w:lineRule="auto"/>
      </w:pPr>
      <w:r>
        <w:separator/>
      </w:r>
    </w:p>
  </w:footnote>
  <w:footnote w:type="continuationSeparator" w:id="0">
    <w:p w14:paraId="5BC27AA7" w14:textId="77777777" w:rsidR="00A636CA" w:rsidRDefault="00A636CA" w:rsidP="00A636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E6C"/>
    <w:rsid w:val="000E426B"/>
    <w:rsid w:val="00223813"/>
    <w:rsid w:val="003161FB"/>
    <w:rsid w:val="00336566"/>
    <w:rsid w:val="003A45B6"/>
    <w:rsid w:val="00467E47"/>
    <w:rsid w:val="00521956"/>
    <w:rsid w:val="00534E9B"/>
    <w:rsid w:val="006B6A53"/>
    <w:rsid w:val="008D6F6F"/>
    <w:rsid w:val="00982BFA"/>
    <w:rsid w:val="00987EA1"/>
    <w:rsid w:val="00A636CA"/>
    <w:rsid w:val="00AF6359"/>
    <w:rsid w:val="00B41E6C"/>
    <w:rsid w:val="00B57604"/>
    <w:rsid w:val="00C04C01"/>
    <w:rsid w:val="00D434F1"/>
    <w:rsid w:val="00E00DF3"/>
    <w:rsid w:val="00E427B0"/>
    <w:rsid w:val="00EF1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1F54F60"/>
  <w15:chartTrackingRefBased/>
  <w15:docId w15:val="{DBDA4CEE-AD48-4916-B78F-9136A71BB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1E6C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B41E6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1E6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1E6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1E6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1E6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1E6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1E6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1E6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1E6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41E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見出し 2 (文字)"/>
    <w:basedOn w:val="a0"/>
    <w:link w:val="2"/>
    <w:uiPriority w:val="9"/>
    <w:semiHidden/>
    <w:rsid w:val="00B41E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見出し 3 (文字)"/>
    <w:basedOn w:val="a0"/>
    <w:link w:val="3"/>
    <w:uiPriority w:val="9"/>
    <w:semiHidden/>
    <w:rsid w:val="00B41E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見出し 4 (文字)"/>
    <w:basedOn w:val="a0"/>
    <w:link w:val="4"/>
    <w:uiPriority w:val="9"/>
    <w:semiHidden/>
    <w:rsid w:val="00B41E6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見出し 5 (文字)"/>
    <w:basedOn w:val="a0"/>
    <w:link w:val="5"/>
    <w:uiPriority w:val="9"/>
    <w:semiHidden/>
    <w:rsid w:val="00B41E6C"/>
    <w:rPr>
      <w:rFonts w:eastAsiaTheme="majorEastAsia" w:cstheme="majorBidi"/>
      <w:color w:val="2F5496" w:themeColor="accent1" w:themeShade="BF"/>
    </w:rPr>
  </w:style>
  <w:style w:type="character" w:customStyle="1" w:styleId="60">
    <w:name w:val="見出し 6 (文字)"/>
    <w:basedOn w:val="a0"/>
    <w:link w:val="6"/>
    <w:uiPriority w:val="9"/>
    <w:semiHidden/>
    <w:rsid w:val="00B41E6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見出し 7 (文字)"/>
    <w:basedOn w:val="a0"/>
    <w:link w:val="7"/>
    <w:uiPriority w:val="9"/>
    <w:semiHidden/>
    <w:rsid w:val="00B41E6C"/>
    <w:rPr>
      <w:rFonts w:eastAsiaTheme="majorEastAsia" w:cstheme="majorBidi"/>
      <w:color w:val="595959" w:themeColor="text1" w:themeTint="A6"/>
    </w:rPr>
  </w:style>
  <w:style w:type="character" w:customStyle="1" w:styleId="80">
    <w:name w:val="見出し 8 (文字)"/>
    <w:basedOn w:val="a0"/>
    <w:link w:val="8"/>
    <w:uiPriority w:val="9"/>
    <w:semiHidden/>
    <w:rsid w:val="00B41E6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見出し 9 (文字)"/>
    <w:basedOn w:val="a0"/>
    <w:link w:val="9"/>
    <w:uiPriority w:val="9"/>
    <w:semiHidden/>
    <w:rsid w:val="00B41E6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1E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41E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1E6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41E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41E6C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a8">
    <w:name w:val="引用文 (文字)"/>
    <w:basedOn w:val="a0"/>
    <w:link w:val="a7"/>
    <w:uiPriority w:val="29"/>
    <w:rsid w:val="00B41E6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41E6C"/>
    <w:pPr>
      <w:spacing w:line="278" w:lineRule="auto"/>
      <w:ind w:left="720"/>
      <w:contextualSpacing/>
    </w:pPr>
    <w:rPr>
      <w:sz w:val="24"/>
      <w:szCs w:val="24"/>
    </w:rPr>
  </w:style>
  <w:style w:type="character" w:styleId="21">
    <w:name w:val="Intense Emphasis"/>
    <w:basedOn w:val="a0"/>
    <w:uiPriority w:val="21"/>
    <w:qFormat/>
    <w:rsid w:val="00B41E6C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41E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23">
    <w:name w:val="引用文 2 (文字)"/>
    <w:basedOn w:val="a0"/>
    <w:link w:val="22"/>
    <w:uiPriority w:val="30"/>
    <w:rsid w:val="00B41E6C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B41E6C"/>
    <w:rPr>
      <w:b/>
      <w:bCs/>
      <w:smallCaps/>
      <w:color w:val="2F5496" w:themeColor="accent1" w:themeShade="BF"/>
      <w:spacing w:val="5"/>
    </w:rPr>
  </w:style>
  <w:style w:type="paragraph" w:styleId="Web">
    <w:name w:val="Normal (Web)"/>
    <w:basedOn w:val="a"/>
    <w:uiPriority w:val="99"/>
    <w:unhideWhenUsed/>
    <w:rsid w:val="00B41E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a">
    <w:name w:val="header"/>
    <w:basedOn w:val="a"/>
    <w:link w:val="ab"/>
    <w:uiPriority w:val="99"/>
    <w:unhideWhenUsed/>
    <w:rsid w:val="00A636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ab">
    <w:name w:val="ヘッダー (文字)"/>
    <w:basedOn w:val="a0"/>
    <w:link w:val="aa"/>
    <w:uiPriority w:val="99"/>
    <w:rsid w:val="00A636CA"/>
    <w:rPr>
      <w:sz w:val="22"/>
      <w:szCs w:val="22"/>
    </w:rPr>
  </w:style>
  <w:style w:type="paragraph" w:styleId="ac">
    <w:name w:val="footer"/>
    <w:basedOn w:val="a"/>
    <w:link w:val="ad"/>
    <w:uiPriority w:val="99"/>
    <w:unhideWhenUsed/>
    <w:rsid w:val="00A636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ad">
    <w:name w:val="フッター (文字)"/>
    <w:basedOn w:val="a0"/>
    <w:link w:val="ac"/>
    <w:uiPriority w:val="99"/>
    <w:rsid w:val="00A636CA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641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 M</dc:creator>
  <cp:keywords/>
  <dc:description/>
  <cp:lastModifiedBy>Y M</cp:lastModifiedBy>
  <cp:revision>9</cp:revision>
  <dcterms:created xsi:type="dcterms:W3CDTF">2025-06-25T10:54:00Z</dcterms:created>
  <dcterms:modified xsi:type="dcterms:W3CDTF">2025-06-25T11:47:00Z</dcterms:modified>
</cp:coreProperties>
</file>