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95466"/>
    <w:p w14:paraId="4F26A09C">
      <w:pPr>
        <w:rPr>
          <w:rFonts w:hint="default" w:eastAsiaTheme="minorEastAsia"/>
          <w:lang w:val="en-US" w:eastAsia="zh-CN"/>
        </w:rPr>
      </w:pPr>
      <w:r>
        <w:rPr>
          <w:rFonts w:hint="eastAsia"/>
          <w:lang w:val="en-US" w:eastAsia="zh-CN"/>
        </w:rPr>
        <w:t>Supplementary figure1:</w:t>
      </w:r>
      <w:r>
        <w:rPr>
          <w:rFonts w:hint="eastAsia"/>
          <w:lang w:val="en-US" w:eastAsia="zh-CN"/>
        </w:rPr>
        <w:br w:type="textWrapping"/>
      </w:r>
      <w:r>
        <w:rPr>
          <w:rFonts w:hint="default" w:eastAsiaTheme="minorEastAsia"/>
          <w:lang w:val="en-US" w:eastAsia="zh-CN"/>
        </w:rPr>
        <w:drawing>
          <wp:inline distT="0" distB="0" distL="114300" distR="114300">
            <wp:extent cx="5268595" cy="2493010"/>
            <wp:effectExtent l="0" t="0" r="4445" b="6350"/>
            <wp:docPr id="1" name="图片 1" descr="Supplementary 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1"/>
                    <pic:cNvPicPr>
                      <a:picLocks noChangeAspect="1"/>
                    </pic:cNvPicPr>
                  </pic:nvPicPr>
                  <pic:blipFill>
                    <a:blip r:embed="rId4"/>
                    <a:stretch>
                      <a:fillRect/>
                    </a:stretch>
                  </pic:blipFill>
                  <pic:spPr>
                    <a:xfrm>
                      <a:off x="0" y="0"/>
                      <a:ext cx="5268595" cy="2493010"/>
                    </a:xfrm>
                    <a:prstGeom prst="rect">
                      <a:avLst/>
                    </a:prstGeom>
                  </pic:spPr>
                </pic:pic>
              </a:graphicData>
            </a:graphic>
          </wp:inline>
        </w:drawing>
      </w:r>
    </w:p>
    <w:p w14:paraId="4C64D545">
      <w:pPr>
        <w:rPr>
          <w:rFonts w:hint="eastAsia"/>
          <w:lang w:val="en-US" w:eastAsia="zh-CN"/>
        </w:rPr>
      </w:pPr>
      <w:r>
        <w:rPr>
          <w:rFonts w:hint="eastAsia"/>
          <w:b/>
          <w:bCs/>
          <w:lang w:val="en-US" w:eastAsia="zh-CN"/>
        </w:rPr>
        <w:t>Supplementary figure1: .</w:t>
      </w:r>
      <w:r>
        <w:rPr>
          <w:rFonts w:hint="eastAsia"/>
          <w:lang w:val="en-US" w:eastAsia="zh-CN"/>
        </w:rPr>
        <w:t xml:space="preserve"> (A) A CDF plot was generated to identify the optimal number of clusters, with the cophenetic coefficient indicating that two clusters was the most suitable choice. (B) Connectivity matrix heatmap displaying two distinct clusters (Cluster 1 and 2). </w:t>
      </w:r>
      <w:bookmarkStart w:id="0" w:name="_GoBack"/>
      <w:bookmarkEnd w:id="0"/>
    </w:p>
    <w:p w14:paraId="4CF6A9AD">
      <w:pPr>
        <w:rPr>
          <w:rFonts w:hint="default"/>
          <w:lang w:val="en-US" w:eastAsia="zh-CN"/>
        </w:rPr>
      </w:pPr>
      <w:r>
        <w:rPr>
          <w:rFonts w:hint="default"/>
          <w:lang w:val="en-US" w:eastAsia="zh-CN"/>
        </w:rPr>
        <w:t>CDF: Cumulative distribution function</w:t>
      </w:r>
      <w:r>
        <w:rPr>
          <w:rFonts w:hint="eastAsia"/>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4A7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2025-05-10T09:01:32Z</dcterms:created>
  <dc:creator>EDY</dc:creator>
  <cp:lastModifiedBy>WPS_1527661073</cp:lastModifiedBy>
  <dcterms:modified xsi:type="dcterms:W3CDTF">2025-05-10T09:03:04Z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eyJoZGlkIjoiYjYyMjRlZmVlMjFjMDM4NWE5ZWJmMzdjZDU2M2U3OTUiLCJ1c2VySWQiOiIzNzQ4NDY1NzYifQ==</vt:lpwstr>
  </property>
  <property fmtid="{D5CDD505-2E9C-101B-9397-08002B2CF9AE}" pid="4" name="ICV">
    <vt:lpwstr>E65B8945EBBD40559877B4CE9647B051_12</vt:lpwstr>
  </property>
</Properties>
</file>