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D6F74F" w14:textId="75C16DCC" w:rsidR="003E71D6" w:rsidRDefault="00D52BB4" w:rsidP="00D57379">
      <w:pPr>
        <w:spacing w:after="0"/>
        <w:ind w:left="-63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E71D6" w:rsidRPr="00D5737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4D427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E71D6" w:rsidRPr="00D5737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D6A5C" w:rsidRPr="00D57379">
        <w:rPr>
          <w:rFonts w:ascii="Times New Roman" w:hAnsi="Times New Roman" w:cs="Times New Roman"/>
          <w:b/>
          <w:bCs/>
          <w:sz w:val="24"/>
          <w:szCs w:val="24"/>
        </w:rPr>
        <w:t xml:space="preserve">MutSig2Cv analysis for significantly </w:t>
      </w:r>
      <w:bookmarkStart w:id="0" w:name="_GoBack"/>
      <w:bookmarkEnd w:id="0"/>
      <w:r w:rsidR="00FD6A5C" w:rsidRPr="00D57379">
        <w:rPr>
          <w:rFonts w:ascii="Times New Roman" w:hAnsi="Times New Roman" w:cs="Times New Roman"/>
          <w:b/>
          <w:bCs/>
          <w:sz w:val="24"/>
          <w:szCs w:val="24"/>
        </w:rPr>
        <w:t>mutated genes in TNBC</w:t>
      </w:r>
    </w:p>
    <w:p w14:paraId="00CFA36D" w14:textId="77777777" w:rsidR="00D57379" w:rsidRPr="00D57379" w:rsidRDefault="00D57379" w:rsidP="00D57379">
      <w:pPr>
        <w:spacing w:after="0"/>
        <w:ind w:left="-630"/>
        <w:rPr>
          <w:sz w:val="24"/>
          <w:szCs w:val="24"/>
        </w:rPr>
      </w:pPr>
    </w:p>
    <w:tbl>
      <w:tblPr>
        <w:tblW w:w="14151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12"/>
        <w:gridCol w:w="990"/>
        <w:gridCol w:w="1440"/>
        <w:gridCol w:w="720"/>
        <w:gridCol w:w="630"/>
        <w:gridCol w:w="630"/>
        <w:gridCol w:w="630"/>
        <w:gridCol w:w="720"/>
        <w:gridCol w:w="630"/>
        <w:gridCol w:w="630"/>
        <w:gridCol w:w="720"/>
        <w:gridCol w:w="720"/>
        <w:gridCol w:w="720"/>
        <w:gridCol w:w="720"/>
        <w:gridCol w:w="720"/>
        <w:gridCol w:w="720"/>
        <w:gridCol w:w="720"/>
        <w:gridCol w:w="720"/>
        <w:gridCol w:w="659"/>
      </w:tblGrid>
      <w:tr w:rsidR="00FD6A5C" w:rsidRPr="003E71D6" w14:paraId="61526C31" w14:textId="77777777" w:rsidTr="009D7A28">
        <w:trPr>
          <w:trHeight w:val="276"/>
          <w:jc w:val="center"/>
        </w:trPr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F2B0A06" w14:textId="5AA8C5AC" w:rsidR="003E71D6" w:rsidRPr="003E71D6" w:rsidRDefault="00FD6A5C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Rank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12C67DD" w14:textId="515ED415" w:rsidR="003E71D6" w:rsidRPr="003E71D6" w:rsidRDefault="00FD6A5C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G</w:t>
            </w:r>
            <w:r w:rsidR="003E71D6"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ene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F996179" w14:textId="2AE93E6E" w:rsidR="003E71D6" w:rsidRPr="003E71D6" w:rsidRDefault="00FD6A5C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L</w:t>
            </w:r>
            <w:r w:rsidR="003E71D6"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ong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 xml:space="preserve"> </w:t>
            </w:r>
            <w:r w:rsidR="003E71D6"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name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A3D5725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codelen</w:t>
            </w:r>
            <w:proofErr w:type="spellEnd"/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E44E767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nnei</w:t>
            </w:r>
            <w:proofErr w:type="spellEnd"/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46E46C4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nncd</w:t>
            </w:r>
            <w:proofErr w:type="spellEnd"/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59D99B4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nsil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A1E79B0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nmis</w:t>
            </w:r>
            <w:proofErr w:type="spellEnd"/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E2F32F9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nstp</w:t>
            </w:r>
            <w:proofErr w:type="spellEnd"/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3C352B8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nspl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7495BFF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nind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45B28D8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nnon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83AACD4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npat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E0509FE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nsite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25D5254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pCV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12C407F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pCL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9B33C1F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pFN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C16785B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p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5142815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IN"/>
              </w:rPr>
              <w:t>q</w:t>
            </w:r>
          </w:p>
        </w:tc>
      </w:tr>
      <w:tr w:rsidR="00FD6A5C" w:rsidRPr="003E71D6" w14:paraId="6496EE27" w14:textId="77777777" w:rsidTr="009D7A28">
        <w:trPr>
          <w:trHeight w:val="579"/>
          <w:jc w:val="center"/>
        </w:trPr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20D8757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C0DF1E4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SLC7A8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E059723" w14:textId="0ED05970" w:rsidR="003E71D6" w:rsidRPr="003E71D6" w:rsidRDefault="00FD6A5C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S</w:t>
            </w:r>
            <w:r w:rsidR="003E71D6"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olute </w:t>
            </w:r>
            <w:r w:rsidR="009D7A28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</w:t>
            </w:r>
            <w:r w:rsidR="003E71D6"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arrier family </w:t>
            </w:r>
            <w:r w:rsidR="009D7A28"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7-member</w:t>
            </w:r>
            <w:r w:rsidR="003E71D6"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 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783F55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1648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C685D28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179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ACA8ABE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739723E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1E0787C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B7AFD38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85134D3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E64303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49A4BE0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E5DBC80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D153219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12FBA60" w14:textId="6EB6B6B2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8.51</w:t>
            </w:r>
            <w:r w:rsidR="00FD6A5C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 </w:t>
            </w: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E-07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F0DF826" w14:textId="51CF16C9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1.00</w:t>
            </w:r>
            <w:r w:rsidR="00FD6A5C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 </w:t>
            </w: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E-04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5F5ACA2" w14:textId="413281A5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3.07</w:t>
            </w:r>
            <w:r w:rsidR="00FD6A5C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 </w:t>
            </w: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E-02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CECB319" w14:textId="0371D62F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2.06</w:t>
            </w:r>
            <w:r w:rsidR="00FD6A5C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 </w:t>
            </w: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E-</w:t>
            </w:r>
            <w:r w:rsidR="00FD6A5C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F9F7D4E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3.88E-05</w:t>
            </w:r>
          </w:p>
        </w:tc>
      </w:tr>
      <w:tr w:rsidR="00FD6A5C" w:rsidRPr="003E71D6" w14:paraId="190EFE24" w14:textId="77777777" w:rsidTr="009D7A28">
        <w:trPr>
          <w:trHeight w:val="351"/>
          <w:jc w:val="center"/>
        </w:trPr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D3B3FB0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506FD88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TP53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83925E4" w14:textId="61F4A1F0" w:rsidR="003E71D6" w:rsidRPr="003E71D6" w:rsidRDefault="00FD6A5C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T</w:t>
            </w:r>
            <w:r w:rsidR="003E71D6"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umor</w:t>
            </w:r>
            <w:proofErr w:type="spellEnd"/>
            <w:r w:rsidR="003E71D6"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 protein p53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36F93B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1314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A829EF0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63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0180D5E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5C5A11E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9C2F12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6AA95FF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9494B40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BD8BA8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477C20D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15C48BD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C5F303D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ACA42C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1.26E-08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C70324C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7463FF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9.50E-03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D109C9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9.64E-09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154B0C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9.09E-05</w:t>
            </w:r>
          </w:p>
        </w:tc>
      </w:tr>
      <w:tr w:rsidR="00FD6A5C" w:rsidRPr="003E71D6" w14:paraId="2278877B" w14:textId="77777777" w:rsidTr="009D7A28">
        <w:trPr>
          <w:trHeight w:val="381"/>
          <w:jc w:val="center"/>
        </w:trPr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F386CDD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2B5468E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CTNNB1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F60A18E" w14:textId="6A47DB08" w:rsidR="003E71D6" w:rsidRPr="003E71D6" w:rsidRDefault="00FD6A5C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</w:t>
            </w:r>
            <w:r w:rsidR="003E71D6"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atenin beta 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922BAF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2406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46BBBFF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41801CD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809D8FB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CD6084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A083F4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9700BBE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A7F2B0C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BA35FF2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5A4B908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B5B33F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4E525DB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7.32E-06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5EA12F4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1.00E-04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FE6170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3.27E-01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90E08BD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1.61E-08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A72000C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1.01E-04</w:t>
            </w:r>
          </w:p>
        </w:tc>
      </w:tr>
      <w:tr w:rsidR="00FD6A5C" w:rsidRPr="003E71D6" w14:paraId="320AACF6" w14:textId="77777777" w:rsidTr="009D7A28">
        <w:trPr>
          <w:trHeight w:val="390"/>
          <w:jc w:val="center"/>
        </w:trPr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4F2393A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B8A1ABE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CRCP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C30DF76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CGRP receptor component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9F9960C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557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6FE1E94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40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DE7F3E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6849A1D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819498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D27087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D7D05E4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057BFF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16B384C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95B9AD8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A50338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1D57A77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9.46E-06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5C7F87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3.70E-02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393501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1.77E-01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5741C9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5.69E-06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27949A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2.36E-02</w:t>
            </w:r>
          </w:p>
        </w:tc>
      </w:tr>
      <w:tr w:rsidR="00FD6A5C" w:rsidRPr="003E71D6" w14:paraId="6FA66631" w14:textId="77777777" w:rsidTr="009D7A28">
        <w:trPr>
          <w:trHeight w:val="517"/>
          <w:jc w:val="center"/>
        </w:trPr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E9A1C6D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941713D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YOD1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EA223BA" w14:textId="05E5831E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OTU </w:t>
            </w:r>
            <w:proofErr w:type="spellStart"/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deubiquinating</w:t>
            </w:r>
            <w:proofErr w:type="spellEnd"/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 enzyme 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D4165FE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1053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0F2AFCC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49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94ED59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064C95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58CD890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75CCA80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DD18790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A4A6AD8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3F1978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64F766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17D3AA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C3F390F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3.00E-06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07CD6FB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1.24E-01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0502FA0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8.23E-01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F400229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7.46E-06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59FD47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2.36E-02</w:t>
            </w:r>
          </w:p>
        </w:tc>
      </w:tr>
      <w:tr w:rsidR="00FD6A5C" w:rsidRPr="003E71D6" w14:paraId="26DB91F2" w14:textId="77777777" w:rsidTr="009D7A28">
        <w:trPr>
          <w:trHeight w:val="354"/>
          <w:jc w:val="center"/>
        </w:trPr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DAB4FE6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6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0250C31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CD72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8515AE9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CD72 molecule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41995CD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1112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494CEBC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61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BCBE667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852CAA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B35E66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DD3CC3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14E1D9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CD1178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C802CF9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C4A1669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14A9EB3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6B709B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5.57E-05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6FCF01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1.00E-02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093CC84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7.63E-01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119D133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8.58E-06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67B64EC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2.36E-02</w:t>
            </w:r>
          </w:p>
        </w:tc>
      </w:tr>
      <w:tr w:rsidR="00FD6A5C" w:rsidRPr="003E71D6" w14:paraId="139F19C3" w14:textId="77777777" w:rsidTr="009D7A28">
        <w:trPr>
          <w:trHeight w:val="138"/>
          <w:jc w:val="center"/>
        </w:trPr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07AAD15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D4ED300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AMOT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4016EB5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angiomotin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600E912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3295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BFA5724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226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DEDE6B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AB967EF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5D4E0B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2BCA7DD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A80A0A7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39FF89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B0F9A9B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0AB1489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E3F98A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8CFD9B7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5.69E-07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8E0314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BCF2492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9.41E-01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4BABC39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8.75E-06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AD39F9D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2.36E-02</w:t>
            </w:r>
          </w:p>
        </w:tc>
      </w:tr>
      <w:tr w:rsidR="00FD6A5C" w:rsidRPr="003E71D6" w14:paraId="5D8853DC" w14:textId="77777777" w:rsidTr="009D7A28">
        <w:trPr>
          <w:trHeight w:val="555"/>
          <w:jc w:val="center"/>
        </w:trPr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9AC0B81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8424083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ECHDC1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0B1A39A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enoyl Coenzyme A hydratase domain containing 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9DE25C3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946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A5B6302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228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EF2344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CCC0E50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B4DE55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663D8A8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F7B524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910AFA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02EB006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A23857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FC3CAF1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54D7FE7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8.97E-05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930A09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1.00E-02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98E0C0F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9.78E-01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9718CAB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1.34E-05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42E4134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3.16E-02</w:t>
            </w:r>
          </w:p>
        </w:tc>
      </w:tr>
      <w:tr w:rsidR="00FD6A5C" w:rsidRPr="003E71D6" w14:paraId="495FBAAF" w14:textId="77777777" w:rsidTr="009D7A28">
        <w:trPr>
          <w:trHeight w:val="600"/>
          <w:jc w:val="center"/>
        </w:trPr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206154F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E6C513D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CLEC11A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C756D53" w14:textId="77777777" w:rsidR="003E71D6" w:rsidRPr="003E71D6" w:rsidRDefault="003E71D6" w:rsidP="003E71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C-type lectin domain family 11, member 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FEFCCA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984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D8B627D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136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74E08E4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7B7BE23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F061E1B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8BDC008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27CE505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C6AE329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B99566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494F507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188E32F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B807384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1.44E-05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9DC6917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7B884E7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4.92E-01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CCF5AFA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1.39E-04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9E1E01E" w14:textId="77777777" w:rsidR="003E71D6" w:rsidRPr="003E71D6" w:rsidRDefault="003E71D6" w:rsidP="00FD6A5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D6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2.92E-01</w:t>
            </w:r>
          </w:p>
        </w:tc>
      </w:tr>
    </w:tbl>
    <w:p w14:paraId="05E62D17" w14:textId="6BDE38F6" w:rsidR="003E71D6" w:rsidRPr="005C143C" w:rsidRDefault="005C143C" w:rsidP="005C143C">
      <w:pPr>
        <w:shd w:val="clear" w:color="auto" w:fill="FFFFFF"/>
        <w:spacing w:after="120" w:line="360" w:lineRule="atLeast"/>
        <w:ind w:left="-54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color w:val="001D35"/>
          <w:kern w:val="0"/>
          <w:sz w:val="24"/>
          <w:szCs w:val="24"/>
          <w14:ligatures w14:val="none"/>
        </w:rPr>
        <w:t xml:space="preserve">Note: </w:t>
      </w:r>
      <w:proofErr w:type="spellStart"/>
      <w:r w:rsidR="001D0F74" w:rsidRPr="005C143C">
        <w:rPr>
          <w:rFonts w:ascii="Times New Roman" w:eastAsia="Times New Roman" w:hAnsi="Times New Roman" w:cs="Times New Roman"/>
          <w:bCs/>
          <w:color w:val="001D35"/>
          <w:kern w:val="0"/>
          <w:sz w:val="24"/>
          <w:szCs w:val="24"/>
          <w14:ligatures w14:val="none"/>
        </w:rPr>
        <w:t>pCV</w:t>
      </w:r>
      <w:proofErr w:type="spellEnd"/>
      <w:r w:rsidR="001D0F74" w:rsidRPr="005C143C">
        <w:rPr>
          <w:rFonts w:ascii="Times New Roman" w:eastAsia="Times New Roman" w:hAnsi="Times New Roman" w:cs="Times New Roman"/>
          <w:bCs/>
          <w:color w:val="001D35"/>
          <w:kern w:val="0"/>
          <w:sz w:val="24"/>
          <w:szCs w:val="24"/>
          <w14:ligatures w14:val="none"/>
        </w:rPr>
        <w:t xml:space="preserve">, Overall Mutation Burden p-value; </w:t>
      </w:r>
      <w:proofErr w:type="spellStart"/>
      <w:r w:rsidR="001D0F74" w:rsidRPr="005C143C">
        <w:rPr>
          <w:rFonts w:ascii="Times New Roman" w:eastAsia="Times New Roman" w:hAnsi="Times New Roman" w:cs="Times New Roman"/>
          <w:bCs/>
          <w:color w:val="001D35"/>
          <w:kern w:val="0"/>
          <w:sz w:val="24"/>
          <w:szCs w:val="24"/>
          <w14:ligatures w14:val="none"/>
        </w:rPr>
        <w:t>pCL</w:t>
      </w:r>
      <w:proofErr w:type="spellEnd"/>
      <w:r w:rsidR="001D0F74" w:rsidRPr="005C143C">
        <w:rPr>
          <w:rFonts w:ascii="Times New Roman" w:eastAsia="Times New Roman" w:hAnsi="Times New Roman" w:cs="Times New Roman"/>
          <w:bCs/>
          <w:color w:val="001D35"/>
          <w:kern w:val="0"/>
          <w:sz w:val="24"/>
          <w:szCs w:val="24"/>
          <w14:ligatures w14:val="none"/>
        </w:rPr>
        <w:t xml:space="preserve">, Clustering p-value; </w:t>
      </w:r>
      <w:proofErr w:type="spellStart"/>
      <w:r w:rsidR="001D0F74" w:rsidRPr="005C143C">
        <w:rPr>
          <w:rFonts w:ascii="Times New Roman" w:eastAsia="Times New Roman" w:hAnsi="Times New Roman" w:cs="Times New Roman"/>
          <w:bCs/>
          <w:color w:val="001D35"/>
          <w:kern w:val="0"/>
          <w:sz w:val="24"/>
          <w:szCs w:val="24"/>
          <w14:ligatures w14:val="none"/>
        </w:rPr>
        <w:t>pFN</w:t>
      </w:r>
      <w:proofErr w:type="spellEnd"/>
      <w:r w:rsidR="001D0F74" w:rsidRPr="005C143C">
        <w:rPr>
          <w:rFonts w:ascii="Times New Roman" w:eastAsia="Times New Roman" w:hAnsi="Times New Roman" w:cs="Times New Roman"/>
          <w:bCs/>
          <w:color w:val="001D35"/>
          <w:kern w:val="0"/>
          <w:sz w:val="24"/>
          <w:szCs w:val="24"/>
          <w14:ligatures w14:val="none"/>
        </w:rPr>
        <w:t>, Functional/Conservation p-value.</w:t>
      </w:r>
    </w:p>
    <w:sectPr w:rsidR="003E71D6" w:rsidRPr="005C143C" w:rsidSect="005C143C">
      <w:pgSz w:w="15840" w:h="12240" w:orient="landscape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F392D"/>
    <w:multiLevelType w:val="multilevel"/>
    <w:tmpl w:val="6344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0NDAytrA0NDM0M7NQ0lEKTi0uzszPAykwqgUArHXKsiwAAAA="/>
  </w:docVars>
  <w:rsids>
    <w:rsidRoot w:val="000E59D5"/>
    <w:rsid w:val="000E59D5"/>
    <w:rsid w:val="00186F4A"/>
    <w:rsid w:val="001D0F74"/>
    <w:rsid w:val="002C6846"/>
    <w:rsid w:val="003E71D6"/>
    <w:rsid w:val="004B7AD6"/>
    <w:rsid w:val="004D4276"/>
    <w:rsid w:val="00552C0C"/>
    <w:rsid w:val="005C143C"/>
    <w:rsid w:val="006810B8"/>
    <w:rsid w:val="0086742C"/>
    <w:rsid w:val="00917165"/>
    <w:rsid w:val="009A3B1B"/>
    <w:rsid w:val="009D7A28"/>
    <w:rsid w:val="00AB60F9"/>
    <w:rsid w:val="00AB6ABD"/>
    <w:rsid w:val="00C733FA"/>
    <w:rsid w:val="00D52BB4"/>
    <w:rsid w:val="00D57379"/>
    <w:rsid w:val="00E3469D"/>
    <w:rsid w:val="00FD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18458"/>
  <w15:chartTrackingRefBased/>
  <w15:docId w15:val="{767D0D3A-2865-4490-BE16-9B201E76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D0F74"/>
    <w:rPr>
      <w:b/>
      <w:bCs/>
    </w:rPr>
  </w:style>
  <w:style w:type="character" w:customStyle="1" w:styleId="uv3um">
    <w:name w:val="uv3um"/>
    <w:basedOn w:val="DefaultParagraphFont"/>
    <w:rsid w:val="001D0F74"/>
  </w:style>
  <w:style w:type="character" w:customStyle="1" w:styleId="m5tqyf">
    <w:name w:val="m5tqyf"/>
    <w:basedOn w:val="DefaultParagraphFont"/>
    <w:rsid w:val="001D0F74"/>
  </w:style>
  <w:style w:type="character" w:styleId="Hyperlink">
    <w:name w:val="Hyperlink"/>
    <w:basedOn w:val="DefaultParagraphFont"/>
    <w:uiPriority w:val="99"/>
    <w:semiHidden/>
    <w:unhideWhenUsed/>
    <w:rsid w:val="001D0F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0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0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3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66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14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62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0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975</Characters>
  <Application>Microsoft Office Word</Application>
  <DocSecurity>0</DocSecurity>
  <Lines>325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 Garg</dc:creator>
  <cp:keywords/>
  <dc:description/>
  <cp:lastModifiedBy>Manoj Garg</cp:lastModifiedBy>
  <cp:revision>6</cp:revision>
  <dcterms:created xsi:type="dcterms:W3CDTF">2025-09-23T17:20:00Z</dcterms:created>
  <dcterms:modified xsi:type="dcterms:W3CDTF">2025-09-23T17:56:00Z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d6c67d91-2f69-485b-9d11-cdbc7d4aa1ef</vt:lpwstr>
  </property>
</Properties>
</file>