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18C38B" w14:textId="171CADDA" w:rsidR="00E0080A" w:rsidRPr="00DB3B6F" w:rsidRDefault="00DB3B6F" w:rsidP="00DB3B6F">
      <w:pPr>
        <w:spacing w:after="0" w:line="480" w:lineRule="auto"/>
        <w:rPr>
          <w:rFonts w:ascii="Times New Roman" w:hAnsi="Times New Roman" w:cs="Times New Roman"/>
          <w:b/>
          <w:bCs/>
          <w:sz w:val="20"/>
          <w:szCs w:val="20"/>
        </w:rPr>
      </w:pPr>
      <w:r w:rsidRPr="00DB3B6F">
        <w:rPr>
          <w:rFonts w:ascii="Times New Roman" w:hAnsi="Times New Roman" w:cs="Times New Roman"/>
          <w:b/>
          <w:bCs/>
          <w:sz w:val="20"/>
          <w:szCs w:val="20"/>
        </w:rPr>
        <w:t>Supplementary Information</w:t>
      </w:r>
    </w:p>
    <w:p w14:paraId="1CBB3D2C" w14:textId="0BC340E8" w:rsidR="00DB3B6F" w:rsidRPr="00DB3B6F" w:rsidRDefault="000A3843" w:rsidP="00DB3B6F">
      <w:pPr>
        <w:spacing w:after="0" w:line="480" w:lineRule="auto"/>
        <w:rPr>
          <w:rFonts w:ascii="Times New Roman" w:hAnsi="Times New Roman" w:cs="Times New Roman"/>
          <w:i/>
          <w:iCs/>
          <w:sz w:val="20"/>
          <w:szCs w:val="20"/>
        </w:rPr>
      </w:pPr>
      <w:r w:rsidRPr="000A3843">
        <w:rPr>
          <w:rFonts w:ascii="Times New Roman" w:hAnsi="Times New Roman" w:cs="Times New Roman"/>
          <w:i/>
          <w:iCs/>
          <w:sz w:val="20"/>
          <w:szCs w:val="20"/>
        </w:rPr>
        <w:t>Discover Oncology</w:t>
      </w:r>
    </w:p>
    <w:p w14:paraId="29A54764" w14:textId="77777777" w:rsidR="00DB3B6F" w:rsidRDefault="00DB3B6F" w:rsidP="00DB3B6F">
      <w:pPr>
        <w:spacing w:after="0" w:line="480" w:lineRule="auto"/>
        <w:rPr>
          <w:rFonts w:ascii="Times New Roman" w:hAnsi="Times New Roman" w:cs="Times New Roman"/>
          <w:sz w:val="20"/>
          <w:szCs w:val="20"/>
        </w:rPr>
      </w:pPr>
    </w:p>
    <w:p w14:paraId="08339BB7" w14:textId="77777777" w:rsidR="00DB3B6F" w:rsidRPr="00DB3B6F" w:rsidRDefault="00DB3B6F" w:rsidP="00DB3B6F">
      <w:pPr>
        <w:spacing w:after="0" w:line="480" w:lineRule="auto"/>
        <w:rPr>
          <w:rFonts w:ascii="Times New Roman" w:hAnsi="Times New Roman" w:cs="Times New Roman"/>
          <w:b/>
          <w:sz w:val="20"/>
          <w:szCs w:val="20"/>
        </w:rPr>
      </w:pPr>
      <w:r w:rsidRPr="00DB3B6F">
        <w:rPr>
          <w:rFonts w:ascii="Times New Roman" w:hAnsi="Times New Roman" w:cs="Times New Roman"/>
          <w:b/>
          <w:sz w:val="20"/>
          <w:szCs w:val="20"/>
        </w:rPr>
        <w:t>Unveiling the Role of Anoikis Resistance in Lung Squamous Cell Carcinoma: A Prognostic Model and Immune Microenvironment Insights</w:t>
      </w:r>
      <w:r w:rsidRPr="00DB3B6F">
        <w:rPr>
          <w:rFonts w:ascii="Times New Roman" w:hAnsi="Times New Roman" w:cs="Times New Roman"/>
          <w:sz w:val="20"/>
          <w:szCs w:val="20"/>
        </w:rPr>
        <w:t xml:space="preserve"> </w:t>
      </w:r>
    </w:p>
    <w:p w14:paraId="3EE97E51" w14:textId="77777777" w:rsidR="00DB3B6F" w:rsidRDefault="00DB3B6F" w:rsidP="00DB3B6F">
      <w:pPr>
        <w:spacing w:after="0" w:line="480" w:lineRule="auto"/>
        <w:rPr>
          <w:rFonts w:ascii="Times New Roman" w:hAnsi="Times New Roman" w:cs="Times New Roman"/>
          <w:b/>
          <w:sz w:val="20"/>
          <w:szCs w:val="20"/>
        </w:rPr>
      </w:pPr>
    </w:p>
    <w:p w14:paraId="4FDBC722" w14:textId="30FAC53B" w:rsidR="00177A14" w:rsidRPr="00074EC3" w:rsidRDefault="00177A14" w:rsidP="00177A14">
      <w:pPr>
        <w:spacing w:after="0" w:line="480" w:lineRule="auto"/>
        <w:rPr>
          <w:rFonts w:ascii="Times New Roman" w:hAnsi="Times New Roman" w:cs="Times New Roman"/>
          <w:sz w:val="20"/>
          <w:szCs w:val="20"/>
        </w:rPr>
      </w:pPr>
      <w:r w:rsidRPr="00074EC3">
        <w:rPr>
          <w:rFonts w:ascii="Times New Roman" w:hAnsi="Times New Roman" w:cs="Times New Roman"/>
          <w:sz w:val="20"/>
          <w:szCs w:val="20"/>
        </w:rPr>
        <w:t>Dong Ou</w:t>
      </w:r>
      <w:r w:rsidRPr="00074EC3">
        <w:rPr>
          <w:rFonts w:ascii="Times New Roman" w:hAnsi="Times New Roman" w:cs="Times New Roman"/>
          <w:sz w:val="20"/>
          <w:szCs w:val="20"/>
          <w:vertAlign w:val="superscript"/>
        </w:rPr>
        <w:t>1,2</w:t>
      </w:r>
      <w:r w:rsidRPr="00074EC3">
        <w:rPr>
          <w:rFonts w:ascii="Times New Roman" w:hAnsi="Times New Roman" w:cs="Times New Roman"/>
          <w:sz w:val="20"/>
          <w:szCs w:val="20"/>
        </w:rPr>
        <w:t>, HongPing Wang</w:t>
      </w:r>
      <w:r w:rsidRPr="00074EC3">
        <w:rPr>
          <w:rFonts w:ascii="Times New Roman" w:hAnsi="Times New Roman" w:cs="Times New Roman"/>
          <w:sz w:val="20"/>
          <w:szCs w:val="20"/>
          <w:vertAlign w:val="superscript"/>
        </w:rPr>
        <w:t>3</w:t>
      </w:r>
      <w:r w:rsidRPr="00074EC3">
        <w:rPr>
          <w:rFonts w:ascii="Times New Roman" w:hAnsi="Times New Roman" w:cs="Times New Roman"/>
          <w:sz w:val="20"/>
          <w:szCs w:val="20"/>
        </w:rPr>
        <w:t>, Yi Liu</w:t>
      </w:r>
      <w:r w:rsidRPr="00074EC3">
        <w:rPr>
          <w:rFonts w:ascii="Times New Roman" w:hAnsi="Times New Roman" w:cs="Times New Roman"/>
          <w:sz w:val="20"/>
          <w:szCs w:val="20"/>
          <w:vertAlign w:val="superscript"/>
        </w:rPr>
        <w:t>4</w:t>
      </w:r>
      <w:r w:rsidRPr="00074EC3">
        <w:rPr>
          <w:rFonts w:ascii="Times New Roman" w:hAnsi="Times New Roman" w:cs="Times New Roman"/>
          <w:sz w:val="20"/>
          <w:szCs w:val="20"/>
        </w:rPr>
        <w:t>, Jin Nie</w:t>
      </w:r>
      <w:r w:rsidRPr="00074EC3">
        <w:rPr>
          <w:rFonts w:ascii="Times New Roman" w:hAnsi="Times New Roman" w:cs="Times New Roman"/>
          <w:sz w:val="20"/>
          <w:szCs w:val="20"/>
          <w:vertAlign w:val="superscript"/>
        </w:rPr>
        <w:t>5</w:t>
      </w:r>
      <w:r w:rsidRPr="00074EC3">
        <w:rPr>
          <w:rFonts w:ascii="Times New Roman" w:hAnsi="Times New Roman" w:cs="Times New Roman"/>
          <w:sz w:val="20"/>
          <w:szCs w:val="20"/>
        </w:rPr>
        <w:t>, Daishun Liu</w:t>
      </w:r>
      <w:r w:rsidRPr="00074EC3">
        <w:rPr>
          <w:rFonts w:ascii="Times New Roman" w:hAnsi="Times New Roman" w:cs="Times New Roman"/>
          <w:sz w:val="20"/>
          <w:szCs w:val="20"/>
          <w:vertAlign w:val="superscript"/>
        </w:rPr>
        <w:t>1,6</w:t>
      </w:r>
      <w:r w:rsidR="0018724E">
        <w:rPr>
          <w:rFonts w:ascii="Times New Roman" w:hAnsi="Times New Roman" w:cs="Times New Roman"/>
          <w:sz w:val="20"/>
          <w:szCs w:val="20"/>
          <w:vertAlign w:val="superscript"/>
        </w:rPr>
        <w:t xml:space="preserve">,7 </w:t>
      </w:r>
      <w:r w:rsidRPr="00074EC3">
        <w:rPr>
          <w:rFonts w:ascii="Times New Roman" w:hAnsi="Times New Roman" w:cs="Times New Roman"/>
          <w:sz w:val="20"/>
          <w:szCs w:val="20"/>
        </w:rPr>
        <w:t>*</w:t>
      </w:r>
    </w:p>
    <w:p w14:paraId="3D73303A" w14:textId="77777777" w:rsidR="00177A14" w:rsidRPr="00074EC3" w:rsidRDefault="00177A14" w:rsidP="00177A14">
      <w:pPr>
        <w:spacing w:after="0" w:line="480" w:lineRule="auto"/>
        <w:rPr>
          <w:rFonts w:ascii="Times New Roman" w:hAnsi="Times New Roman" w:cs="Times New Roman"/>
          <w:sz w:val="20"/>
          <w:szCs w:val="20"/>
        </w:rPr>
      </w:pPr>
    </w:p>
    <w:p w14:paraId="070E08DA" w14:textId="77777777" w:rsidR="00177A14" w:rsidRPr="00074EC3" w:rsidRDefault="00177A14" w:rsidP="00177A14">
      <w:pPr>
        <w:spacing w:after="0" w:line="480" w:lineRule="auto"/>
        <w:rPr>
          <w:rFonts w:ascii="Times New Roman" w:hAnsi="Times New Roman" w:cs="Times New Roman"/>
          <w:sz w:val="20"/>
          <w:szCs w:val="20"/>
        </w:rPr>
      </w:pPr>
      <w:r w:rsidRPr="00074EC3">
        <w:rPr>
          <w:rFonts w:ascii="Times New Roman" w:hAnsi="Times New Roman" w:cs="Times New Roman"/>
          <w:sz w:val="20"/>
          <w:szCs w:val="20"/>
          <w:vertAlign w:val="superscript"/>
        </w:rPr>
        <w:t>1</w:t>
      </w:r>
      <w:r w:rsidRPr="00074EC3">
        <w:rPr>
          <w:rFonts w:ascii="Times New Roman" w:hAnsi="Times New Roman" w:cs="Times New Roman"/>
          <w:sz w:val="20"/>
          <w:szCs w:val="20"/>
        </w:rPr>
        <w:t>Medical College of Soochow University, Suzhou</w:t>
      </w:r>
      <w:r>
        <w:rPr>
          <w:rFonts w:ascii="Times New Roman" w:hAnsi="Times New Roman" w:cs="Times New Roman"/>
          <w:sz w:val="20"/>
          <w:szCs w:val="20"/>
        </w:rPr>
        <w:t xml:space="preserve"> </w:t>
      </w:r>
      <w:r w:rsidRPr="00074EC3">
        <w:rPr>
          <w:rFonts w:ascii="Times New Roman" w:hAnsi="Times New Roman" w:cs="Times New Roman"/>
          <w:sz w:val="20"/>
          <w:szCs w:val="20"/>
        </w:rPr>
        <w:t>215000, China</w:t>
      </w:r>
    </w:p>
    <w:p w14:paraId="40763643" w14:textId="77777777" w:rsidR="00177A14" w:rsidRPr="00074EC3" w:rsidRDefault="00177A14" w:rsidP="00177A14">
      <w:pPr>
        <w:spacing w:after="0" w:line="480" w:lineRule="auto"/>
        <w:rPr>
          <w:rFonts w:ascii="Times New Roman" w:hAnsi="Times New Roman" w:cs="Times New Roman"/>
          <w:sz w:val="20"/>
          <w:szCs w:val="20"/>
        </w:rPr>
      </w:pPr>
      <w:r w:rsidRPr="00074EC3">
        <w:rPr>
          <w:rFonts w:ascii="Times New Roman" w:hAnsi="Times New Roman" w:cs="Times New Roman"/>
          <w:sz w:val="20"/>
          <w:szCs w:val="20"/>
          <w:vertAlign w:val="superscript"/>
        </w:rPr>
        <w:t>2</w:t>
      </w:r>
      <w:r w:rsidRPr="00074EC3">
        <w:rPr>
          <w:rFonts w:ascii="Times New Roman" w:hAnsi="Times New Roman" w:cs="Times New Roman"/>
          <w:sz w:val="20"/>
          <w:szCs w:val="20"/>
        </w:rPr>
        <w:t>Department of Oncology, the Third Affiliated Hospital of Zunyi Medical University (the First People's Hospital of Zunyi), Zunyi</w:t>
      </w:r>
      <w:r>
        <w:rPr>
          <w:rFonts w:ascii="Times New Roman" w:hAnsi="Times New Roman" w:cs="Times New Roman"/>
          <w:sz w:val="20"/>
          <w:szCs w:val="20"/>
        </w:rPr>
        <w:t xml:space="preserve"> </w:t>
      </w:r>
      <w:r w:rsidRPr="00074EC3">
        <w:rPr>
          <w:rFonts w:ascii="Times New Roman" w:hAnsi="Times New Roman" w:cs="Times New Roman"/>
          <w:sz w:val="20"/>
          <w:szCs w:val="20"/>
        </w:rPr>
        <w:t>563000, China</w:t>
      </w:r>
    </w:p>
    <w:p w14:paraId="120C827B" w14:textId="77777777" w:rsidR="00177A14" w:rsidRPr="00074EC3" w:rsidRDefault="00177A14" w:rsidP="00177A14">
      <w:pPr>
        <w:spacing w:after="0" w:line="480" w:lineRule="auto"/>
        <w:rPr>
          <w:rFonts w:ascii="Times New Roman" w:hAnsi="Times New Roman" w:cs="Times New Roman"/>
          <w:sz w:val="20"/>
          <w:szCs w:val="20"/>
        </w:rPr>
      </w:pPr>
      <w:r w:rsidRPr="00074EC3">
        <w:rPr>
          <w:rFonts w:ascii="Times New Roman" w:hAnsi="Times New Roman" w:cs="Times New Roman"/>
          <w:sz w:val="20"/>
          <w:szCs w:val="20"/>
          <w:vertAlign w:val="superscript"/>
        </w:rPr>
        <w:t>3</w:t>
      </w:r>
      <w:r w:rsidRPr="00074EC3">
        <w:rPr>
          <w:rFonts w:ascii="Times New Roman" w:hAnsi="Times New Roman" w:cs="Times New Roman"/>
          <w:sz w:val="20"/>
          <w:szCs w:val="20"/>
        </w:rPr>
        <w:t>Bishan Hospital of Chongqing, Bishan hospital of Chongqing Medical University, Chongqing 402760, China</w:t>
      </w:r>
    </w:p>
    <w:p w14:paraId="04F66FDF" w14:textId="77777777" w:rsidR="00177A14" w:rsidRPr="00074EC3" w:rsidRDefault="00177A14" w:rsidP="00177A14">
      <w:pPr>
        <w:spacing w:after="0" w:line="480" w:lineRule="auto"/>
        <w:rPr>
          <w:rFonts w:ascii="Times New Roman" w:hAnsi="Times New Roman" w:cs="Times New Roman"/>
          <w:sz w:val="20"/>
          <w:szCs w:val="20"/>
        </w:rPr>
      </w:pPr>
      <w:r w:rsidRPr="00074EC3">
        <w:rPr>
          <w:rFonts w:ascii="Times New Roman" w:hAnsi="Times New Roman" w:cs="Times New Roman"/>
          <w:sz w:val="20"/>
          <w:szCs w:val="20"/>
          <w:vertAlign w:val="superscript"/>
        </w:rPr>
        <w:t>4</w:t>
      </w:r>
      <w:r w:rsidRPr="00074EC3">
        <w:rPr>
          <w:rFonts w:ascii="Times New Roman" w:hAnsi="Times New Roman" w:cs="Times New Roman"/>
          <w:sz w:val="20"/>
          <w:szCs w:val="20"/>
        </w:rPr>
        <w:t>Pulmonary and Critical Care Medicine. Xi Shui County People's Hospital, Guizhou, Zunyi 564600, China</w:t>
      </w:r>
    </w:p>
    <w:p w14:paraId="7D2E608D" w14:textId="77777777" w:rsidR="00177A14" w:rsidRPr="00074EC3" w:rsidRDefault="00177A14" w:rsidP="00177A14">
      <w:pPr>
        <w:spacing w:after="0" w:line="480" w:lineRule="auto"/>
        <w:rPr>
          <w:rFonts w:ascii="Times New Roman" w:hAnsi="Times New Roman" w:cs="Times New Roman"/>
          <w:sz w:val="20"/>
          <w:szCs w:val="20"/>
          <w:vertAlign w:val="superscript"/>
        </w:rPr>
      </w:pPr>
      <w:r w:rsidRPr="00074EC3">
        <w:rPr>
          <w:rFonts w:ascii="Times New Roman" w:hAnsi="Times New Roman" w:cs="Times New Roman"/>
          <w:sz w:val="20"/>
          <w:szCs w:val="20"/>
          <w:vertAlign w:val="superscript"/>
        </w:rPr>
        <w:t>5</w:t>
      </w:r>
      <w:r w:rsidRPr="00074EC3">
        <w:rPr>
          <w:rFonts w:ascii="Times New Roman" w:hAnsi="Times New Roman" w:cs="Times New Roman"/>
          <w:sz w:val="20"/>
          <w:szCs w:val="20"/>
        </w:rPr>
        <w:t>Pulmonary and Critical Care Medicine, Affiliated Hospital of Zunyi Medical University, Zunyi, Guizhou 563000, China</w:t>
      </w:r>
    </w:p>
    <w:p w14:paraId="773AF74E" w14:textId="77777777" w:rsidR="00177A14" w:rsidRPr="00074EC3" w:rsidRDefault="00177A14" w:rsidP="00177A14">
      <w:pPr>
        <w:spacing w:after="0" w:line="480" w:lineRule="auto"/>
        <w:rPr>
          <w:rFonts w:ascii="Times New Roman" w:hAnsi="Times New Roman" w:cs="Times New Roman"/>
          <w:sz w:val="20"/>
          <w:szCs w:val="20"/>
        </w:rPr>
      </w:pPr>
      <w:r w:rsidRPr="00074EC3">
        <w:rPr>
          <w:rFonts w:ascii="Times New Roman" w:hAnsi="Times New Roman" w:cs="Times New Roman"/>
          <w:sz w:val="20"/>
          <w:szCs w:val="20"/>
          <w:vertAlign w:val="superscript"/>
        </w:rPr>
        <w:t>6</w:t>
      </w:r>
      <w:r w:rsidRPr="00074EC3">
        <w:rPr>
          <w:rFonts w:ascii="Times New Roman" w:hAnsi="Times New Roman" w:cs="Times New Roman"/>
          <w:sz w:val="20"/>
          <w:szCs w:val="20"/>
        </w:rPr>
        <w:t>Zunyi Medical University, Zunyi</w:t>
      </w:r>
      <w:r>
        <w:rPr>
          <w:rFonts w:ascii="Times New Roman" w:hAnsi="Times New Roman" w:cs="Times New Roman"/>
          <w:sz w:val="20"/>
          <w:szCs w:val="20"/>
        </w:rPr>
        <w:t xml:space="preserve"> </w:t>
      </w:r>
      <w:r w:rsidRPr="00074EC3">
        <w:rPr>
          <w:rFonts w:ascii="Times New Roman" w:hAnsi="Times New Roman" w:cs="Times New Roman"/>
          <w:sz w:val="20"/>
          <w:szCs w:val="20"/>
        </w:rPr>
        <w:t>563000, China</w:t>
      </w:r>
    </w:p>
    <w:p w14:paraId="2C2E75BB" w14:textId="54477965" w:rsidR="00177A14" w:rsidRDefault="0018724E" w:rsidP="00177A14">
      <w:pPr>
        <w:spacing w:after="0" w:line="480" w:lineRule="auto"/>
        <w:rPr>
          <w:rFonts w:ascii="Times New Roman" w:hAnsi="Times New Roman" w:cs="Times New Roman"/>
          <w:b/>
          <w:sz w:val="20"/>
          <w:szCs w:val="20"/>
        </w:rPr>
      </w:pPr>
      <w:r>
        <w:rPr>
          <w:rFonts w:ascii="Times New Roman" w:hAnsi="Times New Roman"/>
          <w:kern w:val="0"/>
          <w:sz w:val="20"/>
          <w:szCs w:val="20"/>
          <w:vertAlign w:val="superscript"/>
          <w14:ligatures w14:val="none"/>
        </w:rPr>
        <w:t>7</w:t>
      </w:r>
      <w:r>
        <w:rPr>
          <w:kern w:val="0"/>
          <w14:ligatures w14:val="none"/>
        </w:rPr>
        <w:t xml:space="preserve"> </w:t>
      </w:r>
      <w:r>
        <w:rPr>
          <w:rFonts w:ascii="Times New Roman" w:hAnsi="Times New Roman"/>
          <w:kern w:val="0"/>
          <w:sz w:val="20"/>
          <w:szCs w:val="20"/>
          <w14:ligatures w14:val="none"/>
        </w:rPr>
        <w:t>Department of Respiratory and Critical Care Medicine, Guizhou Provincial People’s Hospital, Guiyang, Guizhou, 550002, China</w:t>
      </w:r>
    </w:p>
    <w:p w14:paraId="78A871DE" w14:textId="77777777" w:rsidR="0018724E" w:rsidRPr="00074EC3" w:rsidRDefault="0018724E" w:rsidP="00177A14">
      <w:pPr>
        <w:spacing w:after="0" w:line="480" w:lineRule="auto"/>
        <w:rPr>
          <w:rFonts w:ascii="Times New Roman" w:hAnsi="Times New Roman" w:cs="Times New Roman"/>
          <w:b/>
          <w:sz w:val="20"/>
          <w:szCs w:val="20"/>
        </w:rPr>
      </w:pPr>
    </w:p>
    <w:p w14:paraId="0D674D4B" w14:textId="77777777" w:rsidR="00177A14" w:rsidRPr="00074EC3" w:rsidRDefault="00177A14" w:rsidP="00177A14">
      <w:pPr>
        <w:spacing w:after="0" w:line="480" w:lineRule="auto"/>
        <w:rPr>
          <w:rFonts w:ascii="Times New Roman" w:hAnsi="Times New Roman" w:cs="Times New Roman"/>
          <w:bCs/>
          <w:sz w:val="20"/>
          <w:szCs w:val="20"/>
        </w:rPr>
      </w:pPr>
      <w:r w:rsidRPr="00074EC3">
        <w:rPr>
          <w:rFonts w:ascii="Times New Roman" w:hAnsi="Times New Roman" w:cs="Times New Roman"/>
          <w:bCs/>
          <w:sz w:val="20"/>
          <w:szCs w:val="20"/>
        </w:rPr>
        <w:t>*</w:t>
      </w:r>
      <w:r w:rsidRPr="00074EC3">
        <w:rPr>
          <w:rFonts w:ascii="Times New Roman" w:hAnsi="Times New Roman" w:cs="Times New Roman"/>
          <w:b/>
          <w:sz w:val="20"/>
          <w:szCs w:val="20"/>
        </w:rPr>
        <w:t>Corresponding author</w:t>
      </w:r>
      <w:r w:rsidRPr="00074EC3">
        <w:rPr>
          <w:rFonts w:ascii="Times New Roman" w:hAnsi="Times New Roman" w:cs="Times New Roman"/>
          <w:bCs/>
          <w:sz w:val="20"/>
          <w:szCs w:val="20"/>
        </w:rPr>
        <w:t>: Daishun Liu</w:t>
      </w:r>
    </w:p>
    <w:p w14:paraId="4F0CFF3A" w14:textId="77777777" w:rsidR="00177A14" w:rsidRPr="00074EC3" w:rsidRDefault="00177A14" w:rsidP="00177A14">
      <w:pPr>
        <w:spacing w:after="0" w:line="480" w:lineRule="auto"/>
        <w:rPr>
          <w:rFonts w:ascii="Times New Roman" w:hAnsi="Times New Roman" w:cs="Times New Roman"/>
          <w:bCs/>
          <w:sz w:val="20"/>
          <w:szCs w:val="20"/>
        </w:rPr>
      </w:pPr>
      <w:r w:rsidRPr="00074EC3">
        <w:rPr>
          <w:rFonts w:ascii="Times New Roman" w:hAnsi="Times New Roman" w:cs="Times New Roman"/>
          <w:bCs/>
          <w:sz w:val="20"/>
          <w:szCs w:val="20"/>
        </w:rPr>
        <w:t xml:space="preserve">Email: </w:t>
      </w:r>
      <w:hyperlink r:id="rId6" w:history="1">
        <w:r w:rsidRPr="00074EC3">
          <w:rPr>
            <w:rStyle w:val="af0"/>
            <w:rFonts w:ascii="Times New Roman" w:hAnsi="Times New Roman" w:cs="Times New Roman"/>
            <w:bCs/>
            <w:sz w:val="20"/>
            <w:szCs w:val="20"/>
          </w:rPr>
          <w:t>ldslwtg@126.com</w:t>
        </w:r>
      </w:hyperlink>
    </w:p>
    <w:p w14:paraId="405BC6B9" w14:textId="096D1A28" w:rsidR="00DB3B6F" w:rsidRPr="00DB3B6F" w:rsidRDefault="00DB3B6F" w:rsidP="00DB3B6F">
      <w:pPr>
        <w:spacing w:after="0" w:line="480" w:lineRule="auto"/>
        <w:rPr>
          <w:rFonts w:ascii="Times New Roman" w:hAnsi="Times New Roman" w:cs="Times New Roman"/>
          <w:bCs/>
          <w:sz w:val="20"/>
          <w:szCs w:val="20"/>
        </w:rPr>
      </w:pPr>
    </w:p>
    <w:p w14:paraId="3EE5928A" w14:textId="77777777" w:rsidR="00DB3B6F" w:rsidRDefault="00DB3B6F" w:rsidP="00DB3B6F">
      <w:pPr>
        <w:spacing w:after="0" w:line="480" w:lineRule="auto"/>
        <w:rPr>
          <w:rFonts w:ascii="Times New Roman" w:hAnsi="Times New Roman" w:cs="Times New Roman"/>
          <w:sz w:val="20"/>
          <w:szCs w:val="20"/>
        </w:rPr>
      </w:pPr>
    </w:p>
    <w:p w14:paraId="76824C9D" w14:textId="77777777" w:rsidR="009F60C8" w:rsidRDefault="009F60C8" w:rsidP="00DB3B6F">
      <w:pPr>
        <w:spacing w:after="0" w:line="480" w:lineRule="auto"/>
        <w:rPr>
          <w:rFonts w:ascii="Times New Roman" w:hAnsi="Times New Roman" w:cs="Times New Roman"/>
          <w:noProof/>
          <w:sz w:val="20"/>
          <w:szCs w:val="20"/>
          <w:lang w:eastAsia="zh-CN"/>
        </w:rPr>
      </w:pPr>
    </w:p>
    <w:p w14:paraId="56476779" w14:textId="77777777" w:rsidR="009F60C8" w:rsidRDefault="009F60C8" w:rsidP="00DB3B6F">
      <w:pPr>
        <w:spacing w:after="0" w:line="480" w:lineRule="auto"/>
        <w:rPr>
          <w:rFonts w:ascii="Times New Roman" w:hAnsi="Times New Roman" w:cs="Times New Roman"/>
          <w:noProof/>
          <w:sz w:val="20"/>
          <w:szCs w:val="20"/>
          <w:lang w:eastAsia="zh-CN"/>
        </w:rPr>
      </w:pPr>
    </w:p>
    <w:p w14:paraId="60950611" w14:textId="77777777" w:rsidR="009F60C8" w:rsidRDefault="009F60C8" w:rsidP="00DB3B6F">
      <w:pPr>
        <w:spacing w:after="0" w:line="480" w:lineRule="auto"/>
        <w:rPr>
          <w:rFonts w:ascii="Times New Roman" w:hAnsi="Times New Roman" w:cs="Times New Roman"/>
          <w:noProof/>
          <w:sz w:val="20"/>
          <w:szCs w:val="20"/>
          <w:lang w:eastAsia="zh-CN"/>
        </w:rPr>
      </w:pPr>
    </w:p>
    <w:p w14:paraId="1216D7FC" w14:textId="77777777" w:rsidR="009F60C8" w:rsidRDefault="009F60C8" w:rsidP="00DB3B6F">
      <w:pPr>
        <w:spacing w:after="0" w:line="480" w:lineRule="auto"/>
        <w:rPr>
          <w:rFonts w:ascii="Times New Roman" w:hAnsi="Times New Roman" w:cs="Times New Roman"/>
          <w:sz w:val="20"/>
          <w:szCs w:val="20"/>
        </w:rPr>
      </w:pPr>
    </w:p>
    <w:p w14:paraId="72FECA20" w14:textId="77777777" w:rsidR="009F60C8" w:rsidRDefault="009F60C8" w:rsidP="00DB3B6F">
      <w:pPr>
        <w:spacing w:after="0" w:line="480" w:lineRule="auto"/>
        <w:rPr>
          <w:rFonts w:ascii="Times New Roman" w:hAnsi="Times New Roman" w:cs="Times New Roman"/>
          <w:sz w:val="20"/>
          <w:szCs w:val="20"/>
        </w:rPr>
      </w:pPr>
    </w:p>
    <w:p w14:paraId="2F2AB8D1" w14:textId="0A7291B7" w:rsidR="009F60C8" w:rsidRDefault="009F60C8" w:rsidP="00DB3B6F">
      <w:pPr>
        <w:spacing w:after="0" w:line="480" w:lineRule="auto"/>
        <w:rPr>
          <w:rFonts w:ascii="Times New Roman" w:hAnsi="Times New Roman" w:cs="Times New Roman"/>
          <w:sz w:val="20"/>
          <w:szCs w:val="20"/>
        </w:rPr>
      </w:pPr>
    </w:p>
    <w:p w14:paraId="684CC8D5" w14:textId="1456693C" w:rsidR="009F60C8" w:rsidRDefault="009F60C8" w:rsidP="00DB3B6F">
      <w:pPr>
        <w:spacing w:after="0" w:line="480" w:lineRule="auto"/>
        <w:rPr>
          <w:rFonts w:ascii="Times New Roman" w:hAnsi="Times New Roman" w:cs="Times New Roman"/>
          <w:sz w:val="20"/>
          <w:szCs w:val="20"/>
        </w:rPr>
      </w:pPr>
    </w:p>
    <w:p w14:paraId="520FF07F" w14:textId="5CC9F4CE" w:rsidR="009F60C8" w:rsidRDefault="009F60C8" w:rsidP="00DB3B6F">
      <w:pPr>
        <w:spacing w:after="0" w:line="480" w:lineRule="auto"/>
        <w:rPr>
          <w:rFonts w:ascii="Times New Roman" w:hAnsi="Times New Roman" w:cs="Times New Roman"/>
          <w:sz w:val="20"/>
          <w:szCs w:val="20"/>
        </w:rPr>
      </w:pPr>
      <w:r>
        <w:rPr>
          <w:rFonts w:ascii="Times New Roman" w:hAnsi="Times New Roman" w:cs="Times New Roman"/>
          <w:bCs/>
          <w:noProof/>
          <w:sz w:val="20"/>
          <w:szCs w:val="20"/>
          <w:lang w:eastAsia="zh-CN"/>
        </w:rPr>
        <w:lastRenderedPageBreak/>
        <w:drawing>
          <wp:inline distT="0" distB="0" distL="0" distR="0" wp14:anchorId="4AC15EEC" wp14:editId="776366A3">
            <wp:extent cx="3963161" cy="34226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微信图片_20250918171953_334_2_page-0001副本.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64718" cy="3423994"/>
                    </a:xfrm>
                    <a:prstGeom prst="rect">
                      <a:avLst/>
                    </a:prstGeom>
                  </pic:spPr>
                </pic:pic>
              </a:graphicData>
            </a:graphic>
          </wp:inline>
        </w:drawing>
      </w:r>
    </w:p>
    <w:p w14:paraId="0A1EDB26" w14:textId="25B69FE7" w:rsidR="009F60C8" w:rsidRDefault="009F60C8" w:rsidP="00DB3B6F">
      <w:pPr>
        <w:spacing w:after="0" w:line="480" w:lineRule="auto"/>
        <w:rPr>
          <w:rFonts w:ascii="Times New Roman" w:hAnsi="Times New Roman" w:cs="Times New Roman"/>
          <w:bCs/>
          <w:sz w:val="20"/>
          <w:szCs w:val="20"/>
        </w:rPr>
      </w:pPr>
      <w:r w:rsidRPr="00DB3B6F">
        <w:rPr>
          <w:rFonts w:ascii="Times New Roman" w:hAnsi="Times New Roman" w:cs="Times New Roman"/>
          <w:b/>
          <w:sz w:val="20"/>
          <w:szCs w:val="20"/>
        </w:rPr>
        <w:t xml:space="preserve">Supplementary Fig. </w:t>
      </w:r>
      <w:r>
        <w:rPr>
          <w:rFonts w:ascii="Times New Roman" w:hAnsi="Times New Roman" w:cs="Times New Roman"/>
          <w:b/>
          <w:sz w:val="20"/>
          <w:szCs w:val="20"/>
        </w:rPr>
        <w:t xml:space="preserve">S1 </w:t>
      </w:r>
      <w:r w:rsidRPr="007D489A">
        <w:rPr>
          <w:rFonts w:ascii="Times New Roman" w:hAnsi="Times New Roman" w:cs="Times New Roman"/>
          <w:sz w:val="20"/>
          <w:szCs w:val="20"/>
        </w:rPr>
        <w:t>Overexpression of SDCBP primer sequence profile</w:t>
      </w:r>
      <w:r>
        <w:rPr>
          <w:rFonts w:ascii="Times New Roman" w:hAnsi="Times New Roman" w:cs="Times New Roman"/>
          <w:sz w:val="20"/>
          <w:szCs w:val="20"/>
        </w:rPr>
        <w:t>.</w:t>
      </w:r>
    </w:p>
    <w:p w14:paraId="6A212CAB" w14:textId="77777777" w:rsidR="009F60C8" w:rsidRPr="009F60C8" w:rsidRDefault="009F60C8" w:rsidP="00DB3B6F">
      <w:pPr>
        <w:spacing w:after="0" w:line="480" w:lineRule="auto"/>
        <w:rPr>
          <w:rFonts w:ascii="Times New Roman" w:hAnsi="Times New Roman" w:cs="Times New Roman"/>
          <w:bCs/>
          <w:sz w:val="20"/>
          <w:szCs w:val="20"/>
        </w:rPr>
      </w:pPr>
    </w:p>
    <w:p w14:paraId="04463D01" w14:textId="339D2895" w:rsidR="00DB3B6F" w:rsidRDefault="00DB3B6F" w:rsidP="00DB3B6F">
      <w:pPr>
        <w:spacing w:after="0" w:line="480" w:lineRule="auto"/>
        <w:rPr>
          <w:rFonts w:ascii="Times New Roman" w:hAnsi="Times New Roman" w:cs="Times New Roman"/>
          <w:sz w:val="20"/>
          <w:szCs w:val="20"/>
        </w:rPr>
      </w:pPr>
      <w:r>
        <w:rPr>
          <w:rFonts w:ascii="Times New Roman" w:hAnsi="Times New Roman" w:cs="Times New Roman"/>
          <w:noProof/>
          <w:sz w:val="20"/>
          <w:szCs w:val="20"/>
          <w:lang w:eastAsia="zh-CN"/>
        </w:rPr>
        <w:drawing>
          <wp:inline distT="0" distB="0" distL="0" distR="0" wp14:anchorId="08A711BD" wp14:editId="2906D67D">
            <wp:extent cx="5731510" cy="3030220"/>
            <wp:effectExtent l="0" t="0" r="2540" b="0"/>
            <wp:docPr id="1887613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13452" name="Picture 18876134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030220"/>
                    </a:xfrm>
                    <a:prstGeom prst="rect">
                      <a:avLst/>
                    </a:prstGeom>
                  </pic:spPr>
                </pic:pic>
              </a:graphicData>
            </a:graphic>
          </wp:inline>
        </w:drawing>
      </w:r>
    </w:p>
    <w:p w14:paraId="47A636D9" w14:textId="575525C0" w:rsidR="00DB3B6F" w:rsidRDefault="00DB3B6F" w:rsidP="00DB3B6F">
      <w:pPr>
        <w:spacing w:after="0" w:line="480" w:lineRule="auto"/>
        <w:rPr>
          <w:rFonts w:ascii="Times New Roman" w:hAnsi="Times New Roman" w:cs="Times New Roman"/>
          <w:bCs/>
          <w:sz w:val="20"/>
          <w:szCs w:val="20"/>
        </w:rPr>
      </w:pPr>
      <w:r w:rsidRPr="00DB3B6F">
        <w:rPr>
          <w:rFonts w:ascii="Times New Roman" w:hAnsi="Times New Roman" w:cs="Times New Roman"/>
          <w:b/>
          <w:sz w:val="20"/>
          <w:szCs w:val="20"/>
        </w:rPr>
        <w:t xml:space="preserve">Supplementary Fig. </w:t>
      </w:r>
      <w:r>
        <w:rPr>
          <w:rFonts w:ascii="Times New Roman" w:hAnsi="Times New Roman" w:cs="Times New Roman"/>
          <w:b/>
          <w:sz w:val="20"/>
          <w:szCs w:val="20"/>
        </w:rPr>
        <w:t>S</w:t>
      </w:r>
      <w:r w:rsidR="009F60C8">
        <w:rPr>
          <w:rFonts w:ascii="Times New Roman" w:hAnsi="Times New Roman" w:cs="Times New Roman"/>
          <w:b/>
          <w:sz w:val="20"/>
          <w:szCs w:val="20"/>
        </w:rPr>
        <w:t>2</w:t>
      </w:r>
      <w:r w:rsidRPr="00DB3B6F">
        <w:rPr>
          <w:rFonts w:ascii="Times New Roman" w:hAnsi="Times New Roman" w:cs="Times New Roman"/>
          <w:b/>
          <w:sz w:val="20"/>
          <w:szCs w:val="20"/>
        </w:rPr>
        <w:t xml:space="preserve"> </w:t>
      </w:r>
      <w:r w:rsidRPr="00DB3B6F">
        <w:rPr>
          <w:rFonts w:ascii="Times New Roman" w:hAnsi="Times New Roman" w:cs="Times New Roman"/>
          <w:bCs/>
          <w:sz w:val="20"/>
          <w:szCs w:val="20"/>
        </w:rPr>
        <w:t>Differences in immunoregulatory genes between the high- and low-risk groups</w:t>
      </w:r>
    </w:p>
    <w:p w14:paraId="193F2EF0" w14:textId="468F63C9" w:rsidR="00940D79" w:rsidRPr="007D489A" w:rsidRDefault="00DB3B6F" w:rsidP="00DB3B6F">
      <w:pPr>
        <w:spacing w:after="0" w:line="480" w:lineRule="auto"/>
        <w:rPr>
          <w:rFonts w:ascii="Times New Roman" w:hAnsi="Times New Roman" w:cs="Times New Roman"/>
          <w:sz w:val="20"/>
          <w:szCs w:val="20"/>
        </w:rPr>
      </w:pPr>
      <w:r w:rsidRPr="00DB3B6F">
        <w:rPr>
          <w:rFonts w:ascii="Times New Roman" w:hAnsi="Times New Roman" w:cs="Times New Roman"/>
          <w:sz w:val="20"/>
          <w:szCs w:val="20"/>
        </w:rPr>
        <w:t>(a) Immunosuppressive factors, (b) Immunostimulatory factors, (c) Chemokines, (d) Chemokine receptors, and (e) Immune regulatory factors</w:t>
      </w:r>
    </w:p>
    <w:p w14:paraId="7F8FC0B1" w14:textId="0ECAA4CB" w:rsidR="00940D79" w:rsidRDefault="00940D79" w:rsidP="00DB3B6F">
      <w:pPr>
        <w:spacing w:after="0" w:line="480" w:lineRule="auto"/>
        <w:rPr>
          <w:rFonts w:ascii="Times New Roman" w:hAnsi="Times New Roman" w:cs="Times New Roman"/>
          <w:bCs/>
          <w:sz w:val="20"/>
          <w:szCs w:val="20"/>
        </w:rPr>
      </w:pPr>
    </w:p>
    <w:p w14:paraId="3C19C410" w14:textId="2F3B2BB6" w:rsidR="00940D79" w:rsidRPr="00DB3B6F" w:rsidRDefault="00940D79" w:rsidP="00DB3B6F">
      <w:pPr>
        <w:spacing w:after="0" w:line="480" w:lineRule="auto"/>
        <w:rPr>
          <w:rFonts w:ascii="Times New Roman" w:hAnsi="Times New Roman" w:cs="Times New Roman"/>
          <w:bCs/>
          <w:sz w:val="20"/>
          <w:szCs w:val="20"/>
        </w:rPr>
      </w:pPr>
    </w:p>
    <w:p w14:paraId="0DDE3F12" w14:textId="30ACC5CF" w:rsidR="00DB3B6F" w:rsidRDefault="00940D79" w:rsidP="00DB3B6F">
      <w:pPr>
        <w:spacing w:after="0" w:line="480" w:lineRule="auto"/>
        <w:rPr>
          <w:rFonts w:ascii="Times New Roman PS MT" w:hAnsi="Times New Roman PS MT" w:hint="eastAsia"/>
          <w:color w:val="000000"/>
        </w:rPr>
      </w:pPr>
      <w:r w:rsidRPr="00DB3B6F">
        <w:rPr>
          <w:rFonts w:ascii="Times New Roman" w:hAnsi="Times New Roman" w:cs="Times New Roman"/>
          <w:b/>
          <w:sz w:val="20"/>
          <w:szCs w:val="20"/>
        </w:rPr>
        <w:lastRenderedPageBreak/>
        <w:t>Supplementary</w:t>
      </w:r>
      <w:r>
        <w:rPr>
          <w:rFonts w:ascii="Times New Roman" w:hAnsi="Times New Roman" w:cs="Times New Roman"/>
          <w:b/>
          <w:sz w:val="20"/>
          <w:szCs w:val="20"/>
        </w:rPr>
        <w:t xml:space="preserve"> </w:t>
      </w:r>
      <w:r w:rsidRPr="00940D79">
        <w:rPr>
          <w:rFonts w:ascii="Times New Roman" w:hAnsi="Times New Roman" w:cs="Times New Roman"/>
          <w:b/>
          <w:sz w:val="20"/>
          <w:szCs w:val="20"/>
        </w:rPr>
        <w:t>Text</w:t>
      </w:r>
      <w:r>
        <w:rPr>
          <w:rFonts w:ascii="Times New Roman" w:hAnsi="Times New Roman" w:cs="Times New Roman"/>
          <w:b/>
          <w:sz w:val="20"/>
          <w:szCs w:val="20"/>
        </w:rPr>
        <w:t xml:space="preserve"> 1  </w:t>
      </w:r>
      <w:r w:rsidRPr="00940D79">
        <w:rPr>
          <w:rFonts w:ascii="Times New Roman" w:hAnsi="Times New Roman" w:cs="Times New Roman"/>
          <w:sz w:val="20"/>
          <w:szCs w:val="20"/>
        </w:rPr>
        <w:t>The</w:t>
      </w:r>
      <w:r>
        <w:rPr>
          <w:rFonts w:ascii="Times New Roman" w:hAnsi="Times New Roman" w:cs="Times New Roman"/>
          <w:b/>
          <w:sz w:val="20"/>
          <w:szCs w:val="20"/>
        </w:rPr>
        <w:t xml:space="preserve"> </w:t>
      </w:r>
      <w:r>
        <w:rPr>
          <w:rFonts w:ascii="Times New Roman PS MT" w:hAnsi="Times New Roman PS MT"/>
          <w:color w:val="000000"/>
        </w:rPr>
        <w:t>gene editing including primer sequences:</w:t>
      </w:r>
    </w:p>
    <w:p w14:paraId="068ACFFE" w14:textId="75E166BE"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 xml:space="preserve">&gt;NM_005625.4:59-955 Homo sapiens syndecan binding protein (SDCBP), transcript variant 1, mRNA CDS: ATGTCTCTCTATCCATCTCTCGAAGACTTGAAGGTAGACAAAGTAATTCAGG CTCAAACTGCTTTTTCTGCAAACCCTGCCAATCCAGCAATTTTGTCAGAAG CTTCTGCTCCTATCCCTCACGATGGAAATCTCTATCCCAGACTGTATCCAGA GCTCTCTCAATACATGGGGCTGAGTTTAAATGAAGAAGAAATACGTGCAAA TGTGGCCGTGGTTTCTGGTGCACCACTTCAGGGGCAGTTGGTAGCAAGAC CTTCCAGTATAAACTATATGGTGGCTCCTGTAACTGGTAATGATGTTGGAATT CGTAGAGCAGAAATTAAGCAAGGGATTCGTGAAGTCATTTTGTGTAAGGAT CAAGATGGAAAAATTGGACTCAGGCTTAAATCAATAGATAATGGTATATTTG TTCAGCTAGTCCAGGCTAATTCTCCAGCCTCATTGGTTGGTCTGAGATTTGG GGACCAAGTACTTCAGATCAATGGTGAAAACTGTGCAGGATGGAGCTCTGA TAAAGCGCACAAGGTGCTCAAACAGGCTTTTGGAGAGAAGATTACCATGA CCATTCGTGACAGGCCCTTTGAACGGACGATTACCATGCATAAGGATAGCA CTGGACATGTTGGTTTTATCTTTAAAAATGGAAAAATAACATCCATAGTGAA AGATAGCTCTGCAGCCAGAAATGGTCTTCTCACGGAACATAACATCTGTGA AATCAATGGACAGAATGTCATTGGATTGAAGGACTCTCAAATTGCAGACAT ACTGTCAACATCTGGGACTGTAGTTACTATTACAATCATGCCTGCTTTTATCT TTGAACATATTATTAAGCGGATGGCACCAAGCATTATGAAAAGCCTAATGGA CCACACCATTCCTGAGGTTTAA </w:t>
      </w:r>
    </w:p>
    <w:p w14:paraId="632F7504" w14:textId="77777777" w:rsidR="00940D79" w:rsidRPr="0057139E" w:rsidRDefault="00940D79" w:rsidP="00DB3B6F">
      <w:pPr>
        <w:spacing w:after="0" w:line="480" w:lineRule="auto"/>
        <w:rPr>
          <w:rFonts w:ascii="Times New Roman PS MT" w:hAnsi="Times New Roman PS MT" w:hint="eastAsia"/>
          <w:color w:val="000000"/>
          <w:sz w:val="20"/>
          <w:szCs w:val="20"/>
        </w:rPr>
      </w:pPr>
    </w:p>
    <w:p w14:paraId="130304F2" w14:textId="77777777"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SDCBP F</w:t>
      </w:r>
      <w:r w:rsidRPr="0057139E">
        <w:rPr>
          <w:rFonts w:hint="eastAsia"/>
          <w:color w:val="000000"/>
          <w:sz w:val="20"/>
          <w:szCs w:val="20"/>
        </w:rPr>
        <w:t>：</w:t>
      </w:r>
      <w:r w:rsidRPr="0057139E">
        <w:rPr>
          <w:rFonts w:ascii="Times New Roman PS MT" w:hAnsi="Times New Roman PS MT"/>
          <w:color w:val="222222"/>
          <w:sz w:val="20"/>
          <w:szCs w:val="20"/>
        </w:rPr>
        <w:t>CTCCAGCCTCATTGGTTGGT</w:t>
      </w:r>
      <w:r w:rsidRPr="0057139E">
        <w:rPr>
          <w:rFonts w:ascii="Times New Roman PS MT" w:hAnsi="Times New Roman PS MT"/>
          <w:color w:val="000000"/>
          <w:sz w:val="20"/>
          <w:szCs w:val="20"/>
        </w:rPr>
        <w:t xml:space="preserve"> </w:t>
      </w:r>
    </w:p>
    <w:p w14:paraId="721DA252" w14:textId="1659EDC3" w:rsidR="00940D79" w:rsidRPr="0057139E" w:rsidRDefault="00940D79" w:rsidP="00DB3B6F">
      <w:pPr>
        <w:spacing w:after="0" w:line="480" w:lineRule="auto"/>
        <w:rPr>
          <w:rFonts w:ascii="Times New Roman PS MT" w:hAnsi="Times New Roman PS MT" w:hint="eastAsia"/>
          <w:color w:val="222222"/>
          <w:sz w:val="20"/>
          <w:szCs w:val="20"/>
        </w:rPr>
      </w:pPr>
      <w:r w:rsidRPr="0057139E">
        <w:rPr>
          <w:rFonts w:ascii="Times New Roman PS MT" w:hAnsi="Times New Roman PS MT"/>
          <w:color w:val="000000"/>
          <w:sz w:val="20"/>
          <w:szCs w:val="20"/>
        </w:rPr>
        <w:t>SDCBP R</w:t>
      </w:r>
      <w:r w:rsidRPr="0057139E">
        <w:rPr>
          <w:rFonts w:hint="eastAsia"/>
          <w:color w:val="000000"/>
          <w:sz w:val="20"/>
          <w:szCs w:val="20"/>
        </w:rPr>
        <w:t>：</w:t>
      </w:r>
      <w:r w:rsidRPr="0057139E">
        <w:rPr>
          <w:rFonts w:ascii="Times New Roman PS MT" w:hAnsi="Times New Roman PS MT"/>
          <w:color w:val="222222"/>
          <w:sz w:val="20"/>
          <w:szCs w:val="20"/>
        </w:rPr>
        <w:t xml:space="preserve">TTCAAAGGGCCTGTCACGAA </w:t>
      </w:r>
    </w:p>
    <w:p w14:paraId="0CCBB0F3" w14:textId="77777777" w:rsidR="00940D79" w:rsidRPr="0057139E" w:rsidRDefault="00940D79" w:rsidP="00DB3B6F">
      <w:pPr>
        <w:spacing w:after="0" w:line="480" w:lineRule="auto"/>
        <w:rPr>
          <w:rFonts w:ascii="Times New Roman PS MT" w:hAnsi="Times New Roman PS MT" w:hint="eastAsia"/>
          <w:color w:val="222222"/>
          <w:sz w:val="20"/>
          <w:szCs w:val="20"/>
        </w:rPr>
      </w:pPr>
    </w:p>
    <w:p w14:paraId="266B07FC" w14:textId="77777777"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CT &gt;NM_002953.4:161-2368 Homo sapiens ribosomal protein S6 kinase A1 (RPS6KA1), transcript variant 1, mRNA CDS</w:t>
      </w:r>
      <w:r w:rsidRPr="0057139E">
        <w:rPr>
          <w:rFonts w:hint="eastAsia"/>
          <w:color w:val="000000"/>
          <w:sz w:val="20"/>
          <w:szCs w:val="20"/>
        </w:rPr>
        <w:t>：</w:t>
      </w:r>
      <w:r w:rsidRPr="0057139E">
        <w:rPr>
          <w:rFonts w:ascii="Times New Roman PS MT" w:hAnsi="Times New Roman PS MT"/>
          <w:color w:val="000000"/>
          <w:sz w:val="20"/>
          <w:szCs w:val="20"/>
        </w:rPr>
        <w:t xml:space="preserve"> ATGCCGCTCGCCCAGCTCAAGGAGCCCTGGCCGCTCATGGAGCTAGTGCCT CTGGACCCGGAGAATGGACAGACCTCAGGGGAAGAAGCTGGACTTCAGC CGTCCAAGGATGAGGGCGTCCTCAAGGAGATCTCCATCACGCACCACGTC AAGGCTGGCTCTGAGAAGGCTGATCCATCCCATTTCGAGCTCCTCAAGGTT CTGGGCCAGGGATCCTTTGGCAAAGTCTTCCTGGTGCGGAAAGTCACCCG </w:t>
      </w:r>
      <w:r w:rsidRPr="0057139E">
        <w:rPr>
          <w:rFonts w:ascii="Times New Roman PS MT" w:hAnsi="Times New Roman PS MT"/>
          <w:color w:val="000000"/>
          <w:sz w:val="20"/>
          <w:szCs w:val="20"/>
        </w:rPr>
        <w:lastRenderedPageBreak/>
        <w:t>GCCTGACAGTGGGCACCTGTATGCTATGAAGGTGCTGAAGAAGGCAACGC TGAAAGTACGTGACCGCGTCCGGACCAAGATGGAGAGAGACATCCTGGCT GATGTAAATCACCCATTCGTGGTGAAGCTGCACTATGCCTTCCAGACCGAG GGCAAGCTCTATCTCATTCTGGACTTCCTGCGTGGTGGGGACCTCTTCACC</w:t>
      </w:r>
    </w:p>
    <w:p w14:paraId="4B7F4278" w14:textId="2EA90D2B"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 xml:space="preserve">CGGCTCTCAAAAGAGGTGATGTTCACGGAGGAGGATGTGAAGTTTTACCT GGCTGAGCTGGCTCTGGGCCTGGATCACCTGCACAGCCTGGGTATCATTTA CAGAGACCTCAAGCCTGAGAACATCCTTCTGGATGAGGAGGGCCACATCA AACTCACTGACTTTGGCCTGAGCAAAGAGGCCATTGACCACGAGAAGAAG GCCTATTCTTTCTGCGGGACAGTGGAGTACATGGCCCCTGAGGTCGTCAAC CGCCAGGGCCACTCCCATAGTGCGGACTGGTGGTCCTATGGGGTGTTGATG TTTGAGATGCTGACGGGCTCCCTGCCCTTCCAGGGGAAGGACCGGAAGGA GACCATGACACTGATTCTGAAGGCGAAGCTAGGCATGCCCCAGTTTCTGAG CACTGAAGCCCAGAGCCTCTTGCGGGCCCTGTTCAAGCGGAATCCTGCCA ACCGGCTCGGCTCCGGCCCTGATGGGGCAGAGGAAATCAAGCGGCATGTC TTCTACTCCACCATTGACTGGAATAAGCTATACCGTCGTGAGATCAAGCCAC CCTTCAAGCCAGCAGTGGCTCAGCCTGATGACACCTTCTACTTTGACACCG AGTTCACGTCCCGCACACCCAAGGATTCCCCAGGCATCCCCCCCAGCGCTG GGGCCCATCAGCTGTTCCGGGGCTTCAGCTTCGTGGCCACCGGCCTGATGG AAGACGACGGCAAGCCTCGTGCCCCGCAGGCACCCCTGCACTCGGTGGTA CAGCAACTCCATGGGAAGAACCTGGTTTTTAGTGACGGCTACGTGGTAAAG GAGACAATTGGTGTGGGCTCCTACTCTGAGTGCAAGCGCTGTGTCCACAA GGCCACCAACATGGAGTATGCTGTCAAGGTCATTGATAAGAGCAAGCGGGA TCCTTCAGAAGAGATTGAGATTCTTCTGCGGTATGGCCAGCACCCCAACAT CATCACTCTGAAAGATGTGTATGATGATGGCAAACACGTGTACCTGGTGAC AGAGCTGATGCGGGGTGGGGAGCTGCTGGACAAGATCCTGCGGCAGAAGT TCTTCTCAGAGCGGGAGGCCAGCTTTGTCCTGCACACCATTGGCAAAACTG TGGAGTATCTGCACTCACAGGGGGTTGTGCACAGGGACCTGAAGCCCAGC AACATCCTGTATGTGGACGAGTCCGGGAATCCCGAGTGCCTGCGCATCTGT GACTTTGGTTTTGCCAAACAGCTGCGGGCTGAGAATGGGCTCCTCATGACA CCTTGCTACACAGCCAACTTTGTGGCGCCTGAGGTGCTGAAGCGCCAGGG </w:t>
      </w:r>
      <w:r w:rsidRPr="0057139E">
        <w:rPr>
          <w:rFonts w:ascii="Times New Roman PS MT" w:hAnsi="Times New Roman PS MT"/>
          <w:color w:val="000000"/>
          <w:sz w:val="20"/>
          <w:szCs w:val="20"/>
        </w:rPr>
        <w:lastRenderedPageBreak/>
        <w:t xml:space="preserve">CTACGATGAAGGCTGCGACATCTGGAGCCTGGGCATTCTGCTGTACACCAT GCTGGCAGGATATACTCCATTTGCCAACGGTCCCAGTGACACACCAGAGGA AATCCTAACCCGGATCGGCAGTGGGAAGTTTACCCTCAGTGGGGGAAATTG GAACACAGTTTCAGAGACAGCCAAGGACCTGGTGTCCAAGATGCTACACG TGGATCCCCACCAGCGCCTCACAGCTAAGCAGGTTCTGCAGCATCCATGGG TCACCCAGAAAGACAAGCTTCCCCAAAGCCAGCTGTCCCACCAGGACCTA CAGCTTGTGAAGGGAGCCATGGCTGCCACGTACTCCGCACTCAACAGCTC CAAGCCCACCCCCCAGCTGAAGCCCATCGAGTCATCCATCCTGGCCCAGCG GCGAGTGAGGAAGTTGCCATCCACCACCCTGTGA </w:t>
      </w:r>
    </w:p>
    <w:p w14:paraId="1C2545A0" w14:textId="77777777" w:rsidR="00940D79" w:rsidRPr="0057139E" w:rsidRDefault="00940D79" w:rsidP="00DB3B6F">
      <w:pPr>
        <w:spacing w:after="0" w:line="480" w:lineRule="auto"/>
        <w:rPr>
          <w:rFonts w:ascii="Times New Roman PS MT" w:hAnsi="Times New Roman PS MT" w:hint="eastAsia"/>
          <w:color w:val="000000"/>
          <w:sz w:val="20"/>
          <w:szCs w:val="20"/>
        </w:rPr>
      </w:pPr>
    </w:p>
    <w:p w14:paraId="01C1A4EE" w14:textId="77777777"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RPS6KA1 F</w:t>
      </w:r>
      <w:r w:rsidRPr="0057139E">
        <w:rPr>
          <w:rFonts w:hint="eastAsia"/>
          <w:color w:val="000000"/>
          <w:sz w:val="20"/>
          <w:szCs w:val="20"/>
        </w:rPr>
        <w:t>：</w:t>
      </w:r>
      <w:r w:rsidRPr="0057139E">
        <w:rPr>
          <w:rFonts w:ascii="Times New Roman PS MT" w:hAnsi="Times New Roman PS MT"/>
          <w:color w:val="222222"/>
          <w:sz w:val="20"/>
          <w:szCs w:val="20"/>
        </w:rPr>
        <w:t>CACAGCCAACTTTGTGGCG</w:t>
      </w:r>
      <w:r w:rsidRPr="0057139E">
        <w:rPr>
          <w:rFonts w:ascii="Times New Roman PS MT" w:hAnsi="Times New Roman PS MT"/>
          <w:color w:val="000000"/>
          <w:sz w:val="20"/>
          <w:szCs w:val="20"/>
        </w:rPr>
        <w:t xml:space="preserve"> </w:t>
      </w:r>
    </w:p>
    <w:p w14:paraId="5E40C3C1" w14:textId="75A2B214"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RPS6KA1 R</w:t>
      </w:r>
      <w:r w:rsidRPr="0057139E">
        <w:rPr>
          <w:rFonts w:hint="eastAsia"/>
          <w:color w:val="000000"/>
          <w:sz w:val="20"/>
          <w:szCs w:val="20"/>
        </w:rPr>
        <w:t>：</w:t>
      </w:r>
      <w:r w:rsidRPr="0057139E">
        <w:rPr>
          <w:rFonts w:ascii="Times New Roman PS MT" w:hAnsi="Times New Roman PS MT"/>
          <w:color w:val="222222"/>
          <w:sz w:val="20"/>
          <w:szCs w:val="20"/>
        </w:rPr>
        <w:t>CCCCCACTGAGGGTAAACTTC</w:t>
      </w:r>
      <w:r w:rsidRPr="0057139E">
        <w:rPr>
          <w:rFonts w:ascii="Times New Roman PS MT" w:hAnsi="Times New Roman PS MT"/>
          <w:color w:val="000000"/>
          <w:sz w:val="20"/>
          <w:szCs w:val="20"/>
        </w:rPr>
        <w:t xml:space="preserve"> </w:t>
      </w:r>
    </w:p>
    <w:p w14:paraId="7D96A9D7" w14:textId="77777777" w:rsidR="00940D79" w:rsidRPr="0057139E" w:rsidRDefault="00940D79" w:rsidP="00DB3B6F">
      <w:pPr>
        <w:spacing w:after="0" w:line="480" w:lineRule="auto"/>
        <w:rPr>
          <w:rFonts w:ascii="Times New Roman PS MT" w:hAnsi="Times New Roman PS MT" w:hint="eastAsia"/>
          <w:color w:val="000000"/>
          <w:sz w:val="20"/>
          <w:szCs w:val="20"/>
        </w:rPr>
      </w:pPr>
    </w:p>
    <w:p w14:paraId="631D9C62" w14:textId="77777777"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ITGA3 &gt;NM_002204.4 Homo sapiens integrin subunit alpha 3 (ITGA3), mRNA CDS: ATGGGCCCCGGCCCCAGCCGCGCGCCCCGCGCCCCACGCCTGATGCTCTGT GCGCTCGCCTTGATGGTGGCGGCCGGCGGCTGCGTCGTCTCCGCCTTCAAC CTGGATACCCGATTCCTGGTAGTGAAGGAGGCCGGGAACCCGGGCAGCCTC</w:t>
      </w:r>
    </w:p>
    <w:p w14:paraId="1DC5F761" w14:textId="77777777"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 xml:space="preserve">TTCGGCTACTCGGTCGCCCTCCATCGGCAGACAGAGCGGCAGCAGCGCT ACCTGCTCCTGGCTGGTGCCCCCCGGGAGCTCGCTGTGCCCGATGGCTACA CCAACCGGACTGGTGCTGTGTACCTGTGCCCACTCACTGCCCACAAGGATG ACTGTGAGCGGATGAACATCACAGTGAAAAATGACCCTGGCCATCACATTA TTGAGGACATGTGGCTTGGAGTGACTGTGGCCAGCCAGGGCCCTGCAGGC AGAGTTCTGGTCTGTGCCCACCGCTACACCCAGGTGCTGTGGTCAGGGTCA GAAGACCAGCGGCGCATGGTGGGCAAGTGCTACGTGCGAGGCAATGACCT AGAGCTGGACTCCAGTGATGACTGGCAGACCTACCACAACGAGATGTGCA ATAGCAACACAGACTACCTGGAGACGGGCATGTGCCAGCTGGGCACCAGC GGTGGCTTCACCCAGAACACTGTGTACTTCGGCGCCCCCGGTGCCTACAAC TGGAAAGGAAACAGCTACATGATTCAGCGCAAGGAGTGGGACTTATCTGA GTATAGTTACAAGGACCCAGAGGACCAAGGAAACCTCTATATTGGGTACAC GATGCAGGTAGGCAGCTTCATCCTGCACCCCAAAAACATCACCATTGTGAC </w:t>
      </w:r>
      <w:r w:rsidRPr="0057139E">
        <w:rPr>
          <w:rFonts w:ascii="Times New Roman PS MT" w:hAnsi="Times New Roman PS MT"/>
          <w:color w:val="000000"/>
          <w:sz w:val="20"/>
          <w:szCs w:val="20"/>
        </w:rPr>
        <w:lastRenderedPageBreak/>
        <w:t xml:space="preserve">AGGTGCCCCACGGCACCGACATATGGGCGCGGTGTTCTTGCTGAGCCAGG AGGCAGGCGGAGACCTGCGGAGGAGGCAGGTGCTGGAGGGCTCGCAGGT GGGCGCCTATTTTGGCAGCGCCATTGCCCTGGCAGACCTGAACAATGATGG GTGGCAGGACCTCCTGGTGGGCGCCCCCTACTACTTCGAGAGGAAAGAGG AAGTAGGGGGTGCCATCTATGTCTTCATGAACCAGGCGGGAACCTCCTTCC CTGCTCACCCCTCACTCCTTCTTCATGGCCCCAGTGGCTCTGCCTTTGGTTT ATCTGTGGCCAGCATTGGTGACATCAACCAGGATGGATTTCAGGATATTGCT GTGGGAGCTCCGTTTGAAGGCTTGGGCAAAGTGTACATCTATCACAGTAGC TCTAAGGGGCTCCTTAGACAGCCCCAGCAGGTAATCCATGGAGAGAAGCT GGGACTGCCTGGGTTGGCCACCTTCGGCTATTCCCTCAGTGGGCAGATGGA TGTGGATGAGAACTTCTACCCAGACCTTCTAGTGGGAAGCCTGTCAGACCA CATTGTGCTGCTGCGGGCCCGGCCCGTCATCAACATCGTCCACAAGACCTT GGTGCCCAGGCCAGCTGTGCTGGACCCTGCACTTTGCACGGCCACCTCTTG TGTGCAAGTGGAGCTGTGCTTTGCTTACAACCAGAGTGCCGGGAACCCCA ACTACAGGCGAAACATCACCCTGGCCTACACTCTGGAGGCTGACAGGGAC CGCCGGCCGCCCCGGCTCCGCTTTGCCGGCAGTGAGTCCGCTGTCTTCCAC GGCTTCTTCTCCATGCCCGAGATGCGCTGCCAGAAGCTGGAGCTGCTCCTG ATGGACAACCTCCGTGACAAACTCCGCCCCATCATCATCTCCATGAACTACT CTTTACCTTTGCGGATGCCCGATCGCCCCCGGCTGGGGCTGCGGTCCCTGG ACGCCTACCCGATCCTCAACCAGGCACAGGCTCTGGAGAACCACACTGAG GTCCAGTTCCAGAAGGAGTGCGGGCCTGACAACAAGTGTGAGAGCAACTT GCAGATGCGGGCAGCCTTCGTGTCAGAGCAGCAGCAGAAGCTGAGCAGG CTCCAGTACAGCAGAGACGTCCGGAAATTGCTCCTGAGCATCAACGTGAC GAACACCCGGACCTCGGAGCGCTCCGGGGAGGACGCCCACGAGGCGCTG CTCACCCTGGTGGTGCCTCCCGCCCTGCTGCTGTCCTCAGTGCGCCCCCCC GGGGCCTGCCAAGCTAATGAGACCATCTTTTGCGAGCTGGGGAACCCCTTC AAACGGAACCAGAGGATGGAGCTGCTCATCGCCTTTGAGGTCATCGGGGT GACCCTGCACACAAGGGACCTTCAGGTGCAGCTGCAGCTCTCCACGTCGA GTCACCAGGACAACCTGTGGCCCATGATCCTCACTCTGCTGGTGGACTATA </w:t>
      </w:r>
      <w:r w:rsidRPr="0057139E">
        <w:rPr>
          <w:rFonts w:ascii="Times New Roman PS MT" w:hAnsi="Times New Roman PS MT"/>
          <w:color w:val="000000"/>
          <w:sz w:val="20"/>
          <w:szCs w:val="20"/>
        </w:rPr>
        <w:lastRenderedPageBreak/>
        <w:t>CACTCCAGACCTCGCTTAGCATGGTAAATCACCGGCTACAAAGCTTCTTTG GGGGGACAGTGATGGGTGAGTCTGGCATGAAAACTGTGGAGGATGTAGGA</w:t>
      </w:r>
    </w:p>
    <w:p w14:paraId="259E79B9" w14:textId="4F1F8E1A" w:rsidR="00940D79" w:rsidRPr="0057139E" w:rsidRDefault="00940D79" w:rsidP="00DB3B6F">
      <w:pPr>
        <w:spacing w:after="0" w:line="480" w:lineRule="auto"/>
        <w:rPr>
          <w:rFonts w:ascii="Times New Roman PS MT" w:hAnsi="Times New Roman PS MT" w:hint="eastAsia"/>
          <w:color w:val="000000"/>
          <w:sz w:val="20"/>
          <w:szCs w:val="20"/>
        </w:rPr>
      </w:pPr>
      <w:r w:rsidRPr="0057139E">
        <w:rPr>
          <w:rFonts w:ascii="Times New Roman PS MT" w:hAnsi="Times New Roman PS MT"/>
          <w:color w:val="000000"/>
          <w:sz w:val="20"/>
          <w:szCs w:val="20"/>
        </w:rPr>
        <w:t xml:space="preserve">AGCCCCCTCAAGTATGAATTCCAGGTGGGCCCAATGGGGGAGGGGCTGGT GGGCCTGGGGACCCTGGTCCTAGGTCTGGAGTGGCCCTACGAAGTCAGCA ATGGCAAGTGGCTGCTGTATCCCACGGAGATCACCGTCCATGGCAATGGGT CCTGGCCCTGCCGACCACCTGGAGACCTTATCAACCCTCTCAACCTCACTC TTTCTGACCCTGGGGACAGGCCATCATCCCCACAGCGCAGGCGGCGACAG CTGGATCCAGGGGGAGGCCAGGGCCCCCCACCTGTCACTCTGGCTGCTGC CAAAAAAGCCAAGTCTGAGACTGTGCTGACCTGTGCCACAGGGCGTGCCC ACTGTGTGTGGCTAGAGTGCCCCATCCCTGATGCCCCCGTTGTCACCAACG TGACTGTGAAGGCACGAGTGTGGAACAGCACCTTCATCGAGGATTACAGA GACTTTGACCGAGTCCGGGTAAATGGCTGGGCTACCCTATTCCTCCGAACC AGCATCCCCACCATCAACATGGAGAACAAGACCACGTGGTTCTCTGTGGA CATTGACTCGGAGCTGGTGGAGGAGCTGCCGGCCGAAATCGAGCTGTGGC TGGTGCTGGTGGCCGTGGGTGCAGGGCTGCTGCTGCTGGGGCTGATCATCC TCCTGCTGTGGAAGTGCGGCTTCTTCAAGCGAGCCCGCACTCGCGCCCTGT ATGAAGCTAAGAGGCAGAAGGCGGAGATGAAGAGCCAGCCGTCAGAGAC AGAGAGGCTGACCGACGACTACTGA </w:t>
      </w:r>
    </w:p>
    <w:p w14:paraId="089B6DF0" w14:textId="77777777" w:rsidR="00940D79" w:rsidRPr="0057139E" w:rsidRDefault="00940D79" w:rsidP="00DB3B6F">
      <w:pPr>
        <w:spacing w:after="0" w:line="480" w:lineRule="auto"/>
        <w:rPr>
          <w:rFonts w:ascii="Times New Roman PS MT" w:hAnsi="Times New Roman PS MT" w:hint="eastAsia"/>
          <w:color w:val="000000"/>
          <w:sz w:val="20"/>
          <w:szCs w:val="20"/>
        </w:rPr>
      </w:pPr>
    </w:p>
    <w:p w14:paraId="4D2993FF" w14:textId="77777777" w:rsidR="00940D79" w:rsidRPr="0057139E" w:rsidRDefault="00940D79" w:rsidP="00DB3B6F">
      <w:pPr>
        <w:spacing w:after="0" w:line="480" w:lineRule="auto"/>
        <w:rPr>
          <w:rFonts w:ascii="Times New Roman PS MT" w:hAnsi="Times New Roman PS MT" w:hint="eastAsia"/>
          <w:color w:val="222222"/>
          <w:sz w:val="20"/>
          <w:szCs w:val="20"/>
        </w:rPr>
      </w:pPr>
      <w:r w:rsidRPr="0057139E">
        <w:rPr>
          <w:rFonts w:ascii="Times New Roman PS MT" w:hAnsi="Times New Roman PS MT"/>
          <w:color w:val="000000"/>
          <w:sz w:val="20"/>
          <w:szCs w:val="20"/>
        </w:rPr>
        <w:t>ITGA3 F</w:t>
      </w:r>
      <w:r w:rsidRPr="0057139E">
        <w:rPr>
          <w:rFonts w:hint="eastAsia"/>
          <w:color w:val="000000"/>
          <w:sz w:val="20"/>
          <w:szCs w:val="20"/>
        </w:rPr>
        <w:t>：</w:t>
      </w:r>
      <w:r w:rsidRPr="0057139E">
        <w:rPr>
          <w:rFonts w:ascii="Times New Roman PS MT" w:hAnsi="Times New Roman PS MT"/>
          <w:color w:val="222222"/>
          <w:sz w:val="20"/>
          <w:szCs w:val="20"/>
        </w:rPr>
        <w:t>GGGACAGTGATGGGTGAGTC</w:t>
      </w:r>
    </w:p>
    <w:p w14:paraId="6F2D67F2" w14:textId="5D1E1F49" w:rsidR="00940D79" w:rsidRDefault="00940D79" w:rsidP="00DB3B6F">
      <w:pPr>
        <w:spacing w:after="0" w:line="480" w:lineRule="auto"/>
        <w:rPr>
          <w:rFonts w:ascii="Times New Roman PS MT" w:hAnsi="Times New Roman PS MT"/>
          <w:color w:val="222222"/>
          <w:sz w:val="20"/>
          <w:szCs w:val="20"/>
        </w:rPr>
      </w:pPr>
      <w:r w:rsidRPr="0057139E">
        <w:rPr>
          <w:rFonts w:ascii="Times New Roman PS MT" w:hAnsi="Times New Roman PS MT"/>
          <w:color w:val="000000"/>
          <w:sz w:val="20"/>
          <w:szCs w:val="20"/>
        </w:rPr>
        <w:t>ITGA3 R</w:t>
      </w:r>
      <w:r w:rsidRPr="0057139E">
        <w:rPr>
          <w:rFonts w:hint="eastAsia"/>
          <w:color w:val="000000"/>
          <w:sz w:val="20"/>
          <w:szCs w:val="20"/>
        </w:rPr>
        <w:t>：</w:t>
      </w:r>
      <w:r w:rsidRPr="0057139E">
        <w:rPr>
          <w:rFonts w:ascii="Times New Roman PS MT" w:hAnsi="Times New Roman PS MT"/>
          <w:color w:val="222222"/>
          <w:sz w:val="20"/>
          <w:szCs w:val="20"/>
        </w:rPr>
        <w:t>ATACAGCAGCCACTTGCCAT</w:t>
      </w:r>
    </w:p>
    <w:p w14:paraId="7D984C61" w14:textId="77777777" w:rsidR="005746FD" w:rsidRDefault="005746FD" w:rsidP="00DB3B6F">
      <w:pPr>
        <w:spacing w:after="0" w:line="480" w:lineRule="auto"/>
        <w:rPr>
          <w:rFonts w:ascii="Times New Roman" w:hAnsi="Times New Roman" w:cs="Times New Roman"/>
          <w:b/>
          <w:sz w:val="20"/>
          <w:szCs w:val="20"/>
        </w:rPr>
      </w:pPr>
    </w:p>
    <w:p w14:paraId="67A32988" w14:textId="2CD40075" w:rsidR="00467DDB" w:rsidRDefault="00467DDB" w:rsidP="00DB3B6F">
      <w:pPr>
        <w:spacing w:after="0" w:line="480" w:lineRule="auto"/>
        <w:rPr>
          <w:rFonts w:ascii="Times New Roman" w:hAnsi="Times New Roman" w:cs="Times New Roman"/>
          <w:b/>
          <w:sz w:val="20"/>
          <w:szCs w:val="20"/>
        </w:rPr>
      </w:pPr>
      <w:bookmarkStart w:id="0" w:name="_GoBack"/>
      <w:bookmarkEnd w:id="0"/>
      <w:r w:rsidRPr="00DB3B6F">
        <w:rPr>
          <w:rFonts w:ascii="Times New Roman" w:hAnsi="Times New Roman" w:cs="Times New Roman"/>
          <w:b/>
          <w:sz w:val="20"/>
          <w:szCs w:val="20"/>
        </w:rPr>
        <w:t>Supplementary</w:t>
      </w:r>
      <w:r>
        <w:rPr>
          <w:rFonts w:ascii="Times New Roman" w:hAnsi="Times New Roman" w:cs="Times New Roman"/>
          <w:b/>
          <w:sz w:val="20"/>
          <w:szCs w:val="20"/>
        </w:rPr>
        <w:t xml:space="preserve"> </w:t>
      </w:r>
      <w:r w:rsidRPr="00940D79">
        <w:rPr>
          <w:rFonts w:ascii="Times New Roman" w:hAnsi="Times New Roman" w:cs="Times New Roman"/>
          <w:b/>
          <w:sz w:val="20"/>
          <w:szCs w:val="20"/>
        </w:rPr>
        <w:t>Text</w:t>
      </w:r>
      <w:r>
        <w:rPr>
          <w:rFonts w:ascii="Times New Roman" w:hAnsi="Times New Roman" w:cs="Times New Roman"/>
          <w:b/>
          <w:sz w:val="20"/>
          <w:szCs w:val="20"/>
        </w:rPr>
        <w:t xml:space="preserve"> </w:t>
      </w:r>
      <w:r>
        <w:rPr>
          <w:rFonts w:ascii="Times New Roman" w:hAnsi="Times New Roman" w:cs="Times New Roman"/>
          <w:b/>
          <w:sz w:val="20"/>
          <w:szCs w:val="20"/>
        </w:rPr>
        <w:t xml:space="preserve">2 </w:t>
      </w:r>
      <w:r w:rsidRPr="00467DDB">
        <w:rPr>
          <w:rFonts w:ascii="Times New Roman" w:hAnsi="Times New Roman" w:cs="Times New Roman"/>
          <w:b/>
          <w:sz w:val="20"/>
          <w:szCs w:val="20"/>
        </w:rPr>
        <w:t>Construction Workflow for SDCBP Overexpression Plasmid</w:t>
      </w:r>
    </w:p>
    <w:p w14:paraId="34B88469" w14:textId="2A11E852" w:rsidR="00467DDB" w:rsidRDefault="00467DDB" w:rsidP="00DB3B6F">
      <w:pPr>
        <w:spacing w:after="0" w:line="480" w:lineRule="auto"/>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hint="eastAsia"/>
          <w:sz w:val="20"/>
          <w:szCs w:val="20"/>
          <w:lang w:eastAsia="zh-CN"/>
        </w:rPr>
        <w:t>、</w:t>
      </w:r>
      <w:r w:rsidRPr="00467DDB">
        <w:rPr>
          <w:rFonts w:ascii="Times New Roman" w:hAnsi="Times New Roman" w:cs="Times New Roman"/>
          <w:sz w:val="20"/>
          <w:szCs w:val="20"/>
        </w:rPr>
        <w:t>Vector/Backbone Specifications</w:t>
      </w:r>
    </w:p>
    <w:p w14:paraId="07095C14"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Vector Name: pcDNA3.1(+)</w:t>
      </w:r>
    </w:p>
    <w:p w14:paraId="0C0A548E" w14:textId="56DED895" w:rsid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Promoter: CMV promoter (with downstream CMV enhancer)</w:t>
      </w:r>
    </w:p>
    <w:p w14:paraId="3E27BAB9" w14:textId="079EE662" w:rsidR="00467DDB" w:rsidRDefault="00467DDB" w:rsidP="00467DDB">
      <w:pPr>
        <w:spacing w:after="0" w:line="480" w:lineRule="auto"/>
        <w:ind w:firstLineChars="200" w:firstLine="440"/>
        <w:rPr>
          <w:rFonts w:ascii="Times New Roman" w:hAnsi="Times New Roman" w:cs="Times New Roman"/>
          <w:sz w:val="20"/>
          <w:szCs w:val="20"/>
        </w:rPr>
      </w:pPr>
      <w:r w:rsidRPr="00467DDB">
        <w:rPr>
          <w:rFonts w:ascii="等线" w:eastAsia="等线" w:hAnsi="等线" w:cs="Times New Roman"/>
          <w:noProof/>
          <w:szCs w:val="24"/>
          <w:lang w:eastAsia="zh-CN"/>
        </w:rPr>
        <w:lastRenderedPageBreak/>
        <w:drawing>
          <wp:inline distT="0" distB="0" distL="0" distR="0" wp14:anchorId="7BD7A852" wp14:editId="46C17B2A">
            <wp:extent cx="5256581" cy="2305050"/>
            <wp:effectExtent l="0" t="0" r="1270" b="0"/>
            <wp:docPr id="6225042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504216" name=""/>
                    <pic:cNvPicPr/>
                  </pic:nvPicPr>
                  <pic:blipFill>
                    <a:blip r:embed="rId9"/>
                    <a:stretch>
                      <a:fillRect/>
                    </a:stretch>
                  </pic:blipFill>
                  <pic:spPr>
                    <a:xfrm>
                      <a:off x="0" y="0"/>
                      <a:ext cx="5320796" cy="2333209"/>
                    </a:xfrm>
                    <a:prstGeom prst="rect">
                      <a:avLst/>
                    </a:prstGeom>
                  </pic:spPr>
                </pic:pic>
              </a:graphicData>
            </a:graphic>
          </wp:inline>
        </w:drawing>
      </w:r>
    </w:p>
    <w:p w14:paraId="403C7F29"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Tag: Tag-free</w:t>
      </w:r>
    </w:p>
    <w:p w14:paraId="6BE71465"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Selectable marker (resistance gene): Ampicillin resistance gene.</w:t>
      </w:r>
    </w:p>
    <w:p w14:paraId="75F8F532" w14:textId="5C8434F2" w:rsid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bGH poly(A) signal: Efficiently and accurately terminates transcription and adds a poly(A) tail to newly synthesized mRNA.</w:t>
      </w:r>
    </w:p>
    <w:p w14:paraId="56F0002E" w14:textId="17F0DD0D" w:rsidR="00467DDB" w:rsidRDefault="00467DDB" w:rsidP="00467DDB">
      <w:pPr>
        <w:spacing w:after="0" w:line="480" w:lineRule="auto"/>
        <w:ind w:firstLineChars="200" w:firstLine="440"/>
        <w:rPr>
          <w:rFonts w:ascii="Times New Roman" w:hAnsi="Times New Roman" w:cs="Times New Roman"/>
          <w:sz w:val="20"/>
          <w:szCs w:val="20"/>
        </w:rPr>
      </w:pPr>
      <w:r w:rsidRPr="00467DDB">
        <w:rPr>
          <w:rFonts w:ascii="等线" w:eastAsia="等线" w:hAnsi="等线" w:cs="Times New Roman"/>
          <w:noProof/>
          <w:szCs w:val="24"/>
          <w:lang w:eastAsia="zh-CN"/>
        </w:rPr>
        <w:drawing>
          <wp:inline distT="0" distB="0" distL="0" distR="0" wp14:anchorId="474140D9" wp14:editId="3734B209">
            <wp:extent cx="4914900" cy="2816629"/>
            <wp:effectExtent l="0" t="0" r="0" b="3175"/>
            <wp:docPr id="6174009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00933" name=""/>
                    <pic:cNvPicPr/>
                  </pic:nvPicPr>
                  <pic:blipFill>
                    <a:blip r:embed="rId10"/>
                    <a:stretch>
                      <a:fillRect/>
                    </a:stretch>
                  </pic:blipFill>
                  <pic:spPr>
                    <a:xfrm>
                      <a:off x="0" y="0"/>
                      <a:ext cx="4924722" cy="2822258"/>
                    </a:xfrm>
                    <a:prstGeom prst="rect">
                      <a:avLst/>
                    </a:prstGeom>
                  </pic:spPr>
                </pic:pic>
              </a:graphicData>
            </a:graphic>
          </wp:inline>
        </w:drawing>
      </w:r>
    </w:p>
    <w:p w14:paraId="0E5D01EF" w14:textId="250E99F0" w:rsid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Ori: E. coli replication origin</w:t>
      </w:r>
    </w:p>
    <w:p w14:paraId="3C34485B" w14:textId="07BB454B" w:rsidR="00467DDB" w:rsidRDefault="00467DDB" w:rsidP="00467DDB">
      <w:pPr>
        <w:spacing w:after="0" w:line="480" w:lineRule="auto"/>
        <w:ind w:firstLineChars="200" w:firstLine="440"/>
        <w:rPr>
          <w:rFonts w:ascii="Times New Roman" w:hAnsi="Times New Roman" w:cs="Times New Roman"/>
          <w:sz w:val="20"/>
          <w:szCs w:val="20"/>
        </w:rPr>
      </w:pPr>
      <w:r w:rsidRPr="00467DDB">
        <w:rPr>
          <w:rFonts w:ascii="等线" w:eastAsia="等线" w:hAnsi="等线" w:cs="Times New Roman"/>
          <w:noProof/>
          <w:szCs w:val="24"/>
          <w:lang w:eastAsia="zh-CN"/>
        </w:rPr>
        <w:drawing>
          <wp:inline distT="0" distB="0" distL="0" distR="0" wp14:anchorId="365E0E89" wp14:editId="77FF06B8">
            <wp:extent cx="5086350" cy="1828800"/>
            <wp:effectExtent l="0" t="0" r="0" b="0"/>
            <wp:docPr id="8268045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04514" name=""/>
                    <pic:cNvPicPr/>
                  </pic:nvPicPr>
                  <pic:blipFill>
                    <a:blip r:embed="rId11"/>
                    <a:stretch>
                      <a:fillRect/>
                    </a:stretch>
                  </pic:blipFill>
                  <pic:spPr>
                    <a:xfrm>
                      <a:off x="0" y="0"/>
                      <a:ext cx="5086350" cy="1828800"/>
                    </a:xfrm>
                    <a:prstGeom prst="rect">
                      <a:avLst/>
                    </a:prstGeom>
                  </pic:spPr>
                </pic:pic>
              </a:graphicData>
            </a:graphic>
          </wp:inline>
        </w:drawing>
      </w:r>
    </w:p>
    <w:p w14:paraId="487F5477"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lastRenderedPageBreak/>
        <w:t xml:space="preserve">2. Insertion sequence and length </w:t>
      </w:r>
    </w:p>
    <w:p w14:paraId="57D84128"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Insertion of gene name: SDCBP </w:t>
      </w:r>
    </w:p>
    <w:p w14:paraId="1E4872E6"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Sequence length: 897 bp </w:t>
      </w:r>
    </w:p>
    <w:p w14:paraId="5C6CB373"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Note: The insertion sequence is located between the HindIII and EcoRI restriction enzyme sites. </w:t>
      </w:r>
    </w:p>
    <w:p w14:paraId="512D3112" w14:textId="58DA6617" w:rsidR="00467DDB" w:rsidRPr="00467DDB" w:rsidRDefault="00467DDB" w:rsidP="00467DDB">
      <w:pPr>
        <w:spacing w:after="0"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3</w:t>
      </w:r>
      <w:r w:rsidRPr="00467DDB">
        <w:rPr>
          <w:rFonts w:ascii="Times New Roman" w:hAnsi="Times New Roman" w:cs="Times New Roman"/>
          <w:sz w:val="20"/>
          <w:szCs w:val="20"/>
        </w:rPr>
        <w:t xml:space="preserve">. Restriction Enzyme Sites and Assembly Strategies </w:t>
      </w:r>
    </w:p>
    <w:p w14:paraId="4DC067C4"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Cloning strategy: Double digestion - Homologous recombination </w:t>
      </w:r>
    </w:p>
    <w:p w14:paraId="69599714"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The used restriction sites: </w:t>
      </w:r>
    </w:p>
    <w:p w14:paraId="2D05C20B"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Upstream (5' end): HindIII - Recognition sequence: 5'-AAGCTT-3' </w:t>
      </w:r>
    </w:p>
    <w:p w14:paraId="50F1E96D"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Downstream (3' end): EcoRI - Recognition sequence: 5'-GAATTC-3' </w:t>
      </w:r>
    </w:p>
    <w:p w14:paraId="6B94D4BC"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Assembly process: </w:t>
      </w:r>
    </w:p>
    <w:p w14:paraId="47B21DD8"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Plasmid vector preparation: Perform double digestion of the empty backbone vector using HindIII and EcoRI enzymes to generate compatible sticky ends. Purify and recover the linearized vector fragments by gel electrophoresis to prevent vector self-ligation. </w:t>
      </w:r>
    </w:p>
    <w:p w14:paraId="172FB087"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Preparation of the inserted fragment (target gene): </w:t>
      </w:r>
    </w:p>
    <w:p w14:paraId="1B93E258"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Scheme A (PCR amplification): Use F/R primers and conduct PCR to amplify the target gene from the template. </w:t>
      </w:r>
    </w:p>
    <w:p w14:paraId="135EFF65"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Enzymatic digestion: Perform double enzymatic digestion on the PCR-purified product using the same HindIII and EcoRI enzymes. </w:t>
      </w:r>
    </w:p>
    <w:p w14:paraId="3E788CB9" w14:textId="77777777" w:rsidR="00467DDB" w:rsidRPr="00467DDB" w:rsidRDefault="00467DDB" w:rsidP="00467DDB">
      <w:pPr>
        <w:spacing w:after="0" w:line="480" w:lineRule="auto"/>
        <w:ind w:firstLineChars="200" w:firstLine="400"/>
        <w:rPr>
          <w:rFonts w:ascii="Times New Roman" w:hAnsi="Times New Roman" w:cs="Times New Roman" w:hint="eastAsia"/>
          <w:sz w:val="20"/>
          <w:szCs w:val="20"/>
        </w:rPr>
      </w:pPr>
      <w:r w:rsidRPr="00467DDB">
        <w:rPr>
          <w:rFonts w:ascii="Times New Roman" w:hAnsi="Times New Roman" w:cs="Times New Roman" w:hint="eastAsia"/>
          <w:sz w:val="20"/>
          <w:szCs w:val="20"/>
        </w:rPr>
        <w:t>Recombination: Mix the purified vector backbone and the inserted fragment at a certain molar ratio (1:3), add the homologous recombination enzyme, and perform the recombination reaction at 50</w:t>
      </w:r>
      <w:r w:rsidRPr="00467DDB">
        <w:rPr>
          <w:rFonts w:ascii="Times New Roman" w:hAnsi="Times New Roman" w:cs="Times New Roman" w:hint="eastAsia"/>
          <w:sz w:val="20"/>
          <w:szCs w:val="20"/>
        </w:rPr>
        <w:t>℃</w:t>
      </w:r>
      <w:r w:rsidRPr="00467DDB">
        <w:rPr>
          <w:rFonts w:ascii="Times New Roman" w:hAnsi="Times New Roman" w:cs="Times New Roman" w:hint="eastAsia"/>
          <w:sz w:val="20"/>
          <w:szCs w:val="20"/>
        </w:rPr>
        <w:t xml:space="preserve"> for 15 minutes. </w:t>
      </w:r>
    </w:p>
    <w:p w14:paraId="31BB768A"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Transformation and Screening: The ligated products are transformed into competent cells (DH5α), and then plated on plates containing the corresponding antibiotic (Amp+). Single colonies are picked and subjected to colony PCR verification. </w:t>
      </w:r>
    </w:p>
    <w:p w14:paraId="35D3EE67" w14:textId="4D8B632F" w:rsid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Sequence verification: The accuracy of the inserted sequence has been confirmed through DNA sequencing.</w:t>
      </w:r>
    </w:p>
    <w:p w14:paraId="23ABFFD0" w14:textId="08BC6BB3" w:rsidR="00467DDB" w:rsidRPr="00467DDB" w:rsidRDefault="00467DDB" w:rsidP="00467DDB">
      <w:pPr>
        <w:spacing w:after="0"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4.</w:t>
      </w:r>
      <w:r w:rsidRPr="00467DDB">
        <w:t xml:space="preserve"> </w:t>
      </w:r>
      <w:r w:rsidRPr="00467DDB">
        <w:rPr>
          <w:rFonts w:ascii="Times New Roman" w:hAnsi="Times New Roman" w:cs="Times New Roman"/>
          <w:sz w:val="20"/>
          <w:szCs w:val="20"/>
        </w:rPr>
        <w:t xml:space="preserve">Primer Design </w:t>
      </w:r>
    </w:p>
    <w:p w14:paraId="18818A22"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In order to amplify your target gene using the PCR method and introduce the required restriction enzyme sites at both ends, a pair of specific primers needs to be designed. </w:t>
      </w:r>
    </w:p>
    <w:p w14:paraId="3C9CFD57"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Upstream Primer: </w:t>
      </w:r>
    </w:p>
    <w:p w14:paraId="7768F250" w14:textId="1D4DE1EC" w:rsid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Sequence structure: 5' - Homologous arm 15bp + [HindIII site] + [Genetic specific sequence] - 3'</w:t>
      </w:r>
    </w:p>
    <w:p w14:paraId="4FE0EEE1" w14:textId="058346AC" w:rsidR="00467DDB" w:rsidRDefault="00467DDB" w:rsidP="00467DDB">
      <w:pPr>
        <w:spacing w:after="0" w:line="480" w:lineRule="auto"/>
        <w:ind w:firstLineChars="200" w:firstLine="440"/>
        <w:rPr>
          <w:rFonts w:ascii="Times New Roman" w:hAnsi="Times New Roman" w:cs="Times New Roman"/>
          <w:sz w:val="20"/>
          <w:szCs w:val="20"/>
        </w:rPr>
      </w:pPr>
      <w:r w:rsidRPr="00467DDB">
        <w:rPr>
          <w:rFonts w:ascii="等线" w:eastAsia="等线" w:hAnsi="等线" w:cs="Times New Roman"/>
          <w:noProof/>
          <w:szCs w:val="24"/>
          <w:lang w:eastAsia="zh-CN"/>
        </w:rPr>
        <w:lastRenderedPageBreak/>
        <w:drawing>
          <wp:inline distT="0" distB="0" distL="0" distR="0" wp14:anchorId="3DCAAB9A" wp14:editId="23260B11">
            <wp:extent cx="5274310" cy="1452880"/>
            <wp:effectExtent l="0" t="0" r="2540" b="0"/>
            <wp:docPr id="19140557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55714" name=""/>
                    <pic:cNvPicPr/>
                  </pic:nvPicPr>
                  <pic:blipFill>
                    <a:blip r:embed="rId12"/>
                    <a:stretch>
                      <a:fillRect/>
                    </a:stretch>
                  </pic:blipFill>
                  <pic:spPr>
                    <a:xfrm>
                      <a:off x="0" y="0"/>
                      <a:ext cx="5274310" cy="1452880"/>
                    </a:xfrm>
                    <a:prstGeom prst="rect">
                      <a:avLst/>
                    </a:prstGeom>
                  </pic:spPr>
                </pic:pic>
              </a:graphicData>
            </a:graphic>
          </wp:inline>
        </w:drawing>
      </w:r>
    </w:p>
    <w:p w14:paraId="3901D1EB"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AAGCTT is the recognition site of HindIII. </w:t>
      </w:r>
    </w:p>
    <w:p w14:paraId="15DEF42C"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ATG is the start codon, ensuring the correct reading frame. </w:t>
      </w:r>
    </w:p>
    <w:p w14:paraId="254A009F" w14:textId="77777777" w:rsidR="00467DDB" w:rsidRP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 xml:space="preserve">Downstream primer (Reverse Primer): </w:t>
      </w:r>
    </w:p>
    <w:p w14:paraId="183AF081" w14:textId="4EB2677C" w:rsidR="00467DDB" w:rsidRDefault="00467DDB" w:rsidP="00467DDB">
      <w:pPr>
        <w:spacing w:after="0" w:line="480" w:lineRule="auto"/>
        <w:ind w:firstLineChars="200" w:firstLine="400"/>
        <w:rPr>
          <w:rFonts w:ascii="Times New Roman" w:hAnsi="Times New Roman" w:cs="Times New Roman"/>
          <w:sz w:val="20"/>
          <w:szCs w:val="20"/>
        </w:rPr>
      </w:pPr>
      <w:r w:rsidRPr="00467DDB">
        <w:rPr>
          <w:rFonts w:ascii="Times New Roman" w:hAnsi="Times New Roman" w:cs="Times New Roman"/>
          <w:sz w:val="20"/>
          <w:szCs w:val="20"/>
        </w:rPr>
        <w:t>Sequence structure: 5' - Homologous arm 15bp + [EcoRI site] + [Genespecific reverse complementary sequence] - 3'</w:t>
      </w:r>
    </w:p>
    <w:p w14:paraId="2D38D757" w14:textId="7FEECB58" w:rsidR="00467DDB" w:rsidRPr="0057139E" w:rsidRDefault="00467DDB" w:rsidP="00467DDB">
      <w:pPr>
        <w:spacing w:after="0" w:line="480" w:lineRule="auto"/>
        <w:ind w:firstLineChars="200" w:firstLine="440"/>
        <w:rPr>
          <w:rFonts w:ascii="Times New Roman" w:hAnsi="Times New Roman" w:cs="Times New Roman"/>
          <w:sz w:val="20"/>
          <w:szCs w:val="20"/>
        </w:rPr>
      </w:pPr>
      <w:r w:rsidRPr="00467DDB">
        <w:rPr>
          <w:rFonts w:ascii="等线" w:eastAsia="等线" w:hAnsi="等线" w:cs="Times New Roman"/>
          <w:noProof/>
          <w:szCs w:val="24"/>
          <w:lang w:eastAsia="zh-CN"/>
        </w:rPr>
        <w:drawing>
          <wp:inline distT="0" distB="0" distL="0" distR="0" wp14:anchorId="06FBE762" wp14:editId="08E84A2F">
            <wp:extent cx="5274310" cy="1593850"/>
            <wp:effectExtent l="0" t="0" r="2540" b="6350"/>
            <wp:docPr id="8049246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24656" name=""/>
                    <pic:cNvPicPr/>
                  </pic:nvPicPr>
                  <pic:blipFill>
                    <a:blip r:embed="rId13"/>
                    <a:stretch>
                      <a:fillRect/>
                    </a:stretch>
                  </pic:blipFill>
                  <pic:spPr>
                    <a:xfrm>
                      <a:off x="0" y="0"/>
                      <a:ext cx="5274310" cy="1593850"/>
                    </a:xfrm>
                    <a:prstGeom prst="rect">
                      <a:avLst/>
                    </a:prstGeom>
                  </pic:spPr>
                </pic:pic>
              </a:graphicData>
            </a:graphic>
          </wp:inline>
        </w:drawing>
      </w:r>
    </w:p>
    <w:sectPr w:rsidR="00467DDB" w:rsidRPr="0057139E" w:rsidSect="00DB3B6F">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C08BC" w14:textId="77777777" w:rsidR="00DC0C71" w:rsidRDefault="00DC0C71" w:rsidP="0018724E">
      <w:pPr>
        <w:spacing w:after="0" w:line="240" w:lineRule="auto"/>
      </w:pPr>
      <w:r>
        <w:separator/>
      </w:r>
    </w:p>
  </w:endnote>
  <w:endnote w:type="continuationSeparator" w:id="0">
    <w:p w14:paraId="6928F11E" w14:textId="77777777" w:rsidR="00DC0C71" w:rsidRDefault="00DC0C71" w:rsidP="00187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Times New Roman"/>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Times New Roman PS 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61DE5" w14:textId="77777777" w:rsidR="00DC0C71" w:rsidRDefault="00DC0C71" w:rsidP="0018724E">
      <w:pPr>
        <w:spacing w:after="0" w:line="240" w:lineRule="auto"/>
      </w:pPr>
      <w:r>
        <w:separator/>
      </w:r>
    </w:p>
  </w:footnote>
  <w:footnote w:type="continuationSeparator" w:id="0">
    <w:p w14:paraId="2FA0243D" w14:textId="77777777" w:rsidR="00DC0C71" w:rsidRDefault="00DC0C71" w:rsidP="001872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B6F"/>
    <w:rsid w:val="000A3843"/>
    <w:rsid w:val="00105DDD"/>
    <w:rsid w:val="00177A14"/>
    <w:rsid w:val="0018724E"/>
    <w:rsid w:val="00227C38"/>
    <w:rsid w:val="002A4BBD"/>
    <w:rsid w:val="002B7D74"/>
    <w:rsid w:val="00363DBA"/>
    <w:rsid w:val="00467DDB"/>
    <w:rsid w:val="00477EEA"/>
    <w:rsid w:val="0057139E"/>
    <w:rsid w:val="005746FD"/>
    <w:rsid w:val="007A3566"/>
    <w:rsid w:val="007D489A"/>
    <w:rsid w:val="008514FC"/>
    <w:rsid w:val="008D1D16"/>
    <w:rsid w:val="00940D79"/>
    <w:rsid w:val="009F60C8"/>
    <w:rsid w:val="00BE5313"/>
    <w:rsid w:val="00DB3B6F"/>
    <w:rsid w:val="00DC0C71"/>
    <w:rsid w:val="00E0080A"/>
    <w:rsid w:val="00E71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7242C"/>
  <w15:chartTrackingRefBased/>
  <w15:docId w15:val="{71A3FBD3-DF8A-4FE7-950A-9D79F30D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2AF"/>
  </w:style>
  <w:style w:type="paragraph" w:styleId="1">
    <w:name w:val="heading 1"/>
    <w:basedOn w:val="a"/>
    <w:next w:val="a"/>
    <w:link w:val="10"/>
    <w:uiPriority w:val="9"/>
    <w:qFormat/>
    <w:rsid w:val="00DB3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B3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B3B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B3B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B3B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B3B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3B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3B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3B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E712AF"/>
    <w:rPr>
      <w:rFonts w:ascii="Times New Roman" w:hAnsi="Times New Roman"/>
      <w:sz w:val="24"/>
    </w:rPr>
  </w:style>
  <w:style w:type="character" w:styleId="a4">
    <w:name w:val="page number"/>
    <w:basedOn w:val="a0"/>
    <w:uiPriority w:val="99"/>
    <w:semiHidden/>
    <w:unhideWhenUsed/>
    <w:rsid w:val="00E712AF"/>
    <w:rPr>
      <w:rFonts w:ascii="Times New Roman" w:hAnsi="Times New Roman"/>
      <w:sz w:val="24"/>
    </w:rPr>
  </w:style>
  <w:style w:type="character" w:customStyle="1" w:styleId="10">
    <w:name w:val="标题 1 字符"/>
    <w:basedOn w:val="a0"/>
    <w:link w:val="1"/>
    <w:uiPriority w:val="9"/>
    <w:rsid w:val="00DB3B6F"/>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DB3B6F"/>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DB3B6F"/>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DB3B6F"/>
    <w:rPr>
      <w:rFonts w:eastAsiaTheme="majorEastAsia" w:cstheme="majorBidi"/>
      <w:i/>
      <w:iCs/>
      <w:color w:val="0F4761" w:themeColor="accent1" w:themeShade="BF"/>
    </w:rPr>
  </w:style>
  <w:style w:type="character" w:customStyle="1" w:styleId="50">
    <w:name w:val="标题 5 字符"/>
    <w:basedOn w:val="a0"/>
    <w:link w:val="5"/>
    <w:uiPriority w:val="9"/>
    <w:semiHidden/>
    <w:rsid w:val="00DB3B6F"/>
    <w:rPr>
      <w:rFonts w:eastAsiaTheme="majorEastAsia" w:cstheme="majorBidi"/>
      <w:color w:val="0F4761" w:themeColor="accent1" w:themeShade="BF"/>
    </w:rPr>
  </w:style>
  <w:style w:type="character" w:customStyle="1" w:styleId="60">
    <w:name w:val="标题 6 字符"/>
    <w:basedOn w:val="a0"/>
    <w:link w:val="6"/>
    <w:uiPriority w:val="9"/>
    <w:semiHidden/>
    <w:rsid w:val="00DB3B6F"/>
    <w:rPr>
      <w:rFonts w:eastAsiaTheme="majorEastAsia" w:cstheme="majorBidi"/>
      <w:i/>
      <w:iCs/>
      <w:color w:val="595959" w:themeColor="text1" w:themeTint="A6"/>
    </w:rPr>
  </w:style>
  <w:style w:type="character" w:customStyle="1" w:styleId="70">
    <w:name w:val="标题 7 字符"/>
    <w:basedOn w:val="a0"/>
    <w:link w:val="7"/>
    <w:uiPriority w:val="9"/>
    <w:semiHidden/>
    <w:rsid w:val="00DB3B6F"/>
    <w:rPr>
      <w:rFonts w:eastAsiaTheme="majorEastAsia" w:cstheme="majorBidi"/>
      <w:color w:val="595959" w:themeColor="text1" w:themeTint="A6"/>
    </w:rPr>
  </w:style>
  <w:style w:type="character" w:customStyle="1" w:styleId="80">
    <w:name w:val="标题 8 字符"/>
    <w:basedOn w:val="a0"/>
    <w:link w:val="8"/>
    <w:uiPriority w:val="9"/>
    <w:semiHidden/>
    <w:rsid w:val="00DB3B6F"/>
    <w:rPr>
      <w:rFonts w:eastAsiaTheme="majorEastAsia" w:cstheme="majorBidi"/>
      <w:i/>
      <w:iCs/>
      <w:color w:val="272727" w:themeColor="text1" w:themeTint="D8"/>
    </w:rPr>
  </w:style>
  <w:style w:type="character" w:customStyle="1" w:styleId="90">
    <w:name w:val="标题 9 字符"/>
    <w:basedOn w:val="a0"/>
    <w:link w:val="9"/>
    <w:uiPriority w:val="9"/>
    <w:semiHidden/>
    <w:rsid w:val="00DB3B6F"/>
    <w:rPr>
      <w:rFonts w:eastAsiaTheme="majorEastAsia" w:cstheme="majorBidi"/>
      <w:color w:val="272727" w:themeColor="text1" w:themeTint="D8"/>
    </w:rPr>
  </w:style>
  <w:style w:type="paragraph" w:styleId="a5">
    <w:name w:val="Title"/>
    <w:basedOn w:val="a"/>
    <w:next w:val="a"/>
    <w:link w:val="a6"/>
    <w:uiPriority w:val="10"/>
    <w:qFormat/>
    <w:rsid w:val="00DB3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标题 字符"/>
    <w:basedOn w:val="a0"/>
    <w:link w:val="a5"/>
    <w:uiPriority w:val="10"/>
    <w:rsid w:val="00DB3B6F"/>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DB3B6F"/>
    <w:pPr>
      <w:numPr>
        <w:ilvl w:val="1"/>
      </w:numPr>
    </w:pPr>
    <w:rPr>
      <w:rFonts w:eastAsiaTheme="majorEastAsia" w:cstheme="majorBidi"/>
      <w:color w:val="595959" w:themeColor="text1" w:themeTint="A6"/>
      <w:spacing w:val="15"/>
      <w:sz w:val="28"/>
      <w:szCs w:val="28"/>
    </w:rPr>
  </w:style>
  <w:style w:type="character" w:customStyle="1" w:styleId="a8">
    <w:name w:val="副标题 字符"/>
    <w:basedOn w:val="a0"/>
    <w:link w:val="a7"/>
    <w:uiPriority w:val="11"/>
    <w:rsid w:val="00DB3B6F"/>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DB3B6F"/>
    <w:pPr>
      <w:spacing w:before="160"/>
      <w:jc w:val="center"/>
    </w:pPr>
    <w:rPr>
      <w:i/>
      <w:iCs/>
      <w:color w:val="404040" w:themeColor="text1" w:themeTint="BF"/>
    </w:rPr>
  </w:style>
  <w:style w:type="character" w:customStyle="1" w:styleId="aa">
    <w:name w:val="引用 字符"/>
    <w:basedOn w:val="a0"/>
    <w:link w:val="a9"/>
    <w:uiPriority w:val="29"/>
    <w:rsid w:val="00DB3B6F"/>
    <w:rPr>
      <w:i/>
      <w:iCs/>
      <w:color w:val="404040" w:themeColor="text1" w:themeTint="BF"/>
    </w:rPr>
  </w:style>
  <w:style w:type="paragraph" w:styleId="ab">
    <w:name w:val="List Paragraph"/>
    <w:basedOn w:val="a"/>
    <w:uiPriority w:val="34"/>
    <w:qFormat/>
    <w:rsid w:val="00DB3B6F"/>
    <w:pPr>
      <w:ind w:left="720"/>
      <w:contextualSpacing/>
    </w:pPr>
  </w:style>
  <w:style w:type="character" w:styleId="ac">
    <w:name w:val="Intense Emphasis"/>
    <w:basedOn w:val="a0"/>
    <w:uiPriority w:val="21"/>
    <w:qFormat/>
    <w:rsid w:val="00DB3B6F"/>
    <w:rPr>
      <w:i/>
      <w:iCs/>
      <w:color w:val="0F4761" w:themeColor="accent1" w:themeShade="BF"/>
    </w:rPr>
  </w:style>
  <w:style w:type="paragraph" w:styleId="ad">
    <w:name w:val="Intense Quote"/>
    <w:basedOn w:val="a"/>
    <w:next w:val="a"/>
    <w:link w:val="ae"/>
    <w:uiPriority w:val="30"/>
    <w:qFormat/>
    <w:rsid w:val="00DB3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明显引用 字符"/>
    <w:basedOn w:val="a0"/>
    <w:link w:val="ad"/>
    <w:uiPriority w:val="30"/>
    <w:rsid w:val="00DB3B6F"/>
    <w:rPr>
      <w:i/>
      <w:iCs/>
      <w:color w:val="0F4761" w:themeColor="accent1" w:themeShade="BF"/>
    </w:rPr>
  </w:style>
  <w:style w:type="character" w:styleId="af">
    <w:name w:val="Intense Reference"/>
    <w:basedOn w:val="a0"/>
    <w:uiPriority w:val="32"/>
    <w:qFormat/>
    <w:rsid w:val="00DB3B6F"/>
    <w:rPr>
      <w:b/>
      <w:bCs/>
      <w:smallCaps/>
      <w:color w:val="0F4761" w:themeColor="accent1" w:themeShade="BF"/>
      <w:spacing w:val="5"/>
    </w:rPr>
  </w:style>
  <w:style w:type="character" w:styleId="af0">
    <w:name w:val="Hyperlink"/>
    <w:basedOn w:val="a0"/>
    <w:uiPriority w:val="99"/>
    <w:unhideWhenUsed/>
    <w:rsid w:val="00DB3B6F"/>
    <w:rPr>
      <w:color w:val="467886" w:themeColor="hyperlink"/>
      <w:u w:val="single"/>
    </w:rPr>
  </w:style>
  <w:style w:type="character" w:customStyle="1" w:styleId="UnresolvedMention">
    <w:name w:val="Unresolved Mention"/>
    <w:basedOn w:val="a0"/>
    <w:uiPriority w:val="99"/>
    <w:semiHidden/>
    <w:unhideWhenUsed/>
    <w:rsid w:val="00DB3B6F"/>
    <w:rPr>
      <w:color w:val="605E5C"/>
      <w:shd w:val="clear" w:color="auto" w:fill="E1DFDD"/>
    </w:rPr>
  </w:style>
  <w:style w:type="paragraph" w:styleId="af1">
    <w:name w:val="header"/>
    <w:basedOn w:val="a"/>
    <w:link w:val="af2"/>
    <w:uiPriority w:val="99"/>
    <w:unhideWhenUsed/>
    <w:rsid w:val="0018724E"/>
    <w:pPr>
      <w:pBdr>
        <w:bottom w:val="single" w:sz="6" w:space="1" w:color="auto"/>
      </w:pBdr>
      <w:tabs>
        <w:tab w:val="center" w:pos="4153"/>
        <w:tab w:val="right" w:pos="8306"/>
      </w:tabs>
      <w:snapToGrid w:val="0"/>
      <w:spacing w:line="240" w:lineRule="auto"/>
      <w:jc w:val="center"/>
    </w:pPr>
    <w:rPr>
      <w:sz w:val="18"/>
      <w:szCs w:val="18"/>
    </w:rPr>
  </w:style>
  <w:style w:type="character" w:customStyle="1" w:styleId="af2">
    <w:name w:val="页眉 字符"/>
    <w:basedOn w:val="a0"/>
    <w:link w:val="af1"/>
    <w:uiPriority w:val="99"/>
    <w:rsid w:val="0018724E"/>
    <w:rPr>
      <w:sz w:val="18"/>
      <w:szCs w:val="18"/>
    </w:rPr>
  </w:style>
  <w:style w:type="paragraph" w:styleId="af3">
    <w:name w:val="footer"/>
    <w:basedOn w:val="a"/>
    <w:link w:val="af4"/>
    <w:uiPriority w:val="99"/>
    <w:unhideWhenUsed/>
    <w:rsid w:val="0018724E"/>
    <w:pPr>
      <w:tabs>
        <w:tab w:val="center" w:pos="4153"/>
        <w:tab w:val="right" w:pos="8306"/>
      </w:tabs>
      <w:snapToGrid w:val="0"/>
      <w:spacing w:line="240" w:lineRule="auto"/>
    </w:pPr>
    <w:rPr>
      <w:sz w:val="18"/>
      <w:szCs w:val="18"/>
    </w:rPr>
  </w:style>
  <w:style w:type="character" w:customStyle="1" w:styleId="af4">
    <w:name w:val="页脚 字符"/>
    <w:basedOn w:val="a0"/>
    <w:link w:val="af3"/>
    <w:uiPriority w:val="99"/>
    <w:rsid w:val="001872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dslwtg@126.com"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10</Pages>
  <Words>1622</Words>
  <Characters>9249</Characters>
  <Application>Microsoft Office Word</Application>
  <DocSecurity>0</DocSecurity>
  <Lines>77</Lines>
  <Paragraphs>21</Paragraphs>
  <ScaleCrop>false</ScaleCrop>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Windows 用户</cp:lastModifiedBy>
  <cp:revision>36</cp:revision>
  <dcterms:created xsi:type="dcterms:W3CDTF">2025-05-10T09:34:00Z</dcterms:created>
  <dcterms:modified xsi:type="dcterms:W3CDTF">2025-10-17T15:18:00Z</dcterms:modified>
</cp:coreProperties>
</file>