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F02A92">
      <w:pP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Supplementary Table S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1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  <w:t xml:space="preserve"> </w:t>
      </w:r>
    </w:p>
    <w:p w14:paraId="01D62201">
      <w:pPr>
        <w:rPr>
          <w:rFonts w:hint="eastAsia" w:ascii="Times New Roman" w:hAnsi="Times New Roman" w:cs="Times New Roman"/>
          <w:b w:val="0"/>
          <w:bCs w:val="0"/>
          <w:sz w:val="24"/>
          <w:szCs w:val="24"/>
          <w:lang w:val="en-US" w:eastAsia="zh-CN"/>
        </w:rPr>
      </w:pPr>
    </w:p>
    <w:tbl>
      <w:tblPr>
        <w:tblStyle w:val="2"/>
        <w:tblW w:w="931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40" w:type="dxa"/>
          <w:left w:w="64" w:type="dxa"/>
          <w:bottom w:w="40" w:type="dxa"/>
          <w:right w:w="64" w:type="dxa"/>
        </w:tblCellMar>
      </w:tblPr>
      <w:tblGrid>
        <w:gridCol w:w="889"/>
        <w:gridCol w:w="918"/>
        <w:gridCol w:w="892"/>
        <w:gridCol w:w="848"/>
        <w:gridCol w:w="951"/>
        <w:gridCol w:w="1005"/>
        <w:gridCol w:w="1044"/>
        <w:gridCol w:w="902"/>
        <w:gridCol w:w="913"/>
        <w:gridCol w:w="951"/>
      </w:tblGrid>
      <w:tr w14:paraId="2323AE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tblHeader/>
          <w:jc w:val="center"/>
        </w:trPr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8A8C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ALK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B061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APC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48724A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ARID1A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3931C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ARID1B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D704A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ARID2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31C3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ATM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F46E2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B2M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79DE0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BCL2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5421C2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BCL6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A065A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BCORL1</w:t>
            </w:r>
          </w:p>
        </w:tc>
      </w:tr>
      <w:tr w14:paraId="6225C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C060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BIRC3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9CBC4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BRAF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A8E2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BRCA1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D95F4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BRCA2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4BC16C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BTK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2415F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CARD11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D3257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CCND1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891B6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CD28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3FFB4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CD58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8E96A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CD79A</w:t>
            </w:r>
          </w:p>
        </w:tc>
      </w:tr>
      <w:tr w14:paraId="077D0E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246" w:hRule="atLeast"/>
          <w:jc w:val="center"/>
        </w:trPr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787BF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CD79B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7BDF2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CDKN2A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9DA28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CDKN2B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D591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CDKN2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6F3AA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CREBBP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3C7AA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CXCR4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2856C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CCHD8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B3E25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CYLD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5B3F3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DDX3X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7DA44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DIS3</w:t>
            </w:r>
          </w:p>
        </w:tc>
      </w:tr>
      <w:tr w14:paraId="6E640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56BB5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DNMT3A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168C0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EGR1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E7281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EP300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7FFE7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EZH2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54AD8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FOXO1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3626B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FAM46C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70BEB4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FGFR3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E4EEC1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GNA13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F60C7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ID3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DC48C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IDH2</w:t>
            </w:r>
          </w:p>
        </w:tc>
      </w:tr>
      <w:tr w14:paraId="0AC068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48CBD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IRF4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F4E0E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JAK1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61E41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KDM6A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6D7AA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KLF2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C2B72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KMT2A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51811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KMT2C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BCCAA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KMT2D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81040F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KRAS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2C35A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LTB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7ECC1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MAP2K1</w:t>
            </w:r>
          </w:p>
        </w:tc>
      </w:tr>
      <w:tr w14:paraId="21729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B69A6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MAPK1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B1F44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MEF2B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C4496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MYD88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60775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NF1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9C971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NFKBIE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721CF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NOTCH1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BC1A3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NOTCH2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A0E9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NRAS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8AEB2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PDGFRA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95A6F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PDGFRB</w:t>
            </w:r>
          </w:p>
        </w:tc>
      </w:tr>
      <w:tr w14:paraId="19D10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0" w:hRule="atLeast"/>
          <w:jc w:val="center"/>
        </w:trPr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BA69D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PIK3CA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D5ACB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PIM1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903A8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PLCG2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8F5D5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PRDM1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834AB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PTEN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827BEA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PTPRD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6D36C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RB1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E63EA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RHOA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4A16E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SF3B1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9ECE9FE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SPEN</w:t>
            </w:r>
          </w:p>
        </w:tc>
      </w:tr>
      <w:tr w14:paraId="576492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40" w:type="dxa"/>
            <w:left w:w="64" w:type="dxa"/>
            <w:bottom w:w="40" w:type="dxa"/>
            <w:right w:w="64" w:type="dxa"/>
          </w:tblCellMar>
        </w:tblPrEx>
        <w:trPr>
          <w:trHeight w:val="370" w:hRule="atLeast"/>
          <w:jc w:val="center"/>
        </w:trPr>
        <w:tc>
          <w:tcPr>
            <w:tcW w:w="8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15E4A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STAT3</w:t>
            </w:r>
          </w:p>
        </w:tc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3581A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STAT5B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FDC0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TBL1XR1</w:t>
            </w:r>
          </w:p>
        </w:tc>
        <w:tc>
          <w:tcPr>
            <w:tcW w:w="8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3384A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TCF3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6D119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TET2</w:t>
            </w:r>
          </w:p>
        </w:tc>
        <w:tc>
          <w:tcPr>
            <w:tcW w:w="1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B8EE31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TNFAIP3</w:t>
            </w:r>
          </w:p>
        </w:tc>
        <w:tc>
          <w:tcPr>
            <w:tcW w:w="10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4125F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TNFRSF14</w:t>
            </w:r>
          </w:p>
        </w:tc>
        <w:tc>
          <w:tcPr>
            <w:tcW w:w="9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247D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TP53</w:t>
            </w:r>
          </w:p>
        </w:tc>
        <w:tc>
          <w:tcPr>
            <w:tcW w:w="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C1C9E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TRAF3</w:t>
            </w:r>
          </w:p>
        </w:tc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5E3BF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ZAP70</w:t>
            </w:r>
          </w:p>
        </w:tc>
      </w:tr>
    </w:tbl>
    <w:p w14:paraId="3689950F">
      <w:pPr>
        <w:rPr>
          <w:rFonts w:hint="default" w:ascii="Times New Roman" w:hAnsi="Times New Roman" w:cs="Times New Roman"/>
          <w:lang w:val="en-US" w:eastAsia="zh-CN"/>
        </w:rPr>
      </w:pPr>
    </w:p>
    <w:p w14:paraId="5040C47B">
      <w:r>
        <w:rPr>
          <w:rFonts w:hint="eastAsia"/>
        </w:rPr>
        <w:t>This lymphoma genomic mutation analysis encompasses a panel of 80 genes, including ALK, APC, and ARID1A, with the detection scope covering all coding regions (all exons) to identify single nucleotide variants (SNVs) and insertions/deletions (Indels).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F961871"/>
    <w:rsid w:val="2F961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2025-12-08T13:57:00Z</dcterms:created>
  <dc:creator>hc</dc:creator>
  <cp:lastModifiedBy>hc</cp:lastModifiedBy>
  <dcterms:modified xsi:type="dcterms:W3CDTF">2025-12-08T13:58:13Z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3DDDE5DDE7D144BDBC95C0A5D548AF88_11</vt:lpwstr>
  </property>
  <property fmtid="{D5CDD505-2E9C-101B-9397-08002B2CF9AE}" pid="4" name="KSOTemplateDocerSaveRecord">
    <vt:lpwstr>eyJoZGlkIjoiMDA1YjI4ZGI4ZmM4ZTgwY2ZjNTcxMjdhYWRhNTMzMmUiLCJ1c2VySWQiOiIzOTE4MDEwNDcifQ==</vt:lpwstr>
  </property>
</Properties>
</file>