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A6D" w:rsidRPr="00D6005E" w:rsidRDefault="002D17B0" w:rsidP="00D6005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05E">
        <w:rPr>
          <w:rFonts w:ascii="Times New Roman" w:hAnsi="Times New Roman" w:cs="Times New Roman"/>
          <w:b/>
          <w:sz w:val="24"/>
          <w:szCs w:val="24"/>
        </w:rPr>
        <w:t>Table S1</w:t>
      </w:r>
      <w:r w:rsidR="006E1460" w:rsidRPr="00D6005E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6E1460" w:rsidRPr="00D6005E">
        <w:rPr>
          <w:rFonts w:ascii="Times New Roman" w:hAnsi="Times New Roman" w:cs="Times New Roman"/>
          <w:b/>
          <w:sz w:val="24"/>
          <w:szCs w:val="24"/>
        </w:rPr>
        <w:t>Baseline Characteristics of</w:t>
      </w:r>
      <w:r w:rsidR="006E1460" w:rsidRPr="00D6005E">
        <w:rPr>
          <w:rFonts w:ascii="Times New Roman" w:hAnsi="Times New Roman" w:cs="Times New Roman" w:hint="eastAsia"/>
          <w:b/>
          <w:sz w:val="24"/>
          <w:szCs w:val="24"/>
        </w:rPr>
        <w:t xml:space="preserve"> t</w:t>
      </w:r>
      <w:r w:rsidR="006E1460" w:rsidRPr="00D6005E">
        <w:rPr>
          <w:rFonts w:ascii="Times New Roman" w:hAnsi="Times New Roman" w:cs="Times New Roman"/>
          <w:b/>
          <w:sz w:val="24"/>
          <w:szCs w:val="24"/>
        </w:rPr>
        <w:t xml:space="preserve">he </w:t>
      </w:r>
      <w:r w:rsidR="006E1460" w:rsidRPr="00D6005E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6E1460" w:rsidRPr="00D6005E">
        <w:rPr>
          <w:rFonts w:ascii="Times New Roman" w:hAnsi="Times New Roman" w:cs="Times New Roman"/>
          <w:b/>
          <w:sz w:val="24"/>
          <w:szCs w:val="24"/>
        </w:rPr>
        <w:t xml:space="preserve">tudy </w:t>
      </w:r>
      <w:r w:rsidR="006E1460" w:rsidRPr="00D6005E">
        <w:rPr>
          <w:rFonts w:ascii="Times New Roman" w:hAnsi="Times New Roman" w:cs="Times New Roman" w:hint="eastAsia"/>
          <w:b/>
          <w:sz w:val="24"/>
          <w:szCs w:val="24"/>
        </w:rPr>
        <w:t>p</w:t>
      </w:r>
      <w:r w:rsidR="006E1460" w:rsidRPr="00D6005E">
        <w:rPr>
          <w:rFonts w:ascii="Times New Roman" w:hAnsi="Times New Roman" w:cs="Times New Roman"/>
          <w:b/>
          <w:sz w:val="24"/>
          <w:szCs w:val="24"/>
        </w:rPr>
        <w:t>opulation</w:t>
      </w:r>
    </w:p>
    <w:tbl>
      <w:tblPr>
        <w:tblStyle w:val="a5"/>
        <w:tblW w:w="9498" w:type="dxa"/>
        <w:tblInd w:w="-45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417"/>
        <w:gridCol w:w="1559"/>
        <w:gridCol w:w="993"/>
      </w:tblGrid>
      <w:tr w:rsidR="00FD5260" w:rsidRPr="004A605D" w:rsidTr="00FD5260">
        <w:tc>
          <w:tcPr>
            <w:tcW w:w="9498" w:type="dxa"/>
            <w:gridSpan w:val="5"/>
            <w:tcBorders>
              <w:top w:val="single" w:sz="4" w:space="0" w:color="auto"/>
            </w:tcBorders>
            <w:vAlign w:val="center"/>
          </w:tcPr>
          <w:p w:rsidR="00FD5260" w:rsidRPr="004A605D" w:rsidRDefault="00FD5260" w:rsidP="004A605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b/>
                <w:sz w:val="24"/>
                <w:szCs w:val="24"/>
              </w:rPr>
              <w:t>TCGA</w:t>
            </w:r>
          </w:p>
        </w:tc>
      </w:tr>
      <w:tr w:rsidR="0002530E" w:rsidRPr="004A605D" w:rsidTr="00FD5260"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Characteristic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131DB" w:rsidRPr="004A605D" w:rsidRDefault="0002530E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 xml:space="preserve">Overall </w:t>
            </w:r>
            <w:r w:rsidR="00E131DB" w:rsidRPr="004A605D">
              <w:rPr>
                <w:rFonts w:ascii="Times New Roman" w:hAnsi="Times New Roman" w:cs="Times New Roman"/>
                <w:sz w:val="24"/>
                <w:szCs w:val="24"/>
              </w:rPr>
              <w:t>(n=</w:t>
            </w:r>
            <w:r w:rsidR="00E131DB" w:rsidRPr="004A605D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  <w:r w:rsidR="00E131DB" w:rsidRPr="004A60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131DB" w:rsidRPr="004A605D" w:rsidRDefault="0002530E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 xml:space="preserve">N0 </w:t>
            </w:r>
            <w:r w:rsidR="00E131DB" w:rsidRPr="004A605D">
              <w:rPr>
                <w:rFonts w:ascii="Times New Roman" w:hAnsi="Times New Roman" w:cs="Times New Roman"/>
                <w:sz w:val="24"/>
                <w:szCs w:val="24"/>
              </w:rPr>
              <w:t>(n=</w:t>
            </w:r>
            <w:r w:rsidR="00E131DB" w:rsidRPr="004A605D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  <w:r w:rsidR="00E131DB" w:rsidRPr="004A60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131DB" w:rsidRPr="004A605D" w:rsidRDefault="0002530E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 xml:space="preserve">N1-3 </w:t>
            </w:r>
            <w:r w:rsidR="00E131DB" w:rsidRPr="004A605D">
              <w:rPr>
                <w:rFonts w:ascii="Times New Roman" w:hAnsi="Times New Roman" w:cs="Times New Roman"/>
                <w:sz w:val="24"/>
                <w:szCs w:val="24"/>
              </w:rPr>
              <w:t>(n=</w:t>
            </w:r>
            <w:r w:rsidR="00E131DB" w:rsidRPr="004A605D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  <w:r w:rsidR="00E131DB" w:rsidRPr="004A60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02530E" w:rsidRPr="004A605D" w:rsidTr="00FD5260">
        <w:tc>
          <w:tcPr>
            <w:tcW w:w="3686" w:type="dxa"/>
            <w:tcBorders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271 (53%)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187 (5</w:t>
            </w:r>
            <w:bookmarkStart w:id="0" w:name="_GoBack"/>
            <w:bookmarkEnd w:id="0"/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5%)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84 (49%)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241 (47%)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154 (45%)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87 (51%)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Alive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326 (64%)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249 (73%)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77 (45%)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Dead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186 (36%)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92 (27%)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94 (55%)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&lt;=65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241 (49%)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155 (47%)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86 (52%)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&gt;65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252 (51%)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174 (53%)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78 (48%)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Overall survival</w:t>
            </w:r>
            <w:r w:rsidR="00736BF5" w:rsidRPr="004A6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&lt;median survival time (1.8 years)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250 (50%)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159 (47%)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91 (55%)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&gt;median survival time (1.8 years)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250 (50%)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176 (53%)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74 (45%)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N stage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N0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341 (67%)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341 (100%)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95 (19%)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95 (56%)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N2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74 (14%)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74 (43%)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N3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 (0.4%)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 (1.2%)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T stage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166 (32%)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132 (39%)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34 (20%)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279 (54%)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172 (50%)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107 (63%)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48 (9.4%)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31 (9.1%)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17 (9.9%)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19 (3.7%)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6 (1.8%)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13 (7.6%)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243 (47%)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205 (60%)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38 (22%)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225 (44%)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109 (32%)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116 (68%)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44 (8.6%)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27 (7.9%)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17 (9.9%)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CD274 (median expression=3.1)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&lt;3.1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255 (50%)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171 (50%)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84 (49%)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&gt;3.1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257 (50%)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170 (50%)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E131DB" w:rsidRPr="004A605D" w:rsidRDefault="00D5237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87 (51%)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260" w:rsidRPr="004A605D" w:rsidTr="00E77BD1">
        <w:tc>
          <w:tcPr>
            <w:tcW w:w="9498" w:type="dxa"/>
            <w:gridSpan w:val="5"/>
            <w:vAlign w:val="center"/>
          </w:tcPr>
          <w:p w:rsidR="00FD5260" w:rsidRPr="004A605D" w:rsidRDefault="00FD5260" w:rsidP="004A605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b/>
                <w:sz w:val="24"/>
                <w:szCs w:val="24"/>
              </w:rPr>
              <w:t>GSE68465</w:t>
            </w:r>
          </w:p>
        </w:tc>
      </w:tr>
      <w:tr w:rsidR="0002530E" w:rsidRPr="004A605D" w:rsidTr="00FD5260"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E131DB" w:rsidRPr="004A605D" w:rsidRDefault="0088628C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Characteristic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131DB" w:rsidRPr="004A605D" w:rsidRDefault="0088628C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Overall (n=440)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131DB" w:rsidRPr="004A605D" w:rsidRDefault="0088628C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N0 (n</w:t>
            </w: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=299</w:t>
            </w: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131DB" w:rsidRPr="004A605D" w:rsidRDefault="0088628C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N1-3 (n=</w:t>
            </w: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131DB" w:rsidRPr="004A605D" w:rsidRDefault="0088628C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02530E" w:rsidRPr="004A605D" w:rsidTr="00FD5260">
        <w:tc>
          <w:tcPr>
            <w:tcW w:w="3686" w:type="dxa"/>
            <w:tcBorders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219 (50%)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155 (52%)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64 (45%)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221 (50%)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144 (48%)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77 (55%)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Alive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205 (47%)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170 (57%)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35 (25%)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Dead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235 (53%)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129 (43%)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106 (75%)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&lt;=65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229 (52%)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151 (51%)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78 (55%)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&gt;65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211 (48%)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148 (49%)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63 (45%)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Overall survival time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&lt;median survival time (3.9 years)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219 (50%)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120 (40%)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99 (71%)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&gt;median survival time (3.9 years)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220 (50%)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179 (60%)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41 (29%)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N stage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N0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299 (68%)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299 (100%)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88 (20%)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88 (62%)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N2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53 (12%)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53 (38%)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T stage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149 (34%)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114 (38%)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35 (25%)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251 (57%)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162 (54%)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89 (63%)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28 (6.4%)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16 (5.4%)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12 (8.5%)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12 (2.7%)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7 (2.3%)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5 (3.5%)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319 (73%)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239 (80%)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80 (57%)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107 (24%)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52 (17%)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55 (39%)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14 (3.2%)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8 (2.7%)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6 (4.3%)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260" w:rsidRPr="004A605D" w:rsidTr="00407574">
        <w:tc>
          <w:tcPr>
            <w:tcW w:w="9498" w:type="dxa"/>
            <w:gridSpan w:val="5"/>
            <w:vAlign w:val="center"/>
          </w:tcPr>
          <w:p w:rsidR="00FD5260" w:rsidRPr="004A605D" w:rsidRDefault="00FD5260" w:rsidP="004A605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b/>
                <w:sz w:val="24"/>
                <w:szCs w:val="24"/>
              </w:rPr>
              <w:t>GSE166720</w:t>
            </w:r>
          </w:p>
        </w:tc>
      </w:tr>
      <w:tr w:rsidR="0002530E" w:rsidRPr="004A605D" w:rsidTr="00FD5260"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Characteristic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Overall (n=</w:t>
            </w: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N0 (n=41)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N1-3 (n=10)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02530E" w:rsidRPr="004A605D" w:rsidTr="00FD5260">
        <w:tc>
          <w:tcPr>
            <w:tcW w:w="3686" w:type="dxa"/>
            <w:tcBorders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&gt;0.9</w:t>
            </w: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Female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31 (62%)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25 (63%)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6 (60%)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19 (38%)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15 (38%)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4 (40%)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&lt;=65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21 (41%)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16 (39%)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5 (50%)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&gt;65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30 (59%)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25 (61%)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5 (50%)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N stage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N0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41 (80%)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41 (100%)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736BF5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7 (14%)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7 (70%)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N2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3 (5.9%)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3 (30%)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T stage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T1A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31 (61%)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26 (63%)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5 (50%)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T1B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15 (29%)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10 (24%)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5 (50%)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T2A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5 (9.8%)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5 (12%)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Subtype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2530E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Indolent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31 (61%)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30 (73%)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 (10%)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0E" w:rsidRPr="004A605D" w:rsidTr="00FD5260">
        <w:tc>
          <w:tcPr>
            <w:tcW w:w="3686" w:type="dxa"/>
            <w:tcBorders>
              <w:top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Invasive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20 (39%)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11 (27%)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E131DB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9 (90%)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E131DB" w:rsidRPr="004A605D" w:rsidRDefault="00E131DB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260" w:rsidRPr="004A605D" w:rsidTr="0061027F">
        <w:tc>
          <w:tcPr>
            <w:tcW w:w="9498" w:type="dxa"/>
            <w:gridSpan w:val="5"/>
            <w:vAlign w:val="center"/>
          </w:tcPr>
          <w:p w:rsidR="00FD5260" w:rsidRPr="004A605D" w:rsidRDefault="00FD5260" w:rsidP="004A605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b/>
                <w:sz w:val="24"/>
                <w:szCs w:val="24"/>
              </w:rPr>
              <w:t>GSE116959</w:t>
            </w:r>
          </w:p>
        </w:tc>
      </w:tr>
      <w:tr w:rsidR="0047156D" w:rsidRPr="004A605D" w:rsidTr="00FD5260"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47156D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Characteristic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7156D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Overall (n=68)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7156D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Normal (n=11)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7156D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Tumor (n=</w:t>
            </w: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7156D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47156D" w:rsidRPr="004A605D" w:rsidTr="00FD5260">
        <w:tc>
          <w:tcPr>
            <w:tcW w:w="3686" w:type="dxa"/>
            <w:tcBorders>
              <w:bottom w:val="nil"/>
            </w:tcBorders>
            <w:vAlign w:val="center"/>
          </w:tcPr>
          <w:p w:rsidR="0047156D" w:rsidRPr="004A605D" w:rsidRDefault="00440D91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47156D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47156D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47156D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47156D" w:rsidRPr="004A605D" w:rsidRDefault="00440D91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&gt;0.9</w:t>
            </w:r>
          </w:p>
        </w:tc>
      </w:tr>
      <w:tr w:rsidR="0047156D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47156D" w:rsidRPr="004A605D" w:rsidRDefault="00440D91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47156D" w:rsidRPr="004A605D" w:rsidRDefault="00440D91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15 (22%)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156D" w:rsidRPr="004A605D" w:rsidRDefault="00440D91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 (18%)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156D" w:rsidRPr="004A605D" w:rsidRDefault="00440D91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13 (23%)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47156D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56D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47156D" w:rsidRPr="004A605D" w:rsidRDefault="00440D91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47156D" w:rsidRPr="004A605D" w:rsidRDefault="00440D91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53 (78%)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156D" w:rsidRPr="004A605D" w:rsidRDefault="00440D91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9 (82%)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156D" w:rsidRPr="004A605D" w:rsidRDefault="00440D91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44 (77%)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47156D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56D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47156D" w:rsidRPr="004A605D" w:rsidRDefault="00440D91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47156D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156D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156D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47156D" w:rsidRPr="004A605D" w:rsidRDefault="00440D91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47156D" w:rsidRPr="004A605D" w:rsidTr="00FD5260"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47156D" w:rsidRPr="004A605D" w:rsidRDefault="00440D91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&lt;=65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47156D" w:rsidRPr="004A605D" w:rsidRDefault="00440D91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40 (59%)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47156D" w:rsidRPr="004A605D" w:rsidRDefault="00440D91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5 (45%)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47156D" w:rsidRPr="004A605D" w:rsidRDefault="00440D91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35 (61%)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47156D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56D" w:rsidRPr="004A605D" w:rsidTr="00FD5260">
        <w:tc>
          <w:tcPr>
            <w:tcW w:w="3686" w:type="dxa"/>
            <w:tcBorders>
              <w:top w:val="nil"/>
            </w:tcBorders>
            <w:vAlign w:val="center"/>
          </w:tcPr>
          <w:p w:rsidR="0047156D" w:rsidRPr="004A605D" w:rsidRDefault="00440D91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&gt;65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47156D" w:rsidRPr="004A605D" w:rsidRDefault="00440D91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28 (41%)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47156D" w:rsidRPr="004A605D" w:rsidRDefault="00440D91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6 (55%)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47156D" w:rsidRPr="004A605D" w:rsidRDefault="00440D91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5D">
              <w:rPr>
                <w:rFonts w:ascii="Times New Roman" w:hAnsi="Times New Roman" w:cs="Times New Roman"/>
                <w:sz w:val="24"/>
                <w:szCs w:val="24"/>
              </w:rPr>
              <w:t>22 (39%)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47156D" w:rsidRPr="004A605D" w:rsidRDefault="0047156D" w:rsidP="004A60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17B0" w:rsidRPr="004A605D" w:rsidRDefault="001330AE" w:rsidP="004A60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605D">
        <w:rPr>
          <w:rFonts w:ascii="Times New Roman" w:hAnsi="Times New Roman" w:cs="Times New Roman"/>
          <w:sz w:val="24"/>
          <w:szCs w:val="24"/>
        </w:rPr>
        <w:t>The statistical analysis was performed using Pearson’s Chi-squared test and Fisher’s exact test.</w:t>
      </w:r>
    </w:p>
    <w:sectPr w:rsidR="002D17B0" w:rsidRPr="004A605D" w:rsidSect="004A605D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82F" w:rsidRDefault="00DA482F" w:rsidP="002D17B0">
      <w:r>
        <w:separator/>
      </w:r>
    </w:p>
  </w:endnote>
  <w:endnote w:type="continuationSeparator" w:id="0">
    <w:p w:rsidR="00DA482F" w:rsidRDefault="00DA482F" w:rsidP="002D1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82F" w:rsidRDefault="00DA482F" w:rsidP="002D17B0">
      <w:r>
        <w:separator/>
      </w:r>
    </w:p>
  </w:footnote>
  <w:footnote w:type="continuationSeparator" w:id="0">
    <w:p w:rsidR="00DA482F" w:rsidRDefault="00DA482F" w:rsidP="002D17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F79"/>
    <w:rsid w:val="0002530E"/>
    <w:rsid w:val="001330AE"/>
    <w:rsid w:val="002A7B6A"/>
    <w:rsid w:val="002D17B0"/>
    <w:rsid w:val="00346FB4"/>
    <w:rsid w:val="00440D91"/>
    <w:rsid w:val="0047156D"/>
    <w:rsid w:val="004A605D"/>
    <w:rsid w:val="006C5EED"/>
    <w:rsid w:val="006E1460"/>
    <w:rsid w:val="00736BF5"/>
    <w:rsid w:val="0088628C"/>
    <w:rsid w:val="009C6C04"/>
    <w:rsid w:val="00A13052"/>
    <w:rsid w:val="00AF1F79"/>
    <w:rsid w:val="00BD4517"/>
    <w:rsid w:val="00C431CE"/>
    <w:rsid w:val="00D52375"/>
    <w:rsid w:val="00D6005E"/>
    <w:rsid w:val="00DA482F"/>
    <w:rsid w:val="00E131DB"/>
    <w:rsid w:val="00F32A6D"/>
    <w:rsid w:val="00F925DD"/>
    <w:rsid w:val="00FD5260"/>
    <w:rsid w:val="00FE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17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17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17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17B0"/>
    <w:rPr>
      <w:sz w:val="18"/>
      <w:szCs w:val="18"/>
    </w:rPr>
  </w:style>
  <w:style w:type="table" w:styleId="a5">
    <w:name w:val="Table Grid"/>
    <w:basedOn w:val="a1"/>
    <w:uiPriority w:val="59"/>
    <w:rsid w:val="00E131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17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17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17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17B0"/>
    <w:rPr>
      <w:sz w:val="18"/>
      <w:szCs w:val="18"/>
    </w:rPr>
  </w:style>
  <w:style w:type="table" w:styleId="a5">
    <w:name w:val="Table Grid"/>
    <w:basedOn w:val="a1"/>
    <w:uiPriority w:val="59"/>
    <w:rsid w:val="00E131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55ABD-A84A-4C16-A59C-3E8897ECC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VIVO</dc:creator>
  <cp:keywords/>
  <dc:description/>
  <cp:lastModifiedBy>VIVO</cp:lastModifiedBy>
  <cp:revision>40</cp:revision>
  <dcterms:created xsi:type="dcterms:W3CDTF">2025-09-18T06:05:00Z</dcterms:created>
  <dcterms:modified xsi:type="dcterms:W3CDTF">2025-09-18T07:37:00Z</dcterms:modified>
</cp:coreProperties>
</file>