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496AF" w14:textId="5DFC9D63" w:rsidR="00B35AEA" w:rsidRPr="00226FBA" w:rsidRDefault="00226FBA" w:rsidP="00226FBA">
      <w:pPr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r w:rsidRPr="00226FBA">
        <w:rPr>
          <w:rFonts w:ascii="Times New Roman" w:hAnsi="Times New Roman" w:cs="Times New Roman"/>
          <w:b/>
          <w:bCs/>
          <w:sz w:val="32"/>
          <w:szCs w:val="36"/>
        </w:rPr>
        <w:t>Supplementary Materials</w:t>
      </w:r>
    </w:p>
    <w:p w14:paraId="6D6BAEE3" w14:textId="46EE7EFC" w:rsidR="00723CED" w:rsidRDefault="00C54076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371EF6E7" wp14:editId="7758655A">
            <wp:extent cx="5274310" cy="2901315"/>
            <wp:effectExtent l="0" t="0" r="2540" b="0"/>
            <wp:docPr id="105993328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0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10CAA" w14:textId="12C70004" w:rsidR="00723CED" w:rsidRPr="00CF58AC" w:rsidRDefault="00723CED">
      <w:pPr>
        <w:rPr>
          <w:rFonts w:ascii="Times New Roman" w:hAnsi="Times New Roman" w:cs="Times New Roman" w:hint="eastAsia"/>
        </w:rPr>
      </w:pPr>
      <w:r w:rsidRPr="00CF58AC">
        <w:rPr>
          <w:rFonts w:ascii="Times New Roman" w:hAnsi="Times New Roman" w:cs="Times New Roman" w:hint="eastAsia"/>
        </w:rPr>
        <w:t xml:space="preserve">Figure S1 </w:t>
      </w:r>
      <w:r w:rsidR="00CF58AC">
        <w:rPr>
          <w:rFonts w:ascii="Times New Roman" w:hAnsi="Times New Roman" w:cs="Times New Roman"/>
        </w:rPr>
        <w:t>(A) Distribution of nFeature_RNA, nCount_RNA, percent.mt, and percent.rb in the cell population after quality control.</w:t>
      </w:r>
      <w:r w:rsidR="00CF58AC" w:rsidRPr="00CF58AC">
        <w:rPr>
          <w:rFonts w:ascii="Times New Roman" w:hAnsi="Times New Roman" w:cs="Times New Roman"/>
        </w:rPr>
        <w:t xml:space="preserve"> </w:t>
      </w:r>
      <w:r w:rsidR="00CF58AC">
        <w:rPr>
          <w:rFonts w:ascii="Times New Roman" w:hAnsi="Times New Roman" w:cs="Times New Roman"/>
        </w:rPr>
        <w:t>(B) Scatter plot showing batch correction of cells from different samples using the Harmony algorithm.</w:t>
      </w:r>
      <w:r w:rsidR="00CF58AC">
        <w:rPr>
          <w:rFonts w:ascii="Times New Roman" w:hAnsi="Times New Roman" w:cs="Times New Roman" w:hint="eastAsia"/>
        </w:rPr>
        <w:t xml:space="preserve"> </w:t>
      </w:r>
      <w:r w:rsidR="00CF58AC">
        <w:rPr>
          <w:rFonts w:ascii="Times New Roman" w:hAnsi="Times New Roman" w:cs="Times New Roman"/>
        </w:rPr>
        <w:t>(</w:t>
      </w:r>
      <w:r w:rsidR="00CF58AC">
        <w:rPr>
          <w:rFonts w:ascii="Times New Roman" w:hAnsi="Times New Roman" w:cs="Times New Roman" w:hint="eastAsia"/>
        </w:rPr>
        <w:t>C</w:t>
      </w:r>
      <w:r w:rsidR="00CF58AC">
        <w:rPr>
          <w:rFonts w:ascii="Times New Roman" w:hAnsi="Times New Roman" w:cs="Times New Roman"/>
        </w:rPr>
        <w:t>) Distribution of nFeature_RNA, nCount_RNA, percent.mt, and percent.rb in the T cell population after quality control.</w:t>
      </w:r>
      <w:r w:rsidR="00C54076">
        <w:rPr>
          <w:rFonts w:ascii="Times New Roman" w:hAnsi="Times New Roman" w:cs="Times New Roman" w:hint="eastAsia"/>
        </w:rPr>
        <w:t xml:space="preserve"> </w:t>
      </w:r>
      <w:r w:rsidR="00C54076">
        <w:rPr>
          <w:rFonts w:ascii="Times New Roman" w:hAnsi="Times New Roman" w:cs="Times New Roman"/>
        </w:rPr>
        <w:t>(</w:t>
      </w:r>
      <w:r w:rsidR="00C54076">
        <w:rPr>
          <w:rFonts w:ascii="Times New Roman" w:hAnsi="Times New Roman" w:cs="Times New Roman" w:hint="eastAsia"/>
        </w:rPr>
        <w:t>D</w:t>
      </w:r>
      <w:r w:rsidR="00C54076">
        <w:rPr>
          <w:rFonts w:ascii="Times New Roman" w:hAnsi="Times New Roman" w:cs="Times New Roman"/>
        </w:rPr>
        <w:t xml:space="preserve">) Scatter plot showing batch correction of </w:t>
      </w:r>
      <w:r w:rsidR="00C54076">
        <w:rPr>
          <w:rFonts w:ascii="Times New Roman" w:hAnsi="Times New Roman" w:cs="Times New Roman" w:hint="eastAsia"/>
        </w:rPr>
        <w:t xml:space="preserve">T </w:t>
      </w:r>
      <w:r w:rsidR="00C54076">
        <w:rPr>
          <w:rFonts w:ascii="Times New Roman" w:hAnsi="Times New Roman" w:cs="Times New Roman"/>
        </w:rPr>
        <w:t>cell from different samples using the Harmony algorithm.</w:t>
      </w:r>
    </w:p>
    <w:p w14:paraId="5E2FAC46" w14:textId="4BD2B4B7" w:rsidR="00226FBA" w:rsidRPr="00226FBA" w:rsidRDefault="00226FBA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0E55C67" wp14:editId="1229FE89">
            <wp:extent cx="5274310" cy="3125470"/>
            <wp:effectExtent l="0" t="0" r="2540" b="0"/>
            <wp:docPr id="24060798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2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1B8C1" w14:textId="202CD02C" w:rsidR="00226FBA" w:rsidRPr="00226FBA" w:rsidRDefault="00226FBA">
      <w:pPr>
        <w:rPr>
          <w:rFonts w:ascii="Times New Roman" w:hAnsi="Times New Roman" w:cs="Times New Roman"/>
        </w:rPr>
      </w:pPr>
      <w:r w:rsidRPr="00226FBA">
        <w:rPr>
          <w:rFonts w:ascii="Times New Roman" w:hAnsi="Times New Roman" w:cs="Times New Roman"/>
        </w:rPr>
        <w:t>Figure S</w:t>
      </w:r>
      <w:r w:rsidR="00CF58AC">
        <w:rPr>
          <w:rFonts w:ascii="Times New Roman" w:hAnsi="Times New Roman" w:cs="Times New Roman" w:hint="eastAsia"/>
        </w:rPr>
        <w:t>2</w:t>
      </w:r>
      <w:r w:rsidRPr="00226FBA">
        <w:rPr>
          <w:rFonts w:ascii="Times New Roman" w:hAnsi="Times New Roman" w:cs="Times New Roman"/>
        </w:rPr>
        <w:t xml:space="preserve"> Kaplan-Meier survival curves for resting Treg, activated central memory T cells, cytotoxic T cells, and activated effector T cells.</w:t>
      </w:r>
    </w:p>
    <w:p w14:paraId="643BE059" w14:textId="1DC32449" w:rsidR="00226FBA" w:rsidRPr="00226FBA" w:rsidRDefault="00226FBA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C5CBF3F" wp14:editId="2E1FC6E0">
            <wp:extent cx="5274310" cy="4330700"/>
            <wp:effectExtent l="0" t="0" r="2540" b="0"/>
            <wp:docPr id="53421740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3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551C0" w14:textId="5BB3997B" w:rsidR="00226FBA" w:rsidRPr="00226FBA" w:rsidRDefault="00226FBA">
      <w:pPr>
        <w:rPr>
          <w:rFonts w:ascii="Times New Roman" w:hAnsi="Times New Roman" w:cs="Times New Roman"/>
        </w:rPr>
      </w:pPr>
      <w:r w:rsidRPr="00226FBA">
        <w:rPr>
          <w:rFonts w:ascii="Times New Roman" w:hAnsi="Times New Roman" w:cs="Times New Roman"/>
        </w:rPr>
        <w:t>Figure S</w:t>
      </w:r>
      <w:r w:rsidR="00CF58AC">
        <w:rPr>
          <w:rFonts w:ascii="Times New Roman" w:hAnsi="Times New Roman" w:cs="Times New Roman" w:hint="eastAsia"/>
        </w:rPr>
        <w:t>3</w:t>
      </w:r>
      <w:r w:rsidRPr="00226FBA">
        <w:rPr>
          <w:rFonts w:ascii="Times New Roman" w:hAnsi="Times New Roman" w:cs="Times New Roman"/>
        </w:rPr>
        <w:t xml:space="preserve"> Gene expression patterns of different T cell subsets in melanoma samples as revealed by consensus clustering analysis (CNV).</w:t>
      </w:r>
    </w:p>
    <w:p w14:paraId="4FEC059B" w14:textId="77777777" w:rsidR="005C6593" w:rsidRPr="00226FBA" w:rsidRDefault="005C6593" w:rsidP="005C6593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0DB49CD" wp14:editId="47AB05A1">
            <wp:extent cx="5274310" cy="2622550"/>
            <wp:effectExtent l="0" t="0" r="2540" b="6350"/>
            <wp:docPr id="4040785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FFDE0" w14:textId="59A4A9A9" w:rsidR="005C6593" w:rsidRPr="00226FBA" w:rsidRDefault="005C6593" w:rsidP="005C6593">
      <w:pPr>
        <w:rPr>
          <w:rFonts w:ascii="Times New Roman" w:hAnsi="Times New Roman" w:cs="Times New Roman"/>
        </w:rPr>
      </w:pPr>
      <w:r w:rsidRPr="00226FBA">
        <w:rPr>
          <w:rFonts w:ascii="Times New Roman" w:hAnsi="Times New Roman" w:cs="Times New Roman"/>
        </w:rPr>
        <w:t>Figure S</w:t>
      </w:r>
      <w:r w:rsidR="00CF58AC">
        <w:rPr>
          <w:rFonts w:ascii="Times New Roman" w:hAnsi="Times New Roman" w:cs="Times New Roman" w:hint="eastAsia"/>
        </w:rPr>
        <w:t>4</w:t>
      </w:r>
      <w:r w:rsidRPr="00226FBA">
        <w:rPr>
          <w:rFonts w:ascii="Times New Roman" w:hAnsi="Times New Roman" w:cs="Times New Roman"/>
        </w:rPr>
        <w:t xml:space="preserve"> Validation of the prognostic model in an external test cohort (GSE65904). (A) Kaplan-Meier survival curves between high- and low-risk groups in the external test cohort. (B) ROC curves for the model's prediction of 1-year, 3-year, and 5-year survival of patients in the external test cohort.</w:t>
      </w:r>
    </w:p>
    <w:p w14:paraId="1BAD2EEB" w14:textId="77777777" w:rsidR="00226FBA" w:rsidRPr="005C6593" w:rsidRDefault="00226FBA">
      <w:pPr>
        <w:rPr>
          <w:rFonts w:ascii="Times New Roman" w:hAnsi="Times New Roman" w:cs="Times New Roman"/>
        </w:rPr>
      </w:pPr>
    </w:p>
    <w:sectPr w:rsidR="00226FBA" w:rsidRPr="005C65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82212" w14:textId="77777777" w:rsidR="00E21486" w:rsidRDefault="00E21486" w:rsidP="00723CED">
      <w:pPr>
        <w:rPr>
          <w:rFonts w:hint="eastAsia"/>
        </w:rPr>
      </w:pPr>
      <w:r>
        <w:separator/>
      </w:r>
    </w:p>
  </w:endnote>
  <w:endnote w:type="continuationSeparator" w:id="0">
    <w:p w14:paraId="266A127C" w14:textId="77777777" w:rsidR="00E21486" w:rsidRDefault="00E21486" w:rsidP="00723CE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F579E" w14:textId="77777777" w:rsidR="00E21486" w:rsidRDefault="00E21486" w:rsidP="00723CED">
      <w:pPr>
        <w:rPr>
          <w:rFonts w:hint="eastAsia"/>
        </w:rPr>
      </w:pPr>
      <w:r>
        <w:separator/>
      </w:r>
    </w:p>
  </w:footnote>
  <w:footnote w:type="continuationSeparator" w:id="0">
    <w:p w14:paraId="62606995" w14:textId="77777777" w:rsidR="00E21486" w:rsidRDefault="00E21486" w:rsidP="00723CE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FBA"/>
    <w:rsid w:val="00226FBA"/>
    <w:rsid w:val="00232024"/>
    <w:rsid w:val="00483233"/>
    <w:rsid w:val="00515EED"/>
    <w:rsid w:val="005C6593"/>
    <w:rsid w:val="00610272"/>
    <w:rsid w:val="00723CED"/>
    <w:rsid w:val="00B35AEA"/>
    <w:rsid w:val="00C30D97"/>
    <w:rsid w:val="00C54076"/>
    <w:rsid w:val="00CF58AC"/>
    <w:rsid w:val="00E2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AA0F42"/>
  <w14:defaultImageDpi w14:val="32767"/>
  <w15:chartTrackingRefBased/>
  <w15:docId w15:val="{29E6CD40-1E74-4924-A676-CA0C3AEEB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26FB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6F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6F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6FB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FB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6FB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6FB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6FB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6FB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26FB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26F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26F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26FB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26FB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26FB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26FB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26FB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26FB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26F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26F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6F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26F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6F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26F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6F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6FB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6F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26FB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26FB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23C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23CE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23C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23C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154</Words>
  <Characters>915</Characters>
  <Application>Microsoft Office Word</Application>
  <DocSecurity>0</DocSecurity>
  <Lines>17</Lines>
  <Paragraphs>6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2025-07-07T06:54:00Z</dcterms:created>
  <dcterms:modified xsi:type="dcterms:W3CDTF">2025-10-04T11:36:00Z</dcterms:modified>
</cp:coreProperties>
</file>