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7B7" w:rsidRDefault="00B557B7" w:rsidP="00B557B7">
      <w:pPr>
        <w:spacing w:line="240" w:lineRule="auto"/>
        <w:jc w:val="center"/>
        <w:rPr>
          <w:b/>
          <w:bCs/>
        </w:rPr>
      </w:pPr>
      <w:bookmarkStart w:id="0" w:name="_GoBack"/>
      <w:r>
        <w:rPr>
          <w:b/>
          <w:bCs/>
        </w:rPr>
        <w:t>Table S1 Sequence of primers</w:t>
      </w:r>
    </w:p>
    <w:tbl>
      <w:tblPr>
        <w:tblStyle w:val="TableGrid"/>
        <w:tblW w:w="853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3"/>
        <w:gridCol w:w="4111"/>
        <w:gridCol w:w="2042"/>
      </w:tblGrid>
      <w:tr w:rsidR="00B557B7" w:rsidTr="006112D7">
        <w:trPr>
          <w:trHeight w:val="285"/>
          <w:jc w:val="center"/>
        </w:trPr>
        <w:tc>
          <w:tcPr>
            <w:tcW w:w="2383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B557B7" w:rsidRDefault="00B557B7" w:rsidP="006112D7">
            <w:r>
              <w:rPr>
                <w:rFonts w:hint="eastAsia"/>
              </w:rPr>
              <w:t>Gene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</w:tcPr>
          <w:p w:rsidR="00B557B7" w:rsidRDefault="00B557B7" w:rsidP="006112D7">
            <w:r>
              <w:rPr>
                <w:rFonts w:hint="eastAsia"/>
              </w:rPr>
              <w:t>Sequence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:rsidR="00B557B7" w:rsidRDefault="00B557B7" w:rsidP="006112D7">
            <w:r>
              <w:rPr>
                <w:rFonts w:hint="eastAsia"/>
              </w:rPr>
              <w:t>E</w:t>
            </w:r>
            <w:r>
              <w:t xml:space="preserve">xpected </w:t>
            </w:r>
            <w:r>
              <w:rPr>
                <w:spacing w:val="2"/>
                <w:szCs w:val="21"/>
                <w:shd w:val="clear" w:color="auto" w:fill="FFFFFF"/>
              </w:rPr>
              <w:t>product</w:t>
            </w:r>
            <w:r>
              <w:rPr>
                <w:rFonts w:hint="eastAsia"/>
                <w:spacing w:val="2"/>
                <w:szCs w:val="21"/>
                <w:shd w:val="clear" w:color="auto" w:fill="FFFFFF"/>
              </w:rPr>
              <w:t xml:space="preserve"> </w:t>
            </w:r>
            <w:r>
              <w:rPr>
                <w:spacing w:val="2"/>
                <w:szCs w:val="21"/>
                <w:shd w:val="clear" w:color="auto" w:fill="FFFFFF"/>
              </w:rPr>
              <w:t>sizes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tcBorders>
              <w:top w:val="single" w:sz="12" w:space="0" w:color="auto"/>
            </w:tcBorders>
            <w:noWrap/>
          </w:tcPr>
          <w:p w:rsidR="00B557B7" w:rsidRDefault="00B557B7" w:rsidP="006112D7">
            <w:r>
              <w:t>GAPDH-F</w:t>
            </w:r>
          </w:p>
        </w:tc>
        <w:tc>
          <w:tcPr>
            <w:tcW w:w="4111" w:type="dxa"/>
            <w:tcBorders>
              <w:top w:val="single" w:sz="12" w:space="0" w:color="auto"/>
            </w:tcBorders>
            <w:noWrap/>
          </w:tcPr>
          <w:p w:rsidR="00B557B7" w:rsidRDefault="00B557B7" w:rsidP="006112D7">
            <w:r>
              <w:t>TGTTGCCATCAATGACCCCTT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</w:tcBorders>
          </w:tcPr>
          <w:p w:rsidR="00B557B7" w:rsidRDefault="00B557B7" w:rsidP="006112D7">
            <w:r>
              <w:rPr>
                <w:rFonts w:hint="eastAsia"/>
                <w:lang w:val="en-US" w:eastAsia="zh-CN"/>
              </w:rPr>
              <w:t>202bp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noWrap/>
          </w:tcPr>
          <w:p w:rsidR="00B557B7" w:rsidRDefault="00B557B7" w:rsidP="006112D7">
            <w:r>
              <w:t>GAPDH-R</w:t>
            </w:r>
          </w:p>
        </w:tc>
        <w:tc>
          <w:tcPr>
            <w:tcW w:w="4111" w:type="dxa"/>
            <w:noWrap/>
          </w:tcPr>
          <w:p w:rsidR="00B557B7" w:rsidRDefault="00B557B7" w:rsidP="006112D7">
            <w:bookmarkStart w:id="1" w:name="OLE_LINK10"/>
            <w:r>
              <w:t>CTCCACGACGTACTCAGCG</w:t>
            </w:r>
            <w:bookmarkEnd w:id="1"/>
          </w:p>
        </w:tc>
        <w:tc>
          <w:tcPr>
            <w:tcW w:w="2042" w:type="dxa"/>
            <w:vMerge/>
          </w:tcPr>
          <w:p w:rsidR="00B557B7" w:rsidRDefault="00B557B7" w:rsidP="006112D7"/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noWrap/>
          </w:tcPr>
          <w:p w:rsidR="00B557B7" w:rsidRDefault="00B557B7" w:rsidP="006112D7">
            <w:bookmarkStart w:id="2" w:name="OLE_LINK1"/>
            <w:r>
              <w:t>HOXD11</w:t>
            </w:r>
            <w:bookmarkEnd w:id="2"/>
            <w:r>
              <w:t>-F</w:t>
            </w:r>
          </w:p>
        </w:tc>
        <w:tc>
          <w:tcPr>
            <w:tcW w:w="4111" w:type="dxa"/>
            <w:noWrap/>
          </w:tcPr>
          <w:p w:rsidR="00B557B7" w:rsidRDefault="00B557B7" w:rsidP="006112D7">
            <w:r>
              <w:rPr>
                <w:szCs w:val="21"/>
              </w:rPr>
              <w:t>ACGACTTTGACGAGTGCGG</w:t>
            </w:r>
          </w:p>
        </w:tc>
        <w:tc>
          <w:tcPr>
            <w:tcW w:w="2042" w:type="dxa"/>
            <w:vMerge w:val="restart"/>
          </w:tcPr>
          <w:p w:rsidR="00B557B7" w:rsidRDefault="00B557B7" w:rsidP="006112D7">
            <w:pPr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111bp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noWrap/>
          </w:tcPr>
          <w:p w:rsidR="00B557B7" w:rsidRDefault="00B557B7" w:rsidP="006112D7">
            <w:r>
              <w:t>HOXD11-R</w:t>
            </w:r>
          </w:p>
        </w:tc>
        <w:tc>
          <w:tcPr>
            <w:tcW w:w="4111" w:type="dxa"/>
            <w:noWrap/>
          </w:tcPr>
          <w:p w:rsidR="00B557B7" w:rsidRDefault="00B557B7" w:rsidP="006112D7">
            <w:r>
              <w:rPr>
                <w:szCs w:val="21"/>
              </w:rPr>
              <w:t>ACGGTTGGGAAAGGAACGAA</w:t>
            </w:r>
          </w:p>
        </w:tc>
        <w:tc>
          <w:tcPr>
            <w:tcW w:w="2042" w:type="dxa"/>
            <w:vMerge/>
          </w:tcPr>
          <w:p w:rsidR="00B557B7" w:rsidRDefault="00B557B7" w:rsidP="006112D7">
            <w:pPr>
              <w:rPr>
                <w:szCs w:val="21"/>
              </w:rPr>
            </w:pPr>
          </w:p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tcBorders>
              <w:bottom w:val="nil"/>
            </w:tcBorders>
            <w:noWrap/>
          </w:tcPr>
          <w:p w:rsidR="00B557B7" w:rsidRDefault="00B557B7" w:rsidP="006112D7">
            <w:r>
              <w:t>DNMT1-F</w:t>
            </w:r>
          </w:p>
        </w:tc>
        <w:tc>
          <w:tcPr>
            <w:tcW w:w="4111" w:type="dxa"/>
            <w:tcBorders>
              <w:bottom w:val="nil"/>
            </w:tcBorders>
            <w:noWrap/>
          </w:tcPr>
          <w:p w:rsidR="00B557B7" w:rsidRDefault="00B557B7" w:rsidP="006112D7">
            <w:bookmarkStart w:id="3" w:name="OLE_LINK15"/>
            <w:r>
              <w:rPr>
                <w:rFonts w:hint="eastAsia"/>
              </w:rPr>
              <w:t>GGCGGCTCAAAGATTTGGAA</w:t>
            </w:r>
            <w:bookmarkEnd w:id="3"/>
          </w:p>
        </w:tc>
        <w:tc>
          <w:tcPr>
            <w:tcW w:w="2042" w:type="dxa"/>
            <w:vMerge w:val="restart"/>
          </w:tcPr>
          <w:p w:rsidR="00B557B7" w:rsidRDefault="00B557B7" w:rsidP="006112D7">
            <w:r>
              <w:rPr>
                <w:rFonts w:hint="eastAsia"/>
                <w:lang w:val="en-US" w:eastAsia="zh-CN"/>
              </w:rPr>
              <w:t>161bp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383" w:type="dxa"/>
            <w:tcBorders>
              <w:top w:val="nil"/>
              <w:bottom w:val="single" w:sz="12" w:space="0" w:color="auto"/>
            </w:tcBorders>
            <w:noWrap/>
          </w:tcPr>
          <w:p w:rsidR="00B557B7" w:rsidRDefault="00B557B7" w:rsidP="006112D7">
            <w:r>
              <w:t>DNMT1-R</w:t>
            </w:r>
          </w:p>
        </w:tc>
        <w:tc>
          <w:tcPr>
            <w:tcW w:w="4111" w:type="dxa"/>
            <w:tcBorders>
              <w:top w:val="nil"/>
              <w:bottom w:val="single" w:sz="12" w:space="0" w:color="auto"/>
            </w:tcBorders>
            <w:noWrap/>
          </w:tcPr>
          <w:p w:rsidR="00B557B7" w:rsidRDefault="00B557B7" w:rsidP="006112D7">
            <w:bookmarkStart w:id="4" w:name="OLE_LINK16"/>
            <w:r>
              <w:rPr>
                <w:rFonts w:hint="eastAsia"/>
              </w:rPr>
              <w:t>CAGGTAGCCCTCCTCGGATA</w:t>
            </w:r>
            <w:bookmarkEnd w:id="4"/>
          </w:p>
        </w:tc>
        <w:tc>
          <w:tcPr>
            <w:tcW w:w="2042" w:type="dxa"/>
            <w:vMerge/>
          </w:tcPr>
          <w:p w:rsidR="00B557B7" w:rsidRDefault="00B557B7" w:rsidP="006112D7"/>
        </w:tc>
      </w:tr>
    </w:tbl>
    <w:p w:rsidR="00B557B7" w:rsidRDefault="00B557B7" w:rsidP="00B557B7">
      <w:pPr>
        <w:spacing w:line="240" w:lineRule="auto"/>
      </w:pPr>
      <w:r>
        <w:rPr>
          <w:b/>
          <w:bCs/>
        </w:rPr>
        <w:t>F:</w:t>
      </w:r>
      <w:r>
        <w:rPr>
          <w:rFonts w:hint="eastAsia"/>
        </w:rPr>
        <w:t xml:space="preserve"> </w:t>
      </w:r>
      <w:r>
        <w:t>Forward Primer</w:t>
      </w:r>
      <w:r>
        <w:rPr>
          <w:rFonts w:hint="eastAsia"/>
        </w:rPr>
        <w:t xml:space="preserve">; </w:t>
      </w:r>
      <w:r>
        <w:rPr>
          <w:b/>
          <w:bCs/>
        </w:rPr>
        <w:t>R:</w:t>
      </w:r>
      <w:r>
        <w:rPr>
          <w:rFonts w:hint="eastAsia"/>
        </w:rPr>
        <w:t xml:space="preserve"> </w:t>
      </w:r>
      <w:r>
        <w:t>Reverse Primer</w:t>
      </w:r>
    </w:p>
    <w:p w:rsidR="00B557B7" w:rsidRDefault="00B557B7" w:rsidP="00B557B7">
      <w:pPr>
        <w:spacing w:line="240" w:lineRule="auto"/>
      </w:pPr>
    </w:p>
    <w:p w:rsidR="00B557B7" w:rsidRDefault="00B557B7" w:rsidP="00B557B7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Table S2 </w:t>
      </w:r>
      <w:r>
        <w:rPr>
          <w:rFonts w:hint="eastAsia"/>
          <w:b/>
          <w:bCs/>
        </w:rPr>
        <w:t>M</w:t>
      </w:r>
      <w:r>
        <w:rPr>
          <w:b/>
          <w:bCs/>
        </w:rPr>
        <w:t>ethylated (M) primer sequence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2035"/>
      </w:tblGrid>
      <w:tr w:rsidR="00B557B7" w:rsidTr="006112D7">
        <w:trPr>
          <w:trHeight w:val="285"/>
          <w:jc w:val="center"/>
        </w:trPr>
        <w:tc>
          <w:tcPr>
            <w:tcW w:w="2518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B557B7" w:rsidRDefault="00B557B7" w:rsidP="006112D7">
            <w:r>
              <w:rPr>
                <w:rFonts w:hint="eastAsia"/>
              </w:rPr>
              <w:t>Gene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</w:tcPr>
          <w:p w:rsidR="00B557B7" w:rsidRDefault="00B557B7" w:rsidP="006112D7">
            <w:bookmarkStart w:id="5" w:name="OLE_LINK12"/>
            <w:r>
              <w:rPr>
                <w:rFonts w:hint="eastAsia"/>
              </w:rPr>
              <w:t>Sequence</w:t>
            </w:r>
            <w:bookmarkEnd w:id="5"/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B557B7" w:rsidRDefault="00B557B7" w:rsidP="006112D7">
            <w:r>
              <w:rPr>
                <w:rFonts w:hint="eastAsia"/>
              </w:rPr>
              <w:t>E</w:t>
            </w:r>
            <w:r>
              <w:t xml:space="preserve">xpected </w:t>
            </w:r>
            <w:r>
              <w:rPr>
                <w:spacing w:val="2"/>
                <w:szCs w:val="21"/>
                <w:shd w:val="clear" w:color="auto" w:fill="FFFFFF"/>
              </w:rPr>
              <w:t>product</w:t>
            </w:r>
            <w:r>
              <w:rPr>
                <w:rFonts w:hint="eastAsia"/>
                <w:spacing w:val="2"/>
                <w:szCs w:val="21"/>
                <w:shd w:val="clear" w:color="auto" w:fill="FFFFFF"/>
              </w:rPr>
              <w:t xml:space="preserve"> </w:t>
            </w:r>
            <w:r>
              <w:rPr>
                <w:spacing w:val="2"/>
                <w:szCs w:val="21"/>
                <w:shd w:val="clear" w:color="auto" w:fill="FFFFFF"/>
              </w:rPr>
              <w:t>sizes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518" w:type="dxa"/>
            <w:tcBorders>
              <w:top w:val="single" w:sz="12" w:space="0" w:color="auto"/>
            </w:tcBorders>
            <w:noWrap/>
          </w:tcPr>
          <w:p w:rsidR="00B557B7" w:rsidRDefault="00B557B7" w:rsidP="006112D7">
            <w:r>
              <w:t>HOXD11-F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noWrap/>
          </w:tcPr>
          <w:p w:rsidR="00B557B7" w:rsidRDefault="00B557B7" w:rsidP="006112D7">
            <w:r>
              <w:rPr>
                <w:rFonts w:eastAsia="AdvTT6120e2aa"/>
                <w:color w:val="231F20"/>
                <w:lang w:bidi="ar"/>
              </w:rPr>
              <w:t>ATGCGTTTAGCGGTGATAGC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</w:tcPr>
          <w:p w:rsidR="00B557B7" w:rsidRDefault="00B557B7" w:rsidP="006112D7">
            <w:pPr>
              <w:rPr>
                <w:color w:val="231F20"/>
                <w:lang w:bidi="ar"/>
              </w:rPr>
            </w:pPr>
            <w:r>
              <w:rPr>
                <w:rFonts w:hint="eastAsia"/>
                <w:color w:val="231F20"/>
                <w:lang w:val="en-US" w:eastAsia="zh-CN" w:bidi="ar"/>
              </w:rPr>
              <w:t>143bp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518" w:type="dxa"/>
            <w:noWrap/>
          </w:tcPr>
          <w:p w:rsidR="00B557B7" w:rsidRDefault="00B557B7" w:rsidP="006112D7">
            <w:r>
              <w:t>HOXD11-R</w:t>
            </w:r>
          </w:p>
        </w:tc>
        <w:tc>
          <w:tcPr>
            <w:tcW w:w="3969" w:type="dxa"/>
            <w:noWrap/>
          </w:tcPr>
          <w:p w:rsidR="00B557B7" w:rsidRDefault="00B557B7" w:rsidP="006112D7">
            <w:r>
              <w:rPr>
                <w:rFonts w:eastAsia="AdvTT6120e2aa"/>
                <w:color w:val="231F20"/>
                <w:lang w:bidi="ar"/>
              </w:rPr>
              <w:t>AAACGACTCCTAACGCCG</w:t>
            </w:r>
          </w:p>
        </w:tc>
        <w:tc>
          <w:tcPr>
            <w:tcW w:w="2035" w:type="dxa"/>
            <w:vMerge/>
          </w:tcPr>
          <w:p w:rsidR="00B557B7" w:rsidRDefault="00B557B7" w:rsidP="006112D7">
            <w:pPr>
              <w:rPr>
                <w:rFonts w:eastAsia="AdvTT6120e2aa"/>
                <w:color w:val="231F20"/>
                <w:lang w:bidi="ar"/>
              </w:rPr>
            </w:pPr>
          </w:p>
        </w:tc>
      </w:tr>
    </w:tbl>
    <w:p w:rsidR="00B557B7" w:rsidRDefault="00B557B7" w:rsidP="00B557B7">
      <w:pPr>
        <w:spacing w:line="240" w:lineRule="auto"/>
      </w:pPr>
      <w:r>
        <w:rPr>
          <w:rFonts w:hint="eastAsia"/>
          <w:b/>
          <w:bCs/>
        </w:rPr>
        <w:t>F:</w:t>
      </w:r>
      <w:r>
        <w:rPr>
          <w:rFonts w:hint="eastAsia"/>
        </w:rPr>
        <w:t xml:space="preserve"> </w:t>
      </w:r>
      <w:r>
        <w:t>Forward Primer</w:t>
      </w:r>
      <w:r>
        <w:rPr>
          <w:rFonts w:hint="eastAsia"/>
        </w:rPr>
        <w:t xml:space="preserve">; </w:t>
      </w:r>
      <w:r>
        <w:rPr>
          <w:rFonts w:hint="eastAsia"/>
          <w:b/>
          <w:bCs/>
        </w:rPr>
        <w:t>R:</w:t>
      </w:r>
      <w:r>
        <w:rPr>
          <w:rFonts w:hint="eastAsia"/>
        </w:rPr>
        <w:t xml:space="preserve"> </w:t>
      </w:r>
      <w:r>
        <w:t>Reverse Primer</w:t>
      </w:r>
      <w:r>
        <w:rPr>
          <w:rFonts w:hint="eastAsia"/>
        </w:rPr>
        <w:t>.</w:t>
      </w:r>
    </w:p>
    <w:p w:rsidR="00B557B7" w:rsidRDefault="00B557B7" w:rsidP="00B557B7">
      <w:pPr>
        <w:spacing w:line="240" w:lineRule="auto"/>
      </w:pPr>
    </w:p>
    <w:p w:rsidR="00B557B7" w:rsidRDefault="00B557B7" w:rsidP="00B557B7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Table S3 </w:t>
      </w:r>
      <w:proofErr w:type="spellStart"/>
      <w:r>
        <w:rPr>
          <w:b/>
          <w:bCs/>
        </w:rPr>
        <w:t>Unmethylated</w:t>
      </w:r>
      <w:proofErr w:type="spellEnd"/>
      <w:r>
        <w:rPr>
          <w:b/>
          <w:bCs/>
        </w:rPr>
        <w:t xml:space="preserve"> (U) primer sequence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969"/>
        <w:gridCol w:w="2035"/>
      </w:tblGrid>
      <w:tr w:rsidR="00B557B7" w:rsidTr="006112D7">
        <w:trPr>
          <w:trHeight w:val="285"/>
          <w:jc w:val="center"/>
        </w:trPr>
        <w:tc>
          <w:tcPr>
            <w:tcW w:w="2518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:rsidR="00B557B7" w:rsidRDefault="00B557B7" w:rsidP="006112D7">
            <w:r>
              <w:rPr>
                <w:rFonts w:hint="eastAsia"/>
              </w:rPr>
              <w:t>Gene</w:t>
            </w:r>
          </w:p>
        </w:tc>
        <w:tc>
          <w:tcPr>
            <w:tcW w:w="3969" w:type="dxa"/>
            <w:tcBorders>
              <w:top w:val="single" w:sz="12" w:space="0" w:color="auto"/>
              <w:bottom w:val="single" w:sz="4" w:space="0" w:color="auto"/>
            </w:tcBorders>
          </w:tcPr>
          <w:p w:rsidR="00B557B7" w:rsidRDefault="00B557B7" w:rsidP="006112D7">
            <w:r>
              <w:rPr>
                <w:rFonts w:hint="eastAsia"/>
              </w:rPr>
              <w:t>Sequence</w:t>
            </w:r>
          </w:p>
        </w:tc>
        <w:tc>
          <w:tcPr>
            <w:tcW w:w="2035" w:type="dxa"/>
            <w:tcBorders>
              <w:bottom w:val="single" w:sz="4" w:space="0" w:color="auto"/>
            </w:tcBorders>
          </w:tcPr>
          <w:p w:rsidR="00B557B7" w:rsidRDefault="00B557B7" w:rsidP="006112D7">
            <w:pPr>
              <w:rPr>
                <w:spacing w:val="2"/>
                <w:szCs w:val="21"/>
                <w:shd w:val="clear" w:color="auto" w:fill="FFFFFF"/>
              </w:rPr>
            </w:pPr>
            <w:r>
              <w:rPr>
                <w:rFonts w:hint="eastAsia"/>
              </w:rPr>
              <w:t>E</w:t>
            </w:r>
            <w:r>
              <w:t xml:space="preserve">xpected </w:t>
            </w:r>
            <w:r>
              <w:rPr>
                <w:spacing w:val="2"/>
                <w:szCs w:val="21"/>
                <w:shd w:val="clear" w:color="auto" w:fill="FFFFFF"/>
              </w:rPr>
              <w:t>product</w:t>
            </w:r>
            <w:r>
              <w:rPr>
                <w:rFonts w:hint="eastAsia"/>
                <w:spacing w:val="2"/>
                <w:szCs w:val="21"/>
                <w:shd w:val="clear" w:color="auto" w:fill="FFFFFF"/>
              </w:rPr>
              <w:t xml:space="preserve"> </w:t>
            </w:r>
            <w:r>
              <w:rPr>
                <w:spacing w:val="2"/>
                <w:szCs w:val="21"/>
                <w:shd w:val="clear" w:color="auto" w:fill="FFFFFF"/>
              </w:rPr>
              <w:t>sizes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518" w:type="dxa"/>
            <w:tcBorders>
              <w:top w:val="single" w:sz="12" w:space="0" w:color="auto"/>
            </w:tcBorders>
            <w:noWrap/>
          </w:tcPr>
          <w:p w:rsidR="00B557B7" w:rsidRDefault="00B557B7" w:rsidP="006112D7">
            <w:r>
              <w:t>HOXD11-F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noWrap/>
          </w:tcPr>
          <w:p w:rsidR="00B557B7" w:rsidRDefault="00B557B7" w:rsidP="006112D7">
            <w:r>
              <w:rPr>
                <w:rFonts w:eastAsia="AdvTT6120e2aa"/>
                <w:color w:val="231F20"/>
                <w:lang w:bidi="ar"/>
              </w:rPr>
              <w:t>ATGTGTTTAGTGGTGATAGT</w:t>
            </w:r>
          </w:p>
        </w:tc>
        <w:tc>
          <w:tcPr>
            <w:tcW w:w="2035" w:type="dxa"/>
            <w:vMerge w:val="restart"/>
            <w:tcBorders>
              <w:top w:val="single" w:sz="4" w:space="0" w:color="auto"/>
            </w:tcBorders>
          </w:tcPr>
          <w:p w:rsidR="00B557B7" w:rsidRDefault="00B557B7" w:rsidP="006112D7">
            <w:pPr>
              <w:rPr>
                <w:color w:val="231F20"/>
                <w:lang w:bidi="ar"/>
              </w:rPr>
            </w:pPr>
            <w:r>
              <w:rPr>
                <w:rFonts w:hint="eastAsia"/>
                <w:color w:val="231F20"/>
                <w:lang w:val="en-US" w:eastAsia="zh-CN" w:bidi="ar"/>
              </w:rPr>
              <w:t>143bp</w:t>
            </w:r>
          </w:p>
        </w:tc>
      </w:tr>
      <w:tr w:rsidR="00B557B7" w:rsidTr="006112D7">
        <w:trPr>
          <w:trHeight w:val="300"/>
          <w:jc w:val="center"/>
        </w:trPr>
        <w:tc>
          <w:tcPr>
            <w:tcW w:w="2518" w:type="dxa"/>
            <w:noWrap/>
          </w:tcPr>
          <w:p w:rsidR="00B557B7" w:rsidRDefault="00B557B7" w:rsidP="006112D7">
            <w:r>
              <w:t>HOXD11-R</w:t>
            </w:r>
          </w:p>
        </w:tc>
        <w:tc>
          <w:tcPr>
            <w:tcW w:w="3969" w:type="dxa"/>
            <w:noWrap/>
          </w:tcPr>
          <w:p w:rsidR="00B557B7" w:rsidRDefault="00B557B7" w:rsidP="006112D7">
            <w:r>
              <w:rPr>
                <w:rFonts w:eastAsia="AdvTT6120e2aa"/>
                <w:color w:val="231F20"/>
                <w:lang w:bidi="ar"/>
              </w:rPr>
              <w:t>AAACAACTCCTAACACCA</w:t>
            </w:r>
          </w:p>
        </w:tc>
        <w:tc>
          <w:tcPr>
            <w:tcW w:w="2035" w:type="dxa"/>
            <w:vMerge/>
          </w:tcPr>
          <w:p w:rsidR="00B557B7" w:rsidRDefault="00B557B7" w:rsidP="006112D7">
            <w:pPr>
              <w:rPr>
                <w:rFonts w:eastAsia="AdvTT6120e2aa"/>
                <w:color w:val="231F20"/>
                <w:lang w:bidi="ar"/>
              </w:rPr>
            </w:pPr>
          </w:p>
        </w:tc>
      </w:tr>
    </w:tbl>
    <w:p w:rsidR="00B557B7" w:rsidRDefault="00B557B7" w:rsidP="00B557B7">
      <w:pPr>
        <w:spacing w:line="240" w:lineRule="auto"/>
      </w:pPr>
      <w:r>
        <w:rPr>
          <w:rFonts w:hint="eastAsia"/>
          <w:b/>
          <w:bCs/>
        </w:rPr>
        <w:t>F:</w:t>
      </w:r>
      <w:r>
        <w:rPr>
          <w:rFonts w:hint="eastAsia"/>
        </w:rPr>
        <w:t xml:space="preserve"> </w:t>
      </w:r>
      <w:r>
        <w:t>Forward Primer</w:t>
      </w:r>
      <w:r>
        <w:rPr>
          <w:rFonts w:hint="eastAsia"/>
        </w:rPr>
        <w:t xml:space="preserve">; </w:t>
      </w:r>
      <w:r>
        <w:rPr>
          <w:rFonts w:hint="eastAsia"/>
          <w:b/>
          <w:bCs/>
        </w:rPr>
        <w:t>R:</w:t>
      </w:r>
      <w:r>
        <w:rPr>
          <w:rFonts w:hint="eastAsia"/>
        </w:rPr>
        <w:t xml:space="preserve"> </w:t>
      </w:r>
      <w:r>
        <w:t>Reverse Primer</w:t>
      </w:r>
      <w:r>
        <w:rPr>
          <w:rFonts w:hint="eastAsia"/>
        </w:rPr>
        <w:t>.</w:t>
      </w:r>
    </w:p>
    <w:p w:rsidR="00B557B7" w:rsidRDefault="00B557B7" w:rsidP="00B557B7">
      <w:pPr>
        <w:spacing w:line="240" w:lineRule="auto"/>
      </w:pPr>
      <w:r>
        <w:rPr>
          <w:b/>
          <w:bCs/>
        </w:rPr>
        <w:t>M:</w:t>
      </w:r>
      <w:r>
        <w:t xml:space="preserve"> Targets methylated sequence</w:t>
      </w:r>
      <w:r>
        <w:rPr>
          <w:rFonts w:hint="eastAsia"/>
        </w:rPr>
        <w:t>.</w:t>
      </w:r>
    </w:p>
    <w:p w:rsidR="00B557B7" w:rsidRDefault="00B557B7" w:rsidP="00B557B7">
      <w:pPr>
        <w:spacing w:line="240" w:lineRule="auto"/>
      </w:pPr>
      <w:r>
        <w:rPr>
          <w:b/>
          <w:bCs/>
        </w:rPr>
        <w:t xml:space="preserve">U: </w:t>
      </w:r>
      <w:r>
        <w:t xml:space="preserve">Targets </w:t>
      </w:r>
      <w:proofErr w:type="spellStart"/>
      <w:r>
        <w:t>unmethylated</w:t>
      </w:r>
      <w:proofErr w:type="spellEnd"/>
      <w:r>
        <w:t xml:space="preserve"> sequence at the same locus.</w:t>
      </w:r>
    </w:p>
    <w:bookmarkEnd w:id="0"/>
    <w:p w:rsidR="00E75276" w:rsidRDefault="00E75276"/>
    <w:sectPr w:rsidR="00E75276" w:rsidSect="00B55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dvTT6120e2aa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7B7"/>
    <w:rsid w:val="00006797"/>
    <w:rsid w:val="00007978"/>
    <w:rsid w:val="0002534E"/>
    <w:rsid w:val="00035FA8"/>
    <w:rsid w:val="000477CA"/>
    <w:rsid w:val="000A45BD"/>
    <w:rsid w:val="000A7F7C"/>
    <w:rsid w:val="000B6F1A"/>
    <w:rsid w:val="000F47A2"/>
    <w:rsid w:val="00117542"/>
    <w:rsid w:val="00121CEF"/>
    <w:rsid w:val="00130665"/>
    <w:rsid w:val="00150CEA"/>
    <w:rsid w:val="001556C7"/>
    <w:rsid w:val="00162CAA"/>
    <w:rsid w:val="001B238C"/>
    <w:rsid w:val="001E0D3B"/>
    <w:rsid w:val="001F33DE"/>
    <w:rsid w:val="001F5396"/>
    <w:rsid w:val="00206AE6"/>
    <w:rsid w:val="0021525A"/>
    <w:rsid w:val="00270BA7"/>
    <w:rsid w:val="00296E16"/>
    <w:rsid w:val="002C682C"/>
    <w:rsid w:val="003538C9"/>
    <w:rsid w:val="00383DD8"/>
    <w:rsid w:val="003B04C4"/>
    <w:rsid w:val="003E2493"/>
    <w:rsid w:val="00403B31"/>
    <w:rsid w:val="00417C15"/>
    <w:rsid w:val="00481E88"/>
    <w:rsid w:val="00496630"/>
    <w:rsid w:val="004E2DDD"/>
    <w:rsid w:val="004E7833"/>
    <w:rsid w:val="004F29E3"/>
    <w:rsid w:val="004F738B"/>
    <w:rsid w:val="00532156"/>
    <w:rsid w:val="00547C1C"/>
    <w:rsid w:val="005973E2"/>
    <w:rsid w:val="005D0840"/>
    <w:rsid w:val="005D4F20"/>
    <w:rsid w:val="005E0C9E"/>
    <w:rsid w:val="0061440D"/>
    <w:rsid w:val="00630A67"/>
    <w:rsid w:val="00692794"/>
    <w:rsid w:val="006A0F8B"/>
    <w:rsid w:val="006B4F86"/>
    <w:rsid w:val="006C03B6"/>
    <w:rsid w:val="006C1868"/>
    <w:rsid w:val="006E4982"/>
    <w:rsid w:val="007444CC"/>
    <w:rsid w:val="0077773D"/>
    <w:rsid w:val="0078190D"/>
    <w:rsid w:val="007B2E74"/>
    <w:rsid w:val="007C6FB4"/>
    <w:rsid w:val="007D35DC"/>
    <w:rsid w:val="00841EA9"/>
    <w:rsid w:val="008A24AB"/>
    <w:rsid w:val="008B0ECC"/>
    <w:rsid w:val="008C335B"/>
    <w:rsid w:val="00920BBC"/>
    <w:rsid w:val="009367A1"/>
    <w:rsid w:val="00943384"/>
    <w:rsid w:val="00947F01"/>
    <w:rsid w:val="009728B7"/>
    <w:rsid w:val="00984FAF"/>
    <w:rsid w:val="00992F17"/>
    <w:rsid w:val="009B175D"/>
    <w:rsid w:val="009B19E8"/>
    <w:rsid w:val="009E621B"/>
    <w:rsid w:val="00A071FE"/>
    <w:rsid w:val="00A10EB1"/>
    <w:rsid w:val="00A13617"/>
    <w:rsid w:val="00A15AD2"/>
    <w:rsid w:val="00A3618E"/>
    <w:rsid w:val="00A43B55"/>
    <w:rsid w:val="00A77368"/>
    <w:rsid w:val="00A870D1"/>
    <w:rsid w:val="00AA1092"/>
    <w:rsid w:val="00AC1433"/>
    <w:rsid w:val="00B06E3C"/>
    <w:rsid w:val="00B377C8"/>
    <w:rsid w:val="00B4561E"/>
    <w:rsid w:val="00B557B7"/>
    <w:rsid w:val="00B67E0E"/>
    <w:rsid w:val="00B957DA"/>
    <w:rsid w:val="00BC6B08"/>
    <w:rsid w:val="00BE4404"/>
    <w:rsid w:val="00C06EB3"/>
    <w:rsid w:val="00C458F6"/>
    <w:rsid w:val="00C46204"/>
    <w:rsid w:val="00CA65E7"/>
    <w:rsid w:val="00CC1C5C"/>
    <w:rsid w:val="00CC41F4"/>
    <w:rsid w:val="00CD00C4"/>
    <w:rsid w:val="00D2275C"/>
    <w:rsid w:val="00DB7317"/>
    <w:rsid w:val="00DD728C"/>
    <w:rsid w:val="00E17436"/>
    <w:rsid w:val="00E319D0"/>
    <w:rsid w:val="00E42475"/>
    <w:rsid w:val="00E53D62"/>
    <w:rsid w:val="00E62C7D"/>
    <w:rsid w:val="00E75276"/>
    <w:rsid w:val="00E82203"/>
    <w:rsid w:val="00E93439"/>
    <w:rsid w:val="00E96362"/>
    <w:rsid w:val="00EB1E4E"/>
    <w:rsid w:val="00EB1FE8"/>
    <w:rsid w:val="00ED5A31"/>
    <w:rsid w:val="00F27B69"/>
    <w:rsid w:val="00F75C15"/>
    <w:rsid w:val="00F84EE8"/>
    <w:rsid w:val="00F97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6F9A6E-D5D8-409F-B5B0-2B9333ECD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autoRedefine/>
    <w:qFormat/>
    <w:rsid w:val="00B55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 S Sukumar K</cp:lastModifiedBy>
  <cp:revision>1</cp:revision>
  <dcterms:created xsi:type="dcterms:W3CDTF">2026-05-19T05:30:00Z</dcterms:created>
  <dcterms:modified xsi:type="dcterms:W3CDTF">2026-05-19T05:32:00Z</dcterms:modified>
</cp:coreProperties>
</file>