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6D0" w:rsidRDefault="00AC3AA0">
      <w:pPr>
        <w:ind w:firstLineChars="100" w:firstLine="240"/>
        <w:jc w:val="center"/>
        <w:rPr>
          <w:rFonts w:ascii="Times New Roman" w:eastAsia="SimSun" w:hAnsi="Times New Roman" w:cs="Times New Roman"/>
          <w:sz w:val="24"/>
        </w:rPr>
      </w:pPr>
      <w:bookmarkStart w:id="0" w:name="_GoBack"/>
      <w:bookmarkEnd w:id="0"/>
      <w:r>
        <w:rPr>
          <w:rFonts w:ascii="Times New Roman" w:eastAsia="SimSun" w:hAnsi="Times New Roman" w:cs="Times New Roman" w:hint="eastAsia"/>
          <w:sz w:val="24"/>
        </w:rPr>
        <w:t xml:space="preserve">Suplementary </w:t>
      </w:r>
      <w:r>
        <w:rPr>
          <w:rFonts w:ascii="Times New Roman" w:eastAsia="SimSun" w:hAnsi="Times New Roman" w:cs="Times New Roman"/>
          <w:sz w:val="24"/>
        </w:rPr>
        <w:t>Table 1 Data differences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625"/>
        <w:gridCol w:w="1764"/>
        <w:gridCol w:w="1595"/>
        <w:gridCol w:w="2538"/>
      </w:tblGrid>
      <w:tr w:rsidR="00A636D0">
        <w:trPr>
          <w:jc w:val="center"/>
        </w:trPr>
        <w:tc>
          <w:tcPr>
            <w:tcW w:w="1539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Description</w:t>
            </w:r>
          </w:p>
        </w:tc>
        <w:tc>
          <w:tcPr>
            <w:tcW w:w="1034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result (WOSCC)</w:t>
            </w:r>
          </w:p>
        </w:tc>
        <w:tc>
          <w:tcPr>
            <w:tcW w:w="935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result (Scopus)</w:t>
            </w:r>
          </w:p>
        </w:tc>
        <w:tc>
          <w:tcPr>
            <w:tcW w:w="1489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result (WOSCC+Scopus)</w:t>
            </w:r>
          </w:p>
        </w:tc>
      </w:tr>
      <w:tr w:rsidR="00A636D0">
        <w:trPr>
          <w:jc w:val="center"/>
        </w:trPr>
        <w:tc>
          <w:tcPr>
            <w:tcW w:w="1539" w:type="pct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Timespan</w:t>
            </w:r>
          </w:p>
        </w:tc>
        <w:tc>
          <w:tcPr>
            <w:tcW w:w="1034" w:type="pct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2005-2025</w:t>
            </w:r>
          </w:p>
        </w:tc>
        <w:tc>
          <w:tcPr>
            <w:tcW w:w="935" w:type="pct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2005-2025</w:t>
            </w:r>
          </w:p>
        </w:tc>
        <w:tc>
          <w:tcPr>
            <w:tcW w:w="1489" w:type="pct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2005-2025</w:t>
            </w:r>
          </w:p>
        </w:tc>
      </w:tr>
      <w:tr w:rsidR="00A636D0">
        <w:trPr>
          <w:jc w:val="center"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Source(Journal, Books, etc)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1020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1021</w:t>
            </w:r>
          </w:p>
        </w:tc>
        <w:tc>
          <w:tcPr>
            <w:tcW w:w="14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1364</w:t>
            </w:r>
          </w:p>
        </w:tc>
      </w:tr>
      <w:tr w:rsidR="00A636D0">
        <w:trPr>
          <w:jc w:val="center"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Documents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3417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3328</w:t>
            </w:r>
          </w:p>
        </w:tc>
        <w:tc>
          <w:tcPr>
            <w:tcW w:w="14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5007</w:t>
            </w:r>
          </w:p>
        </w:tc>
      </w:tr>
      <w:tr w:rsidR="00A636D0">
        <w:trPr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b/>
                <w:bCs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333333"/>
                <w:kern w:val="0"/>
                <w:sz w:val="24"/>
                <w:lang w:bidi="ar"/>
              </w:rPr>
              <w:t>Document type</w:t>
            </w:r>
          </w:p>
        </w:tc>
      </w:tr>
      <w:tr w:rsidR="00A636D0">
        <w:trPr>
          <w:jc w:val="center"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article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2543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2653</w:t>
            </w:r>
          </w:p>
        </w:tc>
        <w:tc>
          <w:tcPr>
            <w:tcW w:w="14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3458</w:t>
            </w:r>
          </w:p>
        </w:tc>
      </w:tr>
      <w:tr w:rsidR="00A636D0">
        <w:trPr>
          <w:jc w:val="center"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review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874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675</w:t>
            </w:r>
          </w:p>
        </w:tc>
        <w:tc>
          <w:tcPr>
            <w:tcW w:w="14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1549</w:t>
            </w:r>
          </w:p>
        </w:tc>
      </w:tr>
      <w:tr w:rsidR="00A636D0">
        <w:trPr>
          <w:jc w:val="center"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Annual Growth Rate(%)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-0.611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2.55</w:t>
            </w:r>
          </w:p>
        </w:tc>
        <w:tc>
          <w:tcPr>
            <w:tcW w:w="14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0.65</w:t>
            </w:r>
          </w:p>
        </w:tc>
      </w:tr>
      <w:tr w:rsidR="00A636D0">
        <w:trPr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b/>
                <w:bCs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333333"/>
                <w:kern w:val="0"/>
                <w:sz w:val="24"/>
                <w:lang w:bidi="ar"/>
              </w:rPr>
              <w:t>Authors</w:t>
            </w:r>
          </w:p>
        </w:tc>
      </w:tr>
      <w:tr w:rsidR="00A636D0">
        <w:trPr>
          <w:jc w:val="center"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Authors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15811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15826</w:t>
            </w:r>
          </w:p>
        </w:tc>
        <w:tc>
          <w:tcPr>
            <w:tcW w:w="14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23319</w:t>
            </w:r>
          </w:p>
        </w:tc>
      </w:tr>
      <w:tr w:rsidR="00A636D0">
        <w:trPr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b/>
                <w:bCs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333333"/>
                <w:kern w:val="0"/>
                <w:sz w:val="24"/>
                <w:lang w:bidi="ar"/>
              </w:rPr>
              <w:t>Institutions</w:t>
            </w:r>
          </w:p>
        </w:tc>
      </w:tr>
      <w:tr w:rsidR="00A636D0">
        <w:trPr>
          <w:jc w:val="center"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Institutions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2831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8421</w:t>
            </w:r>
          </w:p>
        </w:tc>
        <w:tc>
          <w:tcPr>
            <w:tcW w:w="14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4680</w:t>
            </w:r>
          </w:p>
        </w:tc>
      </w:tr>
      <w:tr w:rsidR="00A636D0">
        <w:trPr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b/>
                <w:bCs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333333"/>
                <w:kern w:val="0"/>
                <w:sz w:val="24"/>
                <w:lang w:bidi="ar"/>
              </w:rPr>
              <w:t>Countries/Regions</w:t>
            </w:r>
          </w:p>
        </w:tc>
      </w:tr>
      <w:tr w:rsidR="00A636D0">
        <w:trPr>
          <w:jc w:val="center"/>
        </w:trPr>
        <w:tc>
          <w:tcPr>
            <w:tcW w:w="1539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Countries/Regions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79</w:t>
            </w:r>
          </w:p>
        </w:tc>
        <w:tc>
          <w:tcPr>
            <w:tcW w:w="935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142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:rsidR="00A636D0" w:rsidRDefault="00AC3AA0">
            <w:pPr>
              <w:widowControl/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color w:val="333333"/>
                <w:sz w:val="24"/>
              </w:rPr>
            </w:pPr>
            <w:r>
              <w:rPr>
                <w:rFonts w:ascii="Times New Roman" w:eastAsia="SimSun" w:hAnsi="Times New Roman" w:cs="Times New Roman"/>
                <w:color w:val="333333"/>
                <w:kern w:val="0"/>
                <w:sz w:val="24"/>
                <w:lang w:bidi="ar"/>
              </w:rPr>
              <w:t>93</w:t>
            </w:r>
          </w:p>
        </w:tc>
      </w:tr>
    </w:tbl>
    <w:p w:rsidR="00A636D0" w:rsidRDefault="00AC3AA0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br w:type="page"/>
      </w:r>
    </w:p>
    <w:p w:rsidR="00A636D0" w:rsidRDefault="00A636D0">
      <w:pPr>
        <w:jc w:val="center"/>
        <w:rPr>
          <w:rFonts w:ascii="Times New Roman" w:eastAsia="SimSun" w:hAnsi="Times New Roman" w:cs="Times New Roman"/>
          <w:sz w:val="24"/>
        </w:rPr>
      </w:pPr>
    </w:p>
    <w:p w:rsidR="00A636D0" w:rsidRDefault="00AC3AA0">
      <w:pPr>
        <w:jc w:val="center"/>
        <w:rPr>
          <w:rFonts w:ascii="Times New Roman" w:eastAsia="Helvetica" w:hAnsi="Times New Roman" w:cs="Times New Roman"/>
          <w:color w:val="FF0000"/>
          <w:sz w:val="24"/>
          <w:shd w:val="clear" w:color="auto" w:fill="F7F7F7"/>
        </w:rPr>
      </w:pPr>
      <w:r>
        <w:rPr>
          <w:rFonts w:ascii="Times New Roman" w:eastAsia="SimSun" w:hAnsi="Times New Roman" w:cs="Times New Roman" w:hint="eastAsia"/>
          <w:sz w:val="24"/>
        </w:rPr>
        <w:t xml:space="preserve">Suplementary </w:t>
      </w:r>
      <w:r>
        <w:rPr>
          <w:rFonts w:ascii="Times New Roman" w:eastAsia="SimSun" w:hAnsi="Times New Roman" w:cs="Times New Roman"/>
          <w:sz w:val="24"/>
        </w:rPr>
        <w:t xml:space="preserve">Table </w:t>
      </w:r>
      <w:r>
        <w:rPr>
          <w:rFonts w:ascii="Times New Roman" w:eastAsia="SimSun" w:hAnsi="Times New Roman" w:cs="Times New Roman" w:hint="eastAsia"/>
          <w:sz w:val="24"/>
        </w:rPr>
        <w:t xml:space="preserve">2 </w:t>
      </w:r>
      <w:r>
        <w:rPr>
          <w:rFonts w:ascii="Times New Roman" w:eastAsia="Helvetica" w:hAnsi="Times New Roman" w:cs="Times New Roman"/>
          <w:color w:val="282828"/>
          <w:sz w:val="24"/>
          <w:shd w:val="clear" w:color="auto" w:fill="FFFFFF"/>
        </w:rPr>
        <w:t xml:space="preserve">Keyword </w:t>
      </w:r>
      <w:r>
        <w:rPr>
          <w:rFonts w:ascii="Times New Roman" w:eastAsia="SimSun" w:hAnsi="Times New Roman" w:cs="Times New Roman" w:hint="eastAsia"/>
          <w:color w:val="282828"/>
          <w:sz w:val="24"/>
          <w:shd w:val="clear" w:color="auto" w:fill="FFFFFF"/>
        </w:rPr>
        <w:t>f</w:t>
      </w:r>
      <w:r>
        <w:rPr>
          <w:rFonts w:ascii="Times New Roman" w:eastAsia="Helvetica" w:hAnsi="Times New Roman" w:cs="Times New Roman"/>
          <w:color w:val="282828"/>
          <w:sz w:val="24"/>
          <w:shd w:val="clear" w:color="auto" w:fill="FFFFFF"/>
        </w:rPr>
        <w:t xml:space="preserve">requency by </w:t>
      </w:r>
      <w:r>
        <w:rPr>
          <w:rFonts w:ascii="Times New Roman" w:eastAsia="SimSun" w:hAnsi="Times New Roman" w:cs="Times New Roman" w:hint="eastAsia"/>
          <w:color w:val="282828"/>
          <w:sz w:val="24"/>
          <w:shd w:val="clear" w:color="auto" w:fill="FFFFFF"/>
        </w:rPr>
        <w:t>c</w:t>
      </w:r>
      <w:r>
        <w:rPr>
          <w:rFonts w:ascii="Times New Roman" w:eastAsia="Helvetica" w:hAnsi="Times New Roman" w:cs="Times New Roman"/>
          <w:color w:val="282828"/>
          <w:sz w:val="24"/>
          <w:shd w:val="clear" w:color="auto" w:fill="FFFFFF"/>
        </w:rPr>
        <w:t xml:space="preserve">ancer </w:t>
      </w:r>
      <w:r>
        <w:rPr>
          <w:rFonts w:ascii="Times New Roman" w:eastAsia="SimSun" w:hAnsi="Times New Roman" w:cs="Times New Roman" w:hint="eastAsia"/>
          <w:color w:val="282828"/>
          <w:sz w:val="24"/>
          <w:shd w:val="clear" w:color="auto" w:fill="FFFFFF"/>
        </w:rPr>
        <w:t>t</w:t>
      </w:r>
      <w:r>
        <w:rPr>
          <w:rFonts w:ascii="Times New Roman" w:eastAsia="Helvetica" w:hAnsi="Times New Roman" w:cs="Times New Roman"/>
          <w:color w:val="282828"/>
          <w:sz w:val="24"/>
          <w:shd w:val="clear" w:color="auto" w:fill="FFFFFF"/>
        </w:rPr>
        <w:t>ype.</w:t>
      </w:r>
    </w:p>
    <w:tbl>
      <w:tblPr>
        <w:tblW w:w="8519" w:type="dxa"/>
        <w:jc w:val="center"/>
        <w:tblLook w:val="04A0" w:firstRow="1" w:lastRow="0" w:firstColumn="1" w:lastColumn="0" w:noHBand="0" w:noVBand="1"/>
      </w:tblPr>
      <w:tblGrid>
        <w:gridCol w:w="5104"/>
        <w:gridCol w:w="2222"/>
        <w:gridCol w:w="1193"/>
      </w:tblGrid>
      <w:tr w:rsidR="00A636D0">
        <w:trPr>
          <w:tblHeader/>
          <w:jc w:val="center"/>
        </w:trPr>
        <w:tc>
          <w:tcPr>
            <w:tcW w:w="5104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Keyword</w:t>
            </w:r>
          </w:p>
        </w:tc>
        <w:tc>
          <w:tcPr>
            <w:tcW w:w="2222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documents</w:t>
            </w:r>
          </w:p>
        </w:tc>
        <w:tc>
          <w:tcPr>
            <w:tcW w:w="1193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time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breast cancer</w:t>
            </w:r>
          </w:p>
        </w:tc>
        <w:tc>
          <w:tcPr>
            <w:tcW w:w="2222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1193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2005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pancreatic cancer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2008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lung cancer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2006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gastric cancer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2008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prostate cancer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2009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colon cancer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2005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colorectal cancer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2005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ovarian cancer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2011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oral cancer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2008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head and neck cancer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2011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colorectal cancer (crc)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companion animal cancer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2025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oesophageal cancer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2024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anti-lung cancer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2019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liver cancer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2010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cervical cancer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2011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biliary cancer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2019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diabetes cancer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2007</w:t>
            </w:r>
          </w:p>
        </w:tc>
      </w:tr>
      <w:tr w:rsidR="00A636D0">
        <w:trPr>
          <w:tblHeader/>
          <w:jc w:val="center"/>
        </w:trPr>
        <w:tc>
          <w:tcPr>
            <w:tcW w:w="510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skin cancer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A636D0" w:rsidRDefault="00AC3AA0">
            <w:pPr>
              <w:widowControl/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2011</w:t>
            </w:r>
          </w:p>
        </w:tc>
      </w:tr>
    </w:tbl>
    <w:p w:rsidR="00A636D0" w:rsidRDefault="00A636D0">
      <w:pPr>
        <w:spacing w:after="0" w:line="360" w:lineRule="auto"/>
        <w:jc w:val="both"/>
        <w:rPr>
          <w:rFonts w:ascii="Times New Roman" w:eastAsia="Helvetica" w:hAnsi="Times New Roman" w:cs="Times New Roman"/>
          <w:color w:val="FF0000"/>
          <w:sz w:val="24"/>
          <w:shd w:val="clear" w:color="auto" w:fill="F7F7F7"/>
        </w:rPr>
      </w:pPr>
    </w:p>
    <w:p w:rsidR="00A636D0" w:rsidRDefault="00A636D0"/>
    <w:sectPr w:rsidR="00A636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6D0" w:rsidRDefault="00AC3AA0">
      <w:pPr>
        <w:spacing w:line="240" w:lineRule="auto"/>
      </w:pPr>
      <w:r>
        <w:separator/>
      </w:r>
    </w:p>
  </w:endnote>
  <w:endnote w:type="continuationSeparator" w:id="0">
    <w:p w:rsidR="00A636D0" w:rsidRDefault="00AC3A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6D0" w:rsidRDefault="00AC3AA0">
      <w:pPr>
        <w:spacing w:after="0"/>
      </w:pPr>
      <w:r>
        <w:separator/>
      </w:r>
    </w:p>
  </w:footnote>
  <w:footnote w:type="continuationSeparator" w:id="0">
    <w:p w:rsidR="00A636D0" w:rsidRDefault="00AC3AA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6D0"/>
    <w:rsid w:val="00A636D0"/>
    <w:rsid w:val="00AC3AA0"/>
    <w:rsid w:val="0F2F3F70"/>
    <w:rsid w:val="12DA4151"/>
    <w:rsid w:val="503F4F44"/>
    <w:rsid w:val="57341214"/>
    <w:rsid w:val="6067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9656A9D-5D70-41A8-9CB4-88EC56114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after="160" w:line="278" w:lineRule="auto"/>
    </w:pPr>
    <w:rPr>
      <w:kern w:val="2"/>
      <w:sz w:val="22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LEGION</dc:creator>
  <cp:lastModifiedBy>Mohana Priya Krishnamoorthi</cp:lastModifiedBy>
  <cp:revision>2</cp:revision>
  <dcterms:created xsi:type="dcterms:W3CDTF">2026-06-06T09:31:00Z</dcterms:created>
  <dcterms:modified xsi:type="dcterms:W3CDTF">2026-06-06T09:31:00Z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eyJoZGlkIjoiZTVhOGY2YjI5MTcwZDk3ZDIyZmU1ZDE5MGFmOTI2ZmEiLCJ1c2VySWQiOiI0NjYzODEzNTEifQ==</vt:lpwstr>
  </property>
  <property fmtid="{D5CDD505-2E9C-101B-9397-08002B2CF9AE}" pid="4" name="ICV">
    <vt:lpwstr>0D11EC5F3B5C4676AA15B6C7AEB9F9B8_12</vt:lpwstr>
  </property>
</Properties>
</file>