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94F" w:rsidRDefault="00A844B5" w:rsidP="0002094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Supplementary Table S1</w:t>
      </w:r>
      <w:r w:rsidR="0002094F" w:rsidRPr="0002094F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. </w:t>
      </w:r>
      <w:r w:rsidR="0002094F" w:rsidRPr="0002094F">
        <w:rPr>
          <w:rFonts w:ascii="Arial" w:eastAsia="Times New Roman" w:hAnsi="Arial" w:cs="Arial"/>
          <w:bCs/>
          <w:kern w:val="36"/>
          <w:sz w:val="24"/>
          <w:szCs w:val="24"/>
        </w:rPr>
        <w:t>R packages used in the study</w:t>
      </w:r>
    </w:p>
    <w:p w:rsidR="009A08D9" w:rsidRPr="0002094F" w:rsidRDefault="009A08D9" w:rsidP="0002094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tbl>
      <w:tblPr>
        <w:tblStyle w:val="Tableausimple5"/>
        <w:tblW w:w="0" w:type="auto"/>
        <w:tblLook w:val="04A0" w:firstRow="1" w:lastRow="0" w:firstColumn="1" w:lastColumn="0" w:noHBand="0" w:noVBand="1"/>
      </w:tblPr>
      <w:tblGrid>
        <w:gridCol w:w="2409"/>
        <w:gridCol w:w="2050"/>
        <w:gridCol w:w="4501"/>
      </w:tblGrid>
      <w:tr w:rsidR="009A08D9" w:rsidRPr="0002094F" w:rsidTr="009A08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Package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Function in study</w:t>
            </w:r>
          </w:p>
        </w:tc>
      </w:tr>
      <w:tr w:rsidR="009A08D9" w:rsidRPr="0002094F" w:rsidTr="00020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Data processing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imma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Batch effect correction (</w:t>
            </w: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removeBatchEffect</w:t>
            </w:r>
            <w:proofErr w:type="spellEnd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A08D9" w:rsidRPr="0002094F" w:rsidTr="0002094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Normalization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Limma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Data preprocessing / expression handling</w:t>
            </w:r>
          </w:p>
        </w:tc>
      </w:tr>
      <w:tr w:rsidR="009A08D9" w:rsidRPr="0002094F" w:rsidTr="009A0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Survival analysis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Surminer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Cox regression, Kaplan–Meier analysis</w:t>
            </w:r>
          </w:p>
        </w:tc>
      </w:tr>
      <w:tr w:rsidR="009A08D9" w:rsidRPr="0002094F" w:rsidTr="0002094F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Feature selection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glmnet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LASSO Cox regression</w:t>
            </w:r>
          </w:p>
        </w:tc>
      </w:tr>
      <w:tr w:rsidR="009A08D9" w:rsidRPr="0002094F" w:rsidTr="009A0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Time-dependent ROC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timeROC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AUC calculation over time</w:t>
            </w:r>
          </w:p>
        </w:tc>
      </w:tr>
      <w:tr w:rsidR="009A08D9" w:rsidRPr="0002094F" w:rsidTr="009A08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Visualization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ggplot2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Graphical representation</w:t>
            </w:r>
          </w:p>
        </w:tc>
      </w:tr>
      <w:tr w:rsidR="009A08D9" w:rsidRPr="0002094F" w:rsidTr="009A0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Heatmaps</w:t>
            </w:r>
            <w:proofErr w:type="spellEnd"/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Corrplot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HMISC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Heatmap</w:t>
            </w:r>
            <w:proofErr w:type="spellEnd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generation</w:t>
            </w:r>
          </w:p>
        </w:tc>
      </w:tr>
      <w:tr w:rsidR="009A08D9" w:rsidRPr="0002094F" w:rsidTr="009A08D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Immune analysis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stimate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Stromal/immune score calculation</w:t>
            </w:r>
          </w:p>
        </w:tc>
      </w:tr>
      <w:tr w:rsidR="009A08D9" w:rsidRPr="0002094F" w:rsidTr="009A0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Immune deconvolution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CIBERSORT Web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Immune cell fraction estimation</w:t>
            </w:r>
          </w:p>
        </w:tc>
      </w:tr>
      <w:tr w:rsidR="009A08D9" w:rsidRPr="0002094F" w:rsidTr="0002094F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Immune deconvolution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ImmuneCellAI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T-cell subset estimation</w:t>
            </w:r>
          </w:p>
        </w:tc>
      </w:tr>
      <w:tr w:rsidR="009A08D9" w:rsidRPr="0002094F" w:rsidTr="009A08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Enrichment</w:t>
            </w:r>
          </w:p>
        </w:tc>
        <w:tc>
          <w:tcPr>
            <w:tcW w:w="0" w:type="auto"/>
            <w:hideMark/>
          </w:tcPr>
          <w:p w:rsidR="009A08D9" w:rsidRPr="0002094F" w:rsidRDefault="009A08D9" w:rsidP="00B413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GSEA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4.33</w:t>
            </w:r>
          </w:p>
        </w:tc>
        <w:tc>
          <w:tcPr>
            <w:tcW w:w="0" w:type="auto"/>
            <w:hideMark/>
          </w:tcPr>
          <w:p w:rsidR="009A08D9" w:rsidRPr="0002094F" w:rsidRDefault="009A08D9" w:rsidP="000209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4F">
              <w:rPr>
                <w:rFonts w:ascii="Times New Roman" w:eastAsia="Times New Roman" w:hAnsi="Times New Roman" w:cs="Times New Roman"/>
                <w:sz w:val="24"/>
                <w:szCs w:val="24"/>
              </w:rPr>
              <w:t>Gene set enrichment analysis</w:t>
            </w:r>
          </w:p>
        </w:tc>
      </w:tr>
      <w:tr w:rsidR="009A08D9" w:rsidRPr="0002094F" w:rsidTr="0002094F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A08D9" w:rsidRPr="0002094F" w:rsidRDefault="009A08D9" w:rsidP="00020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A08D9" w:rsidRPr="0002094F" w:rsidRDefault="009A08D9" w:rsidP="000209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08D9" w:rsidRDefault="009A08D9">
      <w:pPr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114F1" w:rsidRPr="009A08D9" w:rsidRDefault="009A08D9">
      <w:pPr>
        <w:rPr>
          <w:rFonts w:ascii="Arial" w:hAnsi="Arial" w:cs="Arial"/>
          <w:sz w:val="24"/>
          <w:szCs w:val="24"/>
        </w:rPr>
      </w:pPr>
      <w:r w:rsidRPr="009A08D9">
        <w:rPr>
          <w:rFonts w:ascii="Arial" w:eastAsia="Times New Roman" w:hAnsi="Arial" w:cs="Arial"/>
          <w:b/>
          <w:bCs/>
          <w:kern w:val="36"/>
          <w:sz w:val="24"/>
          <w:szCs w:val="24"/>
        </w:rPr>
        <w:t>S</w:t>
      </w:r>
      <w:r w:rsidR="00A844B5">
        <w:rPr>
          <w:rFonts w:ascii="Arial" w:eastAsia="Times New Roman" w:hAnsi="Arial" w:cs="Arial"/>
          <w:b/>
          <w:bCs/>
          <w:kern w:val="36"/>
          <w:sz w:val="24"/>
          <w:szCs w:val="24"/>
        </w:rPr>
        <w:t>upplementary Table S1</w:t>
      </w:r>
      <w:bookmarkStart w:id="0" w:name="_GoBack"/>
      <w:bookmarkEnd w:id="0"/>
      <w:r w:rsidRPr="009A08D9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. </w:t>
      </w:r>
      <w:r w:rsidRPr="009A08D9">
        <w:rPr>
          <w:rFonts w:ascii="Arial" w:hAnsi="Arial" w:cs="Arial"/>
          <w:sz w:val="24"/>
          <w:szCs w:val="24"/>
        </w:rPr>
        <w:t>List of R packages used for data preprocessing, statistical analyses, immune deconvolution, and visualization in this study, provided to ensure transparency and reproducibility.</w:t>
      </w:r>
    </w:p>
    <w:sectPr w:rsidR="00C114F1" w:rsidRPr="009A08D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F48"/>
    <w:rsid w:val="0002094F"/>
    <w:rsid w:val="008C56E6"/>
    <w:rsid w:val="009A08D9"/>
    <w:rsid w:val="00A844B5"/>
    <w:rsid w:val="00B41328"/>
    <w:rsid w:val="00C114F1"/>
    <w:rsid w:val="00D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7C1B0"/>
  <w15:chartTrackingRefBased/>
  <w15:docId w15:val="{6F84E048-7A4B-46A0-8CB7-D9B9F519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209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09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ausimple5">
    <w:name w:val="Plain Table 5"/>
    <w:basedOn w:val="TableauNormal"/>
    <w:uiPriority w:val="45"/>
    <w:rsid w:val="000209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8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Eyes</dc:creator>
  <cp:keywords/>
  <dc:description/>
  <cp:lastModifiedBy>Eyes</cp:lastModifiedBy>
  <cp:revision>3</cp:revision>
  <dcterms:created xsi:type="dcterms:W3CDTF">2026-04-06T07:27:00Z</dcterms:created>
  <dcterms:modified xsi:type="dcterms:W3CDTF">2026-04-06T11:00:00Z</dcterms:modified>
</cp:coreProperties>
</file>