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8BDD9">
      <w:pPr>
        <w:pStyle w:val="3"/>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b/>
          <w:bCs/>
          <w:sz w:val="24"/>
          <w:szCs w:val="24"/>
          <w:highlight w:val="none"/>
          <w:lang w:val="en-US" w:eastAsia="zh-CN"/>
        </w:rPr>
      </w:pPr>
      <w:r>
        <w:rPr>
          <w:rFonts w:hint="default" w:ascii="Times New Roman" w:hAnsi="Times New Roman" w:cs="Times New Roman" w:eastAsiaTheme="minorEastAsia"/>
          <w:b/>
          <w:bCs/>
          <w:sz w:val="24"/>
          <w:szCs w:val="24"/>
          <w:highlight w:val="none"/>
          <w:lang w:eastAsia="zh-CN"/>
        </w:rPr>
        <w:t xml:space="preserve">The Role of </w:t>
      </w:r>
      <w:r>
        <w:rPr>
          <w:rFonts w:hint="eastAsia" w:ascii="Times New Roman" w:hAnsi="Times New Roman" w:cs="Times New Roman"/>
          <w:b/>
          <w:bCs/>
          <w:sz w:val="24"/>
          <w:szCs w:val="24"/>
          <w:highlight w:val="none"/>
          <w:lang w:val="en-US" w:eastAsia="zh-CN"/>
        </w:rPr>
        <w:t>Artificial Intelligence</w:t>
      </w:r>
      <w:r>
        <w:rPr>
          <w:rFonts w:hint="default" w:ascii="Times New Roman" w:hAnsi="Times New Roman" w:cs="Times New Roman" w:eastAsiaTheme="minorEastAsia"/>
          <w:b/>
          <w:bCs/>
          <w:sz w:val="24"/>
          <w:szCs w:val="24"/>
          <w:highlight w:val="none"/>
          <w:lang w:eastAsia="zh-CN"/>
        </w:rPr>
        <w:t xml:space="preserve"> in </w:t>
      </w:r>
      <w:r>
        <w:rPr>
          <w:rFonts w:hint="eastAsia" w:ascii="Times New Roman" w:hAnsi="Times New Roman" w:cs="Times New Roman"/>
          <w:b/>
          <w:bCs/>
          <w:sz w:val="24"/>
          <w:szCs w:val="24"/>
          <w:highlight w:val="none"/>
          <w:lang w:val="en-US" w:eastAsia="zh-CN"/>
        </w:rPr>
        <w:t>P</w:t>
      </w:r>
      <w:r>
        <w:rPr>
          <w:rFonts w:hint="default" w:ascii="Times New Roman" w:hAnsi="Times New Roman" w:cs="Times New Roman"/>
          <w:b/>
          <w:bCs/>
          <w:sz w:val="24"/>
          <w:szCs w:val="24"/>
          <w:highlight w:val="none"/>
          <w:lang w:val="en-US" w:eastAsia="zh-CN"/>
        </w:rPr>
        <w:t xml:space="preserve">recision </w:t>
      </w:r>
      <w:r>
        <w:rPr>
          <w:rFonts w:hint="eastAsia" w:ascii="Times New Roman" w:hAnsi="Times New Roman" w:cs="Times New Roman"/>
          <w:b/>
          <w:bCs/>
          <w:sz w:val="24"/>
          <w:szCs w:val="24"/>
          <w:highlight w:val="none"/>
          <w:lang w:val="en-US" w:eastAsia="zh-CN"/>
        </w:rPr>
        <w:t>M</w:t>
      </w:r>
      <w:r>
        <w:rPr>
          <w:rFonts w:hint="default" w:ascii="Times New Roman" w:hAnsi="Times New Roman" w:cs="Times New Roman"/>
          <w:b/>
          <w:bCs/>
          <w:sz w:val="24"/>
          <w:szCs w:val="24"/>
          <w:highlight w:val="none"/>
          <w:lang w:val="en-US" w:eastAsia="zh-CN"/>
        </w:rPr>
        <w:t>edicine</w:t>
      </w:r>
      <w:r>
        <w:rPr>
          <w:rFonts w:hint="default" w:ascii="Times New Roman" w:hAnsi="Times New Roman" w:cs="Times New Roman" w:eastAsiaTheme="minorEastAsia"/>
          <w:b/>
          <w:bCs/>
          <w:sz w:val="24"/>
          <w:szCs w:val="24"/>
          <w:highlight w:val="none"/>
          <w:lang w:eastAsia="zh-CN"/>
        </w:rPr>
        <w:t xml:space="preserve"> for </w:t>
      </w:r>
      <w:r>
        <w:rPr>
          <w:rFonts w:hint="eastAsia" w:ascii="Times New Roman" w:hAnsi="Times New Roman" w:cs="Times New Roman"/>
          <w:b/>
          <w:bCs/>
          <w:sz w:val="24"/>
          <w:szCs w:val="24"/>
          <w:highlight w:val="none"/>
          <w:lang w:val="en-US" w:eastAsia="zh-CN"/>
        </w:rPr>
        <w:t>Breast Cancer</w:t>
      </w:r>
    </w:p>
    <w:p w14:paraId="34F84CBF">
      <w:pPr>
        <w:pStyle w:val="3"/>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lang w:val="en-US"/>
        </w:rPr>
        <w:t>Jun-Jie Hu</w:t>
      </w:r>
      <w:r>
        <w:rPr>
          <w:rFonts w:hint="default" w:ascii="Times New Roman" w:hAnsi="Times New Roman" w:cs="Times New Roman"/>
          <w:b w:val="0"/>
          <w:bCs w:val="0"/>
          <w:sz w:val="21"/>
          <w:szCs w:val="21"/>
          <w:highlight w:val="none"/>
          <w:vertAlign w:val="superscript"/>
          <w:lang w:val="en-US"/>
        </w:rPr>
        <w:t>1</w:t>
      </w:r>
      <w:r>
        <w:rPr>
          <w:rFonts w:hint="eastAsia" w:ascii="Times New Roman" w:hAnsi="Times New Roman" w:cs="Times New Roman"/>
          <w:b w:val="0"/>
          <w:bCs w:val="0"/>
          <w:sz w:val="21"/>
          <w:szCs w:val="21"/>
          <w:highlight w:val="none"/>
          <w:vertAlign w:val="superscript"/>
          <w:lang w:val="en-US" w:eastAsia="zh-CN"/>
        </w:rPr>
        <w:t xml:space="preserve"> </w:t>
      </w:r>
      <w:r>
        <w:rPr>
          <w:rFonts w:hint="eastAsia" w:ascii="Times New Roman" w:hAnsi="Times New Roman" w:cs="Times New Roman"/>
          <w:b w:val="0"/>
          <w:bCs w:val="0"/>
          <w:sz w:val="21"/>
          <w:szCs w:val="21"/>
          <w:highlight w:val="none"/>
          <w:vertAlign w:val="baseline"/>
          <w:lang w:val="en-US" w:eastAsia="zh-CN"/>
        </w:rPr>
        <w:t>Zhang-Lei Ding</w:t>
      </w:r>
      <w:r>
        <w:rPr>
          <w:rFonts w:hint="eastAsia" w:ascii="Times New Roman" w:hAnsi="Times New Roman" w:cs="Times New Roman"/>
          <w:b w:val="0"/>
          <w:bCs w:val="0"/>
          <w:sz w:val="21"/>
          <w:szCs w:val="21"/>
          <w:highlight w:val="none"/>
          <w:vertAlign w:val="superscript"/>
          <w:lang w:val="en-US" w:eastAsia="zh-CN"/>
        </w:rPr>
        <w:t>1</w:t>
      </w:r>
      <w:r>
        <w:rPr>
          <w:rFonts w:hint="eastAsia" w:ascii="Times New Roman" w:hAnsi="Times New Roman" w:cs="Times New Roman"/>
          <w:b w:val="0"/>
          <w:bCs w:val="0"/>
          <w:sz w:val="21"/>
          <w:szCs w:val="21"/>
          <w:highlight w:val="none"/>
          <w:vertAlign w:val="baseline"/>
          <w:lang w:val="en-US" w:eastAsia="zh-CN"/>
        </w:rPr>
        <w:t xml:space="preserve"> and </w:t>
      </w:r>
      <w:r>
        <w:rPr>
          <w:rFonts w:hint="default" w:ascii="Times New Roman" w:hAnsi="Times New Roman" w:cs="Times New Roman"/>
          <w:b w:val="0"/>
          <w:bCs w:val="0"/>
          <w:sz w:val="21"/>
          <w:szCs w:val="21"/>
          <w:highlight w:val="none"/>
          <w:vertAlign w:val="baseline"/>
          <w:lang w:val="en-US"/>
        </w:rPr>
        <w:t>Zhi-Chun Yang</w:t>
      </w:r>
      <w:r>
        <w:rPr>
          <w:rFonts w:hint="default" w:ascii="Times New Roman" w:hAnsi="Times New Roman" w:cs="Times New Roman"/>
          <w:b w:val="0"/>
          <w:bCs w:val="0"/>
          <w:sz w:val="21"/>
          <w:szCs w:val="21"/>
          <w:highlight w:val="none"/>
          <w:vertAlign w:val="superscript"/>
          <w:lang w:val="en-US"/>
        </w:rPr>
        <w:t>2</w:t>
      </w:r>
      <w:r>
        <w:rPr>
          <w:rFonts w:hint="eastAsia" w:ascii="Times New Roman" w:hAnsi="Times New Roman" w:cs="Times New Roman"/>
          <w:b w:val="0"/>
          <w:bCs w:val="0"/>
          <w:sz w:val="21"/>
          <w:szCs w:val="21"/>
          <w:highlight w:val="yellow"/>
          <w:vertAlign w:val="superscript"/>
          <w:lang w:val="en-US" w:eastAsia="zh-CN"/>
        </w:rPr>
        <w:t xml:space="preserve"> </w:t>
      </w:r>
      <w:r>
        <w:rPr>
          <w:rFonts w:hint="default" w:ascii="Times New Roman" w:hAnsi="Times New Roman" w:cs="Times New Roman"/>
          <w:b w:val="0"/>
          <w:bCs w:val="0"/>
          <w:sz w:val="21"/>
          <w:szCs w:val="21"/>
          <w:highlight w:val="none"/>
          <w:vertAlign w:val="baseline"/>
          <w:lang w:val="en-US"/>
        </w:rPr>
        <w:t>(corresponding author)</w:t>
      </w:r>
    </w:p>
    <w:p w14:paraId="2DCFBADA">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vertAlign w:val="baseline"/>
          <w:lang w:val="en-US"/>
        </w:rPr>
        <w:t>Address:</w:t>
      </w:r>
    </w:p>
    <w:p w14:paraId="0B5413DC">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vertAlign w:val="baseline"/>
          <w:lang w:val="en-US"/>
        </w:rPr>
        <w:t>1.Hunan University of Chinese Medicine, Changsha 410078,</w:t>
      </w:r>
      <w:r>
        <w:rPr>
          <w:rFonts w:hint="eastAsia" w:ascii="Times New Roman" w:hAnsi="Times New Roman" w:cs="Times New Roman"/>
          <w:b w:val="0"/>
          <w:bCs w:val="0"/>
          <w:sz w:val="21"/>
          <w:szCs w:val="21"/>
          <w:highlight w:val="none"/>
          <w:vertAlign w:val="baseline"/>
          <w:lang w:val="en-US" w:eastAsia="zh-CN"/>
        </w:rPr>
        <w:t xml:space="preserve"> </w:t>
      </w:r>
      <w:r>
        <w:rPr>
          <w:rFonts w:hint="default" w:ascii="Times New Roman" w:hAnsi="Times New Roman" w:cs="Times New Roman"/>
          <w:b w:val="0"/>
          <w:bCs w:val="0"/>
          <w:sz w:val="21"/>
          <w:szCs w:val="21"/>
          <w:highlight w:val="none"/>
          <w:vertAlign w:val="baseline"/>
          <w:lang w:val="en-US"/>
        </w:rPr>
        <w:t>China</w:t>
      </w:r>
    </w:p>
    <w:p w14:paraId="29458E1D">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vertAlign w:val="baseline"/>
          <w:lang w:val="en-US"/>
        </w:rPr>
        <w:t>2.Department of Pharmacology, Xiangya School of Pharmaceutical Sciences, Central South University, Changsha 410078, China</w:t>
      </w:r>
    </w:p>
    <w:p w14:paraId="3E857878">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vertAlign w:val="baseline"/>
          <w:lang w:val="en-US"/>
        </w:rPr>
        <w:t>Email addresses:</w:t>
      </w:r>
    </w:p>
    <w:p w14:paraId="5FF957BA">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fldChar w:fldCharType="begin"/>
      </w: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instrText xml:space="preserve"> HYPERLINK "mailto:Hujunjie0110@163.com" </w:instrText>
      </w: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fldChar w:fldCharType="separate"/>
      </w: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t>h</w:t>
      </w:r>
      <w:r>
        <w:rPr>
          <w:rStyle w:val="9"/>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t>ujunjie0110@163.com</w:t>
      </w: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fldChar w:fldCharType="end"/>
      </w:r>
    </w:p>
    <w:p w14:paraId="1D35ECE7">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vertAlign w:val="baseline"/>
          <w:lang w:val="en-US"/>
          <w14:textFill>
            <w14:solidFill>
              <w14:schemeClr w14:val="tx1"/>
            </w14:solidFill>
          </w14:textFill>
        </w:rPr>
        <w:t>d1022l@126.com</w:t>
      </w:r>
    </w:p>
    <w:p w14:paraId="0C915BBB">
      <w:pPr>
        <w:pStyle w:val="3"/>
        <w:keepNext w:val="0"/>
        <w:keepLines w:val="0"/>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1"/>
          <w:szCs w:val="21"/>
          <w:highlight w:val="none"/>
          <w:vertAlign w:val="baseline"/>
          <w:lang w:val="en-US"/>
        </w:rPr>
      </w:pPr>
      <w:r>
        <w:rPr>
          <w:rFonts w:hint="default" w:ascii="Times New Roman" w:hAnsi="Times New Roman" w:cs="Times New Roman"/>
          <w:b w:val="0"/>
          <w:bCs w:val="0"/>
          <w:sz w:val="21"/>
          <w:szCs w:val="21"/>
          <w:highlight w:val="none"/>
          <w:vertAlign w:val="baseline"/>
          <w:lang w:val="en-US"/>
        </w:rPr>
        <w:t>yzhichun@126.com</w:t>
      </w:r>
    </w:p>
    <w:p w14:paraId="6EFE6521">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highlight w:val="none"/>
        </w:rPr>
      </w:pPr>
      <w:r>
        <w:rPr>
          <w:rFonts w:ascii="Times New Roman" w:hAnsi="Times New Roman" w:cs="Times New Roman"/>
          <w:b/>
          <w:bCs/>
          <w:sz w:val="24"/>
          <w:szCs w:val="24"/>
          <w:highlight w:val="none"/>
        </w:rPr>
        <w:t>Abstract:</w:t>
      </w:r>
      <w:r>
        <w:rPr>
          <w:rFonts w:hint="eastAsia" w:ascii="Times New Roman" w:hAnsi="Times New Roman" w:cs="Times New Roman"/>
          <w:b/>
          <w:bCs/>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Breast cancer (BC) ranks among the most common malignant tumors affecting women globally. The essence of precision medicine</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(PM) lies in “delivering the right treatment to the right patient at the right time.” With advancements in artificial intelligence (AI) technologies such as deep learning</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(DL), breakthroughs have been achieved in analyzing data ranging from imaging to multi-omics. We </w:t>
      </w:r>
      <w:r>
        <w:rPr>
          <w:rFonts w:hint="default" w:ascii="Times New Roman" w:hAnsi="Times New Roman" w:cs="Times New Roman"/>
          <w:b w:val="0"/>
          <w:bCs w:val="0"/>
          <w:sz w:val="24"/>
          <w:szCs w:val="24"/>
          <w:highlight w:val="yellow"/>
          <w:lang w:val="en-US" w:eastAsia="zh-CN"/>
        </w:rPr>
        <w:t>review</w:t>
      </w:r>
      <w:r>
        <w:rPr>
          <w:rFonts w:hint="default" w:ascii="Times New Roman" w:hAnsi="Times New Roman" w:cs="Times New Roman"/>
          <w:b w:val="0"/>
          <w:bCs w:val="0"/>
          <w:sz w:val="24"/>
          <w:szCs w:val="24"/>
          <w:highlight w:val="none"/>
          <w:lang w:val="en-US" w:eastAsia="zh-CN"/>
        </w:rPr>
        <w:t xml:space="preserve"> the latest applications and challenges of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in PM for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offering insights for clinical practice and research. </w:t>
      </w:r>
      <w:r>
        <w:rPr>
          <w:rFonts w:hint="default" w:ascii="Times New Roman" w:hAnsi="Times New Roman" w:cs="Times New Roman"/>
          <w:b w:val="0"/>
          <w:bCs w:val="0"/>
          <w:sz w:val="24"/>
          <w:szCs w:val="24"/>
          <w:highlight w:val="yellow"/>
          <w:lang w:val="en-US" w:eastAsia="zh-CN"/>
        </w:rPr>
        <w:t>We also present an AI integration framework covering the entire BC care continuum.</w:t>
      </w:r>
      <w:r>
        <w:rPr>
          <w:rFonts w:hint="default" w:ascii="Times New Roman" w:hAnsi="Times New Roman" w:cs="Times New Roman"/>
          <w:b w:val="0"/>
          <w:bCs w:val="0"/>
          <w:sz w:val="24"/>
          <w:szCs w:val="24"/>
          <w:highlight w:val="none"/>
          <w:lang w:val="en-US" w:eastAsia="zh-CN"/>
        </w:rPr>
        <w:t xml:space="preserve"> The framework systematically integrates multiple components, including imaging diagnosis, digital pathology, multi-omics analysis, treatment response prediction, surgical decision-making, clinical decision support, and clinical translation, thereby revealing the hierarchical mechanisms through which AI contributes to the precision management of </w:t>
      </w:r>
      <w:r>
        <w:rPr>
          <w:rFonts w:hint="eastAsia" w:ascii="Times New Roman" w:hAnsi="Times New Roman" w:cs="Times New Roman"/>
          <w:b w:val="0"/>
          <w:bCs w:val="0"/>
          <w:sz w:val="24"/>
          <w:szCs w:val="24"/>
          <w:highlight w:val="yellow"/>
          <w:lang w:val="en-US" w:eastAsia="zh-CN"/>
        </w:rPr>
        <w:t>BC</w:t>
      </w:r>
      <w:r>
        <w:rPr>
          <w:rFonts w:hint="default" w:ascii="Times New Roman" w:hAnsi="Times New Roman" w:cs="Times New Roman"/>
          <w:b w:val="0"/>
          <w:bCs w:val="0"/>
          <w:sz w:val="24"/>
          <w:szCs w:val="24"/>
          <w:highlight w:val="none"/>
          <w:lang w:val="en-US" w:eastAsia="zh-CN"/>
        </w:rPr>
        <w:t xml:space="preserve">. This paper reviews how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can enable precise management of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w:t>
      </w:r>
      <w:r>
        <w:rPr>
          <w:rFonts w:hint="default" w:ascii="Times New Roman" w:hAnsi="Times New Roman" w:cs="Times New Roman"/>
          <w:b w:val="0"/>
          <w:bCs w:val="0"/>
          <w:sz w:val="24"/>
          <w:szCs w:val="24"/>
          <w:highlight w:val="yellow"/>
          <w:lang w:val="en-US" w:eastAsia="zh-CN"/>
        </w:rPr>
        <w:t>across different temporal and biological scales</w:t>
      </w:r>
      <w:r>
        <w:rPr>
          <w:rFonts w:hint="default" w:ascii="Times New Roman" w:hAnsi="Times New Roman" w:cs="Times New Roman"/>
          <w:b w:val="0"/>
          <w:bCs w:val="0"/>
          <w:sz w:val="24"/>
          <w:szCs w:val="24"/>
          <w:highlight w:val="none"/>
          <w:lang w:val="en-US" w:eastAsia="zh-CN"/>
        </w:rPr>
        <w:t xml:space="preserve"> by collecting different types of data. Specifically, this encompasses precision prevention, diagnosis, and clinical management. It also highlights current research gaps and challenges, such as algorithmic bias, dataset comprehensiveness, and model interpretability. Ultimately, the paper offers valuable insights into the integration of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throughout the entire process of precision medical management for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w:t>
      </w:r>
    </w:p>
    <w:p w14:paraId="163EB448">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ighlight w:val="none"/>
          <w:lang w:val="en-US" w:eastAsia="zh-CN"/>
        </w:rPr>
      </w:pPr>
    </w:p>
    <w:p w14:paraId="1D555644">
      <w:pPr>
        <w:pStyle w:val="3"/>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b/>
          <w:bCs/>
          <w:sz w:val="24"/>
          <w:szCs w:val="24"/>
          <w:highlight w:val="none"/>
          <w:lang w:val="en-US" w:eastAsia="zh-CN"/>
        </w:rPr>
      </w:pPr>
      <w:r>
        <w:rPr>
          <w:rFonts w:hint="eastAsia" w:ascii="Times New Roman" w:hAnsi="Times New Roman" w:cs="Times New Roman"/>
          <w:b/>
          <w:bCs/>
          <w:sz w:val="24"/>
          <w:szCs w:val="24"/>
          <w:highlight w:val="yellow"/>
          <w:lang w:val="en-US" w:eastAsia="zh-CN"/>
        </w:rPr>
        <w:t>KEYWORDS: ARTIFICIAL INTELLIGENCE;</w:t>
      </w:r>
      <w:r>
        <w:rPr>
          <w:rFonts w:hint="default" w:ascii="Times New Roman" w:hAnsi="Times New Roman" w:cs="Times New Roman"/>
          <w:b/>
          <w:bCs/>
          <w:sz w:val="24"/>
          <w:szCs w:val="24"/>
          <w:highlight w:val="yellow"/>
          <w:lang w:val="en-US" w:eastAsia="zh-CN"/>
        </w:rPr>
        <w:t xml:space="preserve"> </w:t>
      </w:r>
      <w:r>
        <w:rPr>
          <w:rFonts w:hint="eastAsia" w:ascii="Times New Roman" w:hAnsi="Times New Roman" w:cs="Times New Roman"/>
          <w:b/>
          <w:bCs/>
          <w:sz w:val="24"/>
          <w:szCs w:val="24"/>
          <w:highlight w:val="yellow"/>
          <w:lang w:val="en-US" w:eastAsia="zh-CN"/>
        </w:rPr>
        <w:t>PRECISION</w:t>
      </w:r>
      <w:r>
        <w:rPr>
          <w:rFonts w:hint="default" w:ascii="Times New Roman" w:hAnsi="Times New Roman" w:cs="Times New Roman"/>
          <w:b/>
          <w:bCs/>
          <w:sz w:val="24"/>
          <w:szCs w:val="24"/>
          <w:highlight w:val="yellow"/>
          <w:lang w:val="en-US" w:eastAsia="zh-CN"/>
        </w:rPr>
        <w:t xml:space="preserve"> M</w:t>
      </w:r>
      <w:r>
        <w:rPr>
          <w:rFonts w:hint="eastAsia" w:ascii="Times New Roman" w:hAnsi="Times New Roman" w:cs="Times New Roman"/>
          <w:b/>
          <w:bCs/>
          <w:sz w:val="24"/>
          <w:szCs w:val="24"/>
          <w:highlight w:val="yellow"/>
          <w:lang w:val="en-US" w:eastAsia="zh-CN"/>
        </w:rPr>
        <w:t>EDICINE; PATHOLOGY; B</w:t>
      </w:r>
      <w:r>
        <w:rPr>
          <w:rFonts w:hint="default" w:ascii="Times New Roman" w:hAnsi="Times New Roman" w:cs="Times New Roman"/>
          <w:b/>
          <w:bCs/>
          <w:sz w:val="24"/>
          <w:szCs w:val="24"/>
          <w:highlight w:val="yellow"/>
          <w:lang w:val="en-US" w:eastAsia="zh-CN"/>
        </w:rPr>
        <w:t xml:space="preserve">REAST CANCER; </w:t>
      </w:r>
      <w:r>
        <w:rPr>
          <w:rFonts w:hint="eastAsia" w:ascii="Times New Roman" w:hAnsi="Times New Roman" w:cs="Times New Roman"/>
          <w:b/>
          <w:bCs/>
          <w:sz w:val="24"/>
          <w:szCs w:val="24"/>
          <w:highlight w:val="yellow"/>
          <w:lang w:val="en-US" w:eastAsia="zh-CN"/>
        </w:rPr>
        <w:t xml:space="preserve">DEEP </w:t>
      </w:r>
      <w:r>
        <w:rPr>
          <w:rFonts w:hint="default" w:ascii="Times New Roman" w:hAnsi="Times New Roman" w:cs="Times New Roman"/>
          <w:b/>
          <w:bCs/>
          <w:sz w:val="24"/>
          <w:szCs w:val="24"/>
          <w:highlight w:val="yellow"/>
          <w:lang w:val="en-US" w:eastAsia="zh-CN"/>
        </w:rPr>
        <w:t>L</w:t>
      </w:r>
      <w:r>
        <w:rPr>
          <w:rFonts w:hint="eastAsia" w:ascii="Times New Roman" w:hAnsi="Times New Roman" w:cs="Times New Roman"/>
          <w:b/>
          <w:bCs/>
          <w:sz w:val="24"/>
          <w:szCs w:val="24"/>
          <w:highlight w:val="yellow"/>
          <w:lang w:val="en-US" w:eastAsia="zh-CN"/>
        </w:rPr>
        <w:t>EARNING;</w:t>
      </w:r>
      <w:r>
        <w:rPr>
          <w:rFonts w:hint="default" w:ascii="Times New Roman" w:hAnsi="Times New Roman" w:cs="Times New Roman"/>
          <w:b/>
          <w:bCs/>
          <w:sz w:val="24"/>
          <w:szCs w:val="24"/>
          <w:highlight w:val="yellow"/>
          <w:lang w:val="en-US" w:eastAsia="zh-CN"/>
        </w:rPr>
        <w:t xml:space="preserve"> RADIOLOGY; MACHINE LEARNING; PRECISION ONCOLOGY; MULTI-OMICS</w:t>
      </w:r>
    </w:p>
    <w:p w14:paraId="23CEC81E">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ascii="Times New Roman" w:hAnsi="Times New Roman" w:cs="Times New Roman"/>
          <w:b/>
          <w:bCs/>
          <w:sz w:val="24"/>
          <w:szCs w:val="24"/>
          <w:highlight w:val="none"/>
        </w:rPr>
      </w:pPr>
      <w:r>
        <w:rPr>
          <w:rFonts w:hint="default" w:ascii="Times New Roman" w:hAnsi="Times New Roman" w:cs="Times New Roman" w:eastAsiaTheme="minorEastAsia"/>
          <w:b/>
          <w:bCs/>
          <w:kern w:val="2"/>
          <w:sz w:val="24"/>
          <w:szCs w:val="24"/>
          <w:highlight w:val="none"/>
          <w:lang w:val="en-US" w:eastAsia="zh-CN" w:bidi="ar-SA"/>
        </w:rPr>
        <w:t>1.</w:t>
      </w:r>
      <w:r>
        <w:rPr>
          <w:rFonts w:hint="default" w:ascii="Times New Roman" w:hAnsi="Times New Roman" w:cs="Times New Roman"/>
          <w:b/>
          <w:bCs/>
          <w:kern w:val="2"/>
          <w:sz w:val="24"/>
          <w:szCs w:val="24"/>
          <w:highlight w:val="none"/>
          <w:lang w:val="en-US" w:eastAsia="zh-CN" w:bidi="ar-SA"/>
        </w:rPr>
        <w:t xml:space="preserve"> </w:t>
      </w:r>
      <w:r>
        <w:rPr>
          <w:rFonts w:ascii="Times New Roman" w:hAnsi="Times New Roman" w:cs="Times New Roman"/>
          <w:b/>
          <w:bCs/>
          <w:sz w:val="24"/>
          <w:szCs w:val="24"/>
          <w:highlight w:val="none"/>
        </w:rPr>
        <w:t>Introduction</w:t>
      </w:r>
    </w:p>
    <w:p w14:paraId="28804BF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According to Global Cancer Statistics 2020, the top three newly diagnosed cancers in the past year were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in women (11.7%), lung cancer (11.4%), and colorectal cancer (10.0%)</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&lt;EndNote&gt;&lt;Cite&gt;&lt;Author&gt;Sung&lt;/Author&gt;&lt;Year&gt;2021&lt;/Year&gt;&lt;RecNum&gt;92&lt;/RecNum&gt;&lt;DisplayText&gt;[1]&lt;/DisplayText&gt;&lt;record&gt;&lt;rec-number&gt;92&lt;/rec-number&gt;&lt;foreign-keys&gt;&lt;key app="EN" db-id="p20rdwvs7r9d5ce9er8p9zv69fzvpw99eves" timestamp="1773060733"&gt;92&lt;/key&gt;&lt;/foreign-keys&gt;&lt;ref-type name="期刊文献"&gt;17&lt;/ref-type&gt;&lt;contributors&gt;&lt;authors&gt;&lt;author&gt;Sung, H.&lt;/author&gt;&lt;author&gt;Ferlay, J.&lt;/author&gt;&lt;author&gt;Siegel, R. L.&lt;/author&gt;&lt;author&gt;Laversanne, M.&lt;/author&gt;&lt;author&gt;Soerjomataram, I.&lt;/author&gt;&lt;author&gt;Jemal, A.&lt;/author&gt;&lt;author&gt;Bray, F.&lt;/author&gt;&lt;/authors&gt;&lt;/contributors&gt;&lt;titles&gt;&lt;title&gt;Global cancer statistics 2020: GLOBOCAN estimates of incidence and mortality worldwide for 36 cancers in 185 countries&lt;/title&gt;&lt;secondary-title&gt;Ca-a Cancer Journal for Clinicians&lt;/secondary-title&gt;&lt;/titles&gt;&lt;periodical&gt;&lt;full-title&gt;Ca-a Cancer Journal for Clinicians&lt;/full-title&gt;&lt;/periodical&gt;&lt;pages&gt;209-249&lt;/pages&gt;&lt;volume&gt;71&lt;/volume&gt;&lt;number&gt;3&lt;/number&gt;&lt;dates&gt;&lt;year&gt;2021&lt;/year&gt;&lt;pub-dates&gt;&lt;date&gt;May&lt;/date&gt;&lt;/pub-dates&gt;&lt;/dates&gt;&lt;isbn&gt;0007-9235&lt;/isbn&gt;&lt;accession-num&gt;WOS:000614520100001&lt;/accession-num&gt;&lt;urls&gt;&lt;related-urls&gt;&lt;url&gt;&amp;lt;Go to ISI&amp;gt;://WOS:000614520100001&lt;/url&gt;&lt;/related-urls&gt;&lt;/urls&gt;&lt;electronic-resource-num&gt;10.3322/caac.21660&lt;/electronic-resource-num&gt;&lt;/record&gt;&lt;/Cite&gt;&lt;/EndNote&gt;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eastAsiaTheme="minorEastAsia"/>
          <w:b w:val="0"/>
          <w:bCs w:val="0"/>
          <w:sz w:val="24"/>
          <w:szCs w:val="24"/>
          <w:highlight w:val="none"/>
          <w:lang w:val="en-US" w:eastAsia="zh-CN"/>
        </w:rPr>
        <w:t xml:space="preserve">In 2020, there were over 2.3 million new cases of </w:t>
      </w:r>
      <w:r>
        <w:rPr>
          <w:rFonts w:hint="default"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with 685,000 deaths</w:t>
      </w:r>
      <w:r>
        <w:rPr>
          <w:rFonts w:hint="default" w:ascii="Times New Roman" w:hAnsi="Times New Roman" w:cs="Times New Roman"/>
          <w:b w:val="0"/>
          <w:bCs w:val="0"/>
          <w:sz w:val="24"/>
          <w:szCs w:val="24"/>
          <w:highlight w:val="none"/>
          <w:lang w:val="en-US" w:eastAsia="zh-CN"/>
        </w:rPr>
        <w:t xml:space="preserve">. By 2040, the burden of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is projected to increase to over 3 million new cases and 1 million deaths annually, driven solely by population growth and aging</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&lt;EndNote&gt;&lt;Cite&gt;&lt;Author&gt;Arnold&lt;/Author&gt;&lt;Year&gt;2022&lt;/Year&gt;&lt;RecNum&gt;50&lt;/RecNum&gt;&lt;DisplayText&gt;[2]&lt;/DisplayText&gt;&lt;record&gt;&lt;rec-number&gt;50&lt;/rec-number&gt;&lt;foreign-keys&gt;&lt;key app="EN" db-id="p20rdwvs7r9d5ce9er8p9zv69fzvpw99eves" timestamp="1770781302"&gt;50&lt;/key&gt;&lt;/foreign-keys&gt;&lt;ref-type name="期刊文献"&gt;17&lt;/ref-type&gt;&lt;contributors&gt;&lt;authors&gt;&lt;author&gt;Arnold, M.&lt;/author&gt;&lt;author&gt;Morgan, E.&lt;/author&gt;&lt;author&gt;Rumgay, H.&lt;/author&gt;&lt;author&gt;Mafra, A.&lt;/author&gt;&lt;author&gt;Singh, D.&lt;/author&gt;&lt;author&gt;Laversanne, M.&lt;/author&gt;&lt;author&gt;Vignat, J.&lt;/author&gt;&lt;author&gt;Gralow, J. R.&lt;/author&gt;&lt;author&gt;Cardoso, F.&lt;/author&gt;&lt;author&gt;Siesling, S.&lt;/author&gt;&lt;author&gt;Soerjomataram, I.&lt;/author&gt;&lt;/authors&gt;&lt;/contributors&gt;&lt;titles&gt;&lt;title&gt;Current and future burden of breast cancer: Global statistics for 2020 and 2040&lt;/title&gt;&lt;secondary-title&gt;Breast&lt;/secondary-title&gt;&lt;/titles&gt;&lt;periodical&gt;&lt;full-title&gt;Breast&lt;/full-title&gt;&lt;abbr-1&gt;Breast (Edinburgh, Scotland)&lt;/abbr-1&gt;&lt;/periodical&gt;&lt;pages&gt;15-23&lt;/pages&gt;&lt;volume&gt;66&lt;/volume&gt;&lt;dates&gt;&lt;year&gt;2022&lt;/year&gt;&lt;pub-dates&gt;&lt;date&gt;Dec&lt;/date&gt;&lt;/pub-dates&gt;&lt;/dates&gt;&lt;isbn&gt;0960-9776&lt;/isbn&gt;&lt;accession-num&gt;WOS:001043795400003&lt;/accession-num&gt;&lt;urls&gt;&lt;related-urls&gt;&lt;url&gt;&amp;lt;Go to ISI&amp;gt;://WOS:001043795400003&lt;/url&gt;&lt;/related-urls&gt;&lt;/urls&gt;&lt;electronic-resource-num&gt;10.1016/j.breast.2022.08.010&lt;/electronic-resource-num&gt;&lt;/record&gt;&lt;/Cite&gt;&lt;/EndNote&gt;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[2]</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In the United States, the incidence of BC has continued to rise, increasing by 1% annually between 2012 and 2021. In contrast, the overall BC mortality rate declined by 44% between 1989 and 2022, primarily due to advances in treatment and the widespread adoption of early screening</w:t>
      </w:r>
      <w:r>
        <w:rPr>
          <w:rFonts w:hint="eastAsia" w:ascii="Times New Roman" w:hAnsi="Times New Roman" w:cs="Times New Roman" w:eastAsiaTheme="minorEastAsia"/>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&lt;EndNote&gt;&lt;Cite&gt;&lt;Author&gt;Giaquinto&lt;/Author&gt;&lt;Year&gt;2024&lt;/Year&gt;&lt;RecNum&gt;17&lt;/RecNum&gt;&lt;DisplayText&gt;[3]&lt;/DisplayText&gt;&lt;record&gt;&lt;rec-number&gt;17&lt;/rec-number&gt;&lt;foreign-keys&gt;&lt;key app="EN" db-id="p20rdwvs7r9d5ce9er8p9zv69fzvpw99eves" timestamp="1770522951"&gt;17&lt;/key&gt;&lt;/foreign-keys&gt;&lt;ref-type name="期刊文献"&gt;17&lt;/ref-type&gt;&lt;contributors&gt;&lt;authors&gt;&lt;author&gt;Giaquinto, A. N.&lt;/author&gt;&lt;author&gt;Sung, H.&lt;/author&gt;&lt;author&gt;Newman, L. A.&lt;/author&gt;&lt;author&gt;Freedman, R. A.&lt;/author&gt;&lt;author&gt;Smith, R. A.&lt;/author&gt;&lt;author&gt;Star, J.&lt;/author&gt;&lt;author&gt;Jemal, A.&lt;/author&gt;&lt;author&gt;Siegel, R. L.&lt;/author&gt;&lt;/authors&gt;&lt;/contributors&gt;&lt;titles&gt;&lt;title&gt;Breast cancer statistics 2024&lt;/title&gt;&lt;secondary-title&gt;Ca-a Cancer Journal for Clinicians&lt;/secondary-title&gt;&lt;/titles&gt;&lt;periodical&gt;&lt;full-title&gt;Ca-a Cancer Journal for Clinicians&lt;/full-title&gt;&lt;/periodical&gt;&lt;pages&gt;477-495&lt;/pages&gt;&lt;volume&gt;74&lt;/volume&gt;&lt;number&gt;6&lt;/number&gt;&lt;dates&gt;&lt;year&gt;2024&lt;/year&gt;&lt;pub-dates&gt;&lt;date&gt;Nov&lt;/date&gt;&lt;/pub-dates&gt;&lt;/dates&gt;&lt;isbn&gt;0007-9235&lt;/isbn&gt;&lt;accession-num&gt;WOS:001322701200001&lt;/accession-num&gt;&lt;urls&gt;&lt;related-urls&gt;&lt;url&gt;&amp;lt;Go to ISI&amp;gt;://WOS:001322701200001&lt;/url&gt;&lt;/related-urls&gt;&lt;/urls&gt;&lt;electronic-resource-num&gt;10.3322/caac.21863&lt;/electronic-resource-num&gt;&lt;/record&gt;&lt;/Cite&gt;&lt;/EndNote&gt;</w:instrText>
      </w:r>
      <w:r>
        <w:rPr>
          <w:rFonts w:hint="eastAsia" w:ascii="Times New Roman" w:hAnsi="Times New Roman" w:cs="Times New Roman" w:eastAsiaTheme="minorEastAsia"/>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[3]</w:t>
      </w:r>
      <w:r>
        <w:rPr>
          <w:rFonts w:hint="eastAsia" w:ascii="Times New Roman" w:hAnsi="Times New Roman" w:cs="Times New Roman" w:eastAsiaTheme="minorEastAsia"/>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exhibits unique epidemiological characteristics and significant heterogeneity, ranking among the most common malignant tumors in women worldwide, posing substantial challenges to PM</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PEVuZE5vdGU+PENpdGU+PEF1dGhvcj5YaW9uZzwvQXV0aG9yPjxZZWFyPjIwMjU8L1llYXI+PFJl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==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[4]</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The limitations of the current standardized, one-size-fits-all treatment approach are reflected in the unsatisfactory outcomes of contemporary chemotherapy. The efficacy and safety of drugs targeting specific molecular targets are often limited due to off-target side effects triggered by gene mutations, compensatory escape pathways, and cross-interference between signaling pathways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&lt;EndNote&gt;&lt;Cite&gt;&lt;Author&gt;Rahman&lt;/Author&gt;&lt;Year&gt;2015&lt;/Year&gt;&lt;RecNum&gt;18&lt;/RecNum&gt;&lt;DisplayText&gt;[5]&lt;/DisplayText&gt;&lt;record&gt;&lt;rec-number&gt;18&lt;/rec-number&gt;&lt;foreign-keys&gt;&lt;key app="EN" db-id="p20rdwvs7r9d5ce9er8p9zv69fzvpw99eves" timestamp="1770548829"&gt;18&lt;/key&gt;&lt;/foreign-keys&gt;&lt;ref-type name="期刊文献"&gt;17&lt;/ref-type&gt;&lt;contributors&gt;&lt;authors&gt;&lt;author&gt;Rahman, Mahbuba&lt;/author&gt;&lt;author&gt;Hasan, Mohammad Rubayet&lt;/author&gt;&lt;/authors&gt;&lt;/contributors&gt;&lt;titles&gt;&lt;title&gt;Cancer Metabolism and Drug Resistance&lt;/title&gt;&lt;secondary-title&gt;Metabolites&lt;/secondary-title&gt;&lt;/titles&gt;&lt;periodical&gt;&lt;full-title&gt;Metabolites&lt;/full-title&gt;&lt;/periodical&gt;&lt;pages&gt;571-600&lt;/pages&gt;&lt;volume&gt;5&lt;/volume&gt;&lt;number&gt;4&lt;/number&gt;&lt;dates&gt;&lt;year&gt;2015&lt;/year&gt;&lt;/dates&gt;&lt;isbn&gt;2218-1989&lt;/isbn&gt;&lt;accession-num&gt;doi:10.3390/metabo5040571&lt;/accession-num&gt;&lt;urls&gt;&lt;related-urls&gt;&lt;url&gt;https://www.mdpi.com/2218-1989/5/4/571&lt;/url&gt;&lt;/related-urls&gt;&lt;/urls&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[5]</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Before 1970, cancer treatment primarily consisted of surgery, radiotherapy, and chemotherapy. Targeted therapy and immunotherapy emerged after 1970, mainly due to the wide variety of tumor types, the fact that most tumors </w:t>
      </w:r>
      <w:r>
        <w:rPr>
          <w:rFonts w:hint="default" w:ascii="Times New Roman" w:hAnsi="Times New Roman" w:cs="Times New Roman"/>
          <w:b w:val="0"/>
          <w:bCs w:val="0"/>
          <w:sz w:val="24"/>
          <w:szCs w:val="24"/>
          <w:highlight w:val="yellow"/>
          <w:lang w:val="en-US" w:eastAsia="zh-CN"/>
        </w:rPr>
        <w:t>harbor</w:t>
      </w:r>
      <w:r>
        <w:rPr>
          <w:rFonts w:hint="default" w:ascii="Times New Roman" w:hAnsi="Times New Roman" w:cs="Times New Roman"/>
          <w:b w:val="0"/>
          <w:bCs w:val="0"/>
          <w:sz w:val="24"/>
          <w:szCs w:val="24"/>
          <w:highlight w:val="none"/>
          <w:lang w:val="en-US" w:eastAsia="zh-CN"/>
        </w:rPr>
        <w:t xml:space="preserve"> multiple oncogenic mutations, and the significant heterogeneity within and between tumors.</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Oncogenic gene alterations have multiple effects, including the activation of proliferation signals, resistance to cell death, circumvention of replication limits, and increased genomic instability</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&lt;EndNote&gt;&lt;Cite&gt;&lt;Author&gt;Sonkin&lt;/Author&gt;&lt;Year&gt;2024&lt;/Year&gt;&lt;RecNum&gt;94&lt;/RecNum&gt;&lt;DisplayText&gt;[6]&lt;/DisplayText&gt;&lt;record&gt;&lt;rec-number&gt;94&lt;/rec-number&gt;&lt;foreign-keys&gt;&lt;key app="EN" db-id="p20rdwvs7r9d5ce9er8p9zv69fzvpw99eves" timestamp="1775899318"&gt;94&lt;/key&gt;&lt;/foreign-keys&gt;&lt;ref-type name="期刊文献"&gt;17&lt;/ref-type&gt;&lt;contributors&gt;&lt;authors&gt;&lt;author&gt;Sonkin, D.&lt;/author&gt;&lt;author&gt;Thomas, A.&lt;/author&gt;&lt;author&gt;Teicher, B. A.&lt;/author&gt;&lt;/authors&gt;&lt;/contributors&gt;&lt;titles&gt;&lt;title&gt;Cancer treatments: Past, present, and future&lt;/title&gt;&lt;secondary-title&gt;Cancer Genetics&lt;/secondary-title&gt;&lt;/titles&gt;&lt;periodical&gt;&lt;full-title&gt;Cancer Genetics&lt;/full-title&gt;&lt;/periodical&gt;&lt;pages&gt;18-24&lt;/pages&gt;&lt;volume&gt;286&lt;/volume&gt;&lt;dates&gt;&lt;year&gt;2024&lt;/year&gt;&lt;pub-dates&gt;&lt;date&gt;Aug&lt;/date&gt;&lt;/pub-dates&gt;&lt;/dates&gt;&lt;isbn&gt;2210-7762&lt;/isbn&gt;&lt;accession-num&gt;WOS:001259581800001&lt;/accession-num&gt;&lt;urls&gt;&lt;related-urls&gt;&lt;url&gt;&amp;lt;Go to ISI&amp;gt;://WOS:001259581800001&lt;/url&gt;&lt;/related-urls&gt;&lt;/urls&gt;&lt;electronic-resource-num&gt;10.1016/j.cancergen.2024.06.002&lt;/electronic-resource-num&gt;&lt;/record&gt;&lt;/Cite&gt;&lt;/EndNote&gt;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[6]</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Since malignant reprogramming is induced by seemingly random genomic perturbations, treatment optimization must be achieved through PM</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&lt;EndNote&gt;&lt;Cite&gt;&lt;Author&gt;Carels&lt;/Author&gt;&lt;Year&gt;2016&lt;/Year&gt;&lt;RecNum&gt;19&lt;/RecNum&gt;&lt;DisplayText&gt;[7]&lt;/DisplayText&gt;&lt;record&gt;&lt;rec-number&gt;19&lt;/rec-number&gt;&lt;foreign-keys&gt;&lt;key app="EN" db-id="p20rdwvs7r9d5ce9er8p9zv69fzvpw99eves" timestamp="1770548860"&gt;19&lt;/key&gt;&lt;/foreign-keys&gt;&lt;ref-type name="期刊文献"&gt;17&lt;/ref-type&gt;&lt;contributors&gt;&lt;authors&gt;&lt;author&gt;Carels, N.&lt;/author&gt;&lt;author&gt;Spinassé, L. B.&lt;/author&gt;&lt;author&gt;Tilli, T. M.&lt;/author&gt;&lt;author&gt;Tuszynski, J. A.&lt;/author&gt;&lt;/authors&gt;&lt;/contributors&gt;&lt;titles&gt;&lt;title&gt;Toward precision medicine of breast cancer&lt;/title&gt;&lt;secondary-title&gt;Theoretical Biology and Medical Modelling&lt;/secondary-title&gt;&lt;/titles&gt;&lt;periodical&gt;&lt;full-title&gt;Theoretical Biology and Medical Modelling&lt;/full-title&gt;&lt;/periodical&gt;&lt;volume&gt;13&lt;/volume&gt;&lt;dates&gt;&lt;year&gt;2016&lt;/year&gt;&lt;pub-dates&gt;&lt;date&gt;Feb 29&lt;/date&gt;&lt;/pub-dates&gt;&lt;/dates&gt;&lt;accession-num&gt;WOS:000370926200001&lt;/accession-num&gt;&lt;urls&gt;&lt;related-urls&gt;&lt;url&gt;&amp;lt;Go to ISI&amp;gt;://WOS:000370926200001&lt;/url&gt;&lt;/related-urls&gt;&lt;/urls&gt;&lt;custom7&gt;7&lt;/custom7&gt;&lt;electronic-resource-num&gt;10.1186/s12976-016-0035-4&lt;/electronic-resource-num&gt;&lt;/record&gt;&lt;/Cite&gt;&lt;/EndNote&gt;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p>
    <w:p w14:paraId="602DA59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yellow"/>
          <w:lang w:val="en-US" w:eastAsia="zh-CN"/>
        </w:rPr>
        <w:t>PM</w:t>
      </w:r>
      <w:r>
        <w:rPr>
          <w:rFonts w:hint="default" w:ascii="Times New Roman" w:hAnsi="Times New Roman" w:cs="Times New Roman"/>
          <w:b w:val="0"/>
          <w:bCs w:val="0"/>
          <w:sz w:val="24"/>
          <w:szCs w:val="24"/>
          <w:highlight w:val="yellow"/>
          <w:lang w:val="en-US" w:eastAsia="zh-CN"/>
        </w:rPr>
        <w:t xml:space="preserve"> </w:t>
      </w:r>
      <w:r>
        <w:rPr>
          <w:rFonts w:hint="default" w:ascii="Times New Roman" w:hAnsi="Times New Roman" w:cs="Times New Roman"/>
          <w:b w:val="0"/>
          <w:bCs w:val="0"/>
          <w:sz w:val="24"/>
          <w:szCs w:val="24"/>
          <w:highlight w:val="none"/>
          <w:lang w:val="en-US" w:eastAsia="zh-CN"/>
        </w:rPr>
        <w:t>is a medical model supported by high-throughput biotechnology and big data analytics. It evaluates disease risks, predicts drug responses, and develops individualized intervention plans by analyzing multidimensional information including an individual's genome, clinical manifestations, and lifestyle</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&lt;EndNote&gt;&lt;Cite&gt;&lt;Year&gt;2018&lt;/Year&gt;&lt;RecNum&gt;51&lt;/RecNum&gt;&lt;DisplayText&gt;[8]&lt;/DisplayText&gt;&lt;record&gt;&lt;rec-number&gt;51&lt;/rec-number&gt;&lt;foreign-keys&gt;&lt;key app="EN" db-id="p20rdwvs7r9d5ce9er8p9zv69fzvpw99eves" timestamp="1770783853"&gt;51&lt;/key&gt;&lt;/foreign-keys&gt;&lt;ref-type name="期刊文献"&gt;17&lt;/ref-type&gt;&lt;contributors&gt;&lt;/contributors&gt;&lt;titles&gt;&lt;title&gt;Precision Medicine&lt;/title&gt;&lt;secondary-title&gt;Health Aff (Millwood)&lt;/secondary-title&gt;&lt;alt-title&gt;Health affairs (Project Hope)&lt;/alt-title&gt;&lt;/titles&gt;&lt;periodical&gt;&lt;full-title&gt;Health Aff (Millwood)&lt;/full-title&gt;&lt;abbr-1&gt;Health affairs (Project Hope)&lt;/abbr-1&gt;&lt;/periodical&gt;&lt;alt-periodical&gt;&lt;full-title&gt;Health Aff (Millwood)&lt;/full-title&gt;&lt;abbr-1&gt;Health affairs (Project Hope)&lt;/abbr-1&gt;&lt;/alt-periodical&gt;&lt;pages&gt;688-689&lt;/pages&gt;&lt;volume&gt;37&lt;/volume&gt;&lt;number&gt;5&lt;/number&gt;&lt;edition&gt;2018/05/08&lt;/edition&gt;&lt;keywords&gt;&lt;keyword&gt;Cost-Benefit Analysis&lt;/keyword&gt;&lt;keyword&gt;Databases, Factual&lt;/keyword&gt;&lt;keyword&gt;Female&lt;/keyword&gt;&lt;keyword&gt;Forecasting&lt;/keyword&gt;&lt;keyword&gt;Genetic Testing&lt;/keyword&gt;&lt;keyword&gt;Genetic Therapy/economics/*methods&lt;/keyword&gt;&lt;keyword&gt;*Genomics&lt;/keyword&gt;&lt;keyword&gt;Humans&lt;/keyword&gt;&lt;keyword&gt;Male&lt;/keyword&gt;&lt;keyword&gt;Molecular Targeted Therapy/*methods/trends&lt;/keyword&gt;&lt;keyword&gt;Precision Medicine/*economics/*methods/trends&lt;/keyword&gt;&lt;keyword&gt;None&lt;/keyword&gt;&lt;/keywords&gt;&lt;dates&gt;&lt;year&gt;2018&lt;/year&gt;&lt;pub-dates&gt;&lt;date&gt;May&lt;/date&gt;&lt;/pub-dates&gt;&lt;/dates&gt;&lt;isbn&gt;0278-2715&lt;/isbn&gt;&lt;accession-num&gt;29733721&lt;/accession-num&gt;&lt;urls&gt;&lt;/urls&gt;&lt;electronic-resource-num&gt;10.1377/hlthaff.2018.0293&lt;/electronic-resource-num&gt;&lt;remote-database-provider&gt;NLM&lt;/remote-database-provider&gt;&lt;language&gt;eng&lt;/language&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[8]</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Its core philosophy lies in shifting from the traditional “one-size-fits-all” approach to a personalized strategy, maximizing therapeutic efficacy and minimizing adverse reactions by delivering the most appropriate treatment to the right patient at the right time</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PEVuZE5vdGU+PENpdGU+PEF1dGhvcj5Ba2RpczwvQXV0aG9yPjxZZWFyPjIwMTY8L1llYXI+PFJl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[9]</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AI has the potential to profoundly impact nearly every aspect of oncology—from enhancing diagnostic capabilities and enabling personalized treatment to discovering novel anti-cancer drugs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&lt;EndNote&gt;&lt;Cite&gt;&lt;Author&gt;Bhinder&lt;/Author&gt;&lt;Year&gt;2021&lt;/Year&gt;&lt;RecNum&gt;22&lt;/RecNum&gt;&lt;DisplayText&gt;[10]&lt;/DisplayText&gt;&lt;record&gt;&lt;rec-number&gt;22&lt;/rec-number&gt;&lt;foreign-keys&gt;&lt;key app="EN" db-id="p20rdwvs7r9d5ce9er8p9zv69fzvpw99eves" timestamp="1770626476"&gt;22&lt;/key&gt;&lt;/foreign-keys&gt;&lt;ref-type name="期刊文献"&gt;17&lt;/ref-type&gt;&lt;contributors&gt;&lt;authors&gt;&lt;author&gt;Bhinder, B.&lt;/author&gt;&lt;author&gt;Gilvary, C.&lt;/author&gt;&lt;author&gt;Madhukar, N. S.&lt;/author&gt;&lt;author&gt;Elemento, O.&lt;/author&gt;&lt;/authors&gt;&lt;/contributors&gt;&lt;titles&gt;&lt;title&gt;Artificial Intelligence in Cancer Research and Precision Medicine&lt;/title&gt;&lt;secondary-title&gt;Cancer Discovery&lt;/secondary-title&gt;&lt;/titles&gt;&lt;periodical&gt;&lt;full-title&gt;Cancer Discovery&lt;/full-title&gt;&lt;/periodical&gt;&lt;pages&gt;900-915&lt;/pages&gt;&lt;volume&gt;11&lt;/volume&gt;&lt;number&gt;4&lt;/number&gt;&lt;dates&gt;&lt;year&gt;2021&lt;/year&gt;&lt;pub-dates&gt;&lt;date&gt;Apr&lt;/date&gt;&lt;/pub-dates&gt;&lt;/dates&gt;&lt;isbn&gt;2159-8274&lt;/isbn&gt;&lt;accession-num&gt;WOS:000636962700011&lt;/accession-num&gt;&lt;urls&gt;&lt;related-urls&gt;&lt;url&gt;&amp;lt;Go to ISI&amp;gt;://WOS:000636962700011&lt;/url&gt;&lt;/related-urls&gt;&lt;/urls&gt;&lt;electronic-resource-num&gt;10.1158/2159-8290.Cd-21-0090&lt;/electronic-resource-num&gt;&lt;/record&gt;&lt;/Cite&gt;&lt;/EndNote&gt;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Driven by rapid advancements in DL and machine learning technologies, AI is emerging as a key engine propelling PM in BC. Jingwen Bai et al. note that molecular diagnostics, targeted therapies, and AI-driven imaging analysis collectively form the core framework for precision treatment in the new era of BC</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PEVuZE5vdGU+PENpdGU+PEF1dGhvcj5CYWk8L0F1dGhvcj48WWVhcj4yMDI1PC9ZZWFyPjxSZWNO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[11]</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Therefore, utilizing AI to advance PM for BC represents a promising research direction at present.</w:t>
      </w:r>
      <w:r>
        <w:rPr>
          <w:rFonts w:hint="eastAsia" w:ascii="Times New Roman" w:hAnsi="Times New Roman" w:cs="Times New Roman"/>
          <w:b w:val="0"/>
          <w:bCs w:val="0"/>
          <w:sz w:val="24"/>
          <w:szCs w:val="24"/>
          <w:highlight w:val="none"/>
          <w:lang w:val="en-US" w:eastAsia="zh-CN"/>
        </w:rPr>
        <w:t xml:space="preserve"> AI can advance </w:t>
      </w:r>
      <w:r>
        <w:rPr>
          <w:rFonts w:hint="default" w:ascii="Times New Roman" w:hAnsi="Times New Roman" w:cs="Times New Roman"/>
          <w:b w:val="0"/>
          <w:bCs w:val="0"/>
          <w:sz w:val="24"/>
          <w:szCs w:val="24"/>
          <w:highlight w:val="none"/>
          <w:lang w:val="en-US" w:eastAsia="zh-CN"/>
        </w:rPr>
        <w:t>PM</w:t>
      </w:r>
      <w:r>
        <w:rPr>
          <w:rFonts w:hint="eastAsia" w:ascii="Times New Roman" w:hAnsi="Times New Roman" w:cs="Times New Roman"/>
          <w:b w:val="0"/>
          <w:bCs w:val="0"/>
          <w:sz w:val="24"/>
          <w:szCs w:val="24"/>
          <w:highlight w:val="none"/>
          <w:lang w:val="en-US" w:eastAsia="zh-CN"/>
        </w:rPr>
        <w:t xml:space="preserve"> by enabling earlier diagnosis, classification, and staging of patients while reducing false positive rates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&lt;EndNote&gt;&lt;Cite&gt;&lt;Author&gt;Bhinder&lt;/Author&gt;&lt;Year&gt;2021&lt;/Year&gt;&lt;RecNum&gt;22&lt;/RecNum&gt;&lt;DisplayText&gt;[10]&lt;/DisplayText&gt;&lt;record&gt;&lt;rec-number&gt;22&lt;/rec-number&gt;&lt;foreign-keys&gt;&lt;key app="EN" db-id="p20rdwvs7r9d5ce9er8p9zv69fzvpw99eves" timestamp="1770626476"&gt;22&lt;/key&gt;&lt;/foreign-keys&gt;&lt;ref-type name="期刊文献"&gt;17&lt;/ref-type&gt;&lt;contributors&gt;&lt;authors&gt;&lt;author&gt;Bhinder, B.&lt;/author&gt;&lt;author&gt;Gilvary, C.&lt;/author&gt;&lt;author&gt;Madhukar, N. S.&lt;/author&gt;&lt;author&gt;Elemento, O.&lt;/author&gt;&lt;/authors&gt;&lt;/contributors&gt;&lt;titles&gt;&lt;title&gt;Artificial Intelligence in Cancer Research and Precision Medicine&lt;/title&gt;&lt;secondary-title&gt;Cancer Discovery&lt;/secondary-title&gt;&lt;/titles&gt;&lt;periodical&gt;&lt;full-title&gt;Cancer Discovery&lt;/full-title&gt;&lt;/periodical&gt;&lt;pages&gt;900-915&lt;/pages&gt;&lt;volume&gt;11&lt;/volume&gt;&lt;number&gt;4&lt;/number&gt;&lt;dates&gt;&lt;year&gt;2021&lt;/year&gt;&lt;pub-dates&gt;&lt;date&gt;Apr&lt;/date&gt;&lt;/pub-dates&gt;&lt;/dates&gt;&lt;isbn&gt;2159-8274&lt;/isbn&gt;&lt;accession-num&gt;WOS:000636962700011&lt;/accession-num&gt;&lt;urls&gt;&lt;related-urls&gt;&lt;url&gt;&amp;lt;Go to ISI&amp;gt;://WOS:000636962700011&lt;/url&gt;&lt;/related-urls&gt;&lt;/urls&gt;&lt;electronic-resource-num&gt;10.1158/2159-8290.Cd-21-0090&lt;/electronic-resource-num&gt;&lt;/record&gt;&lt;/Cite&gt;&lt;/EndNote&gt;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[10]</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p>
    <w:p w14:paraId="4FC70D1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highlight w:val="none"/>
        </w:rPr>
      </w:pPr>
      <w:r>
        <w:rPr>
          <w:rFonts w:hint="eastAsia" w:ascii="Times New Roman" w:hAnsi="Times New Roman" w:cs="Times New Roman"/>
          <w:b w:val="0"/>
          <w:bCs w:val="0"/>
          <w:sz w:val="24"/>
          <w:szCs w:val="24"/>
          <w:highlight w:val="none"/>
          <w:lang w:val="en-US" w:eastAsia="zh-CN"/>
        </w:rPr>
        <w:t xml:space="preserve">This paper provides a comprehensive review of the applications of </w:t>
      </w:r>
      <w:r>
        <w:rPr>
          <w:rFonts w:hint="default" w:ascii="Times New Roman" w:hAnsi="Times New Roman" w:cs="Times New Roman"/>
          <w:b w:val="0"/>
          <w:bCs w:val="0"/>
          <w:sz w:val="24"/>
          <w:szCs w:val="24"/>
          <w:highlight w:val="none"/>
          <w:lang w:val="en-US" w:eastAsia="zh-CN"/>
        </w:rPr>
        <w:t>AI</w:t>
      </w:r>
      <w:r>
        <w:rPr>
          <w:rFonts w:hint="eastAsia" w:ascii="Times New Roman" w:hAnsi="Times New Roman" w:cs="Times New Roman"/>
          <w:b w:val="0"/>
          <w:bCs w:val="0"/>
          <w:sz w:val="24"/>
          <w:szCs w:val="24"/>
          <w:highlight w:val="none"/>
          <w:lang w:val="en-US" w:eastAsia="zh-CN"/>
        </w:rPr>
        <w:t xml:space="preserve"> in </w:t>
      </w:r>
      <w:r>
        <w:rPr>
          <w:rFonts w:hint="default" w:ascii="Times New Roman" w:hAnsi="Times New Roman" w:cs="Times New Roman"/>
          <w:b w:val="0"/>
          <w:bCs w:val="0"/>
          <w:sz w:val="24"/>
          <w:szCs w:val="24"/>
          <w:highlight w:val="none"/>
          <w:lang w:val="en-US" w:eastAsia="zh-CN"/>
        </w:rPr>
        <w:t>PM</w:t>
      </w:r>
      <w:r>
        <w:rPr>
          <w:rFonts w:hint="eastAsia" w:ascii="Times New Roman" w:hAnsi="Times New Roman" w:cs="Times New Roman"/>
          <w:b w:val="0"/>
          <w:bCs w:val="0"/>
          <w:sz w:val="24"/>
          <w:szCs w:val="24"/>
          <w:highlight w:val="none"/>
          <w:lang w:val="en-US" w:eastAsia="zh-CN"/>
        </w:rPr>
        <w:t xml:space="preserve"> for </w:t>
      </w:r>
      <w:r>
        <w:rPr>
          <w:rFonts w:hint="default" w:ascii="Times New Roman" w:hAnsi="Times New Roman" w:cs="Times New Roman"/>
          <w:b w:val="0"/>
          <w:bCs w:val="0"/>
          <w:sz w:val="24"/>
          <w:szCs w:val="24"/>
          <w:highlight w:val="none"/>
          <w:lang w:val="en-US" w:eastAsia="zh-CN"/>
        </w:rPr>
        <w:t>BC</w:t>
      </w:r>
      <w:r>
        <w:rPr>
          <w:rFonts w:hint="eastAsia" w:ascii="Times New Roman" w:hAnsi="Times New Roman" w:cs="Times New Roman"/>
          <w:b w:val="0"/>
          <w:bCs w:val="0"/>
          <w:sz w:val="24"/>
          <w:szCs w:val="24"/>
          <w:highlight w:val="none"/>
          <w:lang w:val="en-US" w:eastAsia="zh-CN"/>
        </w:rPr>
        <w:t xml:space="preserve">, covering both temporal and spatial dimensions, and elucidates how </w:t>
      </w:r>
      <w:r>
        <w:rPr>
          <w:rFonts w:hint="default" w:ascii="Times New Roman" w:hAnsi="Times New Roman" w:cs="Times New Roman"/>
          <w:b w:val="0"/>
          <w:bCs w:val="0"/>
          <w:sz w:val="24"/>
          <w:szCs w:val="24"/>
          <w:highlight w:val="none"/>
          <w:lang w:val="en-US" w:eastAsia="zh-CN"/>
        </w:rPr>
        <w:t>AI</w:t>
      </w:r>
      <w:r>
        <w:rPr>
          <w:rFonts w:hint="eastAsia" w:ascii="Times New Roman" w:hAnsi="Times New Roman" w:cs="Times New Roman"/>
          <w:b w:val="0"/>
          <w:bCs w:val="0"/>
          <w:sz w:val="24"/>
          <w:szCs w:val="24"/>
          <w:highlight w:val="none"/>
          <w:lang w:val="en-US" w:eastAsia="zh-CN"/>
        </w:rPr>
        <w:t xml:space="preserve"> is integrated into the entire journey of </w:t>
      </w:r>
      <w:r>
        <w:rPr>
          <w:rFonts w:hint="default" w:ascii="Times New Roman" w:hAnsi="Times New Roman" w:cs="Times New Roman"/>
          <w:b w:val="0"/>
          <w:bCs w:val="0"/>
          <w:sz w:val="24"/>
          <w:szCs w:val="24"/>
          <w:highlight w:val="none"/>
          <w:lang w:val="en-US" w:eastAsia="zh-CN"/>
        </w:rPr>
        <w:t>BC</w:t>
      </w:r>
      <w:r>
        <w:rPr>
          <w:rFonts w:hint="eastAsia" w:ascii="Times New Roman" w:hAnsi="Times New Roman" w:cs="Times New Roman"/>
          <w:b w:val="0"/>
          <w:bCs w:val="0"/>
          <w:sz w:val="24"/>
          <w:szCs w:val="24"/>
          <w:highlight w:val="none"/>
          <w:lang w:val="en-US" w:eastAsia="zh-CN"/>
        </w:rPr>
        <w:t xml:space="preserve"> patients—from prevention through diagnosis to treatment. Based on clinical pathways in PM, we have outlined a comprehensive framework for the management of BC that integrates AI. This framework integrates imaging, digital pathology, omics data, clinical information, and surgical decision-making into a unified logical system. Furthermore, it identifies the shortcomings and challenges of current research, offering insights for the advancement of </w:t>
      </w:r>
      <w:r>
        <w:rPr>
          <w:rFonts w:hint="default" w:ascii="Times New Roman" w:hAnsi="Times New Roman" w:cs="Times New Roman"/>
          <w:b w:val="0"/>
          <w:bCs w:val="0"/>
          <w:sz w:val="24"/>
          <w:szCs w:val="24"/>
          <w:highlight w:val="none"/>
          <w:lang w:val="en-US" w:eastAsia="zh-CN"/>
        </w:rPr>
        <w:t>PM</w:t>
      </w:r>
      <w:r>
        <w:rPr>
          <w:rFonts w:hint="eastAsia" w:ascii="Times New Roman" w:hAnsi="Times New Roman" w:cs="Times New Roman"/>
          <w:b w:val="0"/>
          <w:bCs w:val="0"/>
          <w:sz w:val="24"/>
          <w:szCs w:val="24"/>
          <w:highlight w:val="none"/>
          <w:lang w:val="en-US" w:eastAsia="zh-CN"/>
        </w:rPr>
        <w:t xml:space="preserve"> in </w:t>
      </w:r>
      <w:r>
        <w:rPr>
          <w:rFonts w:hint="default" w:ascii="Times New Roman" w:hAnsi="Times New Roman" w:cs="Times New Roman"/>
          <w:b w:val="0"/>
          <w:bCs w:val="0"/>
          <w:sz w:val="24"/>
          <w:szCs w:val="24"/>
          <w:highlight w:val="none"/>
          <w:lang w:val="en-US" w:eastAsia="zh-CN"/>
        </w:rPr>
        <w:t>BC</w:t>
      </w:r>
      <w:r>
        <w:rPr>
          <w:rFonts w:hint="eastAsia" w:ascii="Times New Roman" w:hAnsi="Times New Roman" w:cs="Times New Roman"/>
          <w:b w:val="0"/>
          <w:bCs w:val="0"/>
          <w:sz w:val="24"/>
          <w:szCs w:val="24"/>
          <w:highlight w:val="none"/>
          <w:lang w:val="en-US" w:eastAsia="zh-CN"/>
        </w:rPr>
        <w:t xml:space="preserve">. It also discusses current challenges, such as interpretability, generalizability, privacy protection, prospective validation, and on-premises deployment. A comprehensive selection of representative papers on the application of </w:t>
      </w:r>
      <w:r>
        <w:rPr>
          <w:rFonts w:hint="eastAsia" w:ascii="Times New Roman" w:hAnsi="Times New Roman" w:cs="Times New Roman"/>
          <w:b w:val="0"/>
          <w:bCs w:val="0"/>
          <w:sz w:val="24"/>
          <w:szCs w:val="24"/>
          <w:highlight w:val="yellow"/>
          <w:lang w:val="en-US" w:eastAsia="zh-CN"/>
        </w:rPr>
        <w:t>AI</w:t>
      </w:r>
      <w:r>
        <w:rPr>
          <w:rFonts w:hint="eastAsia" w:ascii="Times New Roman" w:hAnsi="Times New Roman" w:cs="Times New Roman"/>
          <w:b w:val="0"/>
          <w:bCs w:val="0"/>
          <w:sz w:val="24"/>
          <w:szCs w:val="24"/>
          <w:highlight w:val="none"/>
          <w:lang w:val="en-US" w:eastAsia="zh-CN"/>
        </w:rPr>
        <w:t xml:space="preserve"> in </w:t>
      </w:r>
      <w:r>
        <w:rPr>
          <w:rFonts w:hint="eastAsia" w:ascii="Times New Roman" w:hAnsi="Times New Roman" w:cs="Times New Roman"/>
          <w:b w:val="0"/>
          <w:bCs w:val="0"/>
          <w:sz w:val="24"/>
          <w:szCs w:val="24"/>
          <w:highlight w:val="yellow"/>
          <w:lang w:val="en-US" w:eastAsia="zh-CN"/>
        </w:rPr>
        <w:t>BC</w:t>
      </w:r>
      <w:r>
        <w:rPr>
          <w:rFonts w:hint="eastAsia" w:ascii="Times New Roman" w:hAnsi="Times New Roman" w:cs="Times New Roman"/>
          <w:b w:val="0"/>
          <w:bCs w:val="0"/>
          <w:sz w:val="24"/>
          <w:szCs w:val="24"/>
          <w:highlight w:val="none"/>
          <w:lang w:val="en-US" w:eastAsia="zh-CN"/>
        </w:rPr>
        <w:t xml:space="preserve"> was made from the Web of Science and PubMed databases.</w:t>
      </w:r>
    </w:p>
    <w:p w14:paraId="7D7DE23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sz w:val="24"/>
          <w:szCs w:val="24"/>
          <w:highlight w:val="yellow"/>
          <w:lang w:val="en-US"/>
        </w:rPr>
      </w:pPr>
      <w:r>
        <w:rPr>
          <w:rFonts w:hint="default" w:ascii="Times New Roman" w:hAnsi="Times New Roman" w:cs="Times New Roman"/>
          <w:sz w:val="24"/>
          <w:szCs w:val="24"/>
          <w:highlight w:val="yellow"/>
        </w:rPr>
        <w:t xml:space="preserve">Given this clinical heterogeneity, </w:t>
      </w:r>
      <w:r>
        <w:rPr>
          <w:rFonts w:hint="default" w:ascii="Times New Roman" w:hAnsi="Times New Roman" w:cs="Times New Roman"/>
          <w:sz w:val="24"/>
          <w:szCs w:val="24"/>
          <w:highlight w:val="yellow"/>
          <w:lang w:val="en-US"/>
        </w:rPr>
        <w:t>BC</w:t>
      </w:r>
      <w:r>
        <w:rPr>
          <w:rFonts w:hint="default" w:ascii="Times New Roman" w:hAnsi="Times New Roman" w:cs="Times New Roman"/>
          <w:sz w:val="24"/>
          <w:szCs w:val="24"/>
          <w:highlight w:val="yellow"/>
        </w:rPr>
        <w:t xml:space="preserve"> provides a representative setting in which AI can be evaluated not as an isolated diagnostic tool, but as an enabling technology across the full </w:t>
      </w:r>
      <w:r>
        <w:rPr>
          <w:rFonts w:hint="default" w:ascii="Times New Roman" w:hAnsi="Times New Roman" w:cs="Times New Roman"/>
          <w:sz w:val="24"/>
          <w:szCs w:val="24"/>
          <w:highlight w:val="yellow"/>
          <w:lang w:val="en-US"/>
        </w:rPr>
        <w:t>PM</w:t>
      </w:r>
      <w:r>
        <w:rPr>
          <w:rFonts w:hint="default" w:ascii="Times New Roman" w:hAnsi="Times New Roman" w:cs="Times New Roman"/>
          <w:sz w:val="24"/>
          <w:szCs w:val="24"/>
          <w:highlight w:val="yellow"/>
        </w:rPr>
        <w:t xml:space="preserve"> pathway</w:t>
      </w:r>
      <w:r>
        <w:rPr>
          <w:rFonts w:hint="default" w:ascii="Times New Roman" w:hAnsi="Times New Roman" w:cs="Times New Roman"/>
          <w:sz w:val="24"/>
          <w:szCs w:val="24"/>
          <w:highlight w:val="yellow"/>
          <w:lang w:val="en-US"/>
        </w:rPr>
        <w:t>.</w:t>
      </w:r>
    </w:p>
    <w:p w14:paraId="7B01D632">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highlight w:val="none"/>
          <w:lang w:val="en-US" w:eastAsia="zh-CN"/>
        </w:rPr>
      </w:pPr>
    </w:p>
    <w:p w14:paraId="397D45D8">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highlight w:val="none"/>
          <w:lang w:val="en-US"/>
        </w:rPr>
      </w:pPr>
      <w:r>
        <w:rPr>
          <w:rFonts w:hint="default" w:ascii="Times New Roman" w:hAnsi="Times New Roman" w:cs="Times New Roman"/>
          <w:b/>
          <w:bCs/>
          <w:sz w:val="24"/>
          <w:szCs w:val="24"/>
          <w:highlight w:val="none"/>
          <w:lang w:val="en-US" w:eastAsia="zh-CN"/>
        </w:rPr>
        <w:t>2</w:t>
      </w:r>
      <w:r>
        <w:rPr>
          <w:rFonts w:hint="eastAsia" w:ascii="Times New Roman" w:hAnsi="Times New Roman" w:cs="Times New Roman"/>
          <w:b/>
          <w:bCs/>
          <w:sz w:val="24"/>
          <w:szCs w:val="24"/>
          <w:highlight w:val="none"/>
          <w:lang w:val="en-US" w:eastAsia="zh-CN"/>
        </w:rPr>
        <w:t>.</w:t>
      </w:r>
      <w:r>
        <w:rPr>
          <w:rFonts w:hint="default" w:ascii="Times New Roman" w:hAnsi="Times New Roman" w:cs="Times New Roman"/>
          <w:b/>
          <w:bCs/>
          <w:sz w:val="24"/>
          <w:szCs w:val="24"/>
          <w:highlight w:val="none"/>
          <w:lang w:val="en-US" w:eastAsia="zh-CN"/>
        </w:rPr>
        <w:t xml:space="preserve"> AI in the early management of </w:t>
      </w:r>
      <w:r>
        <w:rPr>
          <w:rFonts w:hint="eastAsia" w:ascii="Times New Roman" w:hAnsi="Times New Roman" w:cs="Times New Roman"/>
          <w:b/>
          <w:bCs/>
          <w:sz w:val="24"/>
          <w:szCs w:val="24"/>
          <w:highlight w:val="none"/>
          <w:lang w:val="en-US" w:eastAsia="zh-CN"/>
        </w:rPr>
        <w:t>BC</w:t>
      </w:r>
    </w:p>
    <w:p w14:paraId="74DAEEC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Accurate early diagnosis and staging of BC are crucial for effective patient management. One effective way of reducing the incidence of </w:t>
      </w:r>
      <w:r>
        <w:rPr>
          <w:rFonts w:hint="eastAsia" w:ascii="Times New Roman" w:hAnsi="Times New Roman" w:cs="Times New Roman"/>
          <w:sz w:val="24"/>
          <w:szCs w:val="24"/>
          <w:highlight w:val="none"/>
          <w:lang w:val="en-US" w:eastAsia="zh-CN"/>
        </w:rPr>
        <w:t>BC</w:t>
      </w:r>
      <w:r>
        <w:rPr>
          <w:rFonts w:hint="default" w:ascii="Times New Roman" w:hAnsi="Times New Roman" w:cs="Times New Roman"/>
          <w:sz w:val="24"/>
          <w:szCs w:val="24"/>
          <w:highlight w:val="none"/>
          <w:lang w:val="en-US" w:eastAsia="zh-CN"/>
        </w:rPr>
        <w:t xml:space="preserve"> is to identify high-risk groups and implement preventive measures</w:t>
      </w:r>
      <w:r>
        <w:rPr>
          <w:rFonts w:hint="eastAsia" w:ascii="Times New Roman" w:hAnsi="Times New Roman" w:cs="Times New Roman"/>
          <w:sz w:val="24"/>
          <w:szCs w:val="24"/>
          <w:highlight w:val="yellow"/>
          <w:lang w:val="en-US" w:eastAsia="zh-CN"/>
        </w:rPr>
        <w:t xml:space="preserve"> </w:t>
      </w:r>
      <w:r>
        <w:rPr>
          <w:rFonts w:hint="default" w:ascii="Times New Roman" w:hAnsi="Times New Roman" w:cs="Times New Roman"/>
          <w:sz w:val="24"/>
          <w:szCs w:val="24"/>
          <w:highlight w:val="none"/>
          <w:lang w:val="en-US" w:eastAsia="zh-CN"/>
        </w:rPr>
        <w:t xml:space="preserve">(Fig. 1). </w:t>
      </w:r>
      <w:r>
        <w:rPr>
          <w:rFonts w:hint="default" w:ascii="Times New Roman" w:hAnsi="Times New Roman" w:cs="Times New Roman"/>
          <w:sz w:val="24"/>
          <w:szCs w:val="24"/>
          <w:highlight w:val="yellow"/>
          <w:lang w:val="en-US" w:eastAsia="zh-CN"/>
        </w:rPr>
        <w:t>In this section, early management refers not only to screening and early diagnosis, but also to the upstream molecular and pathological characterization that enables early risk stratification and subtype-specific management.</w:t>
      </w:r>
    </w:p>
    <w:p w14:paraId="459547F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drawing>
          <wp:inline distT="0" distB="0" distL="114300" distR="114300">
            <wp:extent cx="5266690" cy="7900670"/>
            <wp:effectExtent l="0" t="0" r="0" b="0"/>
            <wp:docPr id="1" name="图片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1"/>
                    <pic:cNvPicPr>
                      <a:picLocks noChangeAspect="1"/>
                    </pic:cNvPicPr>
                  </pic:nvPicPr>
                  <pic:blipFill>
                    <a:blip r:embed="rId4"/>
                    <a:stretch>
                      <a:fillRect/>
                    </a:stretch>
                  </pic:blipFill>
                  <pic:spPr>
                    <a:xfrm>
                      <a:off x="0" y="0"/>
                      <a:ext cx="5266690" cy="7900670"/>
                    </a:xfrm>
                    <a:prstGeom prst="rect">
                      <a:avLst/>
                    </a:prstGeom>
                  </pic:spPr>
                </pic:pic>
              </a:graphicData>
            </a:graphic>
          </wp:inline>
        </w:drawing>
      </w:r>
    </w:p>
    <w:p w14:paraId="5D0C8AE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center"/>
        <w:textAlignment w:val="auto"/>
        <w:rPr>
          <w:rFonts w:hint="default" w:ascii="Times New Roman" w:hAnsi="Times New Roman" w:cs="Times New Roman"/>
          <w:sz w:val="18"/>
          <w:szCs w:val="18"/>
          <w:highlight w:val="none"/>
          <w:lang w:val="en-US" w:eastAsia="zh-CN"/>
        </w:rPr>
      </w:pPr>
      <w:r>
        <w:rPr>
          <w:rFonts w:hint="default" w:ascii="Times New Roman" w:hAnsi="Times New Roman" w:cs="Times New Roman"/>
          <w:sz w:val="18"/>
          <w:szCs w:val="18"/>
          <w:highlight w:val="none"/>
          <w:lang w:val="en-US" w:eastAsia="zh-CN"/>
        </w:rPr>
        <w:t>Figure 1.</w:t>
      </w:r>
      <w:r>
        <w:rPr>
          <w:rFonts w:hint="eastAsia" w:ascii="Times New Roman" w:hAnsi="Times New Roman" w:cs="Times New Roman"/>
          <w:sz w:val="18"/>
          <w:szCs w:val="18"/>
          <w:highlight w:val="none"/>
          <w:lang w:val="en-US" w:eastAsia="zh-CN"/>
        </w:rPr>
        <w:t xml:space="preserve"> </w:t>
      </w:r>
      <w:r>
        <w:rPr>
          <w:rFonts w:hint="default" w:ascii="Times New Roman" w:hAnsi="Times New Roman" w:cs="Times New Roman"/>
          <w:sz w:val="18"/>
          <w:szCs w:val="18"/>
          <w:highlight w:val="none"/>
          <w:lang w:val="en-US" w:eastAsia="zh-CN"/>
        </w:rPr>
        <w:t>The process of building an AI model</w:t>
      </w:r>
    </w:p>
    <w:p w14:paraId="37185F4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default" w:ascii="Times New Roman" w:hAnsi="Times New Roman" w:cs="Times New Roman"/>
          <w:sz w:val="18"/>
          <w:szCs w:val="18"/>
          <w:highlight w:val="none"/>
          <w:lang w:val="en-US" w:eastAsia="zh-CN"/>
        </w:rPr>
      </w:pPr>
      <w:r>
        <w:rPr>
          <w:rFonts w:hint="default" w:ascii="Times New Roman" w:hAnsi="Times New Roman" w:cs="Times New Roman"/>
          <w:sz w:val="18"/>
          <w:szCs w:val="18"/>
          <w:highlight w:val="none"/>
          <w:lang w:val="en-US" w:eastAsia="zh-CN"/>
        </w:rPr>
        <w:t xml:space="preserve">This figure illustrates the entire process of an </w:t>
      </w:r>
      <w:r>
        <w:rPr>
          <w:rFonts w:hint="eastAsia" w:ascii="Times New Roman" w:hAnsi="Times New Roman" w:cs="Times New Roman"/>
          <w:sz w:val="18"/>
          <w:szCs w:val="18"/>
          <w:highlight w:val="yellow"/>
          <w:lang w:val="en-US" w:eastAsia="zh-CN"/>
        </w:rPr>
        <w:t>AI</w:t>
      </w:r>
      <w:r>
        <w:rPr>
          <w:rFonts w:hint="eastAsia" w:ascii="Times New Roman" w:hAnsi="Times New Roman" w:cs="Times New Roman"/>
          <w:sz w:val="18"/>
          <w:szCs w:val="18"/>
          <w:highlight w:val="none"/>
          <w:lang w:val="en-US" w:eastAsia="zh-CN"/>
        </w:rPr>
        <w:t xml:space="preserve"> </w:t>
      </w:r>
      <w:r>
        <w:rPr>
          <w:rFonts w:hint="default" w:ascii="Times New Roman" w:hAnsi="Times New Roman" w:cs="Times New Roman"/>
          <w:sz w:val="18"/>
          <w:szCs w:val="18"/>
          <w:highlight w:val="none"/>
          <w:lang w:val="en-US" w:eastAsia="zh-CN"/>
        </w:rPr>
        <w:t>model, from data input and data analysis to its application in clinical decision-making. The entire workflow, from the input of clinical data—such as imaging, pathology, and genetic test results—to data fitting and the output of results. (Created in BioRender.com)</w:t>
      </w:r>
    </w:p>
    <w:p w14:paraId="4215112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b/>
          <w:bCs/>
          <w:sz w:val="24"/>
          <w:szCs w:val="24"/>
          <w:highlight w:val="none"/>
          <w:lang w:val="en-US" w:eastAsia="zh-CN"/>
        </w:rPr>
      </w:pPr>
      <w:r>
        <w:rPr>
          <w:rFonts w:hint="default" w:ascii="Times New Roman" w:hAnsi="Times New Roman" w:cs="Times New Roman"/>
          <w:b/>
          <w:bCs/>
          <w:sz w:val="24"/>
          <w:szCs w:val="24"/>
          <w:highlight w:val="none"/>
          <w:lang w:val="en-US" w:eastAsia="zh-CN"/>
        </w:rPr>
        <w:t>2</w:t>
      </w:r>
      <w:r>
        <w:rPr>
          <w:rFonts w:hint="eastAsia" w:ascii="Times New Roman" w:hAnsi="Times New Roman" w:cs="Times New Roman"/>
          <w:b/>
          <w:bCs/>
          <w:sz w:val="24"/>
          <w:szCs w:val="24"/>
          <w:highlight w:val="none"/>
          <w:lang w:val="en-US" w:eastAsia="zh-CN"/>
        </w:rPr>
        <w:t>.1 AI in Radiology</w:t>
      </w:r>
    </w:p>
    <w:p w14:paraId="18EE96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At the imaging level, radiomics achieves a leap from qualitative to quantitative analysis by extracting high-throughput quantitative features from breast images, while image-multiomics integration helps bridge the gap between phenotypic and microscopic-scale information</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PEVuZE5vdGU+PENpdGU+PEF1dGhvcj5RaTwvQXV0aG9yPjxZZWFyPjIwMjQ8L1llYXI+PFJlY051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Similarly, quantitative imaging data converts medical images into quantitative data to extract biological information and enable </w:t>
      </w:r>
      <w:r>
        <w:rPr>
          <w:rFonts w:hint="default" w:ascii="Times New Roman" w:hAnsi="Times New Roman" w:cs="Times New Roman"/>
          <w:b w:val="0"/>
          <w:bCs w:val="0"/>
          <w:sz w:val="24"/>
          <w:szCs w:val="24"/>
          <w:highlight w:val="none"/>
          <w:lang w:val="en-US" w:eastAsia="zh-CN"/>
        </w:rPr>
        <w:t>r</w:t>
      </w:r>
      <w:r>
        <w:rPr>
          <w:rFonts w:hint="eastAsia" w:ascii="Times New Roman" w:hAnsi="Times New Roman" w:cs="Times New Roman"/>
          <w:b w:val="0"/>
          <w:bCs w:val="0"/>
          <w:sz w:val="24"/>
          <w:szCs w:val="24"/>
          <w:highlight w:val="none"/>
          <w:lang w:val="en-US" w:eastAsia="zh-CN"/>
        </w:rPr>
        <w:t xml:space="preserve">adiation </w:t>
      </w:r>
      <w:r>
        <w:rPr>
          <w:rFonts w:hint="default" w:ascii="Times New Roman" w:hAnsi="Times New Roman" w:cs="Times New Roman"/>
          <w:b w:val="0"/>
          <w:bCs w:val="0"/>
          <w:sz w:val="24"/>
          <w:szCs w:val="24"/>
          <w:highlight w:val="none"/>
          <w:lang w:val="en-US" w:eastAsia="zh-CN"/>
        </w:rPr>
        <w:t>p</w:t>
      </w:r>
      <w:r>
        <w:rPr>
          <w:rFonts w:hint="eastAsia" w:ascii="Times New Roman" w:hAnsi="Times New Roman" w:cs="Times New Roman"/>
          <w:b w:val="0"/>
          <w:bCs w:val="0"/>
          <w:sz w:val="24"/>
          <w:szCs w:val="24"/>
          <w:highlight w:val="none"/>
          <w:lang w:val="en-US" w:eastAsia="zh-CN"/>
        </w:rPr>
        <w:t xml:space="preserve">henotyping </w:t>
      </w:r>
      <w:r>
        <w:rPr>
          <w:rFonts w:hint="default" w:ascii="Times New Roman" w:hAnsi="Times New Roman" w:cs="Times New Roman"/>
          <w:b w:val="0"/>
          <w:bCs w:val="0"/>
          <w:sz w:val="24"/>
          <w:szCs w:val="24"/>
          <w:highlight w:val="none"/>
          <w:lang w:val="en-US" w:eastAsia="zh-CN"/>
        </w:rPr>
        <w:t>a</w:t>
      </w:r>
      <w:r>
        <w:rPr>
          <w:rFonts w:hint="eastAsia" w:ascii="Times New Roman" w:hAnsi="Times New Roman" w:cs="Times New Roman"/>
          <w:b w:val="0"/>
          <w:bCs w:val="0"/>
          <w:sz w:val="24"/>
          <w:szCs w:val="24"/>
          <w:highlight w:val="none"/>
          <w:lang w:val="en-US" w:eastAsia="zh-CN"/>
        </w:rPr>
        <w:t>nalysis for diagnosis, treatment, decision support, and monitoring</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PEVuZE5vdGU+PENpdGU+PEF1dGhvcj5Sb2dlcnM8L0F1dGhvcj48WWVhcj4yMDIwPC9ZZWFyPjxS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[13]</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These advances provide a foundation for the future development of radiomics.</w:t>
      </w:r>
    </w:p>
    <w:p w14:paraId="101989E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In BC screening, mammography is the most effective method for detecting the disease at an early stage and reducing mortality rates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&lt;EndNote&gt;&lt;Cite&gt;&lt;Author&gt;Coleman&lt;/Author&gt;&lt;Year&gt;2017&lt;/Year&gt;&lt;RecNum&gt;20&lt;/RecNum&gt;&lt;DisplayText&gt;[14]&lt;/DisplayText&gt;&lt;record&gt;&lt;rec-number&gt;20&lt;/rec-number&gt;&lt;foreign-keys&gt;&lt;key app="EN" db-id="p20rdwvs7r9d5ce9er8p9zv69fzvpw99eves" timestamp="1770624100"&gt;20&lt;/key&gt;&lt;/foreign-keys&gt;&lt;ref-type name="期刊文献"&gt;17&lt;/ref-type&gt;&lt;contributors&gt;&lt;authors&gt;&lt;author&gt;Coleman, C.&lt;/author&gt;&lt;/authors&gt;&lt;/contributors&gt;&lt;titles&gt;&lt;title&gt;EARLY DETECTION AND SCREENING FOR BREAST CANCER&lt;/title&gt;&lt;secondary-title&gt;Seminars in Oncology Nursing&lt;/secondary-title&gt;&lt;/titles&gt;&lt;periodical&gt;&lt;full-title&gt;Seminars in Oncology Nursing&lt;/full-title&gt;&lt;/periodical&gt;&lt;pages&gt;141-155&lt;/pages&gt;&lt;volume&gt;33&lt;/volume&gt;&lt;number&gt;2&lt;/number&gt;&lt;dates&gt;&lt;year&gt;2017&lt;/year&gt;&lt;pub-dates&gt;&lt;date&gt;May&lt;/date&gt;&lt;/pub-dates&gt;&lt;/dates&gt;&lt;isbn&gt;0749-2081&lt;/isbn&gt;&lt;accession-num&gt;WOS:000418788900004&lt;/accession-num&gt;&lt;urls&gt;&lt;related-urls&gt;&lt;url&gt;&amp;lt;Go to ISI&amp;gt;://WOS:000418788900004&lt;/url&gt;&lt;/related-urls&gt;&lt;/urls&gt;&lt;electronic-resource-num&gt;10.1016/j.soncn.2017.02.009&lt;/electronic-resource-num&gt;&lt;/record&gt;&lt;/Cite&gt;&lt;/EndNote&gt;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[14]</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trike w:val="0"/>
          <w:dstrike w:val="0"/>
          <w:sz w:val="24"/>
          <w:szCs w:val="24"/>
          <w:highlight w:val="none"/>
          <w:lang w:val="en-US" w:eastAsia="zh-CN"/>
        </w:rPr>
        <w:t>AI</w:t>
      </w:r>
      <w:r>
        <w:rPr>
          <w:rFonts w:hint="eastAsia" w:ascii="Times New Roman" w:hAnsi="Times New Roman" w:cs="Times New Roman"/>
          <w:b w:val="0"/>
          <w:bCs w:val="0"/>
          <w:strike w:val="0"/>
          <w:dstrike w:val="0"/>
          <w:sz w:val="24"/>
          <w:szCs w:val="24"/>
          <w:highlight w:val="none"/>
          <w:lang w:val="en-US" w:eastAsia="zh-CN"/>
        </w:rPr>
        <w:t xml:space="preserve"> can assist radiologists in interpreting images, thereby reducing the rates of false positives and false negatives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&lt;EndNote&gt;&lt;Cite&gt;&lt;Author&gt;Ding&lt;/Author&gt;&lt;Year&gt;2022&lt;/Year&gt;&lt;RecNum&gt;21&lt;/RecNum&gt;&lt;DisplayText&gt;[15]&lt;/DisplayText&gt;&lt;record&gt;&lt;rec-number&gt;21&lt;/rec-number&gt;&lt;foreign-keys&gt;&lt;key app="EN" db-id="p20rdwvs7r9d5ce9er8p9zv69fzvpw99eves" timestamp="1770624255"&gt;21&lt;/key&gt;&lt;/foreign-keys&gt;&lt;ref-type name="期刊文献"&gt;17&lt;/ref-type&gt;&lt;contributors&gt;&lt;authors&gt;&lt;author&gt;Ding, R.&lt;/author&gt;&lt;author&gt;Xiao, Y.&lt;/author&gt;&lt;author&gt;Mo, M.&lt;/author&gt;&lt;author&gt;Zheng, Y.&lt;/author&gt;&lt;author&gt;Jiang, Y. Z.&lt;/author&gt;&lt;author&gt;Shao, Z. M.&lt;/author&gt;&lt;/authors&gt;&lt;/contributors&gt;&lt;titles&gt;&lt;title&gt;Breast cancer screening and early diagnosis in Chinese women&lt;/title&gt;&lt;secondary-title&gt;Cancer Biology &amp;amp; Medicine&lt;/secondary-title&gt;&lt;/titles&gt;&lt;periodical&gt;&lt;full-title&gt;Cancer Biology &amp;amp; Medicine&lt;/full-title&gt;&lt;/periodical&gt;&lt;pages&gt;450-467&lt;/pages&gt;&lt;volume&gt;19&lt;/volume&gt;&lt;number&gt;4&lt;/number&gt;&lt;dates&gt;&lt;year&gt;2022&lt;/year&gt;&lt;pub-dates&gt;&lt;date&gt;Apr&lt;/date&gt;&lt;/pub-dates&gt;&lt;/dates&gt;&lt;isbn&gt;2095-3941&lt;/isbn&gt;&lt;accession-num&gt;WOS:000805653300005&lt;/accession-num&gt;&lt;urls&gt;&lt;related-urls&gt;&lt;url&gt;&amp;lt;Go to ISI&amp;gt;://WOS:000805653300005&lt;/url&gt;&lt;/related-urls&gt;&lt;/urls&gt;&lt;electronic-resource-num&gt;10.20892/j.issn.2095-3941.2021.0676&lt;/electronic-resource-num&gt;&lt;/record&gt;&lt;/Cite&gt;&lt;/EndNote&gt;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[15]</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In a comparison of an independent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system used for BC detection in mammography versus 101 radiologists, the AI system's performance was statistically non-inferior to the average performance of the 101 radiologists. The AI system's area under the ROC curve was 0.840 (95% confidence interval [CI] = 0.820 to 0.860), compared to an average of 0.814 (95% CI = 0.787 to 0.841) for radiologists (difference 95% CI = -0.003 to 0.055). The AI system's AUC exceeded that of 61.4% of radiologists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&lt;EndNote&gt;&lt;Cite&gt;&lt;Author&gt;Rodriguez-Ruiz&lt;/Author&gt;&lt;Year&gt;2019&lt;/Year&gt;&lt;RecNum&gt;24&lt;/RecNum&gt;&lt;DisplayText&gt;[16]&lt;/DisplayText&gt;&lt;record&gt;&lt;rec-number&gt;24&lt;/rec-number&gt;&lt;foreign-keys&gt;&lt;key app="EN" db-id="p20rdwvs7r9d5ce9er8p9zv69fzvpw99eves" timestamp="1770629925"&gt;24&lt;/key&gt;&lt;/foreign-keys&gt;&lt;ref-type name="期刊文献"&gt;17&lt;/ref-type&gt;&lt;contributors&gt;&lt;authors&gt;&lt;author&gt;Rodriguez-Ruiz, A.&lt;/author&gt;&lt;author&gt;Lång, K.&lt;/author&gt;&lt;author&gt;Gubern-Merida, A.&lt;/author&gt;&lt;author&gt;Broeders, M.&lt;/author&gt;&lt;author&gt;Gennaro, G.&lt;/author&gt;&lt;author&gt;Clauser, P.&lt;/author&gt;&lt;author&gt;Helbich, T. H.&lt;/author&gt;&lt;author&gt;Chevalier, M.&lt;/author&gt;&lt;author&gt;Tan, T.&lt;/author&gt;&lt;author&gt;Mertelmeier, T.&lt;/author&gt;&lt;author&gt;Wallis, M. G.&lt;/author&gt;&lt;author&gt;Andersson, I.&lt;/author&gt;&lt;author&gt;Zackrisson, S.&lt;/author&gt;&lt;author&gt;Mann, R. M.&lt;/author&gt;&lt;author&gt;Sechopoulos, I.&lt;/author&gt;&lt;/authors&gt;&lt;/contributors&gt;&lt;titles&gt;&lt;title&gt;Stand-Alone Artificial Intelligence for Breast Cancer Detection in Mammography: Comparison With 101 Radiologists&lt;/title&gt;&lt;secondary-title&gt;Jnci-Journal of the National Cancer Institute&lt;/secondary-title&gt;&lt;/titles&gt;&lt;periodical&gt;&lt;full-title&gt;Jnci-Journal of the National Cancer Institute&lt;/full-title&gt;&lt;/periodical&gt;&lt;pages&gt;916-922&lt;/pages&gt;&lt;volume&gt;111&lt;/volume&gt;&lt;number&gt;9&lt;/number&gt;&lt;dates&gt;&lt;year&gt;2019&lt;/year&gt;&lt;pub-dates&gt;&lt;date&gt;Sep&lt;/date&gt;&lt;/pub-dates&gt;&lt;/dates&gt;&lt;isbn&gt;0027-8874&lt;/isbn&gt;&lt;accession-num&gt;WOS:000493067400007&lt;/accession-num&gt;&lt;urls&gt;&lt;related-urls&gt;&lt;url&gt;&amp;lt;Go to ISI&amp;gt;://WOS:000493067400007&lt;/url&gt;&lt;/related-urls&gt;&lt;/urls&gt;&lt;custom7&gt;djy222&lt;/custom7&gt;&lt;electronic-resource-num&gt;10.1093/jnci/djy222&lt;/electronic-resource-num&gt;&lt;/record&gt;&lt;/Cite&gt;&lt;/EndNote&gt;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[16]</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In another study, researchers compared AI-assisted reading with a non-AI-assisted group. On average, the AUC was higher with AI support than without (0.89 vs. 0.87; P = .002). Sensitivity improved with AI support (86% [86/100] vs. 83% [83/100]; P = .046), while specificity showed a trend toward improvement (79% [111/140] vs. 77% [108/140]; P = .06). Reading time per case was comparable (146 seconds without assistance vs. 149 seconds with AI support; P = 0.15). The AUC achieved using the AI system alone was </w:t>
      </w:r>
      <w:r>
        <w:rPr>
          <w:rFonts w:hint="eastAsia" w:ascii="Times New Roman" w:hAnsi="Times New Roman" w:cs="Times New Roman"/>
          <w:b w:val="0"/>
          <w:bCs w:val="0"/>
          <w:sz w:val="24"/>
          <w:szCs w:val="24"/>
          <w:highlight w:val="yellow"/>
          <w:lang w:val="en-US" w:eastAsia="zh-CN"/>
        </w:rPr>
        <w:t>similar to</w:t>
      </w:r>
      <w:r>
        <w:rPr>
          <w:rFonts w:hint="eastAsia" w:ascii="Times New Roman" w:hAnsi="Times New Roman" w:cs="Times New Roman"/>
          <w:b w:val="0"/>
          <w:bCs w:val="0"/>
          <w:sz w:val="24"/>
          <w:szCs w:val="24"/>
          <w:highlight w:val="none"/>
          <w:lang w:val="en-US" w:eastAsia="zh-CN"/>
        </w:rPr>
        <w:t xml:space="preserve"> the radiologist</w:t>
      </w:r>
      <w:r>
        <w:rPr>
          <w:rFonts w:hint="default" w:ascii="Times New Roman" w:hAnsi="Times New Roman" w:cs="Times New Roman"/>
          <w:b w:val="0"/>
          <w:bCs w:val="0"/>
          <w:sz w:val="24"/>
          <w:szCs w:val="24"/>
          <w:highlight w:val="none"/>
          <w:lang w:val="en-US" w:eastAsia="zh-CN"/>
        </w:rPr>
        <w:t>s’</w:t>
      </w:r>
      <w:r>
        <w:rPr>
          <w:rFonts w:hint="eastAsia" w:ascii="Times New Roman" w:hAnsi="Times New Roman" w:cs="Times New Roman"/>
          <w:b w:val="0"/>
          <w:bCs w:val="0"/>
          <w:sz w:val="24"/>
          <w:szCs w:val="24"/>
          <w:highlight w:val="none"/>
          <w:lang w:val="en-US" w:eastAsia="zh-CN"/>
        </w:rPr>
        <w:t xml:space="preserve"> mean AUC (0.89 vs. 0.87). Radiologists demonstrated improved cancer detection capabilities in mammograms when using AI-assisted systems, without requiring additional reading time</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&lt;EndNote&gt;&lt;Cite&gt;&lt;Author&gt;Rodriguez-Ruiz&lt;/Author&gt;&lt;Year&gt;2019&lt;/Year&gt;&lt;RecNum&gt;25&lt;/RecNum&gt;&lt;DisplayText&gt;[17]&lt;/DisplayText&gt;&lt;record&gt;&lt;rec-number&gt;25&lt;/rec-number&gt;&lt;foreign-keys&gt;&lt;key app="EN" db-id="p20rdwvs7r9d5ce9er8p9zv69fzvpw99eves" timestamp="1770630210"&gt;25&lt;/key&gt;&lt;/foreign-keys&gt;&lt;ref-type name="期刊文献"&gt;17&lt;/ref-type&gt;&lt;contributors&gt;&lt;authors&gt;&lt;author&gt;Rodriguez-Ruiz, A.&lt;/author&gt;&lt;author&gt;Krupinski, E.&lt;/author&gt;&lt;author&gt;Mordang, J. J.&lt;/author&gt;&lt;author&gt;Schilling, K.&lt;/author&gt;&lt;author&gt;Heywang-Köbrunner, S. H.&lt;/author&gt;&lt;author&gt;Sechopoulos, J.&lt;/author&gt;&lt;author&gt;Mann, R. M.&lt;/author&gt;&lt;/authors&gt;&lt;/contributors&gt;&lt;titles&gt;&lt;title&gt;Detection of Breast Cancer with Mammography: Effect of an Artificial Intelligence Support System&lt;/title&gt;&lt;secondary-title&gt;Radiology&lt;/secondary-title&gt;&lt;/titles&gt;&lt;periodical&gt;&lt;full-title&gt;Radiology&lt;/full-title&gt;&lt;/periodical&gt;&lt;pages&gt;305-314&lt;/pages&gt;&lt;volume&gt;290&lt;/volume&gt;&lt;number&gt;2&lt;/number&gt;&lt;dates&gt;&lt;year&gt;2019&lt;/year&gt;&lt;pub-dates&gt;&lt;date&gt;Feb&lt;/date&gt;&lt;/pub-dates&gt;&lt;/dates&gt;&lt;isbn&gt;0033-8419&lt;/isbn&gt;&lt;accession-num&gt;WOS:000456444200007&lt;/accession-num&gt;&lt;urls&gt;&lt;related-urls&gt;&lt;url&gt;&amp;lt;Go to ISI&amp;gt;://WOS:000456444200007&lt;/url&gt;&lt;/related-urls&gt;&lt;/urls&gt;&lt;electronic-resource-num&gt;10.1148/radiol.2018181371&lt;/electronic-resource-num&gt;&lt;/record&gt;&lt;/Cite&gt;&lt;/EndNote&gt;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[17]</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5CCD389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yellow"/>
          <w:lang w:val="en-US" w:eastAsia="zh-CN"/>
        </w:rPr>
        <w:t xml:space="preserve">Beyond mammography, AI has also been extended to MRI-based lesion characterization, lymph node assessment, and treatment-response prediction, thereby expanding its role from screening support to precision risk stratification. </w:t>
      </w:r>
      <w:r>
        <w:rPr>
          <w:rFonts w:hint="default" w:ascii="Times New Roman" w:hAnsi="Times New Roman" w:cs="Times New Roman"/>
          <w:b w:val="0"/>
          <w:bCs w:val="0"/>
          <w:sz w:val="24"/>
          <w:szCs w:val="24"/>
          <w:highlight w:val="none"/>
          <w:lang w:val="en-US" w:eastAsia="zh-CN"/>
        </w:rPr>
        <w:t xml:space="preserve">DL stands as one of the most powerful data-driven machine learning techniques within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Xue Zhao et al. summarize the multifaceted applications of DL models in breast MRI for lesion diagnosis, molecular subtyping, and prediction of response to neoadjuvant chemotherapy (NAC). They propose that optimizing data preprocessing and segmentation strategies is essential to enhance model robustness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PEVuZE5vdGU+PENpdGU+PEF1dGhvcj5aaGFvPC9BdXRob3I+PFllYXI+MjAyMzwvWWVhcj48UmVj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[18]</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Yu et al. developed a model using support vector machines (SVMs) that accurately assesses eligibility for axillary lymph node (ALN) dissection exemption. This model integrates radiomics features from baseline and two-cycle dynamic contrast-enhanced MRI (DCE-MRI), DL features, and clinical indicators, providing non-invasive support for dynamic treatment strategies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PEVuZE5vdGU+PENpdGU+PEF1dGhvcj5ZdTwvQXV0aG9yPjxZZWFyPjIwMjQ8L1llYXI+PFJlY051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[19]</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These findings establish the foundation for AI-driven BC risk stratification, providing actionable tools for precision primary prevention.</w:t>
      </w:r>
      <w:r>
        <w:rPr>
          <w:rFonts w:hint="default" w:ascii="Times New Roman" w:hAnsi="Times New Roman" w:cs="Times New Roman"/>
          <w:b w:val="0"/>
          <w:bCs w:val="0"/>
          <w:sz w:val="24"/>
          <w:szCs w:val="24"/>
          <w:highlight w:val="none"/>
          <w:lang w:val="en-US" w:eastAsia="zh-CN"/>
        </w:rPr>
        <w:t xml:space="preserve"> In the ScreenTrustMRI randomized trial, Mattie Salim et al. employed AI to risk-score negative mammography screening images, selecting the top 6.9% of participants to receive either supplemental MRI or no additional screening. This strategy increased the “number of cancers detected per thousand MRIs” by approximately fourfold compared to the conventional approach using breast density screening, demonstrating significantly improved cost-effectiveness</w:t>
      </w:r>
      <w:r>
        <w:rPr>
          <w:rFonts w:hint="eastAsia" w:ascii="Times New Roman" w:hAnsi="Times New Roman" w:cs="Times New Roman"/>
          <w:b w:val="0"/>
          <w:bCs w:val="0"/>
          <w:sz w:val="24"/>
          <w:szCs w:val="24"/>
          <w:highlight w:val="yellow"/>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HYPERLINK "http://clinicaltrials.gov/show/NCT04832594" \o "See in ClinicalTrials.gov"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t>NCT04832594</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2023-10-05</w:t>
      </w:r>
      <w:r>
        <w:rPr>
          <w:rFonts w:hint="default"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PEVuZE5vdGU+PENpdGU+PEF1dGhvcj5TYWxpbTwvQXV0aG9yPjxZZWFyPjIwMjQ8L1llYXI+PFJl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p>
    <w:p w14:paraId="0F58CF3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z w:val="24"/>
          <w:szCs w:val="24"/>
          <w:highlight w:val="none"/>
          <w:lang w:val="en-US" w:eastAsia="zh-CN"/>
        </w:rPr>
      </w:pPr>
      <w:r>
        <w:rPr>
          <w:rFonts w:hint="eastAsia" w:ascii="Times New Roman" w:hAnsi="Times New Roman" w:cs="Times New Roman" w:eastAsiaTheme="minorEastAsia"/>
          <w:b w:val="0"/>
          <w:bCs w:val="0"/>
          <w:sz w:val="24"/>
          <w:szCs w:val="24"/>
          <w:highlight w:val="none"/>
          <w:lang w:val="en-US" w:eastAsia="zh-CN"/>
        </w:rPr>
        <w:t>Al-Antari et al. found that an integrated computer-aided diagnostic system combining YOLO object detection, full-resolution convolutional network segmentation, and an InceptionResNet-V2 classifier achieved an average accuracy of 95.32% when processing the INbreast database. This performance was significantly better than that achieved using conventional convolutional networks or the ResNet-50 model</w:t>
      </w:r>
      <w:r>
        <w:rPr>
          <w:rFonts w:hint="eastAsia" w:ascii="Times New Roman" w:hAnsi="Times New Roman" w:cs="Times New Roman" w:eastAsiaTheme="minorEastAsia"/>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PEVuZE5vdGU+PENpdGU+PEF1dGhvcj5BbC1BbnRhcmk8L0F1dGhvcj48WWVhcj4yMDIwPC9ZZWFy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[21]</w:t>
      </w:r>
      <w:r>
        <w:rPr>
          <w:rFonts w:hint="eastAsia" w:ascii="Times New Roman" w:hAnsi="Times New Roman" w:cs="Times New Roman" w:eastAsiaTheme="minorEastAsia"/>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Koushlendra Kumar Singh et al. used convolutional neural networks</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(CNN</w:t>
      </w:r>
      <w:r>
        <w:rPr>
          <w:rFonts w:hint="default" w:ascii="Times New Roman" w:hAnsi="Times New Roman" w:cs="Times New Roman"/>
          <w:b w:val="0"/>
          <w:bCs w:val="0"/>
          <w:sz w:val="24"/>
          <w:szCs w:val="24"/>
          <w:highlight w:val="none"/>
          <w:lang w:val="en-US" w:eastAsia="zh-CN"/>
        </w:rPr>
        <w:t>s)</w:t>
      </w:r>
      <w:r>
        <w:rPr>
          <w:rFonts w:hint="eastAsia" w:ascii="Times New Roman" w:hAnsi="Times New Roman" w:cs="Times New Roman"/>
          <w:b w:val="0"/>
          <w:bCs w:val="0"/>
          <w:sz w:val="24"/>
          <w:szCs w:val="24"/>
          <w:highlight w:val="none"/>
          <w:lang w:val="en-US" w:eastAsia="zh-CN"/>
        </w:rPr>
        <w:t xml:space="preserve"> for </w:t>
      </w:r>
      <w:r>
        <w:rPr>
          <w:rFonts w:hint="default" w:ascii="Times New Roman" w:hAnsi="Times New Roman" w:cs="Times New Roman"/>
          <w:b w:val="0"/>
          <w:bCs w:val="0"/>
          <w:sz w:val="24"/>
          <w:szCs w:val="24"/>
          <w:highlight w:val="none"/>
          <w:lang w:val="en-US" w:eastAsia="zh-CN"/>
        </w:rPr>
        <w:t xml:space="preserve">the automatic, DL-based detection and classification of microcalcifications. After applying four different </w:t>
      </w:r>
      <w:r>
        <w:rPr>
          <w:rFonts w:hint="default" w:ascii="Times New Roman" w:hAnsi="Times New Roman" w:cs="Times New Roman"/>
          <w:b w:val="0"/>
          <w:bCs w:val="0"/>
          <w:sz w:val="24"/>
          <w:szCs w:val="24"/>
          <w:highlight w:val="yellow"/>
          <w:lang w:val="en-US" w:eastAsia="zh-CN"/>
        </w:rPr>
        <w:t>optimizers</w:t>
      </w:r>
      <w:r>
        <w:rPr>
          <w:rFonts w:hint="default" w:ascii="Times New Roman" w:hAnsi="Times New Roman" w:cs="Times New Roman"/>
          <w:b w:val="0"/>
          <w:bCs w:val="0"/>
          <w:sz w:val="24"/>
          <w:szCs w:val="24"/>
          <w:highlight w:val="none"/>
          <w:lang w:val="en-US" w:eastAsia="zh-CN"/>
        </w:rPr>
        <w:t xml:space="preserve"> — ADAM, ADAGrad, ADADelta and RMSProp — they discovered that their proposed classification scheme outperformed all previous DL methods and classical machine learning approaches</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PEVuZE5vdGU+PENpdGU+PEF1dGhvcj5LdW1hciBTaW5naDwvQXV0aG9yPjxZZWFyPjIwMjI8L1ll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=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[22]</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Elarde et al. argue that deep neural network models th</w:t>
      </w:r>
      <w:r>
        <w:rPr>
          <w:rFonts w:hint="eastAsia" w:ascii="Times New Roman" w:hAnsi="Times New Roman" w:cs="Times New Roman"/>
          <w:b w:val="0"/>
          <w:bCs w:val="0"/>
          <w:sz w:val="24"/>
          <w:szCs w:val="24"/>
          <w:highlight w:val="none"/>
          <w:lang w:val="en-US" w:eastAsia="zh-CN"/>
        </w:rPr>
        <w:t>at perform as well as or better than human experts on internal test data tend to perform poorly when confronted with large, heterogeneous external datasets, such as the OMI-DB. These models are also unable to match the sensitivity of independent radiologists in real-world settings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PEVuZE5vdGU+PENpdGU+PEF1dGhvcj5WZWxhcmRlPC9BdXRob3I+PFllYXI+MjAyNDwvWWVhcj48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[23]</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5A1FD20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With the application of AI, the false negative rate in radiological examinations can be effectively reduced, providing patients with a non-invasive method for assessment.</w:t>
      </w:r>
      <w:r>
        <w:rPr>
          <w:rFonts w:hint="eastAsia" w:ascii="Times New Roman" w:hAnsi="Times New Roman" w:cs="Times New Roman"/>
          <w:b w:val="0"/>
          <w:bCs w:val="0"/>
          <w:sz w:val="24"/>
          <w:szCs w:val="24"/>
          <w:highlight w:val="none"/>
          <w:lang w:val="en-US" w:eastAsia="zh-CN"/>
        </w:rPr>
        <w:t xml:space="preserve"> However, further research on explainability is still needed, including the development of tools such as visual heatmaps and quantitative uncertainty assessments, to enhance radiologists' trust in and adoption of AI results.</w:t>
      </w:r>
    </w:p>
    <w:p w14:paraId="5F4FB9AE">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highlight w:val="none"/>
          <w:lang w:val="en-US" w:eastAsia="zh-CN"/>
        </w:rPr>
      </w:pPr>
      <w:r>
        <w:rPr>
          <w:highlight w:val="none"/>
        </w:rPr>
        <w:drawing>
          <wp:inline distT="0" distB="0" distL="114300" distR="114300">
            <wp:extent cx="5266690" cy="2962910"/>
            <wp:effectExtent l="0" t="0" r="3810" b="8890"/>
            <wp:docPr id="7" name="图片 7" descr="Table1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able1_01(3)"/>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6A556426">
      <w:pPr>
        <w:overflowPunct w:val="0"/>
        <w:spacing w:line="360" w:lineRule="auto"/>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yellow"/>
          <w:lang w:val="en-US" w:eastAsia="zh-CN"/>
        </w:rPr>
        <w:t>Table</w:t>
      </w:r>
      <w:r>
        <w:rPr>
          <w:rFonts w:hint="default" w:ascii="Times New Roman" w:hAnsi="Times New Roman" w:eastAsia="宋体" w:cs="Times New Roman"/>
          <w:sz w:val="18"/>
          <w:szCs w:val="18"/>
          <w:highlight w:val="yellow"/>
          <w:lang w:val="en-US" w:eastAsia="zh-CN"/>
        </w:rPr>
        <w:t xml:space="preserve"> </w:t>
      </w:r>
      <w:r>
        <w:rPr>
          <w:rFonts w:hint="eastAsia" w:ascii="Times New Roman" w:hAnsi="Times New Roman" w:eastAsia="宋体" w:cs="Times New Roman"/>
          <w:sz w:val="18"/>
          <w:szCs w:val="18"/>
          <w:highlight w:val="yellow"/>
          <w:lang w:val="en-US" w:eastAsia="zh-CN"/>
        </w:rPr>
        <w:t>1</w:t>
      </w:r>
      <w:r>
        <w:rPr>
          <w:rFonts w:ascii="Times New Roman" w:hAnsi="Times New Roman" w:eastAsia="宋体" w:cs="Times New Roman"/>
          <w:sz w:val="18"/>
          <w:szCs w:val="18"/>
          <w:highlight w:val="yellow"/>
        </w:rPr>
        <w:t xml:space="preserve">. </w:t>
      </w:r>
      <w:r>
        <w:rPr>
          <w:rFonts w:hint="eastAsia" w:ascii="Times New Roman" w:hAnsi="Times New Roman" w:eastAsia="宋体" w:cs="Times New Roman"/>
          <w:sz w:val="18"/>
          <w:szCs w:val="18"/>
          <w:highlight w:val="yellow"/>
          <w:lang w:val="en-US" w:eastAsia="zh-CN"/>
        </w:rPr>
        <w:t>AI</w:t>
      </w:r>
      <w:r>
        <w:rPr>
          <w:rFonts w:hint="eastAsia" w:ascii="Times New Roman" w:hAnsi="Times New Roman" w:eastAsia="宋体" w:cs="Times New Roman"/>
          <w:sz w:val="18"/>
          <w:szCs w:val="18"/>
          <w:highlight w:val="yellow"/>
        </w:rPr>
        <w:t xml:space="preserve"> in </w:t>
      </w:r>
      <w:r>
        <w:rPr>
          <w:rFonts w:hint="eastAsia" w:ascii="Times New Roman" w:hAnsi="Times New Roman" w:eastAsia="宋体" w:cs="Times New Roman"/>
          <w:sz w:val="18"/>
          <w:szCs w:val="18"/>
          <w:highlight w:val="yellow"/>
          <w:lang w:val="en-US" w:eastAsia="zh-CN"/>
        </w:rPr>
        <w:t>BC</w:t>
      </w:r>
      <w:r>
        <w:rPr>
          <w:rFonts w:hint="eastAsia" w:ascii="Times New Roman" w:hAnsi="Times New Roman" w:eastAsia="宋体" w:cs="Times New Roman"/>
          <w:sz w:val="18"/>
          <w:szCs w:val="18"/>
          <w:highlight w:val="yellow"/>
        </w:rPr>
        <w:t xml:space="preserve"> Radiology</w:t>
      </w:r>
    </w:p>
    <w:p w14:paraId="3815111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default" w:ascii="Times New Roman" w:hAnsi="Times New Roman" w:cs="Times New Roman"/>
          <w:b w:val="0"/>
          <w:bCs w:val="0"/>
          <w:sz w:val="18"/>
          <w:szCs w:val="18"/>
          <w:highlight w:val="none"/>
          <w:lang w:val="en-US" w:eastAsia="zh-CN"/>
        </w:rPr>
      </w:pPr>
      <w:r>
        <w:rPr>
          <w:rFonts w:hint="eastAsia" w:ascii="Times New Roman" w:hAnsi="Times New Roman" w:cs="Times New Roman" w:eastAsiaTheme="minorEastAsia"/>
          <w:b w:val="0"/>
          <w:bCs w:val="0"/>
          <w:sz w:val="18"/>
          <w:szCs w:val="18"/>
          <w:highlight w:val="none"/>
          <w:lang w:val="en-US" w:eastAsia="zh-CN"/>
        </w:rPr>
        <w:t xml:space="preserve">This table summarizes and extracts relevant findings from the papers discussed in this article concerning </w:t>
      </w:r>
      <w:r>
        <w:rPr>
          <w:rFonts w:hint="eastAsia" w:ascii="Times New Roman" w:hAnsi="Times New Roman" w:cs="Times New Roman"/>
          <w:b w:val="0"/>
          <w:bCs w:val="0"/>
          <w:sz w:val="18"/>
          <w:szCs w:val="18"/>
          <w:highlight w:val="yellow"/>
          <w:lang w:val="en-US" w:eastAsia="zh-CN"/>
        </w:rPr>
        <w:t>AI</w:t>
      </w:r>
      <w:r>
        <w:rPr>
          <w:rFonts w:hint="eastAsia" w:ascii="Times New Roman" w:hAnsi="Times New Roman" w:cs="Times New Roman" w:eastAsiaTheme="minorEastAsia"/>
          <w:b w:val="0"/>
          <w:bCs w:val="0"/>
          <w:sz w:val="18"/>
          <w:szCs w:val="18"/>
          <w:highlight w:val="none"/>
          <w:lang w:val="en-US" w:eastAsia="zh-CN"/>
        </w:rPr>
        <w:t xml:space="preserve"> in radiology.</w:t>
      </w:r>
      <w:r>
        <w:rPr>
          <w:rFonts w:hint="default" w:ascii="Times New Roman" w:hAnsi="Times New Roman" w:cs="Times New Roman"/>
          <w:b w:val="0"/>
          <w:bCs w:val="0"/>
          <w:sz w:val="18"/>
          <w:szCs w:val="18"/>
          <w:highlight w:val="none"/>
          <w:lang w:val="en-US" w:eastAsia="zh-CN"/>
        </w:rPr>
        <w:t xml:space="preserve"> </w:t>
      </w:r>
    </w:p>
    <w:p w14:paraId="275D914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eastAsia" w:ascii="Times New Roman" w:hAnsi="Times New Roman" w:cs="Times New Roman" w:eastAsiaTheme="minorEastAsia"/>
          <w:b w:val="0"/>
          <w:bCs w:val="0"/>
          <w:sz w:val="18"/>
          <w:szCs w:val="18"/>
          <w:highlight w:val="none"/>
          <w:lang w:val="en-US" w:eastAsia="zh-CN"/>
        </w:rPr>
      </w:pPr>
      <w:r>
        <w:rPr>
          <w:rFonts w:hint="default" w:ascii="Times New Roman" w:hAnsi="Times New Roman" w:cs="Times New Roman"/>
          <w:b w:val="0"/>
          <w:bCs w:val="0"/>
          <w:sz w:val="18"/>
          <w:szCs w:val="18"/>
          <w:highlight w:val="none"/>
          <w:lang w:val="en-US" w:eastAsia="zh-CN"/>
        </w:rPr>
        <w:t>Reference:</w:t>
      </w:r>
      <w:r>
        <w:rPr>
          <w:rFonts w:hint="default" w:ascii="Times New Roman" w:hAnsi="Times New Roman" w:cs="Times New Roman"/>
          <w:b w:val="0"/>
          <w:bCs w:val="0"/>
          <w:sz w:val="18"/>
          <w:szCs w:val="18"/>
          <w:highlight w:val="none"/>
          <w:lang w:val="en-US" w:eastAsia="zh-CN"/>
        </w:rPr>
        <w:fldChar w:fldCharType="begin"/>
      </w:r>
      <w:r>
        <w:rPr>
          <w:rFonts w:hint="eastAsia" w:ascii="Times New Roman" w:hAnsi="Times New Roman" w:cs="Times New Roman"/>
          <w:b w:val="0"/>
          <w:bCs w:val="0"/>
          <w:sz w:val="18"/>
          <w:szCs w:val="18"/>
          <w:highlight w:val="none"/>
          <w:lang w:val="en-US" w:eastAsia="zh-CN"/>
        </w:rPr>
        <w:instrText xml:space="preserve"> ADDIN EN.CITE </w:instrText>
      </w:r>
      <w:r>
        <w:rPr>
          <w:rFonts w:hint="eastAsia" w:ascii="Times New Roman" w:hAnsi="Times New Roman" w:cs="Times New Roman"/>
          <w:b w:val="0"/>
          <w:bCs w:val="0"/>
          <w:sz w:val="18"/>
          <w:szCs w:val="18"/>
          <w:highlight w:val="none"/>
          <w:lang w:val="en-US" w:eastAsia="zh-CN"/>
        </w:rPr>
        <w:fldChar w:fldCharType="begin">
          <w:fldData xml:space="preserve">PEVuZE5vdGU+PENpdGU+PEF1dGhvcj5Sb2RyaWd1ZXotUnVpejwvQXV0aG9yPjxZZWFyPjIwMTk8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</w:fldData>
        </w:fldChar>
      </w:r>
      <w:r>
        <w:rPr>
          <w:rFonts w:hint="eastAsia" w:ascii="Times New Roman" w:hAnsi="Times New Roman" w:cs="Times New Roman"/>
          <w:b w:val="0"/>
          <w:bCs w:val="0"/>
          <w:sz w:val="18"/>
          <w:szCs w:val="18"/>
          <w:highlight w:val="none"/>
          <w:lang w:val="en-US" w:eastAsia="zh-CN"/>
        </w:rPr>
        <w:instrText xml:space="preserve"> ADDIN EN.CITE.DATA </w:instrText>
      </w:r>
      <w:r>
        <w:rPr>
          <w:rFonts w:hint="eastAsia" w:ascii="Times New Roman" w:hAnsi="Times New Roman" w:cs="Times New Roman"/>
          <w:b w:val="0"/>
          <w:bCs w:val="0"/>
          <w:sz w:val="18"/>
          <w:szCs w:val="18"/>
          <w:highlight w:val="none"/>
          <w:lang w:val="en-US" w:eastAsia="zh-CN"/>
        </w:rPr>
        <w:fldChar w:fldCharType="separate"/>
      </w:r>
      <w:r>
        <w:rPr>
          <w:rFonts w:hint="eastAsia" w:ascii="Times New Roman" w:hAnsi="Times New Roman" w:cs="Times New Roman"/>
          <w:b w:val="0"/>
          <w:bCs w:val="0"/>
          <w:sz w:val="18"/>
          <w:szCs w:val="18"/>
          <w:highlight w:val="none"/>
          <w:lang w:val="en-US" w:eastAsia="zh-CN"/>
        </w:rPr>
        <w:fldChar w:fldCharType="end"/>
      </w:r>
      <w:r>
        <w:rPr>
          <w:rFonts w:hint="default" w:ascii="Times New Roman" w:hAnsi="Times New Roman" w:cs="Times New Roman"/>
          <w:b w:val="0"/>
          <w:bCs w:val="0"/>
          <w:sz w:val="18"/>
          <w:szCs w:val="18"/>
          <w:highlight w:val="none"/>
          <w:lang w:val="en-US" w:eastAsia="zh-CN"/>
        </w:rPr>
        <w:fldChar w:fldCharType="separate"/>
      </w:r>
      <w:r>
        <w:rPr>
          <w:rFonts w:hint="default" w:ascii="Times New Roman" w:hAnsi="Times New Roman" w:cs="Times New Roman" w:eastAsiaTheme="minorEastAsia"/>
          <w:b w:val="0"/>
          <w:bCs w:val="0"/>
          <w:kern w:val="2"/>
          <w:sz w:val="18"/>
          <w:szCs w:val="18"/>
          <w:highlight w:val="none"/>
          <w:lang w:val="en-US" w:eastAsia="zh-CN" w:bidi="ar-SA"/>
        </w:rPr>
        <w:t>[16, 17, 20-23]</w:t>
      </w:r>
      <w:r>
        <w:rPr>
          <w:rFonts w:hint="default" w:ascii="Times New Roman" w:hAnsi="Times New Roman" w:cs="Times New Roman"/>
          <w:b w:val="0"/>
          <w:bCs w:val="0"/>
          <w:sz w:val="18"/>
          <w:szCs w:val="18"/>
          <w:highlight w:val="none"/>
          <w:lang w:val="en-US" w:eastAsia="zh-CN"/>
        </w:rPr>
        <w:fldChar w:fldCharType="end"/>
      </w:r>
    </w:p>
    <w:p w14:paraId="626F74F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b/>
          <w:bCs/>
          <w:sz w:val="24"/>
          <w:szCs w:val="24"/>
          <w:highlight w:val="none"/>
          <w:lang w:val="en-US" w:eastAsia="zh-CN"/>
        </w:rPr>
      </w:pPr>
      <w:r>
        <w:rPr>
          <w:rFonts w:hint="default" w:ascii="Times New Roman" w:hAnsi="Times New Roman" w:cs="Times New Roman"/>
          <w:b/>
          <w:bCs/>
          <w:sz w:val="24"/>
          <w:szCs w:val="24"/>
          <w:highlight w:val="none"/>
          <w:lang w:val="en-US" w:eastAsia="zh-CN"/>
        </w:rPr>
        <w:t>2</w:t>
      </w:r>
      <w:r>
        <w:rPr>
          <w:rFonts w:hint="eastAsia" w:ascii="Times New Roman" w:hAnsi="Times New Roman" w:cs="Times New Roman"/>
          <w:b/>
          <w:bCs/>
          <w:sz w:val="24"/>
          <w:szCs w:val="24"/>
          <w:highlight w:val="none"/>
          <w:lang w:val="en-US" w:eastAsia="zh-CN"/>
        </w:rPr>
        <w:t>.2 Digital Pathology and AI-Assisted Diagnosis System</w:t>
      </w:r>
    </w:p>
    <w:p w14:paraId="1F15CEC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eastAsiaTheme="minorEastAsia"/>
          <w:b w:val="0"/>
          <w:bCs w:val="0"/>
          <w:strike/>
          <w:dstrike w:val="0"/>
          <w:sz w:val="24"/>
          <w:szCs w:val="24"/>
          <w:highlight w:val="none"/>
          <w:lang w:val="en-US" w:eastAsia="zh-CN"/>
        </w:rPr>
      </w:pPr>
      <w:r>
        <w:rPr>
          <w:rFonts w:hint="default" w:ascii="Times New Roman" w:hAnsi="Times New Roman" w:cs="Times New Roman" w:eastAsiaTheme="minorEastAsia"/>
          <w:b w:val="0"/>
          <w:bCs w:val="0"/>
          <w:sz w:val="24"/>
          <w:szCs w:val="24"/>
          <w:highlight w:val="none"/>
          <w:lang w:val="en-US" w:eastAsia="zh-CN"/>
        </w:rPr>
        <w:t>With the advent of whole-slide digital scanning technology and the advancement of precision pathology, the use of AI to analyze whole-slide images</w:t>
      </w:r>
      <w:r>
        <w:rPr>
          <w:rFonts w:hint="default" w:ascii="Times New Roman" w:hAnsi="Times New Roman" w:cs="Times New Roman"/>
          <w:b w:val="0"/>
          <w:bCs w:val="0"/>
          <w:sz w:val="24"/>
          <w:szCs w:val="24"/>
          <w:highlight w:val="none"/>
          <w:lang w:val="en-US" w:eastAsia="zh-CN"/>
        </w:rPr>
        <w:t xml:space="preserve"> (WSIs)</w:t>
      </w:r>
      <w:r>
        <w:rPr>
          <w:rFonts w:hint="default" w:ascii="Times New Roman" w:hAnsi="Times New Roman" w:cs="Times New Roman" w:eastAsiaTheme="minorEastAsia"/>
          <w:b w:val="0"/>
          <w:bCs w:val="0"/>
          <w:sz w:val="24"/>
          <w:szCs w:val="24"/>
          <w:highlight w:val="none"/>
          <w:lang w:val="en-US" w:eastAsia="zh-CN"/>
        </w:rPr>
        <w:t xml:space="preserve"> can effectively enhance the efficiency and accuracy of pathological examinations</w:t>
      </w:r>
      <w:r>
        <w:rPr>
          <w:rFonts w:hint="default" w:ascii="Times New Roman" w:hAnsi="Times New Roman" w:cs="Times New Roman" w:eastAsiaTheme="minorEastAsia"/>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&lt;EndNote&gt;&lt;Cite&gt;&lt;Author&gt;Bera&lt;/Author&gt;&lt;Year&gt;2019&lt;/Year&gt;&lt;RecNum&gt;23&lt;/RecNum&gt;&lt;DisplayText&gt;[24]&lt;/DisplayText&gt;&lt;record&gt;&lt;rec-number&gt;23&lt;/rec-number&gt;&lt;foreign-keys&gt;&lt;key app="EN" db-id="p20rdwvs7r9d5ce9er8p9zv69fzvpw99eves" timestamp="1770627883"&gt;23&lt;/key&gt;&lt;/foreign-keys&gt;&lt;ref-type name="期刊文献"&gt;17&lt;/ref-type&gt;&lt;contributors&gt;&lt;authors&gt;&lt;author&gt;Bera, Kaustav&lt;/author&gt;&lt;author&gt;Schalper, Kurt A.&lt;/author&gt;&lt;author&gt;Rimm, David L.&lt;/author&gt;&lt;author&gt;Velcheti, Vamsidhar&lt;/author&gt;&lt;author&gt;Madabhushi, Anant&lt;/author&gt;&lt;/authors&gt;&lt;/contributors&gt;&lt;titles&gt;&lt;title&gt;Artificial intelligence in digital pathology — new tools for diagnosis and precision oncology&lt;/title&gt;&lt;secondary-title&gt;Nature Reviews Clinical Oncology&lt;/secondary-title&gt;&lt;/titles&gt;&lt;periodical&gt;&lt;full-title&gt;Nature Reviews Clinical Oncology&lt;/full-title&gt;&lt;/periodical&gt;&lt;pages&gt;703-715&lt;/pages&gt;&lt;volume&gt;16&lt;/volume&gt;&lt;number&gt;11&lt;/number&gt;&lt;dates&gt;&lt;year&gt;2019&lt;/year&gt;&lt;pub-dates&gt;&lt;date&gt;2019/11/01&lt;/date&gt;&lt;/pub-dates&gt;&lt;/dates&gt;&lt;isbn&gt;1759-4782&lt;/isbn&gt;&lt;urls&gt;&lt;related-urls&gt;&lt;url&gt;https://doi.org/10.1038/s41571-019-0252-y&lt;/url&gt;&lt;/related-urls&gt;&lt;/urls&gt;&lt;electronic-resource-num&gt;10.1038/s41571-019-0252-y&lt;/electronic-resource-num&gt;&lt;/record&gt;&lt;/Cite&gt;&lt;/EndNote&gt;</w:instrText>
      </w:r>
      <w:r>
        <w:rPr>
          <w:rFonts w:hint="default" w:ascii="Times New Roman" w:hAnsi="Times New Roman" w:cs="Times New Roman" w:eastAsiaTheme="minorEastAsia"/>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[24]</w:t>
      </w:r>
      <w:r>
        <w:rPr>
          <w:rFonts w:hint="default" w:ascii="Times New Roman" w:hAnsi="Times New Roman" w:cs="Times New Roman" w:eastAsiaTheme="minorEastAsia"/>
          <w:b w:val="0"/>
          <w:bCs w:val="0"/>
          <w:sz w:val="24"/>
          <w:szCs w:val="24"/>
          <w:highlight w:val="none"/>
          <w:lang w:val="en-US" w:eastAsia="zh-CN"/>
        </w:rPr>
        <w:fldChar w:fldCharType="end"/>
      </w:r>
      <w:r>
        <w:rPr>
          <w:rFonts w:hint="default" w:ascii="Times New Roman" w:hAnsi="Times New Roman" w:cs="Times New Roman" w:eastAsiaTheme="minorEastAsia"/>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In a recent study, researchers compared AI and pathologist assessments of WSI Nottingham grading for BC and found moderate agreement between pathologists and AI observers (κ</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0.471). Consensus for grades 1, 3, and 2 was good (κ = 0.681), moderate (κ = 0.442), and fair (κ</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0.368), respectively. Observer agreement between AI and individual pathologists ranged from fair to good (κ = 0.313–0.606). Complete agreement was observed in 25 cases (27.4%). Component-specific inter-observer agreement was highest for the overall score (κ = 0.471), followed by nuclear pleomorphism (κ= 0.342), and lowest for mitotic count (κ = 0.233). No significant differences in agreement were observed between individual pathologists and the AI system</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&lt;EndNote&gt;&lt;Cite&gt;&lt;Author&gt;Mantrala&lt;/Author&gt;&lt;Year&gt;2022&lt;/Year&gt;&lt;RecNum&gt;31&lt;/RecNum&gt;&lt;DisplayText&gt;[25]&lt;/DisplayText&gt;&lt;record&gt;&lt;rec-number&gt;31&lt;/rec-number&gt;&lt;foreign-keys&gt;&lt;key app="EN" db-id="p20rdwvs7r9d5ce9er8p9zv69fzvpw99eves" timestamp="1770636507"&gt;31&lt;/key&gt;&lt;/foreign-keys&gt;&lt;ref-type name="期刊文献"&gt;17&lt;/ref-type&gt;&lt;contributors&gt;&lt;authors&gt;&lt;author&gt;Mantrala, S.&lt;/author&gt;&lt;author&gt;Ginter, P. S.&lt;/author&gt;&lt;author&gt;Mitkari, A.&lt;/author&gt;&lt;author&gt;Joshi, S.&lt;/author&gt;&lt;author&gt;Prabhala, H.&lt;/author&gt;&lt;author&gt;Ramachandra, V.&lt;/author&gt;&lt;author&gt;Kini, L.&lt;/author&gt;&lt;author&gt;Idress, R.&lt;/author&gt;&lt;author&gt;D&amp;apos;Alfonso, T. M.&lt;/author&gt;&lt;author&gt;Fineberg, S.&lt;/author&gt;&lt;author&gt;Jaffer, S.&lt;/author&gt;&lt;author&gt;Sattar, A. K.&lt;/author&gt;&lt;author&gt;Chagpar, A. B.&lt;/author&gt;&lt;author&gt;Wilson, P.&lt;/author&gt;&lt;author&gt;Singh, K.&lt;/author&gt;&lt;author&gt;Harigopal, M.&lt;/author&gt;&lt;author&gt;Koka, D.&lt;/author&gt;&lt;/authors&gt;&lt;/contributors&gt;&lt;titles&gt;&lt;title&gt;Concordance in Breast Cancer Grading by Artificial Intelligence on Whole Slide Images Compares With a Multi-Institutional Cohort of Breast Pathologists&lt;/title&gt;&lt;secondary-title&gt;Archives of Pathology &amp;amp; Laboratory Medicine&lt;/secondary-title&gt;&lt;/titles&gt;&lt;periodical&gt;&lt;full-title&gt;Archives of Pathology &amp;amp; Laboratory Medicine&lt;/full-title&gt;&lt;/periodical&gt;&lt;pages&gt;1369-1377&lt;/pages&gt;&lt;volume&gt;146&lt;/volume&gt;&lt;number&gt;11&lt;/number&gt;&lt;dates&gt;&lt;year&gt;2022&lt;/year&gt;&lt;pub-dates&gt;&lt;date&gt;Nov&lt;/date&gt;&lt;/pub-dates&gt;&lt;/dates&gt;&lt;isbn&gt;0003-9985&lt;/isbn&gt;&lt;accession-num&gt;WOS:000928474700010&lt;/accession-num&gt;&lt;urls&gt;&lt;related-urls&gt;&lt;url&gt;&amp;lt;Go to ISI&amp;gt;://WOS:000928474700010&lt;/url&gt;&lt;/related-urls&gt;&lt;/urls&gt;&lt;electronic-resource-num&gt;10.5858/arpa.2021-0299-OA&lt;/electronic-resource-num&gt;&lt;/record&gt;&lt;/Cite&gt;&lt;/EndNote&gt;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[25]</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trike w:val="0"/>
          <w:dstrike w:val="0"/>
          <w:sz w:val="24"/>
          <w:szCs w:val="24"/>
          <w:highlight w:val="none"/>
          <w:lang w:val="en-US" w:eastAsia="zh-CN"/>
        </w:rPr>
        <w:t xml:space="preserve">Pathologists use the Nottingham criteria to grade the microscopic morphology of breast tissue. This grading system is a qualitative assessment and does not take into account non-neoplastic components within the tumor microenvironment. The Histological Prognostic Score (HiPS) is a comprehensive and easily interpretable morphological survival risk score designed for the breast tumor microenvironment. </w:t>
      </w:r>
      <w:r>
        <w:rPr>
          <w:rFonts w:hint="eastAsia" w:ascii="Times New Roman" w:hAnsi="Times New Roman" w:cs="Times New Roman"/>
          <w:b w:val="0"/>
          <w:bCs w:val="0"/>
          <w:strike w:val="0"/>
          <w:dstrike w:val="0"/>
          <w:sz w:val="24"/>
          <w:szCs w:val="24"/>
          <w:highlight w:val="none"/>
          <w:lang w:val="en-US" w:eastAsia="zh-CN"/>
        </w:rPr>
        <w:t>Utilizing</w:t>
      </w:r>
      <w:r>
        <w:rPr>
          <w:rFonts w:hint="default" w:ascii="Times New Roman" w:hAnsi="Times New Roman" w:cs="Times New Roman"/>
          <w:b w:val="0"/>
          <w:bCs w:val="0"/>
          <w:strike w:val="0"/>
          <w:dstrike w:val="0"/>
          <w:sz w:val="24"/>
          <w:szCs w:val="24"/>
          <w:highlight w:val="none"/>
          <w:lang w:val="en-US" w:eastAsia="zh-CN"/>
        </w:rPr>
        <w:t xml:space="preserve"> DL technology, HiPS is capable of accurately mapping cellular and tissue structures, and measuring characteristics of epithelial, stromal, immune and spatial interactions. This study was developed using the population-based cohort from the Cancer Prevention Study II and validated using data from three independent cohorts, including the Prostate, Lung, Colorectal and Ovarian Cancer Trial, the Cancer Prevention Study-3 and the Cancer Genome Atlas. Researchers claim that this model consistently outperforms pathologists in predicting survival outcomes, and that its results are unaffected by tumor node metastasis staging and related variables</w:t>
      </w:r>
      <w:r>
        <w:rPr>
          <w:rFonts w:hint="default" w:ascii="Times New Roman" w:hAnsi="Times New Roman" w:cs="Times New Roman"/>
          <w:b w:val="0"/>
          <w:bCs w:val="0"/>
          <w:strike w:val="0"/>
          <w:dstrike w:val="0"/>
          <w:sz w:val="24"/>
          <w:szCs w:val="24"/>
          <w:highlight w:val="none"/>
          <w:lang w:val="en-US" w:eastAsia="zh-CN"/>
        </w:rPr>
        <w:fldChar w:fldCharType="begin"/>
      </w:r>
      <w:r>
        <w:rPr>
          <w:rFonts w:hint="eastAsia" w:ascii="Times New Roman" w:hAnsi="Times New Roman" w:cs="Times New Roman"/>
          <w:b w:val="0"/>
          <w:bCs w:val="0"/>
          <w:strike w:val="0"/>
          <w:dstrike w:val="0"/>
          <w:sz w:val="24"/>
          <w:szCs w:val="24"/>
          <w:highlight w:val="none"/>
          <w:lang w:val="en-US" w:eastAsia="zh-CN"/>
        </w:rPr>
        <w:instrText xml:space="preserve"> ADDIN EN.CITE </w:instrText>
      </w:r>
      <w:r>
        <w:rPr>
          <w:rFonts w:hint="eastAsia" w:ascii="Times New Roman" w:hAnsi="Times New Roman" w:cs="Times New Roman"/>
          <w:b w:val="0"/>
          <w:bCs w:val="0"/>
          <w:strike w:val="0"/>
          <w:dstrike w:val="0"/>
          <w:sz w:val="24"/>
          <w:szCs w:val="24"/>
          <w:highlight w:val="none"/>
          <w:lang w:val="en-US" w:eastAsia="zh-CN"/>
        </w:rPr>
        <w:fldChar w:fldCharType="begin">
          <w:fldData xml:space="preserve">PEVuZE5vdGU+PENpdGU+PEF1dGhvcj5BbWdhZDwvQXV0aG9yPjxZZWFyPjIwMjQ8L1llYXI+PFJl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</w:fldData>
        </w:fldChar>
      </w:r>
      <w:r>
        <w:rPr>
          <w:rFonts w:hint="eastAsia" w:ascii="Times New Roman" w:hAnsi="Times New Roman" w:cs="Times New Roman"/>
          <w:b w:val="0"/>
          <w:bCs w:val="0"/>
          <w:strike w:val="0"/>
          <w:dstrike w:val="0"/>
          <w:sz w:val="24"/>
          <w:szCs w:val="24"/>
          <w:highlight w:val="none"/>
          <w:lang w:val="en-US" w:eastAsia="zh-CN"/>
        </w:rPr>
        <w:instrText xml:space="preserve"> ADDIN EN.CITE.DATA </w:instrText>
      </w:r>
      <w:r>
        <w:rPr>
          <w:rFonts w:hint="eastAsia" w:ascii="Times New Roman" w:hAnsi="Times New Roman" w:cs="Times New Roman"/>
          <w:b w:val="0"/>
          <w:bCs w:val="0"/>
          <w:strike w:val="0"/>
          <w:dstrike w:val="0"/>
          <w:sz w:val="24"/>
          <w:szCs w:val="24"/>
          <w:highlight w:val="none"/>
          <w:lang w:val="en-US" w:eastAsia="zh-CN"/>
        </w:rPr>
        <w:fldChar w:fldCharType="separate"/>
      </w:r>
      <w:r>
        <w:rPr>
          <w:rFonts w:hint="eastAsia"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fldChar w:fldCharType="separate"/>
      </w:r>
      <w:r>
        <w:rPr>
          <w:rFonts w:hint="eastAsia" w:ascii="Times New Roman" w:hAnsi="Times New Roman" w:cs="Times New Roman" w:eastAsiaTheme="minorEastAsia"/>
          <w:b w:val="0"/>
          <w:bCs w:val="0"/>
          <w:strike w:val="0"/>
          <w:dstrike w:val="0"/>
          <w:kern w:val="2"/>
          <w:sz w:val="24"/>
          <w:szCs w:val="24"/>
          <w:highlight w:val="none"/>
          <w:lang w:val="en-US" w:eastAsia="zh-CN" w:bidi="ar-SA"/>
        </w:rPr>
        <w:t>[26]</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 xml:space="preserve">. Although the study results demonstrate the superiority of </w:t>
      </w:r>
      <w:r>
        <w:rPr>
          <w:rFonts w:hint="eastAsia" w:ascii="Times New Roman" w:hAnsi="Times New Roman" w:cs="Times New Roman"/>
          <w:b w:val="0"/>
          <w:bCs w:val="0"/>
          <w:strike w:val="0"/>
          <w:dstrike w:val="0"/>
          <w:sz w:val="24"/>
          <w:szCs w:val="24"/>
          <w:highlight w:val="none"/>
          <w:lang w:val="en-US" w:eastAsia="zh-CN"/>
        </w:rPr>
        <w:t>AI</w:t>
      </w:r>
      <w:r>
        <w:rPr>
          <w:rFonts w:hint="default" w:ascii="Times New Roman" w:hAnsi="Times New Roman" w:cs="Times New Roman"/>
          <w:b w:val="0"/>
          <w:bCs w:val="0"/>
          <w:strike w:val="0"/>
          <w:dstrike w:val="0"/>
          <w:sz w:val="24"/>
          <w:szCs w:val="24"/>
          <w:highlight w:val="none"/>
          <w:lang w:val="en-US" w:eastAsia="zh-CN"/>
        </w:rPr>
        <w:t xml:space="preserve"> in pathological examination, further evidence is required to validate its efficacy.</w:t>
      </w:r>
    </w:p>
    <w:p w14:paraId="272D3CE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Intra</w:t>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tumor heterogeneity </w:t>
      </w:r>
      <w:r>
        <w:rPr>
          <w:rFonts w:hint="eastAsia" w:ascii="Times New Roman" w:hAnsi="Times New Roman" w:cs="Times New Roman"/>
          <w:b w:val="0"/>
          <w:bCs w:val="0"/>
          <w:sz w:val="24"/>
          <w:szCs w:val="24"/>
          <w:highlight w:val="none"/>
          <w:lang w:val="en-US" w:eastAsia="zh-CN"/>
        </w:rPr>
        <w:t>(ITH)</w:t>
      </w:r>
      <w:r>
        <w:rPr>
          <w:rFonts w:hint="default" w:ascii="Times New Roman" w:hAnsi="Times New Roman" w:cs="Times New Roman"/>
          <w:b w:val="0"/>
          <w:bCs w:val="0"/>
          <w:sz w:val="24"/>
          <w:szCs w:val="24"/>
          <w:highlight w:val="none"/>
          <w:lang w:val="en-US" w:eastAsia="zh-CN"/>
        </w:rPr>
        <w:t xml:space="preserve"> is a fundamental characteristic of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influencing tumor progression, prognosis, and treatment response. A study employing DL techniques to analyze</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WSIs quantified 162 features, revealing significant associations between high </w:t>
      </w:r>
      <w:r>
        <w:rPr>
          <w:rFonts w:hint="eastAsia" w:ascii="Times New Roman" w:hAnsi="Times New Roman" w:cs="Times New Roman"/>
          <w:b w:val="0"/>
          <w:bCs w:val="0"/>
          <w:sz w:val="24"/>
          <w:szCs w:val="24"/>
          <w:highlight w:val="none"/>
          <w:lang w:val="en-US" w:eastAsia="zh-CN"/>
        </w:rPr>
        <w:t>ITH</w:t>
      </w:r>
      <w:r>
        <w:rPr>
          <w:rFonts w:hint="default" w:ascii="Times New Roman" w:hAnsi="Times New Roman" w:cs="Times New Roman"/>
          <w:b w:val="0"/>
          <w:bCs w:val="0"/>
          <w:sz w:val="24"/>
          <w:szCs w:val="24"/>
          <w:highlight w:val="none"/>
          <w:lang w:val="en-US" w:eastAsia="zh-CN"/>
        </w:rPr>
        <w:t>, larger tumor volume, poorly differentiated tumors, highly proliferative tumors, tumors of no special type (NST), and low estrogen receptor (ER) expression</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&lt;EndNote&gt;&lt;Cite&gt;&lt;Author&gt;Lashen&lt;/Author&gt;&lt;Year&gt;2024&lt;/Year&gt;&lt;RecNum&gt;30&lt;/RecNum&gt;&lt;DisplayText&gt;[27]&lt;/DisplayText&gt;&lt;record&gt;&lt;rec-number&gt;30&lt;/rec-number&gt;&lt;foreign-keys&gt;&lt;key app="EN" db-id="p20rdwvs7r9d5ce9er8p9zv69fzvpw99eves" timestamp="1770635151"&gt;30&lt;/key&gt;&lt;/foreign-keys&gt;&lt;ref-type name="期刊文献"&gt;17&lt;/ref-type&gt;&lt;contributors&gt;&lt;authors&gt;&lt;author&gt;Lashen, A. G.&lt;/author&gt;&lt;author&gt;Wahab, N.&lt;/author&gt;&lt;author&gt;Toss, M.&lt;/author&gt;&lt;author&gt;Miligy, I.&lt;/author&gt;&lt;author&gt;Ghanaam, S.&lt;/author&gt;&lt;author&gt;Makhlouf, S.&lt;/author&gt;&lt;author&gt;Atallah, N.&lt;/author&gt;&lt;author&gt;Ibrahim, A.&lt;/author&gt;&lt;author&gt;Jahanifar, M.&lt;/author&gt;&lt;author&gt;Lu, W. Q.&lt;/author&gt;&lt;author&gt;Graham, S.&lt;/author&gt;&lt;author&gt;Bilal, M.&lt;/author&gt;&lt;author&gt;Bhalerao, A.&lt;/author&gt;&lt;author&gt;Mongan, N. P.&lt;/author&gt;&lt;author&gt;Minhas, F.&lt;/author&gt;&lt;author&gt;Raza, S. E. A.&lt;/author&gt;&lt;author&gt;Provenzano, E.&lt;/author&gt;&lt;author&gt;Snead, D.&lt;/author&gt;&lt;author&gt;Rajpoot, N.&lt;/author&gt;&lt;author&gt;Rakha, E. A.&lt;/author&gt;&lt;/authors&gt;&lt;/contributors&gt;&lt;titles&gt;&lt;title&gt;Characterization of Breast Cancer Intra-Tumor Heterogeneity Using Artificial Intelligence&lt;/title&gt;&lt;secondary-title&gt;Cancers&lt;/secondary-title&gt;&lt;/titles&gt;&lt;periodical&gt;&lt;full-title&gt;Cancers&lt;/full-title&gt;&lt;/periodical&gt;&lt;volume&gt;16&lt;/volume&gt;&lt;number&gt;22&lt;/number&gt;&lt;dates&gt;&lt;year&gt;2024&lt;/year&gt;&lt;pub-dates&gt;&lt;date&gt;Nov&lt;/date&gt;&lt;/pub-dates&gt;&lt;/dates&gt;&lt;accession-num&gt;WOS:001364149000001&lt;/accession-num&gt;&lt;urls&gt;&lt;related-urls&gt;&lt;url&gt;&amp;lt;Go to ISI&amp;gt;://WOS:001364149000001&lt;/url&gt;&lt;/related-urls&gt;&lt;/urls&gt;&lt;custom7&gt;3849&lt;/custom7&gt;&lt;electronic-resource-num&gt;10.3390/cancers16223849&lt;/electronic-resource-num&gt;&lt;/record&gt;&lt;/Cite&gt;&lt;/EndNote&gt;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[27]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yellow"/>
          <w:lang w:val="en-US" w:eastAsia="zh-CN"/>
        </w:rPr>
        <w:t>Tumor-infiltrating</w:t>
      </w:r>
      <w:r>
        <w:rPr>
          <w:rFonts w:hint="eastAsia" w:ascii="Times New Roman" w:hAnsi="Times New Roman" w:cs="Times New Roman"/>
          <w:b w:val="0"/>
          <w:bCs w:val="0"/>
          <w:sz w:val="24"/>
          <w:szCs w:val="24"/>
          <w:highlight w:val="none"/>
          <w:lang w:val="en-US" w:eastAsia="zh-CN"/>
        </w:rPr>
        <w:t xml:space="preserve"> lymphocytes</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(TILs) serve as prognostic parameters in triple-negative b</w:t>
      </w:r>
      <w:r>
        <w:rPr>
          <w:rFonts w:hint="default" w:ascii="Times New Roman" w:hAnsi="Times New Roman" w:cs="Times New Roman"/>
          <w:b w:val="0"/>
          <w:bCs w:val="0"/>
          <w:sz w:val="24"/>
          <w:szCs w:val="24"/>
          <w:highlight w:val="none"/>
          <w:lang w:val="en-US" w:eastAsia="zh-CN"/>
        </w:rPr>
        <w:t xml:space="preserve">reast </w:t>
      </w:r>
      <w:r>
        <w:rPr>
          <w:rFonts w:hint="eastAsia" w:ascii="Times New Roman" w:hAnsi="Times New Roman" w:cs="Times New Roman"/>
          <w:b w:val="0"/>
          <w:bCs w:val="0"/>
          <w:sz w:val="24"/>
          <w:szCs w:val="24"/>
          <w:highlight w:val="none"/>
          <w:lang w:val="en-US" w:eastAsia="zh-CN"/>
        </w:rPr>
        <w:t>c</w:t>
      </w:r>
      <w:r>
        <w:rPr>
          <w:rFonts w:hint="default" w:ascii="Times New Roman" w:hAnsi="Times New Roman" w:cs="Times New Roman"/>
          <w:b w:val="0"/>
          <w:bCs w:val="0"/>
          <w:sz w:val="24"/>
          <w:szCs w:val="24"/>
          <w:highlight w:val="none"/>
          <w:lang w:val="en-US" w:eastAsia="zh-CN"/>
        </w:rPr>
        <w:t xml:space="preserve">ancer </w:t>
      </w:r>
      <w:r>
        <w:rPr>
          <w:rFonts w:hint="eastAsia" w:ascii="Times New Roman" w:hAnsi="Times New Roman" w:cs="Times New Roman"/>
          <w:b w:val="0"/>
          <w:bCs w:val="0"/>
          <w:sz w:val="24"/>
          <w:szCs w:val="24"/>
          <w:highlight w:val="none"/>
          <w:lang w:val="en-US" w:eastAsia="zh-CN"/>
        </w:rPr>
        <w:t>(TNBC</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and human epidermal growth factor receptor 2</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(HER2)-positive BC.</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In the study by Li, JJ et al., researchers employed a two-stage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model integrating multi-scale feature maps and a recurrent attention model</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(RAM). With WSI-based assistance, this approach simulated the diagnostic process of a pathologist by focusing on a series of local features within pathological images and synthesizing relevant information. This enabled accurate classification of BC into its histological subtypes, which is crucial for treatment and prognosis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&lt;EndNote&gt;&lt;Cite&gt;&lt;Author&gt;Li&lt;/Author&gt;&lt;Year&gt;2022&lt;/Year&gt;&lt;RecNum&gt;33&lt;/RecNum&gt;&lt;DisplayText&gt;[28]&lt;/DisplayText&gt;&lt;record&gt;&lt;rec-number&gt;33&lt;/rec-number&gt;&lt;foreign-keys&gt;&lt;key app="EN" db-id="p20rdwvs7r9d5ce9er8p9zv69fzvpw99eves" timestamp="1770637633"&gt;33&lt;/key&gt;&lt;/foreign-keys&gt;&lt;ref-type name="期刊文献"&gt;17&lt;/ref-type&gt;&lt;contributors&gt;&lt;authors&gt;&lt;author&gt;Li, J. J.&lt;/author&gt;&lt;author&gt;Mi, W. M.&lt;/author&gt;&lt;author&gt;Guo, Y. C.&lt;/author&gt;&lt;author&gt;Ren, X. Y.&lt;/author&gt;&lt;author&gt;Fu, H.&lt;/author&gt;&lt;author&gt;Zhang, T.&lt;/author&gt;&lt;author&gt;Zou, H.&lt;/author&gt;&lt;author&gt;Liang, Z. Y.&lt;/author&gt;&lt;/authors&gt;&lt;/contributors&gt;&lt;titles&gt;&lt;title&gt;Artificial intelligence for histological subtype classification of breast cancer: combining multi-scale feature maps and the recurrent attention model&lt;/title&gt;&lt;secondary-title&gt;Histopathology&lt;/secondary-title&gt;&lt;/titles&gt;&lt;periodical&gt;&lt;full-title&gt;Histopathology&lt;/full-title&gt;&lt;/periodical&gt;&lt;pages&gt;836-846&lt;/pages&gt;&lt;volume&gt;80&lt;/volume&gt;&lt;number&gt;5&lt;/number&gt;&lt;dates&gt;&lt;year&gt;2022&lt;/year&gt;&lt;pub-dates&gt;&lt;date&gt;Apr&lt;/date&gt;&lt;/pub-dates&gt;&lt;/dates&gt;&lt;isbn&gt;0309-0167&lt;/isbn&gt;&lt;accession-num&gt;WOS:000763343400001&lt;/accession-num&gt;&lt;urls&gt;&lt;related-urls&gt;&lt;url&gt;&amp;lt;Go to ISI&amp;gt;://WOS:000763343400001&lt;/url&gt;&lt;/related-urls&gt;&lt;/urls&gt;&lt;electronic-resource-num&gt;10.1111/his.14613&lt;/electronic-resource-num&gt;&lt;/record&gt;&lt;/Cite&gt;&lt;/EndNote&gt;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[28]</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Yini Huang et al. developed a deep learning radiopathology (DLRP) model based on preoperative ultrasound images and hematoxylin and eosin (H&amp;E)-stained biopsy sections. Results showed an AUC of 0.929 (95% CI 0.865–0.968) in the internal validation cohort, and 0.900 (95% CI 0.819–0.953) in the external validation cohort. The DLRP also outperformed a DLRP model based solely on US images (AUC 0.815 [0.719–0.889], </w:t>
      </w:r>
      <w:r>
        <w:rPr>
          <w:rFonts w:hint="default" w:ascii="Times New Roman" w:hAnsi="Times New Roman" w:cs="Times New Roman"/>
          <w:b w:val="0"/>
          <w:bCs w:val="0"/>
          <w:sz w:val="24"/>
          <w:szCs w:val="24"/>
          <w:highlight w:val="yellow"/>
          <w:lang w:val="en-US" w:eastAsia="zh-CN"/>
        </w:rPr>
        <w:t>P</w:t>
      </w:r>
      <w:r>
        <w:rPr>
          <w:rFonts w:hint="default" w:ascii="Times New Roman" w:hAnsi="Times New Roman" w:cs="Times New Roman"/>
          <w:b w:val="0"/>
          <w:bCs w:val="0"/>
          <w:sz w:val="24"/>
          <w:szCs w:val="24"/>
          <w:highlight w:val="none"/>
          <w:lang w:val="en-US" w:eastAsia="zh-CN"/>
        </w:rPr>
        <w:t xml:space="preserve"> = 0.027) and the DL pathological model based solely on WSI (AUC 0.802 [0.704–0.878], </w:t>
      </w:r>
      <w:r>
        <w:rPr>
          <w:rFonts w:hint="default" w:ascii="Times New Roman" w:hAnsi="Times New Roman" w:cs="Times New Roman"/>
          <w:b w:val="0"/>
          <w:bCs w:val="0"/>
          <w:sz w:val="24"/>
          <w:szCs w:val="24"/>
          <w:highlight w:val="yellow"/>
          <w:lang w:val="en-US" w:eastAsia="zh-CN"/>
        </w:rPr>
        <w:t>P</w:t>
      </w:r>
      <w:r>
        <w:rPr>
          <w:rFonts w:hint="default" w:ascii="Times New Roman" w:hAnsi="Times New Roman" w:cs="Times New Roman"/>
          <w:b w:val="0"/>
          <w:bCs w:val="0"/>
          <w:sz w:val="24"/>
          <w:szCs w:val="24"/>
          <w:highlight w:val="none"/>
          <w:lang w:val="en-US" w:eastAsia="zh-CN"/>
        </w:rPr>
        <w:t xml:space="preserve"> = 0.013) in the external validation cohort, indicating that DLRP effectively distinguishes early-stage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from non-ductal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and provides a tool for treatment decision-making in early-stage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PEVuZE5vdGU+PENpdGU+PEF1dGhvcj5IdWFuZzwvQXV0aG9yPjxZZWFyPjIwMjM8L1llYXI+PFJl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[29]</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p>
    <w:p w14:paraId="7802BC9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Shamshiri MA et al. posit that the </w:t>
      </w:r>
      <w:r>
        <w:rPr>
          <w:rFonts w:hint="default" w:ascii="Times New Roman" w:hAnsi="Times New Roman" w:cs="Times New Roman"/>
          <w:b w:val="0"/>
          <w:bCs w:val="0"/>
          <w:sz w:val="24"/>
          <w:szCs w:val="24"/>
          <w:highlight w:val="yellow"/>
          <w:lang w:val="en-US" w:eastAsia="zh-CN"/>
        </w:rPr>
        <w:t>utilization</w:t>
      </w:r>
      <w:r>
        <w:rPr>
          <w:rFonts w:hint="default" w:ascii="Times New Roman" w:hAnsi="Times New Roman" w:cs="Times New Roman"/>
          <w:b w:val="0"/>
          <w:bCs w:val="0"/>
          <w:sz w:val="24"/>
          <w:szCs w:val="24"/>
          <w:highlight w:val="none"/>
          <w:lang w:val="en-US" w:eastAsia="zh-CN"/>
        </w:rPr>
        <w:t xml:space="preserve"> of histopathology datasets from analogous domains for transfer learning can surmount the inherent disparities between natural images and medical images. Compared with conventional machine learning techniques and previous DL methods, their model improved classification accuracy by 6%–17% and approximately 7%, respectively, attaining a validation accuracy of 98.73% with minimal annotated data</w:t>
      </w:r>
      <w:r>
        <w:rPr>
          <w:rFonts w:hint="default"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PEVuZE5vdGU+PENpdGU+PEF1dGhvcj5TaGFtc2hpcmk8L0F1dGhvcj48WWVhcj4yMDIzPC9ZZWFy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[30]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To address the severe class imbalance present in many existing datasets, Rishav Singh et al. </w:t>
      </w:r>
      <w:r>
        <w:rPr>
          <w:rFonts w:hint="eastAsia" w:ascii="Times New Roman" w:hAnsi="Times New Roman" w:cs="Times New Roman"/>
          <w:b w:val="0"/>
          <w:bCs w:val="0"/>
          <w:sz w:val="24"/>
          <w:szCs w:val="24"/>
          <w:highlight w:val="yellow"/>
          <w:lang w:val="en-US" w:eastAsia="zh-CN"/>
        </w:rPr>
        <w:t>developed a VGG-19-based system incorporating several state-of-the-art techniques to address</w:t>
      </w:r>
      <w:r>
        <w:rPr>
          <w:rFonts w:hint="eastAsia" w:ascii="Times New Roman" w:hAnsi="Times New Roman" w:cs="Times New Roman"/>
          <w:b w:val="0"/>
          <w:bCs w:val="0"/>
          <w:sz w:val="24"/>
          <w:szCs w:val="24"/>
          <w:highlight w:val="none"/>
          <w:lang w:val="en-US" w:eastAsia="zh-CN"/>
        </w:rPr>
        <w:t xml:space="preserve"> the severe class imbalance that afflicts them. The validation of the superiority of their algorithm was achieved through experimentation on a large-scale dataset comprising 277,524 images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&lt;EndNote&gt;&lt;Cite&gt;&lt;Author&gt;Singh&lt;/Author&gt;&lt;Year&gt;2021&lt;/Year&gt;&lt;RecNum&gt;107&lt;/RecNum&gt;&lt;DisplayText&gt;[31]&lt;/DisplayText&gt;&lt;record&gt;&lt;rec-number&gt;107&lt;/rec-number&gt;&lt;foreign-keys&gt;&lt;key app="EN" db-id="p20rdwvs7r9d5ce9er8p9zv69fzvpw99eves" timestamp="1776255884"&gt;107&lt;/key&gt;&lt;/foreign-keys&gt;&lt;ref-type name="期刊文献"&gt;17&lt;/ref-type&gt;&lt;contributors&gt;&lt;authors&gt;&lt;author&gt;Singh, R.&lt;/author&gt;&lt;author&gt;Ahmed, T.&lt;/author&gt;&lt;author&gt;Kumar, A.&lt;/author&gt;&lt;author&gt;Singh, A. K.&lt;/author&gt;&lt;author&gt;Pandey, A. K.&lt;/author&gt;&lt;author&gt;Singh, S. K.&lt;/author&gt;&lt;/authors&gt;&lt;/contributors&gt;&lt;titles&gt;&lt;title&gt;Imbalanced Breast Cancer Classification Using Transfer Learning&lt;/title&gt;&lt;secondary-title&gt;IEEE/ACM Trans Comput Biol Bioinform&lt;/secondary-title&gt;&lt;alt-title&gt;IEEE/ACM transactions on computational biology and bioinformatics&lt;/alt-title&gt;&lt;/titles&gt;&lt;periodical&gt;&lt;full-title&gt;IEEE/ACM Trans Comput Biol Bioinform&lt;/full-title&gt;&lt;abbr-1&gt;IEEE/ACM transactions on computational biology and bioinformatics&lt;/abbr-1&gt;&lt;/periodical&gt;&lt;alt-periodical&gt;&lt;full-title&gt;IEEE/ACM Trans Comput Biol Bioinform&lt;/full-title&gt;&lt;abbr-1&gt;IEEE/ACM transactions on computational biology and bioinformatics&lt;/abbr-1&gt;&lt;/alt-periodical&gt;&lt;pages&gt;83-93&lt;/pages&gt;&lt;volume&gt;18&lt;/volume&gt;&lt;number&gt;1&lt;/number&gt;&lt;edition&gt;2020/03/17&lt;/edition&gt;&lt;keywords&gt;&lt;keyword&gt;*Breast/diagnostic imaging/pathology&lt;/keyword&gt;&lt;keyword&gt;*Breast Neoplasms/diagnostic imaging/pathology&lt;/keyword&gt;&lt;keyword&gt;Databases, Factual&lt;/keyword&gt;&lt;keyword&gt;Female&lt;/keyword&gt;&lt;keyword&gt;Humans&lt;/keyword&gt;&lt;keyword&gt;Image Interpretation, Computer-Assisted/*methods&lt;/keyword&gt;&lt;keyword&gt;*Machine Learning&lt;/keyword&gt;&lt;keyword&gt;Neural Networks, Computer&lt;/keyword&gt;&lt;/keywords&gt;&lt;dates&gt;&lt;year&gt;2021&lt;/year&gt;&lt;pub-dates&gt;&lt;date&gt;Jan-Feb&lt;/date&gt;&lt;/pub-dates&gt;&lt;/dates&gt;&lt;isbn&gt;1545-5963&lt;/isbn&gt;&lt;accession-num&gt;32175873&lt;/accession-num&gt;&lt;urls&gt;&lt;/urls&gt;&lt;electronic-resource-num&gt;10.1109/tcbb.2020.2980831&lt;/electronic-resource-num&gt;&lt;remote-database-provider&gt;NLM&lt;/remote-database-provider&gt;&lt;language&gt;eng&lt;/language&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[31]</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In their study, Tang et al. acknowledged the high intra-species diversity of mitotic cells and the significant morphological overlap with similar cell structures. They then went on to identify mitotic cells and their mimics by isolating them from the background as candidate objects. This approach resulted in a significant reduction in false negatives during the candidate screening process</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PEVuZE5vdGU+PENpdGU+PEF1dGhvcj5UYW5nPC9BdXRob3I+PFllYXI+MjAyNDwvWWVhcj48UmVj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[32]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37021E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Based on AI recognition of specific tumor characteristics, precisely stratifying patients with benign and malignant prognoses will be a crucial step in advancing PM.</w:t>
      </w:r>
      <w:r>
        <w:rPr>
          <w:rFonts w:hint="eastAsia" w:ascii="Times New Roman" w:hAnsi="Times New Roman" w:cs="Times New Roman"/>
          <w:b w:val="0"/>
          <w:bCs w:val="0"/>
          <w:sz w:val="24"/>
          <w:szCs w:val="24"/>
          <w:highlight w:val="none"/>
          <w:lang w:val="en-US" w:eastAsia="zh-CN"/>
        </w:rPr>
        <w:t xml:space="preserve"> Future research should focus on enhancing model interpretability and developing visualization analysis methods that establish one-to-one correspondence with pathological features, thereby promoting complementary collaboration between AI and pathologists.</w:t>
      </w:r>
    </w:p>
    <w:p w14:paraId="2F38F0A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cs="Times New Roman"/>
          <w:b w:val="0"/>
          <w:bCs w:val="0"/>
          <w:sz w:val="24"/>
          <w:szCs w:val="24"/>
          <w:highlight w:val="none"/>
          <w:lang w:val="en-US" w:eastAsia="zh-CN"/>
        </w:rPr>
      </w:pPr>
      <w:r>
        <w:rPr>
          <w:highlight w:val="none"/>
        </w:rPr>
        <w:drawing>
          <wp:inline distT="0" distB="0" distL="114300" distR="114300">
            <wp:extent cx="5266690" cy="2962910"/>
            <wp:effectExtent l="0" t="0" r="3810" b="8890"/>
            <wp:docPr id="9" name="图片 9" descr="Table2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Table2_01(2)"/>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14:paraId="60D7AEE9">
      <w:pPr>
        <w:overflowPunct w:val="0"/>
        <w:spacing w:line="360" w:lineRule="auto"/>
        <w:jc w:val="center"/>
        <w:rPr>
          <w:rFonts w:hint="eastAsia" w:ascii="Times New Roman" w:hAnsi="Times New Roman" w:eastAsia="宋体" w:cs="Times New Roman"/>
          <w:sz w:val="18"/>
          <w:szCs w:val="18"/>
          <w:highlight w:val="yellow"/>
          <w:lang w:val="en-US" w:eastAsia="zh-CN"/>
        </w:rPr>
      </w:pPr>
      <w:r>
        <w:rPr>
          <w:rFonts w:hint="eastAsia" w:ascii="Times New Roman" w:hAnsi="Times New Roman" w:eastAsia="宋体" w:cs="Times New Roman"/>
          <w:sz w:val="18"/>
          <w:szCs w:val="18"/>
          <w:highlight w:val="yellow"/>
          <w:lang w:val="en-US" w:eastAsia="zh-CN"/>
        </w:rPr>
        <w:t>Table</w:t>
      </w:r>
      <w:r>
        <w:rPr>
          <w:rFonts w:hint="default" w:ascii="Times New Roman" w:hAnsi="Times New Roman" w:eastAsia="宋体" w:cs="Times New Roman"/>
          <w:sz w:val="18"/>
          <w:szCs w:val="18"/>
          <w:highlight w:val="yellow"/>
          <w:lang w:val="en-US" w:eastAsia="zh-CN"/>
        </w:rPr>
        <w:t xml:space="preserve"> 2</w:t>
      </w:r>
      <w:r>
        <w:rPr>
          <w:rFonts w:ascii="Times New Roman" w:hAnsi="Times New Roman" w:eastAsia="宋体" w:cs="Times New Roman"/>
          <w:sz w:val="18"/>
          <w:szCs w:val="18"/>
          <w:highlight w:val="yellow"/>
        </w:rPr>
        <w:t xml:space="preserve">. </w:t>
      </w:r>
      <w:r>
        <w:rPr>
          <w:rFonts w:hint="eastAsia" w:ascii="Times New Roman" w:hAnsi="Times New Roman" w:eastAsia="宋体" w:cs="Times New Roman"/>
          <w:sz w:val="18"/>
          <w:szCs w:val="18"/>
          <w:highlight w:val="yellow"/>
        </w:rPr>
        <w:t xml:space="preserve">AI in </w:t>
      </w:r>
      <w:r>
        <w:rPr>
          <w:rFonts w:hint="eastAsia" w:ascii="Times New Roman" w:hAnsi="Times New Roman" w:eastAsia="宋体" w:cs="Times New Roman"/>
          <w:sz w:val="18"/>
          <w:szCs w:val="18"/>
          <w:highlight w:val="yellow"/>
          <w:lang w:val="en-US" w:eastAsia="zh-CN"/>
        </w:rPr>
        <w:t>BC</w:t>
      </w:r>
      <w:r>
        <w:rPr>
          <w:rFonts w:hint="eastAsia" w:ascii="Times New Roman" w:hAnsi="Times New Roman" w:eastAsia="宋体" w:cs="Times New Roman"/>
          <w:sz w:val="18"/>
          <w:szCs w:val="18"/>
          <w:highlight w:val="yellow"/>
        </w:rPr>
        <w:t xml:space="preserve"> Pathology Research</w:t>
      </w:r>
    </w:p>
    <w:p w14:paraId="3C549FF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eastAsia" w:ascii="Times New Roman" w:hAnsi="Times New Roman" w:cs="Times New Roman" w:eastAsiaTheme="minorEastAsia"/>
          <w:b w:val="0"/>
          <w:bCs w:val="0"/>
          <w:sz w:val="18"/>
          <w:szCs w:val="18"/>
          <w:highlight w:val="none"/>
          <w:lang w:val="en-US" w:eastAsia="zh-CN"/>
        </w:rPr>
      </w:pPr>
      <w:r>
        <w:rPr>
          <w:rFonts w:hint="eastAsia" w:ascii="Times New Roman" w:hAnsi="Times New Roman" w:cs="Times New Roman" w:eastAsiaTheme="minorEastAsia"/>
          <w:b w:val="0"/>
          <w:bCs w:val="0"/>
          <w:sz w:val="18"/>
          <w:szCs w:val="18"/>
          <w:highlight w:val="none"/>
          <w:lang w:val="en-US" w:eastAsia="zh-CN"/>
        </w:rPr>
        <w:t>This table briefly summarizes the relevant research papers reviewed in this article, listing the methods employed, standards established, and research findings.</w:t>
      </w:r>
    </w:p>
    <w:p w14:paraId="2C8FE6E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eastAsia" w:ascii="Times New Roman" w:hAnsi="Times New Roman" w:cs="Times New Roman"/>
          <w:b w:val="0"/>
          <w:bCs w:val="0"/>
          <w:sz w:val="18"/>
          <w:szCs w:val="18"/>
          <w:highlight w:val="none"/>
          <w:lang w:val="en-US" w:eastAsia="zh-CN"/>
        </w:rPr>
      </w:pPr>
      <w:r>
        <w:rPr>
          <w:rFonts w:hint="eastAsia" w:ascii="Times New Roman" w:hAnsi="Times New Roman" w:cs="Times New Roman"/>
          <w:b w:val="0"/>
          <w:bCs w:val="0"/>
          <w:sz w:val="18"/>
          <w:szCs w:val="18"/>
          <w:highlight w:val="none"/>
          <w:lang w:val="en-US" w:eastAsia="zh-CN"/>
        </w:rPr>
        <w:t xml:space="preserve">Reference: </w:t>
      </w:r>
      <w:r>
        <w:rPr>
          <w:rFonts w:hint="eastAsia" w:ascii="Times New Roman" w:hAnsi="Times New Roman" w:cs="Times New Roman"/>
          <w:b w:val="0"/>
          <w:bCs w:val="0"/>
          <w:sz w:val="18"/>
          <w:szCs w:val="18"/>
          <w:highlight w:val="none"/>
          <w:lang w:val="en-US" w:eastAsia="zh-CN"/>
        </w:rPr>
        <w:fldChar w:fldCharType="begin"/>
      </w:r>
      <w:r>
        <w:rPr>
          <w:rFonts w:hint="eastAsia" w:ascii="Times New Roman" w:hAnsi="Times New Roman" w:cs="Times New Roman"/>
          <w:b w:val="0"/>
          <w:bCs w:val="0"/>
          <w:sz w:val="18"/>
          <w:szCs w:val="18"/>
          <w:highlight w:val="none"/>
          <w:lang w:val="en-US" w:eastAsia="zh-CN"/>
        </w:rPr>
        <w:instrText xml:space="preserve"> ADDIN EN.CITE </w:instrText>
      </w:r>
      <w:r>
        <w:rPr>
          <w:rFonts w:hint="eastAsia" w:ascii="Times New Roman" w:hAnsi="Times New Roman" w:cs="Times New Roman"/>
          <w:b w:val="0"/>
          <w:bCs w:val="0"/>
          <w:sz w:val="18"/>
          <w:szCs w:val="18"/>
          <w:highlight w:val="none"/>
          <w:lang w:val="en-US" w:eastAsia="zh-CN"/>
        </w:rPr>
        <w:fldChar w:fldCharType="begin">
          <w:fldData xml:space="preserve">PEVuZE5vdGU+PENpdGU+PEF1dGhvcj5NYW50cmFsYTwvQXV0aG9yPjxZZWFyPjIwMjI8L1llYXI+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d29yZHM+PGRhdGVzPjx5ZWFyPjIwMjM8L3llYXI+PHB1Yi1kYXRlcz48ZGF0ZT5NYXI8L2RhdGU+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</w:fldData>
        </w:fldChar>
      </w:r>
      <w:r>
        <w:rPr>
          <w:rFonts w:hint="eastAsia" w:ascii="Times New Roman" w:hAnsi="Times New Roman" w:cs="Times New Roman"/>
          <w:b w:val="0"/>
          <w:bCs w:val="0"/>
          <w:sz w:val="18"/>
          <w:szCs w:val="18"/>
          <w:highlight w:val="none"/>
          <w:lang w:val="en-US" w:eastAsia="zh-CN"/>
        </w:rPr>
        <w:instrText xml:space="preserve"> ADDIN EN.CITE.DATA </w:instrText>
      </w:r>
      <w:r>
        <w:rPr>
          <w:rFonts w:hint="eastAsia" w:ascii="Times New Roman" w:hAnsi="Times New Roman" w:cs="Times New Roman"/>
          <w:b w:val="0"/>
          <w:bCs w:val="0"/>
          <w:sz w:val="18"/>
          <w:szCs w:val="18"/>
          <w:highlight w:val="none"/>
          <w:lang w:val="en-US" w:eastAsia="zh-CN"/>
        </w:rPr>
        <w:fldChar w:fldCharType="separate"/>
      </w:r>
      <w:r>
        <w:rPr>
          <w:rFonts w:hint="eastAsia" w:ascii="Times New Roman" w:hAnsi="Times New Roman" w:cs="Times New Roman"/>
          <w:b w:val="0"/>
          <w:bCs w:val="0"/>
          <w:sz w:val="18"/>
          <w:szCs w:val="18"/>
          <w:highlight w:val="none"/>
          <w:lang w:val="en-US" w:eastAsia="zh-CN"/>
        </w:rPr>
        <w:fldChar w:fldCharType="end"/>
      </w:r>
      <w:r>
        <w:rPr>
          <w:rFonts w:hint="eastAsia" w:ascii="Times New Roman" w:hAnsi="Times New Roman" w:cs="Times New Roman"/>
          <w:b w:val="0"/>
          <w:bCs w:val="0"/>
          <w:sz w:val="18"/>
          <w:szCs w:val="18"/>
          <w:highlight w:val="none"/>
          <w:lang w:val="en-US" w:eastAsia="zh-CN"/>
        </w:rPr>
        <w:fldChar w:fldCharType="separate"/>
      </w:r>
      <w:r>
        <w:rPr>
          <w:rFonts w:hint="eastAsia" w:ascii="Times New Roman" w:hAnsi="Times New Roman" w:cs="Times New Roman" w:eastAsiaTheme="minorEastAsia"/>
          <w:b w:val="0"/>
          <w:bCs w:val="0"/>
          <w:kern w:val="2"/>
          <w:sz w:val="18"/>
          <w:szCs w:val="18"/>
          <w:highlight w:val="none"/>
          <w:lang w:val="en-US" w:eastAsia="zh-CN" w:bidi="ar-SA"/>
        </w:rPr>
        <w:t>[25-32]</w:t>
      </w:r>
      <w:r>
        <w:rPr>
          <w:rFonts w:hint="eastAsia" w:ascii="Times New Roman" w:hAnsi="Times New Roman" w:cs="Times New Roman"/>
          <w:b w:val="0"/>
          <w:bCs w:val="0"/>
          <w:sz w:val="18"/>
          <w:szCs w:val="18"/>
          <w:highlight w:val="none"/>
          <w:lang w:val="en-US" w:eastAsia="zh-CN"/>
        </w:rPr>
        <w:fldChar w:fldCharType="end"/>
      </w:r>
    </w:p>
    <w:p w14:paraId="4DEF518B">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2.3 AI in Multi-Omics Analysis</w:t>
      </w:r>
    </w:p>
    <w:p w14:paraId="7D1E6D78">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eastAsiaTheme="minorEastAsia"/>
          <w:b w:val="0"/>
          <w:bCs w:val="0"/>
          <w:sz w:val="24"/>
          <w:szCs w:val="24"/>
          <w:highlight w:val="none"/>
          <w:lang w:val="en-US" w:eastAsia="zh-CN"/>
        </w:rPr>
        <w:t xml:space="preserve">Cancer is a complex and heterogeneous disease </w:t>
      </w:r>
      <w:r>
        <w:rPr>
          <w:rFonts w:hint="eastAsia" w:ascii="Times New Roman" w:hAnsi="Times New Roman" w:cs="Times New Roman" w:eastAsiaTheme="minorEastAsia"/>
          <w:b w:val="0"/>
          <w:bCs w:val="0"/>
          <w:sz w:val="24"/>
          <w:szCs w:val="24"/>
          <w:highlight w:val="yellow"/>
          <w:lang w:val="en-US" w:eastAsia="zh-CN"/>
        </w:rPr>
        <w:t>characterized</w:t>
      </w:r>
      <w:r>
        <w:rPr>
          <w:rFonts w:hint="eastAsia" w:ascii="Times New Roman" w:hAnsi="Times New Roman" w:cs="Times New Roman" w:eastAsiaTheme="minorEastAsia"/>
          <w:b w:val="0"/>
          <w:bCs w:val="0"/>
          <w:sz w:val="24"/>
          <w:szCs w:val="24"/>
          <w:highlight w:val="none"/>
          <w:lang w:val="en-US" w:eastAsia="zh-CN"/>
        </w:rPr>
        <w:t xml:space="preserve"> by the accumulation of genetic and epigenetic alterations that drive uncontrolled cell proliferation and survival. Multi-omics integration, which encompasses genomic, transcriptomic, </w:t>
      </w:r>
      <w:r>
        <w:rPr>
          <w:rFonts w:hint="eastAsia" w:ascii="Times New Roman" w:hAnsi="Times New Roman" w:cs="Times New Roman" w:eastAsiaTheme="minorEastAsia"/>
          <w:b w:val="0"/>
          <w:bCs w:val="0"/>
          <w:sz w:val="24"/>
          <w:szCs w:val="24"/>
          <w:highlight w:val="yellow"/>
          <w:lang w:val="en-US" w:eastAsia="zh-CN"/>
        </w:rPr>
        <w:t>proteomic</w:t>
      </w:r>
      <w:r>
        <w:rPr>
          <w:rFonts w:hint="default" w:ascii="Times New Roman" w:hAnsi="Times New Roman" w:cs="Times New Roman"/>
          <w:b w:val="0"/>
          <w:bCs w:val="0"/>
          <w:sz w:val="24"/>
          <w:szCs w:val="24"/>
          <w:highlight w:val="yellow"/>
          <w:lang w:val="en-US" w:eastAsia="zh-CN"/>
        </w:rPr>
        <w:t>,</w:t>
      </w:r>
      <w:r>
        <w:rPr>
          <w:rFonts w:hint="eastAsia" w:ascii="Times New Roman" w:hAnsi="Times New Roman" w:cs="Times New Roman" w:eastAsiaTheme="minorEastAsia"/>
          <w:b w:val="0"/>
          <w:bCs w:val="0"/>
          <w:sz w:val="24"/>
          <w:szCs w:val="24"/>
          <w:highlight w:val="yellow"/>
          <w:lang w:val="en-US" w:eastAsia="zh-CN"/>
        </w:rPr>
        <w:t xml:space="preserve"> </w:t>
      </w:r>
      <w:r>
        <w:rPr>
          <w:rFonts w:hint="eastAsia" w:ascii="Times New Roman" w:hAnsi="Times New Roman" w:cs="Times New Roman" w:eastAsiaTheme="minorEastAsia"/>
          <w:b w:val="0"/>
          <w:bCs w:val="0"/>
          <w:sz w:val="24"/>
          <w:szCs w:val="24"/>
          <w:highlight w:val="none"/>
          <w:lang w:val="en-US" w:eastAsia="zh-CN"/>
        </w:rPr>
        <w:t>and epigenomic data, enables the identification of novel driver mutations, functional interactions and tumor-specific vulnerabilities</w:t>
      </w:r>
      <w:r>
        <w:rPr>
          <w:rFonts w:hint="eastAsia" w:ascii="Times New Roman" w:hAnsi="Times New Roman" w:cs="Times New Roman" w:eastAsiaTheme="minorEastAsia"/>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&lt;EndNote&gt;&lt;Cite&gt;&lt;Author&gt;Ubaid&lt;/Author&gt;&lt;Year&gt;2025&lt;/Year&gt;&lt;RecNum&gt;95&lt;/RecNum&gt;&lt;DisplayText&gt;[33]&lt;/DisplayText&gt;&lt;record&gt;&lt;rec-number&gt;95&lt;/rec-number&gt;&lt;foreign-keys&gt;&lt;key app="EN" db-id="p20rdwvs7r9d5ce9er8p9zv69fzvpw99eves" timestamp="1776001762"&gt;95&lt;/key&gt;&lt;/foreign-keys&gt;&lt;ref-type name="期刊文献"&gt;17&lt;/ref-type&gt;&lt;contributors&gt;&lt;authors&gt;&lt;author&gt;Ubaid, S.&lt;/author&gt;&lt;author&gt;Kushwaha, R.&lt;/author&gt;&lt;author&gt;Kashif, M.&lt;/author&gt;&lt;author&gt;Singh, V.&lt;/author&gt;&lt;/authors&gt;&lt;/contributors&gt;&lt;titles&gt;&lt;title&gt;Comprehensive analysis of oncogenic determinants across tumor types via multi-omics integration&lt;/title&gt;&lt;secondary-title&gt;Cancer Genetics&lt;/secondary-title&gt;&lt;/titles&gt;&lt;periodical&gt;&lt;full-title&gt;Cancer Genetics&lt;/full-title&gt;&lt;/periodical&gt;&lt;pages&gt;44-62&lt;/pages&gt;&lt;volume&gt;298&lt;/volume&gt;&lt;dates&gt;&lt;year&gt;2025&lt;/year&gt;&lt;pub-dates&gt;&lt;date&gt;Nov&lt;/date&gt;&lt;/pub-dates&gt;&lt;/dates&gt;&lt;isbn&gt;2210-7762&lt;/isbn&gt;&lt;accession-num&gt;WOS:001567017200001&lt;/accession-num&gt;&lt;urls&gt;&lt;related-urls&gt;&lt;url&gt;&amp;lt;Go to ISI&amp;gt;://WOS:001567017200001&lt;/url&gt;&lt;/related-urls&gt;&lt;/urls&gt;&lt;electronic-resource-num&gt;10.1016/j.cancergen.2025.08.010&lt;/electronic-resource-num&gt;&lt;/record&gt;&lt;/Cite&gt;&lt;/EndNote&gt;</w:instrText>
      </w:r>
      <w:r>
        <w:rPr>
          <w:rFonts w:hint="eastAsia" w:ascii="Times New Roman" w:hAnsi="Times New Roman" w:cs="Times New Roman" w:eastAsiaTheme="minorEastAsia"/>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[33]</w:t>
      </w:r>
      <w:r>
        <w:rPr>
          <w:rFonts w:hint="eastAsia" w:ascii="Times New Roman" w:hAnsi="Times New Roman" w:cs="Times New Roman" w:eastAsiaTheme="minorEastAsia"/>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Recent advances in sequencing and computational technologies have enabled researchers to </w:t>
      </w:r>
      <w:r>
        <w:rPr>
          <w:rFonts w:hint="default" w:ascii="Times New Roman" w:hAnsi="Times New Roman" w:cs="Times New Roman"/>
          <w:b w:val="0"/>
          <w:bCs w:val="0"/>
          <w:sz w:val="24"/>
          <w:szCs w:val="24"/>
          <w:highlight w:val="none"/>
          <w:lang w:val="en-US" w:eastAsia="zh-CN"/>
        </w:rPr>
        <w:t>analyze</w:t>
      </w:r>
      <w:r>
        <w:rPr>
          <w:rFonts w:hint="eastAsia" w:ascii="Times New Roman" w:hAnsi="Times New Roman" w:cs="Times New Roman"/>
          <w:b w:val="0"/>
          <w:bCs w:val="0"/>
          <w:sz w:val="24"/>
          <w:szCs w:val="24"/>
          <w:highlight w:val="none"/>
          <w:lang w:val="en-US" w:eastAsia="zh-CN"/>
        </w:rPr>
        <w:t xml:space="preserve"> even the faintest genomic signals and the most complex datasets in cancer genetics. Tumors can be examined for low-frequency mutations in tissue-derived or circulating tumor DNA, and these results can be considered alongside multi-omics and clinical data</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&lt;EndNote&gt;&lt;Cite&gt;&lt;Author&gt;Liu&lt;/Author&gt;&lt;Year&gt;2026&lt;/Year&gt;&lt;RecNum&gt;131&lt;/RecNum&gt;&lt;DisplayText&gt;[34]&lt;/DisplayText&gt;&lt;record&gt;&lt;rec-number&gt;131&lt;/rec-number&gt;&lt;foreign-keys&gt;&lt;key app="EN" db-id="p20rdwvs7r9d5ce9er8p9zv69fzvpw99eves" timestamp="1780035850"&gt;131&lt;/key&gt;&lt;/foreign-keys&gt;&lt;ref-type name="期刊文献"&gt;17&lt;/ref-type&gt;&lt;contributors&gt;&lt;authors&gt;&lt;author&gt;Liu, Heng-Rui&lt;/author&gt;&lt;/authors&gt;&lt;/contributors&gt;&lt;titles&gt;&lt;title&gt;Liquid biopsy–driven cancer genetics in the ultrasensitive and hyper-data-integration eras&lt;/title&gt;&lt;secondary-title&gt;Cancer Adv&lt;/secondary-title&gt;&lt;/titles&gt;&lt;periodical&gt;&lt;full-title&gt;Cancer Adv&lt;/full-title&gt;&lt;/periodical&gt;&lt;pages&gt;e26005&lt;/pages&gt;&lt;volume&gt;9&lt;/volume&gt;&lt;dates&gt;&lt;year&gt;2026&lt;/year&gt;&lt;/dates&gt;&lt;urls&gt;&lt;/urls&gt;&lt;/record&gt;&lt;/Cite&gt;&lt;/EndNote&gt;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[34]</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eastAsiaTheme="minorEastAsia"/>
          <w:b w:val="0"/>
          <w:bCs w:val="0"/>
          <w:sz w:val="24"/>
          <w:szCs w:val="24"/>
          <w:highlight w:val="none"/>
          <w:lang w:val="en-US" w:eastAsia="zh-CN"/>
        </w:rPr>
        <w:t xml:space="preserve">Leveraging </w:t>
      </w:r>
      <w:r>
        <w:rPr>
          <w:rFonts w:hint="eastAsia" w:ascii="Times New Roman" w:hAnsi="Times New Roman" w:cs="Times New Roman"/>
          <w:b w:val="0"/>
          <w:bCs w:val="0"/>
          <w:sz w:val="24"/>
          <w:szCs w:val="24"/>
          <w:highlight w:val="none"/>
          <w:lang w:val="en-US" w:eastAsia="zh-CN"/>
        </w:rPr>
        <w:t>AI</w:t>
      </w:r>
      <w:r>
        <w:rPr>
          <w:rFonts w:hint="eastAsia" w:ascii="Times New Roman" w:hAnsi="Times New Roman" w:cs="Times New Roman" w:eastAsiaTheme="minorEastAsia"/>
          <w:b w:val="0"/>
          <w:bCs w:val="0"/>
          <w:sz w:val="24"/>
          <w:szCs w:val="24"/>
          <w:highlight w:val="none"/>
          <w:lang w:val="en-US" w:eastAsia="zh-CN"/>
        </w:rPr>
        <w:t xml:space="preserve">'s data processing capabilities, researchers have developed multiple intelligent algorithms based on large-scale multi-omics databases, digital pathology images, and clinical information, providing new insights for </w:t>
      </w:r>
      <w:r>
        <w:rPr>
          <w:rFonts w:hint="eastAsia"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xml:space="preserve"> genomic research.</w:t>
      </w:r>
      <w:r>
        <w:rPr>
          <w:rFonts w:hint="eastAsia" w:ascii="Times New Roman" w:hAnsi="Times New Roman" w:cs="Times New Roman"/>
          <w:b w:val="0"/>
          <w:bCs w:val="0"/>
          <w:sz w:val="24"/>
          <w:szCs w:val="24"/>
          <w:highlight w:val="none"/>
          <w:lang w:val="en-US" w:eastAsia="zh-CN"/>
        </w:rPr>
        <w:t xml:space="preserve"> Bryan He et al. developed a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model to predict the localized expression of over 100 genes from routine HE-stained sections, achieving 100 µm spatial resolution. The model demonstrated strong generalization performance in the TCGA cohort and proved highly adaptable to TCGA and other BC gene expression datasets without retraining</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PEVuZE5vdGU+PENpdGU+PEF1dGhvcj5IZTwvQXV0aG9yPjxZZWFyPjIwMjA8L1llYXI+PFJlY051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[35]</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Poirion, OB et al. developed the DeepProg framework, validating it across 32 cancer types using multi-omics data. It identified two optimal survival subtypes in most cancers and demonstrated significantly superior risk stratification compared to other multi-omics integration methods, achieving a C-index of 0.68–0.73 in BC datasets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&lt;EndNote&gt;&lt;Cite&gt;&lt;Author&gt;Poirion&lt;/Author&gt;&lt;Year&gt;2021&lt;/Year&gt;&lt;RecNum&gt;57&lt;/RecNum&gt;&lt;DisplayText&gt;[36]&lt;/DisplayText&gt;&lt;record&gt;&lt;rec-number&gt;57&lt;/rec-number&gt;&lt;foreign-keys&gt;&lt;key app="EN" db-id="p20rdwvs7r9d5ce9er8p9zv69fzvpw99eves" timestamp="1772433463"&gt;57&lt;/key&gt;&lt;/foreign-keys&gt;&lt;ref-type name="期刊文献"&gt;17&lt;/ref-type&gt;&lt;contributors&gt;&lt;authors&gt;&lt;author&gt;Poirion, O. B.&lt;/author&gt;&lt;author&gt;Jing, Z.&lt;/author&gt;&lt;author&gt;Chaudhary, K.&lt;/author&gt;&lt;author&gt;Huang, S. J.&lt;/author&gt;&lt;author&gt;Garmire, L. X.&lt;/author&gt;&lt;/authors&gt;&lt;/contributors&gt;&lt;titles&gt;&lt;title&gt;DeepProg: an ensemble of deep-learning and machine-learning models for prognosis prediction using multi-omics data&lt;/title&gt;&lt;secondary-title&gt;Genome Medicine&lt;/secondary-title&gt;&lt;/titles&gt;&lt;periodical&gt;&lt;full-title&gt;Genome Medicine&lt;/full-title&gt;&lt;/periodical&gt;&lt;volume&gt;13&lt;/volume&gt;&lt;number&gt;1&lt;/number&gt;&lt;dates&gt;&lt;year&gt;2021&lt;/year&gt;&lt;pub-dates&gt;&lt;date&gt;Jul 14&lt;/date&gt;&lt;/pub-dates&gt;&lt;/dates&gt;&lt;isbn&gt;1756-994X&lt;/isbn&gt;&lt;accession-num&gt;WOS:000675289200001&lt;/accession-num&gt;&lt;urls&gt;&lt;related-urls&gt;&lt;url&gt;&amp;lt;Go to ISI&amp;gt;://WOS:000675289200001&lt;/url&gt;&lt;/related-urls&gt;&lt;/urls&gt;&lt;custom7&gt;112&lt;/custom7&gt;&lt;electronic-resource-num&gt;10.1186/s13073-021-00930-x&lt;/electronic-resource-num&gt;&lt;/record&gt;&lt;/Cite&gt;&lt;/EndNote&gt;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[36]</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Mo, ZC et al. conducted a multi-omics analysis of tumor samples from 149 Chinese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covering ER-HER2+, ER+HER2+, and ER-HER2- subtypes. Outcomes following adjuvant therapy were categorized as pathological complete response (pCR; n = 81) or residual disease (RD; n = 68). Using their developed MOPCR model, they identified elevated cell proliferation in ER-HER2- pCR patients, increased CDKN2A methylation in ER-HER2- RD patients, ER-HER2+ RD patients showed increased KIT methylation, and ER+HER2+ RD patients exhibited high MAP4K1 methylation</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&lt;EndNote&gt;&lt;Cite&gt;&lt;Author&gt;Mo&lt;/Author&gt;&lt;Year&gt;2025&lt;/Year&gt;&lt;RecNum&gt;58&lt;/RecNum&gt;&lt;DisplayText&gt;[37]&lt;/DisplayText&gt;&lt;record&gt;&lt;rec-number&gt;58&lt;/rec-number&gt;&lt;foreign-keys&gt;&lt;key app="EN" db-id="p20rdwvs7r9d5ce9er8p9zv69fzvpw99eves" timestamp="1772434984"&gt;58&lt;/key&gt;&lt;/foreign-keys&gt;&lt;ref-type name="期刊文献"&gt;17&lt;/ref-type&gt;&lt;contributors&gt;&lt;authors&gt;&lt;author&gt;Mo, Z. C.&lt;/author&gt;&lt;author&gt;Yang, M.&lt;/author&gt;&lt;author&gt;Zhu, Z. H.&lt;/author&gt;&lt;author&gt;Wang, M. H.&lt;/author&gt;&lt;author&gt;Wang, H. Y.&lt;/author&gt;&lt;author&gt;Zhang, Z. Y.&lt;/author&gt;&lt;author&gt;Lyu, S.&lt;/author&gt;&lt;author&gt;Xu, F. P.&lt;/author&gt;&lt;author&gt;Shang, H. X.&lt;/author&gt;&lt;author&gt;Lin, H.&lt;/author&gt;&lt;author&gt;Xu, Z. Y.&lt;/author&gt;&lt;author&gt;Li, S. Y.&lt;/author&gt;&lt;author&gt;Chen, X. B.&lt;/author&gt;&lt;author&gt;Wang, K.&lt;/author&gt;&lt;author&gt;Liang, C. H.&lt;/author&gt;&lt;author&gt;Wang, J. G.&lt;/author&gt;&lt;author&gt;Liu, Z. Y.&lt;/author&gt;&lt;/authors&gt;&lt;/contributors&gt;&lt;titles&gt;&lt;title&gt;Multiomic integration reveals subtype-specific predictors of neoadjuvant treatment response in breast cancer&lt;/title&gt;&lt;secondary-title&gt;Science Advances&lt;/secondary-title&gt;&lt;/titles&gt;&lt;periodical&gt;&lt;full-title&gt;Science Advances&lt;/full-title&gt;&lt;/periodical&gt;&lt;volume&gt;11&lt;/volume&gt;&lt;number&gt;27&lt;/number&gt;&lt;dates&gt;&lt;year&gt;2025&lt;/year&gt;&lt;pub-dates&gt;&lt;date&gt;Jul 4&lt;/date&gt;&lt;/pub-dates&gt;&lt;/dates&gt;&lt;accession-num&gt;WOS:001522918900005&lt;/accession-num&gt;&lt;urls&gt;&lt;related-urls&gt;&lt;url&gt;&amp;lt;Go to ISI&amp;gt;://WOS:001522918900005&lt;/url&gt;&lt;/related-urls&gt;&lt;/urls&gt;&lt;custom7&gt;eadu1521&lt;/custom7&gt;&lt;electronic-resource-num&gt;10.1126/sciadv.adu1521&lt;/electronic-resource-num&gt;&lt;/record&gt;&lt;/Cite&gt;&lt;/EndNote&gt;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[37]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p>
    <w:p w14:paraId="49DD5CBF">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trike w:val="0"/>
          <w:sz w:val="24"/>
          <w:szCs w:val="24"/>
          <w:highlight w:val="none"/>
          <w:lang w:val="en-US" w:eastAsia="zh-CN"/>
        </w:rPr>
      </w:pPr>
      <w:r>
        <w:rPr>
          <w:rFonts w:hint="eastAsia" w:ascii="Times New Roman" w:hAnsi="Times New Roman" w:cs="Times New Roman"/>
          <w:b w:val="0"/>
          <w:bCs w:val="0"/>
          <w:strike w:val="0"/>
          <w:dstrike w:val="0"/>
          <w:sz w:val="24"/>
          <w:szCs w:val="24"/>
          <w:highlight w:val="none"/>
          <w:lang w:val="en-US" w:eastAsia="zh-CN"/>
        </w:rPr>
        <w:t xml:space="preserve">In a multimodal, multi-view </w:t>
      </w:r>
      <w:r>
        <w:rPr>
          <w:rFonts w:hint="default" w:ascii="Times New Roman" w:hAnsi="Times New Roman" w:cs="Times New Roman"/>
          <w:b w:val="0"/>
          <w:bCs w:val="0"/>
          <w:strike w:val="0"/>
          <w:dstrike w:val="0"/>
          <w:sz w:val="24"/>
          <w:szCs w:val="24"/>
          <w:highlight w:val="none"/>
          <w:lang w:val="en-US" w:eastAsia="zh-CN"/>
        </w:rPr>
        <w:t>DL</w:t>
      </w:r>
      <w:r>
        <w:rPr>
          <w:rFonts w:hint="eastAsia" w:ascii="Times New Roman" w:hAnsi="Times New Roman" w:cs="Times New Roman"/>
          <w:b w:val="0"/>
          <w:bCs w:val="0"/>
          <w:strike w:val="0"/>
          <w:dstrike w:val="0"/>
          <w:sz w:val="24"/>
          <w:szCs w:val="24"/>
          <w:highlight w:val="none"/>
          <w:lang w:val="en-US" w:eastAsia="zh-CN"/>
        </w:rPr>
        <w:t xml:space="preserve"> approach, researchers achieved non-invasive classification of breast lesions as malignant or benign by integrating full-field digital mammography</w:t>
      </w:r>
      <w:r>
        <w:rPr>
          <w:rFonts w:hint="default"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b w:val="0"/>
          <w:bCs w:val="0"/>
          <w:strike w:val="0"/>
          <w:dstrike w:val="0"/>
          <w:sz w:val="24"/>
          <w:szCs w:val="24"/>
          <w:highlight w:val="none"/>
          <w:lang w:val="en-US" w:eastAsia="zh-CN"/>
        </w:rPr>
        <w:t>(FFDM) and contrast-enhanced spectral mammography</w:t>
      </w:r>
      <w:r>
        <w:rPr>
          <w:rFonts w:hint="default"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b w:val="0"/>
          <w:bCs w:val="0"/>
          <w:strike w:val="0"/>
          <w:dstrike w:val="0"/>
          <w:sz w:val="24"/>
          <w:szCs w:val="24"/>
          <w:highlight w:val="none"/>
          <w:lang w:val="en-US" w:eastAsia="zh-CN"/>
        </w:rPr>
        <w:t>(CESM). Results demonstrate that generative AI effectively addresses the missing</w:t>
      </w:r>
      <w:r>
        <w:rPr>
          <w:rFonts w:hint="default" w:ascii="Times New Roman" w:hAnsi="Times New Roman" w:cs="Times New Roman"/>
          <w:b w:val="0"/>
          <w:bCs w:val="0"/>
          <w:strike w:val="0"/>
          <w:dstrike w:val="0"/>
          <w:sz w:val="24"/>
          <w:szCs w:val="24"/>
          <w:highlight w:val="none"/>
          <w:lang w:val="en-US" w:eastAsia="zh-CN"/>
        </w:rPr>
        <w:t>-</w:t>
      </w:r>
      <w:r>
        <w:rPr>
          <w:rFonts w:hint="eastAsia" w:ascii="Times New Roman" w:hAnsi="Times New Roman" w:cs="Times New Roman"/>
          <w:b w:val="0"/>
          <w:bCs w:val="0"/>
          <w:strike w:val="0"/>
          <w:dstrike w:val="0"/>
          <w:sz w:val="24"/>
          <w:szCs w:val="24"/>
          <w:highlight w:val="none"/>
          <w:lang w:val="en-US" w:eastAsia="zh-CN"/>
        </w:rPr>
        <w:t xml:space="preserve">modality challenge in </w:t>
      </w:r>
      <w:r>
        <w:rPr>
          <w:rFonts w:hint="default" w:ascii="Times New Roman" w:hAnsi="Times New Roman" w:cs="Times New Roman"/>
          <w:b w:val="0"/>
          <w:bCs w:val="0"/>
          <w:strike w:val="0"/>
          <w:dstrike w:val="0"/>
          <w:sz w:val="24"/>
          <w:szCs w:val="24"/>
          <w:highlight w:val="none"/>
          <w:lang w:val="en-US" w:eastAsia="zh-CN"/>
        </w:rPr>
        <w:t>BC</w:t>
      </w:r>
      <w:r>
        <w:rPr>
          <w:rFonts w:hint="eastAsia" w:ascii="Times New Roman" w:hAnsi="Times New Roman" w:cs="Times New Roman"/>
          <w:b w:val="0"/>
          <w:bCs w:val="0"/>
          <w:strike w:val="0"/>
          <w:dstrike w:val="0"/>
          <w:sz w:val="24"/>
          <w:szCs w:val="24"/>
          <w:highlight w:val="none"/>
          <w:lang w:val="en-US" w:eastAsia="zh-CN"/>
        </w:rPr>
        <w:t xml:space="preserve"> diagnosis by synthesizing CESM images to enhance the FFDM-based virtual biopsy pipeline</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&lt;EndNote&gt;&lt;Cite&gt;&lt;Author&gt;Rofena&lt;/Author&gt;&lt;Year&gt;2026&lt;/Year&gt;&lt;RecNum&gt;29&lt;/RecNum&gt;&lt;DisplayText&gt;[38]&lt;/DisplayText&gt;&lt;record&gt;&lt;rec-number&gt;29&lt;/rec-number&gt;&lt;foreign-keys&gt;&lt;key app="EN" db-id="p20rdwvs7r9d5ce9er8p9zv69fzvpw99eves" timestamp="1770634396"&gt;29&lt;/key&gt;&lt;/foreign-keys&gt;&lt;ref-type name="期刊文献"&gt;17&lt;/ref-type&gt;&lt;contributors&gt;&lt;authors&gt;&lt;author&gt;Rofena, A.&lt;/author&gt;&lt;author&gt;Piccolo, C. L.&lt;/author&gt;&lt;author&gt;Zobel, B. B.&lt;/author&gt;&lt;author&gt;Soda, P.&lt;/author&gt;&lt;author&gt;Guarrasi, V.&lt;/author&gt;&lt;/authors&gt;&lt;/contributors&gt;&lt;titles&gt;&lt;title&gt;Augmented intelligence for multimodal virtual biopsy in breast cancer using generative artificial intelligence☆&lt;/title&gt;&lt;secondary-title&gt;Journal of Biomedical Informatics&lt;/secondary-title&gt;&lt;/titles&gt;&lt;periodical&gt;&lt;full-title&gt;Journal of Biomedical Informatics&lt;/full-title&gt;&lt;/periodical&gt;&lt;volume&gt;174&lt;/volume&gt;&lt;dates&gt;&lt;year&gt;2026&lt;/year&gt;&lt;pub-dates&gt;&lt;date&gt;Feb&lt;/date&gt;&lt;/pub-dates&gt;&lt;/dates&gt;&lt;isbn&gt;1532-0464&lt;/isbn&gt;&lt;accession-num&gt;WOS:001660002100001&lt;/accession-num&gt;&lt;urls&gt;&lt;related-urls&gt;&lt;url&gt;&amp;lt;Go to ISI&amp;gt;://WOS:001660002100001&lt;/url&gt;&lt;/related-urls&gt;&lt;/urls&gt;&lt;custom7&gt;104971&lt;/custom7&gt;&lt;electronic-resource-num&gt;10.1016/j.jbi.2025.104971&lt;/electronic-resource-num&gt;&lt;/record&gt;&lt;/Cite&gt;&lt;/EndNote&gt;</w:instrText>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[38]</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w:t>
      </w:r>
      <w:r>
        <w:rPr>
          <w:rFonts w:hint="default"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The Multi-modal Response Prediction</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(MRP) system extracts cross-modal and temporal information from longitudinal multi-modal imaging to accurately predict p</w:t>
      </w:r>
      <w:r>
        <w:rPr>
          <w:rFonts w:hint="default" w:ascii="Times New Roman" w:hAnsi="Times New Roman" w:cs="Times New Roman"/>
          <w:b w:val="0"/>
          <w:bCs w:val="0"/>
          <w:sz w:val="24"/>
          <w:szCs w:val="24"/>
          <w:highlight w:val="none"/>
          <w:lang w:val="en-US" w:eastAsia="zh-CN"/>
        </w:rPr>
        <w:t>CR</w:t>
      </w:r>
      <w:r>
        <w:rPr>
          <w:rFonts w:hint="eastAsia" w:ascii="Times New Roman" w:hAnsi="Times New Roman" w:cs="Times New Roman"/>
          <w:b w:val="0"/>
          <w:bCs w:val="0"/>
          <w:sz w:val="24"/>
          <w:szCs w:val="24"/>
          <w:highlight w:val="none"/>
          <w:lang w:val="en-US" w:eastAsia="zh-CN"/>
        </w:rPr>
        <w:t xml:space="preserve"> following neoadjuvant therapy. It demonstrates superior diagnostic efficacy compared to breast imaging specialists during the preoperative phase, providing quantitative evidence to guide decisions on expanding or reducing surgical margins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PEVuZE5vdGU+PENpdGU+PEF1dGhvcj5HYW88L0F1dGhvcj48WWVhcj4yMDI0PC9ZZWFyPjxSZWNO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[39]</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26AB040B">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AI has also advanced bioinformatics, and by integrating bioinformatics with machine learning, it offers unique insights for </w:t>
      </w:r>
      <w:r>
        <w:rPr>
          <w:rFonts w:hint="default" w:ascii="Times New Roman" w:hAnsi="Times New Roman" w:cs="Times New Roman"/>
          <w:b w:val="0"/>
          <w:bCs w:val="0"/>
          <w:sz w:val="24"/>
          <w:szCs w:val="24"/>
          <w:highlight w:val="none"/>
          <w:lang w:val="en-US" w:eastAsia="zh-CN"/>
        </w:rPr>
        <w:t>PM</w:t>
      </w:r>
      <w:r>
        <w:rPr>
          <w:rFonts w:hint="eastAsia" w:ascii="Times New Roman" w:hAnsi="Times New Roman" w:cs="Times New Roman"/>
          <w:b w:val="0"/>
          <w:bCs w:val="0"/>
          <w:sz w:val="24"/>
          <w:szCs w:val="24"/>
          <w:highlight w:val="none"/>
          <w:lang w:val="en-US" w:eastAsia="zh-CN"/>
        </w:rPr>
        <w:t xml:space="preserve"> management in BC. Das, SC et al. utilized TCGA transcriptomic data to construct BC staging models using Random Forest and XGBoost algorithms. The Random Forest approach achieved 97.19% accuracy, while the XGBoost algorithm reached 95.23%. The analysis also identified potential targets associated with staging, including MYH2 and MYL2</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&lt;EndNote&gt;&lt;Cite&gt;&lt;Author&gt;Das&lt;/Author&gt;&lt;Year&gt;2024&lt;/Year&gt;&lt;RecNum&gt;59&lt;/RecNum&gt;&lt;DisplayText&gt;[40]&lt;/DisplayText&gt;&lt;record&gt;&lt;rec-number&gt;59&lt;/rec-number&gt;&lt;foreign-keys&gt;&lt;key app="EN" db-id="p20rdwvs7r9d5ce9er8p9zv69fzvpw99eves" timestamp="1772435960"&gt;59&lt;/key&gt;&lt;/foreign-keys&gt;&lt;ref-type name="期刊文献"&gt;17&lt;/ref-type&gt;&lt;contributors&gt;&lt;authors&gt;&lt;author&gt;Das, S. C.&lt;/author&gt;&lt;author&gt;Tasnim, W.&lt;/author&gt;&lt;author&gt;Rana, H. K.&lt;/author&gt;&lt;author&gt;Acharjee, U. K.&lt;/author&gt;&lt;author&gt;Islam, M. M.&lt;/author&gt;&lt;author&gt;Khatun, R.&lt;/author&gt;&lt;/authors&gt;&lt;/contributors&gt;&lt;titles&gt;&lt;title&gt;Comprehensive bioinformatics and machine learning analyses for breast cancer staging using TCGA dataset&lt;/title&gt;&lt;secondary-title&gt;Briefings in Bioinformatics&lt;/secondary-title&gt;&lt;/titles&gt;&lt;periodical&gt;&lt;full-title&gt;Briefings in Bioinformatics&lt;/full-title&gt;&lt;/periodical&gt;&lt;volume&gt;26&lt;/volume&gt;&lt;number&gt;1&lt;/number&gt;&lt;dates&gt;&lt;year&gt;2024&lt;/year&gt;&lt;pub-dates&gt;&lt;date&gt;Dec 4&lt;/date&gt;&lt;/pub-dates&gt;&lt;/dates&gt;&lt;isbn&gt;1467-5463&lt;/isbn&gt;&lt;accession-num&gt;WOS:001373006600001&lt;/accession-num&gt;&lt;urls&gt;&lt;related-urls&gt;&lt;url&gt;&amp;lt;Go to ISI&amp;gt;://WOS:001373006600001&lt;/url&gt;&lt;/related-urls&gt;&lt;/urls&gt;&lt;custom7&gt;bbae628&lt;/custom7&gt;&lt;electronic-resource-num&gt;10.1093/bib/bbae628&lt;/electronic-resource-num&gt;&lt;/record&gt;&lt;/Cite&gt;&lt;/EndNote&gt;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[40]</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Li, FR et al. integrated single-cell and bulk transcriptomic data using the 101-combination machine learning framework to construct a nine-gene multivariate prediction and risk score (MVPRS) targeting stromal cell marker genes. This revealed the heterogeneity of the TNBC microenvironment and introduced prognostic features based on</w:t>
      </w:r>
      <w:r>
        <w:rPr>
          <w:rFonts w:hint="eastAsia" w:ascii="Times New Roman" w:hAnsi="Times New Roman" w:cs="Times New Roman"/>
          <w:b w:val="0"/>
          <w:bCs w:val="0"/>
          <w:i/>
          <w:iCs/>
          <w:sz w:val="24"/>
          <w:szCs w:val="24"/>
          <w:highlight w:val="none"/>
          <w:lang w:val="en-US" w:eastAsia="zh-CN"/>
        </w:rPr>
        <w:t xml:space="preserve"> myCAF</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i/>
          <w:iCs/>
          <w:sz w:val="24"/>
          <w:szCs w:val="24"/>
          <w:highlight w:val="none"/>
          <w:lang w:val="en-US" w:eastAsia="zh-CN"/>
        </w:rPr>
        <w:t>VSMC</w:t>
      </w:r>
      <w:r>
        <w:rPr>
          <w:rFonts w:hint="eastAsia" w:ascii="Times New Roman" w:hAnsi="Times New Roman" w:cs="Times New Roman"/>
          <w:b w:val="0"/>
          <w:bCs w:val="0"/>
          <w:sz w:val="24"/>
          <w:szCs w:val="24"/>
          <w:highlight w:val="none"/>
          <w:lang w:val="en-US" w:eastAsia="zh-CN"/>
        </w:rPr>
        <w:t xml:space="preserve">, and </w:t>
      </w:r>
      <w:r>
        <w:rPr>
          <w:rFonts w:hint="eastAsia" w:ascii="Times New Roman" w:hAnsi="Times New Roman" w:cs="Times New Roman"/>
          <w:b w:val="0"/>
          <w:bCs w:val="0"/>
          <w:i/>
          <w:iCs/>
          <w:sz w:val="24"/>
          <w:szCs w:val="24"/>
          <w:highlight w:val="none"/>
          <w:lang w:val="en-US" w:eastAsia="zh-CN"/>
        </w:rPr>
        <w:t>pericyte</w:t>
      </w:r>
      <w:r>
        <w:rPr>
          <w:rFonts w:hint="eastAsia" w:ascii="Times New Roman" w:hAnsi="Times New Roman" w:cs="Times New Roman"/>
          <w:b w:val="0"/>
          <w:bCs w:val="0"/>
          <w:sz w:val="24"/>
          <w:szCs w:val="24"/>
          <w:highlight w:val="none"/>
          <w:lang w:val="en-US" w:eastAsia="zh-CN"/>
        </w:rPr>
        <w:t xml:space="preserve"> marker genes. </w:t>
      </w:r>
      <w:r>
        <w:rPr>
          <w:rFonts w:hint="eastAsia" w:ascii="Times New Roman" w:hAnsi="Times New Roman" w:cs="Times New Roman"/>
          <w:b w:val="0"/>
          <w:bCs w:val="0"/>
          <w:i/>
          <w:iCs/>
          <w:sz w:val="24"/>
          <w:szCs w:val="24"/>
          <w:highlight w:val="none"/>
          <w:lang w:val="en-US" w:eastAsia="zh-CN"/>
        </w:rPr>
        <w:t>FN1</w:t>
      </w:r>
      <w:r>
        <w:rPr>
          <w:rFonts w:hint="eastAsia" w:ascii="Times New Roman" w:hAnsi="Times New Roman" w:cs="Times New Roman"/>
          <w:b w:val="0"/>
          <w:bCs w:val="0"/>
          <w:sz w:val="24"/>
          <w:szCs w:val="24"/>
          <w:highlight w:val="none"/>
          <w:lang w:val="en-US" w:eastAsia="zh-CN"/>
        </w:rPr>
        <w:t xml:space="preserve"> was identified as a key oncogene, highly expressed in TNBC tissues and cell lines, promoting proliferation and migration while suppressing apoptosis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&lt;EndNote&gt;&lt;Cite&gt;&lt;Author&gt;Li&lt;/Author&gt;&lt;Year&gt;2025&lt;/Year&gt;&lt;RecNum&gt;62&lt;/RecNum&gt;&lt;DisplayText&gt;[41]&lt;/DisplayText&gt;&lt;record&gt;&lt;rec-number&gt;62&lt;/rec-number&gt;&lt;foreign-keys&gt;&lt;key app="EN" db-id="p20rdwvs7r9d5ce9er8p9zv69fzvpw99eves" timestamp="1772439805"&gt;62&lt;/key&gt;&lt;/foreign-keys&gt;&lt;ref-type name="期刊文献"&gt;17&lt;/ref-type&gt;&lt;contributors&gt;&lt;authors&gt;&lt;author&gt;Li, F. R.&lt;/author&gt;&lt;author&gt;Jin, C. N.&lt;/author&gt;&lt;author&gt;Pan, Y. C.&lt;/author&gt;&lt;author&gt;Zhang, Z.&lt;/author&gt;&lt;author&gt;Wang, L. Y.&lt;/author&gt;&lt;author&gt;Deng, J. Q.&lt;/author&gt;&lt;author&gt;Zhou, Y. F.&lt;/author&gt;&lt;author&gt;Guo, B. B.&lt;/author&gt;&lt;author&gt;Zhang, S. H.&lt;/author&gt;&lt;/authors&gt;&lt;/contributors&gt;&lt;titles&gt;&lt;title&gt;Construction of a stromal cell-related prognostic signature based on a 101-combination machine learning framework for predicting prognosis and immunotherapy response in triple-negative breast cancer&lt;/title&gt;&lt;secondary-title&gt;Frontiers in Immunology&lt;/secondary-title&gt;&lt;/titles&gt;&lt;periodical&gt;&lt;full-title&gt;Frontiers in Immunology&lt;/full-title&gt;&lt;/periodical&gt;&lt;volume&gt;16&lt;/volume&gt;&lt;dates&gt;&lt;year&gt;2025&lt;/year&gt;&lt;pub-dates&gt;&lt;date&gt;May 14&lt;/date&gt;&lt;/pub-dates&gt;&lt;/dates&gt;&lt;isbn&gt;1664-3224&lt;/isbn&gt;&lt;accession-num&gt;WOS:001496884000001&lt;/accession-num&gt;&lt;urls&gt;&lt;related-urls&gt;&lt;url&gt;&amp;lt;Go to ISI&amp;gt;://WOS:001496884000001&lt;/url&gt;&lt;/related-urls&gt;&lt;/urls&gt;&lt;custom7&gt;1544348&lt;/custom7&gt;&lt;electronic-resource-num&gt;10.3389/fimmu.2025.1544348&lt;/electronic-resource-num&gt;&lt;/record&gt;&lt;/Cite&gt;&lt;/EndNote&gt;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[41]</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 xml:space="preserve"> Görtler, F et al. proposed the Adaptive Digital Tissue Deconstruction (ADTD) method, which adaptively corrects reference expression profiles in the presence of unknown cellular backgrounds. This approach enables more precise estimation of cellular composition and captures subtype-specific regulation from bulk and spatial transcriptomic data. When applied to large-scale transcriptomic data from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ADTD provided insights into cell type-specific molecular differences between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subtypes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&lt;EndNote&gt;&lt;Cite&gt;&lt;Author&gt;Görtler&lt;/Author&gt;&lt;Year&gt;2024&lt;/Year&gt;&lt;RecNum&gt;63&lt;/RecNum&gt;&lt;DisplayText&gt;[42]&lt;/DisplayText&gt;&lt;record&gt;&lt;rec-number&gt;63&lt;/rec-number&gt;&lt;foreign-keys&gt;&lt;key app="EN" db-id="p20rdwvs7r9d5ce9er8p9zv69fzvpw99eves" timestamp="1772440482"&gt;63&lt;/key&gt;&lt;/foreign-keys&gt;&lt;ref-type name="期刊文献"&gt;17&lt;/ref-type&gt;&lt;contributors&gt;&lt;authors&gt;&lt;author&gt;Görtler, F.&lt;/author&gt;&lt;author&gt;Mensching-Buhr, M.&lt;/author&gt;&lt;author&gt;Skaar, O.&lt;/author&gt;&lt;author&gt;Schrod, S.&lt;/author&gt;&lt;author&gt;Sterr, T.&lt;/author&gt;&lt;author&gt;Schäfer, A.&lt;/author&gt;&lt;author&gt;Beissbarth, T.&lt;/author&gt;&lt;author&gt;Joshi, A.&lt;/author&gt;&lt;author&gt;Zacharias, H. U.&lt;/author&gt;&lt;author&gt;Grellscheid, S. N.&lt;/author&gt;&lt;author&gt;Altenbuchinger, M.&lt;/author&gt;&lt;/authors&gt;&lt;/contributors&gt;&lt;titles&gt;&lt;title&gt;Adaptive digital tissue deconvolution&lt;/title&gt;&lt;secondary-title&gt;Bioinformatics&lt;/secondary-title&gt;&lt;/titles&gt;&lt;periodical&gt;&lt;full-title&gt;Bioinformatics&lt;/full-title&gt;&lt;/periodical&gt;&lt;pages&gt;i100-i109&lt;/pages&gt;&lt;volume&gt;40&lt;/volume&gt;&lt;dates&gt;&lt;year&gt;2024&lt;/year&gt;&lt;pub-dates&gt;&lt;date&gt;Jun 28&lt;/date&gt;&lt;/pub-dates&gt;&lt;/dates&gt;&lt;isbn&gt;1367-4803&lt;/isbn&gt;&lt;accession-num&gt;WOS:001260513300041&lt;/accession-num&gt;&lt;urls&gt;&lt;related-urls&gt;&lt;url&gt;&amp;lt;Go to ISI&amp;gt;://WOS:001260513300041&lt;/url&gt;&lt;/related-urls&gt;&lt;/urls&gt;&lt;electronic-resource-num&gt;10.1093/bioinformatics/btae263&lt;/electronic-resource-num&gt;&lt;/record&gt;&lt;/Cite&gt;&lt;/EndNote&gt;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[42]</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p>
    <w:p w14:paraId="2B54B6B9">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sz w:val="24"/>
          <w:szCs w:val="24"/>
          <w:highlight w:val="none"/>
          <w:lang w:val="en-US" w:eastAsia="zh-CN"/>
        </w:rPr>
      </w:pPr>
      <w:r>
        <w:rPr>
          <w:rFonts w:hint="default" w:ascii="Times New Roman" w:hAnsi="Times New Roman" w:cs="Times New Roman"/>
          <w:b w:val="0"/>
          <w:bCs w:val="0"/>
          <w:sz w:val="24"/>
          <w:szCs w:val="24"/>
          <w:highlight w:val="none"/>
          <w:lang w:val="en-US" w:eastAsia="zh-CN"/>
        </w:rPr>
        <w:t>Multi-omics and multi-modal data typically constitute heterogeneous datasets. These datasets exhibit significant differences in terms of dimensionality, data structure — for example, unstructured image pixels and high-dimensional structured gene expression profiles — and noise distribution. Traditional statistical methods struggle to align and process this cross-modal heterogeneity directly.</w:t>
      </w:r>
      <w:r>
        <w:rPr>
          <w:rFonts w:hint="default" w:ascii="Times New Roman" w:hAnsi="Times New Roman" w:cs="Times New Roman"/>
          <w:highlight w:val="none"/>
          <w:lang w:val="en-US" w:eastAsia="zh-CN"/>
        </w:rPr>
        <w:t xml:space="preserve"> </w:t>
      </w:r>
      <w:r>
        <w:rPr>
          <w:rFonts w:hint="default" w:ascii="Times New Roman" w:hAnsi="Times New Roman" w:cs="Times New Roman"/>
          <w:sz w:val="24"/>
          <w:szCs w:val="24"/>
          <w:highlight w:val="none"/>
          <w:lang w:val="en-US" w:eastAsia="zh-CN"/>
        </w:rPr>
        <w:t>Tongxin Wang et al. have proposed a novel multi-omics integration method called MOGONET. Using mRNA, DNA methylation and microRNA expression data, MOGONET outperforms other advanced supervised multi-omics integration methods applied across various biomedical domains. Furthermore, MOGONET can identify key biomarkers relevant to the biomedical problem under investigation across different types of omics data</w:t>
      </w: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PEVuZE5vdGU+PENpdGU+PEF1dGhvcj5XYW5nPC9BdXRob3I+PFllYXI+MjAyMTwvWWVhcj48UmVj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[43]</w:t>
      </w:r>
      <w:r>
        <w:rPr>
          <w:rFonts w:hint="default" w:ascii="Times New Roman" w:hAnsi="Times New Roman" w:cs="Times New Roman"/>
          <w:sz w:val="24"/>
          <w:szCs w:val="24"/>
          <w:highlight w:val="none"/>
          <w:lang w:val="en-US" w:eastAsia="zh-CN"/>
        </w:rPr>
        <w:fldChar w:fldCharType="end"/>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Richard J. Chen et al. proposed 'pathological fusion', an interpretable strategy for the end-to-end fusion of histological images and genomic features (e.g. mutations, copy number variations (CNVs), RNA sequencing (RNA-Seq)) to predict survival outcomes. Results from 15-fold cross-validation showed that this multimodal fusion approach improves prognostic assessment </w:t>
      </w:r>
      <w:r>
        <w:rPr>
          <w:rFonts w:hint="eastAsia" w:ascii="Times New Roman" w:hAnsi="Times New Roman" w:cs="Times New Roman"/>
          <w:sz w:val="24"/>
          <w:szCs w:val="24"/>
          <w:highlight w:val="yellow"/>
          <w:lang w:val="en-US" w:eastAsia="zh-CN"/>
        </w:rPr>
        <w:t>compared</w:t>
      </w:r>
      <w:r>
        <w:rPr>
          <w:rFonts w:hint="eastAsia" w:ascii="Times New Roman" w:hAnsi="Times New Roman" w:cs="Times New Roman"/>
          <w:sz w:val="24"/>
          <w:szCs w:val="24"/>
          <w:highlight w:val="none"/>
          <w:lang w:val="en-US" w:eastAsia="zh-CN"/>
        </w:rPr>
        <w:t xml:space="preserve"> with tumor grading and molecular subtyping, as well as with monomodal deep neural networks that are trained solely on histological and genomic data</w:t>
      </w:r>
      <w:r>
        <w:rPr>
          <w:rFonts w:hint="eastAsia"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&lt;EndNote&gt;&lt;Cite&gt;&lt;Author&gt;Chen&lt;/Author&gt;&lt;Year&gt;2022&lt;/Year&gt;&lt;RecNum&gt;110&lt;/RecNum&gt;&lt;DisplayText&gt;[44]&lt;/DisplayText&gt;&lt;record&gt;&lt;rec-number&gt;110&lt;/rec-number&gt;&lt;foreign-keys&gt;&lt;key app="EN" db-id="p20rdwvs7r9d5ce9er8p9zv69fzvpw99eves" timestamp="1776317063"&gt;110&lt;/key&gt;&lt;/foreign-keys&gt;&lt;ref-type name="期刊文献"&gt;17&lt;/ref-type&gt;&lt;contributors&gt;&lt;authors&gt;&lt;author&gt;Chen, R. J.&lt;/author&gt;&lt;author&gt;Lu, M. Y.&lt;/author&gt;&lt;author&gt;Wang, J.&lt;/author&gt;&lt;author&gt;Williamson, D. F. K.&lt;/author&gt;&lt;author&gt;Rodig, S. J.&lt;/author&gt;&lt;author&gt;Lindeman, N. I.&lt;/author&gt;&lt;author&gt;Mahmood, F.&lt;/author&gt;&lt;/authors&gt;&lt;/contributors&gt;&lt;titles&gt;&lt;title&gt;Pathomic Fusion: An Integrated Framework for Fusing Histopathology and Genomic Features for Cancer Diagnosis and Prognosis&lt;/title&gt;&lt;secondary-title&gt;IEEE Trans Med Imaging&lt;/secondary-title&gt;&lt;alt-title&gt;IEEE transactions on medical imaging&lt;/alt-title&gt;&lt;/titles&gt;&lt;periodical&gt;&lt;full-title&gt;IEEE Trans Med Imaging&lt;/full-title&gt;&lt;abbr-1&gt;IEEE transactions on medical imaging&lt;/abbr-1&gt;&lt;/periodical&gt;&lt;alt-periodical&gt;&lt;full-title&gt;IEEE Trans Med Imaging&lt;/full-title&gt;&lt;abbr-1&gt;IEEE transactions on medical imaging&lt;/abbr-1&gt;&lt;/alt-periodical&gt;&lt;pages&gt;757-770&lt;/pages&gt;&lt;volume&gt;41&lt;/volume&gt;&lt;number&gt;4&lt;/number&gt;&lt;edition&gt;2020/09/04&lt;/edition&gt;&lt;keywords&gt;&lt;keyword&gt;*Genomics/methods&lt;/keyword&gt;&lt;keyword&gt;*Glioma/pathology&lt;/keyword&gt;&lt;keyword&gt;Histological Techniques&lt;/keyword&gt;&lt;keyword&gt;Humans&lt;/keyword&gt;&lt;keyword&gt;Prognosis&lt;/keyword&gt;&lt;/keywords&gt;&lt;dates&gt;&lt;year&gt;2022&lt;/year&gt;&lt;pub-dates&gt;&lt;date&gt;Apr&lt;/date&gt;&lt;/pub-dates&gt;&lt;/dates&gt;&lt;isbn&gt;0278-0062 (Print)&amp;#xD;0278-0062&lt;/isbn&gt;&lt;accession-num&gt;32881682&lt;/accession-num&gt;&lt;urls&gt;&lt;/urls&gt;&lt;custom2&gt;PMC10339462&lt;/custom2&gt;&lt;custom6&gt;NIHMS1794952&lt;/custom6&gt;&lt;electronic-resource-num&gt;10.1109/tmi.2020.3021387&lt;/electronic-resource-num&gt;&lt;remote-database-provider&gt;NLM&lt;/remote-database-provider&gt;&lt;language&gt;eng&lt;/language&gt;&lt;/record&gt;&lt;/Cite&gt;&lt;/EndNote&gt;</w:instrText>
      </w:r>
      <w:r>
        <w:rPr>
          <w:rFonts w:hint="eastAsia"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[44]</w:t>
      </w:r>
      <w:r>
        <w:rPr>
          <w:rFonts w:hint="eastAsia"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 Zhi Huang et al. used an algorithm called SALMON (Survival Analysis Learning for Multi-omics Neural Networks) to investigate whether gene expression data could predict survival in BC patients by using Cox regression. Their results showed that incorporating more omics data into the model improved performance</w:t>
      </w:r>
      <w:r>
        <w:rPr>
          <w:rFonts w:hint="eastAsia"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PEVuZE5vdGU+PENpdGU+PEF1dGhvcj5IdWFuZzwvQXV0aG9yPjxZZWFyPjIwMTk8L1llYXI+PFJl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[45]</w:t>
      </w:r>
      <w:r>
        <w:rPr>
          <w:rFonts w:hint="eastAsia"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lang w:val="en-US" w:eastAsia="zh-CN"/>
        </w:rPr>
        <w:t xml:space="preserve"> </w:t>
      </w:r>
    </w:p>
    <w:p w14:paraId="0E50E02F">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eastAsiaTheme="minorEastAsia"/>
          <w:sz w:val="24"/>
          <w:szCs w:val="24"/>
          <w:highlight w:val="none"/>
          <w:lang w:val="en-US" w:eastAsia="zh-CN"/>
        </w:rPr>
        <w:t xml:space="preserve">However, the </w:t>
      </w:r>
      <w:r>
        <w:rPr>
          <w:rFonts w:hint="eastAsia" w:ascii="Times New Roman" w:hAnsi="Times New Roman" w:cs="Times New Roman"/>
          <w:sz w:val="24"/>
          <w:szCs w:val="24"/>
          <w:highlight w:val="none"/>
          <w:lang w:val="en-US" w:eastAsia="zh-CN"/>
        </w:rPr>
        <w:t>DL</w:t>
      </w:r>
      <w:r>
        <w:rPr>
          <w:rFonts w:hint="eastAsia" w:ascii="Times New Roman" w:hAnsi="Times New Roman" w:cs="Times New Roman" w:eastAsiaTheme="minorEastAsia"/>
          <w:sz w:val="24"/>
          <w:szCs w:val="24"/>
          <w:highlight w:val="none"/>
          <w:lang w:val="en-US" w:eastAsia="zh-CN"/>
        </w:rPr>
        <w:t xml:space="preserve"> network developed by Baizhou Li et al. based on a multi-level Transformer architecture can achieve robust intra-modal molecular subtyping when processing tissue microarrays. Nevertheless, the model's performance declines significantly when applied directly to cross-modal validation of WSI</w:t>
      </w:r>
      <w:r>
        <w:rPr>
          <w:rFonts w:hint="eastAsia"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PEVuZE5vdGU+PENpdGU+PEF1dGhvcj5MaTwvQXV0aG9yPjxZZWFyPjIwMjY8L1llYXI+PFJlY051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eastAsia"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[46]</w:t>
      </w:r>
      <w:r>
        <w:rPr>
          <w:rFonts w:hint="eastAsia" w:ascii="Times New Roman" w:hAnsi="Times New Roman" w:cs="Times New Roman" w:eastAsiaTheme="minorEastAsia"/>
          <w:sz w:val="24"/>
          <w:szCs w:val="24"/>
          <w:highlight w:val="none"/>
          <w:lang w:val="en-US" w:eastAsia="zh-CN"/>
        </w:rPr>
        <w:fldChar w:fldCharType="end"/>
      </w:r>
      <w:r>
        <w:rPr>
          <w:rFonts w:hint="eastAsia" w:ascii="Times New Roman" w:hAnsi="Times New Roman" w:cs="Times New Roman" w:eastAsiaTheme="minorEastAsia"/>
          <w:sz w:val="24"/>
          <w:szCs w:val="24"/>
          <w:highlight w:val="none"/>
          <w:lang w:val="en-US" w:eastAsia="zh-CN"/>
        </w:rPr>
        <w:t>.</w:t>
      </w:r>
      <w:r>
        <w:rPr>
          <w:rFonts w:hint="eastAsia" w:ascii="Times New Roman" w:hAnsi="Times New Roman" w:cs="Times New Roman"/>
          <w:sz w:val="24"/>
          <w:szCs w:val="24"/>
          <w:highlight w:val="none"/>
          <w:lang w:val="en-US" w:eastAsia="zh-CN"/>
        </w:rPr>
        <w:t xml:space="preserve"> In the field of molecular profiling, Qian Wang et al. discovered that a dual-modality virtual biopsy system integrating MRI and mammography could effectively distinguish the HER2 expression status in most cases. However, these fusion characteristics did not demonstrate significant differences between the HER2-negative and low-expression groups</w:t>
      </w:r>
      <w:r>
        <w:rPr>
          <w:rFonts w:hint="eastAsia"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PEVuZE5vdGU+PENpdGU+PEF1dGhvcj5XYW5nPC9BdXRob3I+PFllYXI+MjAyNTwvWWVhcj48UmVj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=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[47]</w:t>
      </w:r>
      <w:r>
        <w:rPr>
          <w:rFonts w:hint="eastAsia"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 Conventional radiomics and genomics studies have a propensity to establish straightforward one-to-one mappings. In their seminal study, Shuyu Liang et al. advanced the field of research in</w:t>
      </w:r>
      <w:r>
        <w:rPr>
          <w:rFonts w:hint="eastAsia" w:ascii="Times New Roman" w:hAnsi="Times New Roman" w:cs="Times New Roman"/>
          <w:sz w:val="24"/>
          <w:szCs w:val="24"/>
          <w:highlight w:val="yellow"/>
          <w:lang w:val="en-US" w:eastAsia="zh-CN"/>
        </w:rPr>
        <w:t xml:space="preserve"> BC</w:t>
      </w:r>
      <w:r>
        <w:rPr>
          <w:rFonts w:hint="eastAsia" w:ascii="Times New Roman" w:hAnsi="Times New Roman" w:cs="Times New Roman"/>
          <w:sz w:val="24"/>
          <w:szCs w:val="24"/>
          <w:highlight w:val="none"/>
          <w:lang w:val="en-US" w:eastAsia="zh-CN"/>
        </w:rPr>
        <w:t xml:space="preserve"> by identifying multi-directional associations in </w:t>
      </w:r>
      <w:r>
        <w:rPr>
          <w:rFonts w:hint="default" w:ascii="Times New Roman" w:hAnsi="Times New Roman" w:cs="Times New Roman"/>
          <w:sz w:val="24"/>
          <w:szCs w:val="24"/>
          <w:highlight w:val="none"/>
          <w:lang w:val="en-US" w:eastAsia="zh-CN"/>
        </w:rPr>
        <w:t>BC</w:t>
      </w:r>
      <w:r>
        <w:rPr>
          <w:rFonts w:hint="eastAsia" w:ascii="Times New Roman" w:hAnsi="Times New Roman" w:cs="Times New Roman"/>
          <w:sz w:val="24"/>
          <w:szCs w:val="24"/>
          <w:highlight w:val="none"/>
          <w:lang w:val="en-US" w:eastAsia="zh-CN"/>
        </w:rPr>
        <w:t xml:space="preserve"> subtypes. This pioneering achievement was made possible by the construction of a radiogenomic framework that seamlessly linked images, genes, and gene sets, thereby addressing a significant gap in existing research</w:t>
      </w:r>
      <w:r>
        <w:rPr>
          <w:rFonts w:hint="eastAsia"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PEVuZE5vdGU+PENpdGU+PEF1dGhvcj5MaWFuZzwvQXV0aG9yPjxZZWFyPjIwMjQ8L1llYXI+PFJl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[48]</w:t>
      </w:r>
      <w:r>
        <w:rPr>
          <w:rFonts w:hint="eastAsia"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lang w:val="en-US" w:eastAsia="zh-CN"/>
        </w:rPr>
        <w:t xml:space="preserve"> </w:t>
      </w:r>
    </w:p>
    <w:p w14:paraId="51E3904C">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eastAsiaTheme="minorEastAsia"/>
          <w:b w:val="0"/>
          <w:bCs w:val="0"/>
          <w:sz w:val="24"/>
          <w:szCs w:val="24"/>
          <w:highlight w:val="none"/>
          <w:lang w:val="en-US" w:eastAsia="zh-CN"/>
        </w:rPr>
        <w:t xml:space="preserve">Overall, integrative analysis converts heterogeneous cancer data into actionable biomarkers and decision rules by linking molecular patterns to diagnosis, prognosis and treatment response. In the case of </w:t>
      </w:r>
      <w:r>
        <w:rPr>
          <w:rFonts w:hint="eastAsia"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xml:space="preserve">, AI-driven multi-omics and multimodal models can identify subtype-specific alterations, predict survival risk, infer gene expression from pathology and classify lesions or treatment outcomes without the need for invasive procedures. These outputs become clinically useful when translated into measurable indicators, such as methylation signatures, gene panels, imaging-derived features or composite risk scores, which support patient stratification and therapeutic selection. Crucially, such frameworks shift the focus from descriptive data integration to practical precision oncology, facilitating earlier detection, more accurate prognostic assessment, and </w:t>
      </w:r>
      <w:r>
        <w:rPr>
          <w:rFonts w:hint="default" w:ascii="Times New Roman" w:hAnsi="Times New Roman" w:cs="Times New Roman"/>
          <w:b w:val="0"/>
          <w:bCs w:val="0"/>
          <w:sz w:val="24"/>
          <w:szCs w:val="24"/>
          <w:highlight w:val="none"/>
          <w:lang w:val="en-US" w:eastAsia="zh-CN"/>
        </w:rPr>
        <w:t>personalized</w:t>
      </w:r>
      <w:r>
        <w:rPr>
          <w:rFonts w:hint="eastAsia" w:ascii="Times New Roman" w:hAnsi="Times New Roman" w:cs="Times New Roman" w:eastAsiaTheme="minorEastAsia"/>
          <w:b w:val="0"/>
          <w:bCs w:val="0"/>
          <w:sz w:val="24"/>
          <w:szCs w:val="24"/>
          <w:highlight w:val="none"/>
          <w:lang w:val="en-US" w:eastAsia="zh-CN"/>
        </w:rPr>
        <w:t xml:space="preserve"> treatment planning based on biologically informed, data-driven principles.</w:t>
      </w:r>
      <w:r>
        <w:rPr>
          <w:rFonts w:hint="default" w:ascii="Times New Roman" w:hAnsi="Times New Roman" w:cs="Times New Roman"/>
          <w:b w:val="0"/>
          <w:bCs w:val="0"/>
          <w:sz w:val="24"/>
          <w:szCs w:val="24"/>
          <w:highlight w:val="none"/>
          <w:lang w:val="en-US" w:eastAsia="zh-CN"/>
        </w:rPr>
        <w:t xml:space="preserve"> </w:t>
      </w:r>
    </w:p>
    <w:p w14:paraId="64DF29B2">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highlight w:val="yellow"/>
        </w:rPr>
      </w:pPr>
      <w:r>
        <w:rPr>
          <w:rFonts w:hint="eastAsia" w:ascii="Times New Roman" w:hAnsi="Times New Roman" w:cs="Times New Roman" w:eastAsiaTheme="minorEastAsia"/>
          <w:b w:val="0"/>
          <w:bCs w:val="0"/>
          <w:sz w:val="24"/>
          <w:szCs w:val="24"/>
          <w:highlight w:val="yellow"/>
          <w:lang w:val="en-US" w:eastAsia="zh-CN"/>
        </w:rPr>
        <w:t>While multi-omics models reveal biological susceptibility and subtype-specific vulnerabilities, population-level prevention requires these molecular insights to be integrated with imaging, lifestyle, and longitudinal screening data.</w:t>
      </w:r>
    </w:p>
    <w:p w14:paraId="0B1D972F">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trike w:val="0"/>
          <w:dstrike w:val="0"/>
          <w:sz w:val="24"/>
          <w:szCs w:val="24"/>
          <w:highlight w:val="none"/>
          <w:lang w:val="en-US" w:eastAsia="zh-CN"/>
        </w:rPr>
      </w:pPr>
      <w:r>
        <w:rPr>
          <w:rFonts w:hint="eastAsia" w:ascii="Times New Roman" w:hAnsi="Times New Roman" w:cs="Times New Roman"/>
          <w:b/>
          <w:bCs/>
          <w:strike w:val="0"/>
          <w:dstrike w:val="0"/>
          <w:sz w:val="24"/>
          <w:szCs w:val="24"/>
          <w:highlight w:val="yellow"/>
          <w:lang w:val="en-US" w:eastAsia="zh-CN"/>
        </w:rPr>
        <w:t>2.4</w:t>
      </w:r>
      <w:r>
        <w:rPr>
          <w:rFonts w:hint="eastAsia" w:ascii="Times New Roman" w:hAnsi="Times New Roman" w:cs="Times New Roman"/>
          <w:b/>
          <w:bCs/>
          <w:strike w:val="0"/>
          <w:dstrike w:val="0"/>
          <w:sz w:val="24"/>
          <w:szCs w:val="24"/>
          <w:highlight w:val="none"/>
          <w:lang w:val="en-US" w:eastAsia="zh-CN"/>
        </w:rPr>
        <w:t xml:space="preserve"> </w:t>
      </w:r>
      <w:r>
        <w:rPr>
          <w:rFonts w:hint="default" w:ascii="Times New Roman" w:hAnsi="Times New Roman" w:cs="Times New Roman"/>
          <w:b/>
          <w:bCs/>
          <w:strike w:val="0"/>
          <w:dstrike w:val="0"/>
          <w:sz w:val="24"/>
          <w:szCs w:val="24"/>
          <w:highlight w:val="none"/>
          <w:lang w:val="en-US" w:eastAsia="zh-CN"/>
        </w:rPr>
        <w:t xml:space="preserve">AI in Precision Prevention of </w:t>
      </w:r>
      <w:r>
        <w:rPr>
          <w:rFonts w:hint="eastAsia" w:ascii="Times New Roman" w:hAnsi="Times New Roman" w:cs="Times New Roman"/>
          <w:b/>
          <w:bCs/>
          <w:strike w:val="0"/>
          <w:dstrike w:val="0"/>
          <w:sz w:val="24"/>
          <w:szCs w:val="24"/>
          <w:highlight w:val="none"/>
          <w:lang w:val="en-US" w:eastAsia="zh-CN"/>
        </w:rPr>
        <w:t>BC</w:t>
      </w:r>
    </w:p>
    <w:p w14:paraId="6C2AE1F5">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bCs/>
          <w:strike w:val="0"/>
          <w:dstrike w:val="0"/>
          <w:sz w:val="24"/>
          <w:szCs w:val="24"/>
          <w:highlight w:val="none"/>
          <w:lang w:val="en-US" w:eastAsia="zh-CN"/>
        </w:rPr>
      </w:pPr>
      <w:r>
        <w:rPr>
          <w:rFonts w:hint="eastAsia" w:ascii="Times New Roman" w:hAnsi="Times New Roman" w:cs="Times New Roman" w:eastAsiaTheme="minorEastAsia"/>
          <w:b w:val="0"/>
          <w:bCs w:val="0"/>
          <w:strike w:val="0"/>
          <w:dstrike w:val="0"/>
          <w:sz w:val="24"/>
          <w:szCs w:val="24"/>
          <w:highlight w:val="none"/>
          <w:lang w:val="en-US" w:eastAsia="zh-CN"/>
        </w:rPr>
        <w:t xml:space="preserve">Accurate risk assessment is crucial to the success of </w:t>
      </w:r>
      <w:r>
        <w:rPr>
          <w:rFonts w:hint="eastAsia" w:ascii="Times New Roman" w:hAnsi="Times New Roman" w:cs="Times New Roman"/>
          <w:b w:val="0"/>
          <w:bCs w:val="0"/>
          <w:strike w:val="0"/>
          <w:dstrike w:val="0"/>
          <w:sz w:val="24"/>
          <w:szCs w:val="24"/>
          <w:highlight w:val="none"/>
          <w:lang w:val="en-US" w:eastAsia="zh-CN"/>
        </w:rPr>
        <w:t>BC</w:t>
      </w:r>
      <w:r>
        <w:rPr>
          <w:rFonts w:hint="eastAsia" w:ascii="Times New Roman" w:hAnsi="Times New Roman" w:cs="Times New Roman" w:eastAsiaTheme="minorEastAsia"/>
          <w:b w:val="0"/>
          <w:bCs w:val="0"/>
          <w:strike w:val="0"/>
          <w:dstrike w:val="0"/>
          <w:sz w:val="24"/>
          <w:szCs w:val="24"/>
          <w:highlight w:val="none"/>
          <w:lang w:val="en-US" w:eastAsia="zh-CN"/>
        </w:rPr>
        <w:t xml:space="preserve"> screening programs. This remains one of the key challenges in </w:t>
      </w:r>
      <w:r>
        <w:rPr>
          <w:rFonts w:hint="eastAsia" w:ascii="Times New Roman" w:hAnsi="Times New Roman" w:cs="Times New Roman"/>
          <w:b w:val="0"/>
          <w:bCs w:val="0"/>
          <w:strike w:val="0"/>
          <w:dstrike w:val="0"/>
          <w:sz w:val="24"/>
          <w:szCs w:val="24"/>
          <w:highlight w:val="none"/>
          <w:lang w:val="en-US" w:eastAsia="zh-CN"/>
        </w:rPr>
        <w:t>BC</w:t>
      </w:r>
      <w:r>
        <w:rPr>
          <w:rFonts w:hint="eastAsia" w:ascii="Times New Roman" w:hAnsi="Times New Roman" w:cs="Times New Roman" w:eastAsiaTheme="minorEastAsia"/>
          <w:b w:val="0"/>
          <w:bCs w:val="0"/>
          <w:strike w:val="0"/>
          <w:dstrike w:val="0"/>
          <w:sz w:val="24"/>
          <w:szCs w:val="24"/>
          <w:highlight w:val="none"/>
          <w:lang w:val="en-US" w:eastAsia="zh-CN"/>
        </w:rPr>
        <w:t xml:space="preserve"> prevention.</w:t>
      </w:r>
      <w:r>
        <w:rPr>
          <w:rFonts w:hint="default"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eastAsiaTheme="minorEastAsia"/>
          <w:b w:val="0"/>
          <w:bCs w:val="0"/>
          <w:strike w:val="0"/>
          <w:dstrike w:val="0"/>
          <w:sz w:val="24"/>
          <w:szCs w:val="24"/>
          <w:highlight w:val="yellow"/>
          <w:lang w:val="en-US" w:eastAsia="zh-CN"/>
        </w:rPr>
        <w:t xml:space="preserve">Unlike diagnostic AI, which aims to identify existing lesions, prevention-oriented AI estimates future </w:t>
      </w:r>
      <w:r>
        <w:rPr>
          <w:rFonts w:hint="default" w:ascii="Times New Roman" w:hAnsi="Times New Roman" w:cs="Times New Roman"/>
          <w:b w:val="0"/>
          <w:bCs w:val="0"/>
          <w:strike w:val="0"/>
          <w:dstrike w:val="0"/>
          <w:sz w:val="24"/>
          <w:szCs w:val="24"/>
          <w:highlight w:val="yellow"/>
          <w:lang w:val="en-US" w:eastAsia="zh-CN"/>
        </w:rPr>
        <w:t>BC</w:t>
      </w:r>
      <w:r>
        <w:rPr>
          <w:rFonts w:hint="eastAsia" w:ascii="Times New Roman" w:hAnsi="Times New Roman" w:cs="Times New Roman" w:eastAsiaTheme="minorEastAsia"/>
          <w:b w:val="0"/>
          <w:bCs w:val="0"/>
          <w:strike w:val="0"/>
          <w:dstrike w:val="0"/>
          <w:sz w:val="24"/>
          <w:szCs w:val="24"/>
          <w:highlight w:val="yellow"/>
          <w:lang w:val="en-US" w:eastAsia="zh-CN"/>
        </w:rPr>
        <w:t xml:space="preserve"> risk and supports individualized screening intervals, supplemental imaging, and lifestyle intervention.</w:t>
      </w:r>
      <w:r>
        <w:rPr>
          <w:rFonts w:hint="default"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eastAsiaTheme="minorEastAsia"/>
          <w:b w:val="0"/>
          <w:bCs w:val="0"/>
          <w:strike w:val="0"/>
          <w:dstrike w:val="0"/>
          <w:sz w:val="24"/>
          <w:szCs w:val="24"/>
          <w:highlight w:val="none"/>
          <w:lang w:val="en-US" w:eastAsia="zh-CN"/>
        </w:rPr>
        <w:t>Big data analysis enabled by AI offers unique insights into addressing this issue.</w:t>
      </w:r>
      <w:r>
        <w:rPr>
          <w:rFonts w:hint="default" w:ascii="Times New Roman" w:hAnsi="Times New Roman" w:cs="Times New Roman"/>
          <w:b w:val="0"/>
          <w:bCs w:val="0"/>
          <w:strike w:val="0"/>
          <w:dstrike w:val="0"/>
          <w:sz w:val="24"/>
          <w:szCs w:val="24"/>
          <w:highlight w:val="none"/>
          <w:lang w:val="en-US" w:eastAsia="zh-CN"/>
        </w:rPr>
        <w:t xml:space="preserve"> Adam Yala et al. validated the AI-based model Mirai in a globally diverse screening population. The Mirai model directly analyzes mammography screening images through DL, simultaneously outputting 1–5-year </w:t>
      </w:r>
      <w:r>
        <w:rPr>
          <w:rFonts w:hint="eastAsia" w:ascii="Times New Roman" w:hAnsi="Times New Roman" w:cs="Times New Roman"/>
          <w:b w:val="0"/>
          <w:bCs w:val="0"/>
          <w:strike w:val="0"/>
          <w:dstrike w:val="0"/>
          <w:sz w:val="24"/>
          <w:szCs w:val="24"/>
          <w:highlight w:val="none"/>
          <w:lang w:val="en-US" w:eastAsia="zh-CN"/>
        </w:rPr>
        <w:t>BC</w:t>
      </w:r>
      <w:r>
        <w:rPr>
          <w:rFonts w:hint="default" w:ascii="Times New Roman" w:hAnsi="Times New Roman" w:cs="Times New Roman"/>
          <w:b w:val="0"/>
          <w:bCs w:val="0"/>
          <w:strike w:val="0"/>
          <w:dstrike w:val="0"/>
          <w:sz w:val="24"/>
          <w:szCs w:val="24"/>
          <w:highlight w:val="none"/>
          <w:lang w:val="en-US" w:eastAsia="zh-CN"/>
        </w:rPr>
        <w:t xml:space="preserve"> incidence probabilities. It demonstrated cross-cohort robustness with C-index values ranging from 0.75 to 0.84 during external validation on over 129,000 screening images from seven institutions across the United States, Israel, Sweden, Taiwan, and Brazil</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PEVuZE5vdGU+PENpdGU+PEF1dGhvcj5ZYWxhPC9BdXRob3I+PFllYXI+MjAyMjwvWWVhcj48UmVj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[49]</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w:t>
      </w:r>
      <w:r>
        <w:rPr>
          <w:rFonts w:hint="eastAsia" w:ascii="Times New Roman" w:hAnsi="Times New Roman" w:cs="Times New Roman"/>
          <w:b w:val="0"/>
          <w:bCs w:val="0"/>
          <w:strike w:val="0"/>
          <w:dstrike w:val="0"/>
          <w:sz w:val="24"/>
          <w:szCs w:val="24"/>
          <w:highlight w:val="none"/>
          <w:lang w:val="en-US" w:eastAsia="zh-CN"/>
        </w:rPr>
        <w:t xml:space="preserve"> Jon Donnelly et al. further revealed that the model primarily relies on the asymmetry characteristics of bilateral breast tissue. The interpretable variant AsymMirai, constructed based on this insight, maintained Mirai's prediction accuracy at 0.79 AUC at 1 year and 0.66 AUC at 5 years across over 210,000 images</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PEVuZE5vdGU+PENpdGU+PEF1dGhvcj5Eb25uZWxseTwvQXV0aG9yPjxZZWFyPjIwMjQ8L1llYXI+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[50]</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 Zan Klanecek et al. noted that Mirai is sensitive to acquisition conditions such as patient position, rotation, and pectoral muscle integrity. The 1</w:t>
      </w:r>
      <w:r>
        <w:rPr>
          <w:rFonts w:hint="default" w:ascii="Times New Roman" w:hAnsi="Times New Roman" w:cs="Times New Roman"/>
          <w:b w:val="0"/>
          <w:bCs w:val="0"/>
          <w:strike w:val="0"/>
          <w:dstrike w:val="0"/>
          <w:sz w:val="24"/>
          <w:szCs w:val="24"/>
          <w:highlight w:val="none"/>
          <w:lang w:val="en-US" w:eastAsia="zh-CN"/>
        </w:rPr>
        <w:t>-5-year</w:t>
      </w:r>
      <w:r>
        <w:rPr>
          <w:rFonts w:hint="eastAsia" w:ascii="Times New Roman" w:hAnsi="Times New Roman" w:cs="Times New Roman"/>
          <w:b w:val="0"/>
          <w:bCs w:val="0"/>
          <w:strike w:val="0"/>
          <w:dstrike w:val="0"/>
          <w:sz w:val="24"/>
          <w:szCs w:val="24"/>
          <w:highlight w:val="none"/>
          <w:lang w:val="en-US" w:eastAsia="zh-CN"/>
        </w:rPr>
        <w:t xml:space="preserve"> risk prediction for individual subjects may exhibit variations of </w:t>
      </w:r>
      <w:r>
        <w:rPr>
          <w:rFonts w:hint="default" w:ascii="Times New Roman" w:hAnsi="Times New Roman" w:cs="Times New Roman"/>
          <w:b w:val="0"/>
          <w:bCs w:val="0"/>
          <w:strike w:val="0"/>
          <w:dstrike w:val="0"/>
          <w:sz w:val="24"/>
          <w:szCs w:val="24"/>
          <w:highlight w:val="none"/>
          <w:lang w:val="en-US" w:eastAsia="zh-CN"/>
        </w:rPr>
        <w:t>±</w:t>
      </w:r>
      <w:r>
        <w:rPr>
          <w:rFonts w:hint="eastAsia" w:ascii="Times New Roman" w:hAnsi="Times New Roman" w:cs="Times New Roman"/>
          <w:b w:val="0"/>
          <w:bCs w:val="0"/>
          <w:strike w:val="0"/>
          <w:dstrike w:val="0"/>
          <w:sz w:val="24"/>
          <w:szCs w:val="24"/>
          <w:highlight w:val="none"/>
          <w:lang w:val="en-US" w:eastAsia="zh-CN"/>
        </w:rPr>
        <w:t>0.1, indicating that strict quality control is required in clinical applications</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PEVuZE5vdGU+PENpdGU+PEF1dGhvcj5LbGFuZWNlazwvQXV0aG9yPjxZZWFyPjIwMjU8L1llYXI+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[51]</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 xml:space="preserve">. Although AI has shown promising results in BC risk prediction, public acceptance remains an issue. Alison Pearce et al. investigated the preferences of 802 women eligible for screening through a discrete choice experiment. They found that the public is more likely to accept </w:t>
      </w:r>
      <w:r>
        <w:rPr>
          <w:rFonts w:hint="eastAsia" w:ascii="Times New Roman" w:hAnsi="Times New Roman" w:cs="Times New Roman"/>
          <w:b w:val="0"/>
          <w:bCs w:val="0"/>
          <w:strike w:val="0"/>
          <w:dstrike w:val="0"/>
          <w:sz w:val="24"/>
          <w:szCs w:val="24"/>
          <w:highlight w:val="yellow"/>
          <w:lang w:val="en-US" w:eastAsia="zh-CN"/>
        </w:rPr>
        <w:t>hybrid models in which AI enhances accuracy</w:t>
      </w:r>
      <w:r>
        <w:rPr>
          <w:rFonts w:hint="eastAsia" w:ascii="Times New Roman" w:hAnsi="Times New Roman" w:cs="Times New Roman"/>
          <w:b w:val="0"/>
          <w:bCs w:val="0"/>
          <w:strike w:val="0"/>
          <w:dstrike w:val="0"/>
          <w:sz w:val="24"/>
          <w:szCs w:val="24"/>
          <w:highlight w:val="none"/>
          <w:lang w:val="en-US" w:eastAsia="zh-CN"/>
        </w:rPr>
        <w:t xml:space="preserve"> while retaining at least one radiologist's involvement. However, if AI completely replaces dual reading, screening participation rates could decline by 22%</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PEVuZE5vdGU+PENpdGU+PEF1dGhvcj5QZWFyY2U8L0F1dGhvcj48WWVhcj4yMDI1PC9ZZWFyPjxS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[52]</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w:t>
      </w:r>
      <w:r>
        <w:rPr>
          <w:rFonts w:hint="default" w:ascii="Times New Roman" w:hAnsi="Times New Roman" w:cs="Times New Roman"/>
          <w:b w:val="0"/>
          <w:bCs w:val="0"/>
          <w:strike w:val="0"/>
          <w:dstrike w:val="0"/>
          <w:sz w:val="24"/>
          <w:szCs w:val="24"/>
          <w:highlight w:val="none"/>
          <w:lang w:val="en-US" w:eastAsia="zh-CN"/>
        </w:rPr>
        <w:t xml:space="preserve"> An algorithm named Center DOT AI utilizes mammography data, achieving a 5-year receiver operating characteristic area under the curve ranging from 0.63 to 0.79. It outperforms clinical risk prediction models and holds potential to enhance performance equity and reduce misclassification of risk among women from underrepresented racial and ethnic groups</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&lt;EndNote&gt;&lt;Cite&gt;&lt;Author&gt;Lowry&lt;/Author&gt;&lt;Year&gt;2024&lt;/Year&gt;&lt;RecNum&gt;27&lt;/RecNum&gt;&lt;DisplayText&gt;[53]&lt;/DisplayText&gt;&lt;record&gt;&lt;rec-number&gt;27&lt;/rec-number&gt;&lt;foreign-keys&gt;&lt;key app="EN" db-id="p20rdwvs7r9d5ce9er8p9zv69fzvpw99eves" timestamp="1770633218"&gt;27&lt;/key&gt;&lt;/foreign-keys&gt;&lt;ref-type name="期刊文献"&gt;17&lt;/ref-type&gt;&lt;contributors&gt;&lt;authors&gt;&lt;author&gt;Lowry, K. P.&lt;/author&gt;&lt;author&gt;Zuiderveld, C. C.&lt;/author&gt;&lt;/authors&gt;&lt;/contributors&gt;&lt;titles&gt;&lt;title&gt;Artificial Intelligence for Breast Cancer Risk Assessment&lt;/title&gt;&lt;secondary-title&gt;Radiologic Clinics of North America&lt;/secondary-title&gt;&lt;/titles&gt;&lt;periodical&gt;&lt;full-title&gt;Radiologic Clinics of North America&lt;/full-title&gt;&lt;/periodical&gt;&lt;pages&gt;619-625&lt;/pages&gt;&lt;volume&gt;62&lt;/volume&gt;&lt;number&gt;4&lt;/number&gt;&lt;dates&gt;&lt;year&gt;2024&lt;/year&gt;&lt;pub-dates&gt;&lt;date&gt;Jul&lt;/date&gt;&lt;/pub-dates&gt;&lt;/dates&gt;&lt;isbn&gt;0033-8389&lt;/isbn&gt;&lt;accession-num&gt;WOS:001301028300001&lt;/accession-num&gt;&lt;urls&gt;&lt;related-urls&gt;&lt;url&gt;&amp;lt;Go to ISI&amp;gt;://WOS:001301028300001&lt;/url&gt;&lt;/related-urls&gt;&lt;/urls&gt;&lt;electronic-resource-num&gt;10.1016/j.rcl.2024.02.004&lt;/electronic-resource-num&gt;&lt;/record&gt;&lt;/Cite&gt;&lt;/EndNote&gt;</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[53]</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w:t>
      </w:r>
    </w:p>
    <w:p w14:paraId="612D9F65">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trike w:val="0"/>
          <w:dstrike w:val="0"/>
          <w:sz w:val="24"/>
          <w:szCs w:val="24"/>
          <w:highlight w:val="none"/>
          <w:lang w:val="en-US" w:eastAsia="zh-CN"/>
        </w:rPr>
      </w:pPr>
      <w:r>
        <w:rPr>
          <w:rFonts w:hint="eastAsia" w:ascii="Times New Roman" w:hAnsi="Times New Roman" w:cs="Times New Roman" w:eastAsiaTheme="minorEastAsia"/>
          <w:b w:val="0"/>
          <w:bCs w:val="0"/>
          <w:strike w:val="0"/>
          <w:dstrike w:val="0"/>
          <w:sz w:val="24"/>
          <w:szCs w:val="24"/>
          <w:highlight w:val="none"/>
          <w:lang w:val="en-US" w:eastAsia="zh-CN"/>
        </w:rPr>
        <w:t>The ASCAPE project continuously collects patients' physiological signals, physical activity, and emotional states through mobile applications and wearable sensors. Leveraging machine learning models, it predicts changes in quality of life and complication risks following treatment. The platform also delivers personalized intervention recommendations to clinicians, providing preliminary validation of the feasibility of an intelligent follow-up model based on real-time lifestyle data for enhancing patient care quality</w:t>
      </w:r>
      <w:r>
        <w:rPr>
          <w:rFonts w:hint="eastAsia" w:ascii="Times New Roman" w:hAnsi="Times New Roman" w:cs="Times New Roman"/>
          <w:b w:val="0"/>
          <w:bCs w:val="0"/>
          <w:strike w:val="0"/>
          <w:dstrike w:val="0"/>
          <w:sz w:val="24"/>
          <w:szCs w:val="24"/>
          <w:highlight w:val="yellow"/>
          <w:lang w:val="en-US" w:eastAsia="zh-CN"/>
        </w:rPr>
        <w:t xml:space="preserve"> </w:t>
      </w:r>
      <w:r>
        <w:rPr>
          <w:rFonts w:hint="default" w:ascii="Times New Roman" w:hAnsi="Times New Roman" w:cs="Times New Roman"/>
          <w:b w:val="0"/>
          <w:bCs w:val="0"/>
          <w:strike w:val="0"/>
          <w:dstrike w:val="0"/>
          <w:sz w:val="24"/>
          <w:szCs w:val="24"/>
          <w:highlight w:val="none"/>
          <w:lang w:val="en-US" w:eastAsia="zh-CN"/>
        </w:rPr>
        <w:t>(</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HYPERLINK "http://clinicaltrials.gov/show/NCT04879563" \o "See in ClinicalTrials.gov"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t>NCT04879563</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 2024-11-19)</w:t>
      </w:r>
      <w:r>
        <w:rPr>
          <w:rFonts w:hint="eastAsia" w:ascii="Times New Roman" w:hAnsi="Times New Roman" w:cs="Times New Roman" w:eastAsiaTheme="minorEastAsia"/>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PEVuZE5vdGU+PENpdGU+PEF1dGhvcj5UemVsdmVzPC9BdXRob3I+PFllYXI+MjAyMjwvWWVhcj48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eastAsiaTheme="minorEastAsia"/>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[54]</w:t>
      </w:r>
      <w:r>
        <w:rPr>
          <w:rFonts w:hint="eastAsia" w:ascii="Times New Roman" w:hAnsi="Times New Roman" w:cs="Times New Roman" w:eastAsiaTheme="minorEastAsia"/>
          <w:b w:val="0"/>
          <w:bCs w:val="0"/>
          <w:strike w:val="0"/>
          <w:dstrike w:val="0"/>
          <w:sz w:val="24"/>
          <w:szCs w:val="24"/>
          <w:highlight w:val="none"/>
          <w:lang w:val="en-US" w:eastAsia="zh-CN"/>
        </w:rPr>
        <w:fldChar w:fldCharType="end"/>
      </w:r>
      <w:r>
        <w:rPr>
          <w:rFonts w:hint="eastAsia" w:ascii="Times New Roman" w:hAnsi="Times New Roman" w:cs="Times New Roman" w:eastAsiaTheme="minorEastAsia"/>
          <w:b w:val="0"/>
          <w:bCs w:val="0"/>
          <w:strike w:val="0"/>
          <w:dstrike w:val="0"/>
          <w:sz w:val="24"/>
          <w:szCs w:val="24"/>
          <w:highlight w:val="none"/>
          <w:lang w:val="en-US" w:eastAsia="zh-CN"/>
        </w:rPr>
        <w:t>.</w:t>
      </w:r>
      <w:r>
        <w:rPr>
          <w:rFonts w:hint="default" w:ascii="Times New Roman" w:hAnsi="Times New Roman" w:cs="Times New Roman"/>
          <w:b w:val="0"/>
          <w:bCs w:val="0"/>
          <w:strike w:val="0"/>
          <w:dstrike w:val="0"/>
          <w:sz w:val="24"/>
          <w:szCs w:val="24"/>
          <w:highlight w:val="none"/>
          <w:lang w:val="en-US" w:eastAsia="zh-CN"/>
        </w:rPr>
        <w:t xml:space="preserve"> Yufan Cai et al. employed machine learning to conduct a joint modeling of sleep duration and depressive states, revealing a significant positive correlation between depression and </w:t>
      </w:r>
      <w:r>
        <w:rPr>
          <w:rFonts w:hint="eastAsia" w:ascii="Times New Roman" w:hAnsi="Times New Roman" w:cs="Times New Roman"/>
          <w:b w:val="0"/>
          <w:bCs w:val="0"/>
          <w:strike w:val="0"/>
          <w:dstrike w:val="0"/>
          <w:sz w:val="24"/>
          <w:szCs w:val="24"/>
          <w:highlight w:val="none"/>
          <w:lang w:val="en-US" w:eastAsia="zh-CN"/>
        </w:rPr>
        <w:t>BC</w:t>
      </w:r>
      <w:r>
        <w:rPr>
          <w:rFonts w:hint="default" w:ascii="Times New Roman" w:hAnsi="Times New Roman" w:cs="Times New Roman"/>
          <w:b w:val="0"/>
          <w:bCs w:val="0"/>
          <w:strike w:val="0"/>
          <w:dstrike w:val="0"/>
          <w:sz w:val="24"/>
          <w:szCs w:val="24"/>
          <w:highlight w:val="none"/>
          <w:lang w:val="en-US" w:eastAsia="zh-CN"/>
        </w:rPr>
        <w:t xml:space="preserve"> incidence, while sleep duration was not an independent risk factor. The AdaBoost algorithm achieved an AUC of 0.84 in a multivariate setting, validating the effectiveness of AI algorithms for predicting risks associated with lifestyle variables</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&lt;EndNote&gt;&lt;Cite&gt;&lt;Author&gt;Cai&lt;/Author&gt;&lt;Year&gt;2024&lt;/Year&gt;&lt;RecNum&gt;88&lt;/RecNum&gt;&lt;DisplayText&gt;[55]&lt;/DisplayText&gt;&lt;record&gt;&lt;rec-number&gt;88&lt;/rec-number&gt;&lt;foreign-keys&gt;&lt;key app="EN" db-id="p20rdwvs7r9d5ce9er8p9zv69fzvpw99eves" timestamp="1772726240"&gt;88&lt;/key&gt;&lt;/foreign-keys&gt;&lt;ref-type name="期刊文献"&gt;17&lt;/ref-type&gt;&lt;contributors&gt;&lt;authors&gt;&lt;author&gt;Cai, Y.&lt;/author&gt;&lt;author&gt;Zhaoxiong, Y.&lt;/author&gt;&lt;author&gt;Zhu, W.&lt;/author&gt;&lt;author&gt;Wang, H.&lt;/author&gt;&lt;/authors&gt;&lt;/contributors&gt;&lt;auth-address&gt;Zhongshan Hospital of Fudan University, Shanghai, China.&lt;/auth-address&gt;&lt;titles&gt;&lt;title&gt;Association between sleep duration, depression and breast cancer in the United States: a national health and nutrition examination survey analysis 2009-2018&lt;/title&gt;&lt;secondary-title&gt;Ann Med&lt;/secondary-title&gt;&lt;alt-title&gt;Annals of medicine&lt;/alt-title&gt;&lt;/titles&gt;&lt;periodical&gt;&lt;full-title&gt;Ann Med&lt;/full-title&gt;&lt;abbr-1&gt;Annals of medicine&lt;/abbr-1&gt;&lt;/periodical&gt;&lt;alt-periodical&gt;&lt;full-title&gt;Ann Med&lt;/full-title&gt;&lt;abbr-1&gt;Annals of medicine&lt;/abbr-1&gt;&lt;/alt-periodical&gt;&lt;pages&gt;2314235&lt;/pages&gt;&lt;volume&gt;56&lt;/volume&gt;&lt;number&gt;1&lt;/number&gt;&lt;edition&gt;2024/02/08&lt;/edition&gt;&lt;keywords&gt;&lt;keyword&gt;Humans&lt;/keyword&gt;&lt;keyword&gt;Female&lt;/keyword&gt;&lt;keyword&gt;United States/epidemiology&lt;/keyword&gt;&lt;keyword&gt;*Breast Neoplasms/epidemiology&lt;/keyword&gt;&lt;keyword&gt;Nutrition Surveys&lt;/keyword&gt;&lt;keyword&gt;Depression/epidemiology&lt;/keyword&gt;&lt;keyword&gt;Sleep Duration&lt;/keyword&gt;&lt;keyword&gt;Surveys and Questionnaires&lt;/keyword&gt;&lt;keyword&gt;Breast cancer&lt;/keyword&gt;&lt;keyword&gt;depression&lt;/keyword&gt;&lt;keyword&gt;machine learning&lt;/keyword&gt;&lt;keyword&gt;prediction&lt;/keyword&gt;&lt;/keywords&gt;&lt;dates&gt;&lt;year&gt;2024&lt;/year&gt;&lt;pub-dates&gt;&lt;date&gt;Dec&lt;/date&gt;&lt;/pub-dates&gt;&lt;/dates&gt;&lt;isbn&gt;0785-3890 (Print)&amp;#xD;0785-3890&lt;/isbn&gt;&lt;accession-num&gt;38329808&lt;/accession-num&gt;&lt;urls&gt;&lt;/urls&gt;&lt;custom2&gt;PMC10854439&lt;/custom2&gt;&lt;electronic-resource-num&gt;10.1080/07853890.2024.2314235&lt;/electronic-resource-num&gt;&lt;remote-database-provider&gt;NLM&lt;/remote-database-provider&gt;&lt;language&gt;eng&lt;/language&gt;&lt;/record&gt;&lt;/Cite&gt;&lt;/EndNote&gt;</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[55]</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w:t>
      </w:r>
      <w:r>
        <w:rPr>
          <w:rFonts w:hint="eastAsia" w:ascii="Times New Roman" w:hAnsi="Times New Roman" w:cs="Times New Roman"/>
          <w:b w:val="0"/>
          <w:bCs w:val="0"/>
          <w:strike w:val="0"/>
          <w:dstrike w:val="0"/>
          <w:sz w:val="24"/>
          <w:szCs w:val="24"/>
          <w:highlight w:val="none"/>
          <w:lang w:val="en-US" w:eastAsia="zh-CN"/>
        </w:rPr>
        <w:t xml:space="preserve"> </w:t>
      </w:r>
    </w:p>
    <w:p w14:paraId="6AD35966">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trike w:val="0"/>
          <w:dstrike w:val="0"/>
          <w:sz w:val="24"/>
          <w:szCs w:val="24"/>
          <w:highlight w:val="none"/>
          <w:lang w:val="en-US" w:eastAsia="zh-CN"/>
        </w:rPr>
      </w:pPr>
      <w:r>
        <w:rPr>
          <w:rFonts w:hint="eastAsia" w:ascii="Times New Roman" w:hAnsi="Times New Roman" w:cs="Times New Roman"/>
          <w:b w:val="0"/>
          <w:bCs w:val="0"/>
          <w:strike w:val="0"/>
          <w:dstrike w:val="0"/>
          <w:sz w:val="24"/>
          <w:szCs w:val="24"/>
          <w:highlight w:val="none"/>
          <w:lang w:val="en-US" w:eastAsia="zh-CN"/>
        </w:rPr>
        <w:t xml:space="preserve">A retrospective cohort study found that among women undergoing regular mammography screening, </w:t>
      </w:r>
      <w:r>
        <w:rPr>
          <w:rFonts w:hint="default" w:ascii="Times New Roman" w:hAnsi="Times New Roman" w:cs="Times New Roman"/>
          <w:b w:val="0"/>
          <w:bCs w:val="0"/>
          <w:strike w:val="0"/>
          <w:dstrike w:val="0"/>
          <w:sz w:val="24"/>
          <w:szCs w:val="24"/>
          <w:highlight w:val="none"/>
          <w:lang w:val="en-US" w:eastAsia="zh-CN"/>
        </w:rPr>
        <w:t>BC</w:t>
      </w:r>
      <w:r>
        <w:rPr>
          <w:rFonts w:hint="eastAsia" w:ascii="Times New Roman" w:hAnsi="Times New Roman" w:cs="Times New Roman"/>
          <w:b w:val="0"/>
          <w:bCs w:val="0"/>
          <w:strike w:val="0"/>
          <w:dstrike w:val="0"/>
          <w:sz w:val="24"/>
          <w:szCs w:val="24"/>
          <w:highlight w:val="none"/>
          <w:lang w:val="en-US" w:eastAsia="zh-CN"/>
        </w:rPr>
        <w:t xml:space="preserve"> detection rates increased based on mammograms performed 4 to 6 years prior to diagnosis. Commercial AI algorithms may identify women at high risk for future </w:t>
      </w:r>
      <w:r>
        <w:rPr>
          <w:rFonts w:hint="default" w:ascii="Times New Roman" w:hAnsi="Times New Roman" w:cs="Times New Roman"/>
          <w:b w:val="0"/>
          <w:bCs w:val="0"/>
          <w:strike w:val="0"/>
          <w:dstrike w:val="0"/>
          <w:sz w:val="24"/>
          <w:szCs w:val="24"/>
          <w:highlight w:val="none"/>
          <w:lang w:val="en-US" w:eastAsia="zh-CN"/>
        </w:rPr>
        <w:t>BC</w:t>
      </w:r>
      <w:r>
        <w:rPr>
          <w:rFonts w:hint="eastAsia" w:ascii="Times New Roman" w:hAnsi="Times New Roman" w:cs="Times New Roman"/>
          <w:b w:val="0"/>
          <w:bCs w:val="0"/>
          <w:strike w:val="0"/>
          <w:dstrike w:val="0"/>
          <w:sz w:val="24"/>
          <w:szCs w:val="24"/>
          <w:highlight w:val="none"/>
          <w:lang w:val="en-US" w:eastAsia="zh-CN"/>
        </w:rPr>
        <w:t xml:space="preserve"> diagnoses, offering a pathway for risk-based screening to facilitate earlier detection</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&lt;EndNote&gt;&lt;Cite&gt;&lt;Author&gt;Gjesvik&lt;/Author&gt;&lt;Year&gt;2024&lt;/Year&gt;&lt;RecNum&gt;26&lt;/RecNum&gt;&lt;DisplayText&gt;[56]&lt;/DisplayText&gt;&lt;record&gt;&lt;rec-number&gt;26&lt;/rec-number&gt;&lt;foreign-keys&gt;&lt;key app="EN" db-id="p20rdwvs7r9d5ce9er8p9zv69fzvpw99eves" timestamp="1770632253"&gt;26&lt;/key&gt;&lt;/foreign-keys&gt;&lt;ref-type name="期刊文献"&gt;17&lt;/ref-type&gt;&lt;contributors&gt;&lt;authors&gt;&lt;author&gt;Gjesvik, J.&lt;/author&gt;&lt;author&gt;Moshina, N.&lt;/author&gt;&lt;author&gt;Lee, C. I.&lt;/author&gt;&lt;author&gt;Miglioretti, D. L.&lt;/author&gt;&lt;author&gt;Hofvind, S.&lt;/author&gt;&lt;/authors&gt;&lt;/contributors&gt;&lt;titles&gt;&lt;title&gt;Artificial Intelligence Algorithm for Subclinical Breast Cancer Detection&lt;/title&gt;&lt;secondary-title&gt;Jama Network Open&lt;/secondary-title&gt;&lt;/titles&gt;&lt;periodical&gt;&lt;full-title&gt;Jama Network Open&lt;/full-title&gt;&lt;/periodical&gt;&lt;volume&gt;7&lt;/volume&gt;&lt;number&gt;10&lt;/number&gt;&lt;dates&gt;&lt;year&gt;2024&lt;/year&gt;&lt;pub-dates&gt;&lt;date&gt;Oct 3&lt;/date&gt;&lt;/pub-dates&gt;&lt;/dates&gt;&lt;isbn&gt;2574-3805&lt;/isbn&gt;&lt;accession-num&gt;WOS:001328677400006&lt;/accession-num&gt;&lt;urls&gt;&lt;related-urls&gt;&lt;url&gt;&amp;lt;Go to ISI&amp;gt;://WOS:001328677400006&lt;/url&gt;&lt;/related-urls&gt;&lt;/urls&gt;&lt;custom7&gt;e2437402&lt;/custom7&gt;&lt;electronic-resource-num&gt;10.1001/jamanetworkopen.2024.37402&lt;/electronic-resource-num&gt;&lt;/record&gt;&lt;/Cite&gt;&lt;/EndNote&gt;</w:instrText>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[56]</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w:t>
      </w:r>
      <w:r>
        <w:rPr>
          <w:rFonts w:hint="default" w:ascii="Times New Roman" w:hAnsi="Times New Roman" w:cs="Times New Roman"/>
          <w:b w:val="0"/>
          <w:bCs w:val="0"/>
          <w:strike w:val="0"/>
          <w:dstrike w:val="0"/>
          <w:sz w:val="24"/>
          <w:szCs w:val="24"/>
          <w:highlight w:val="none"/>
          <w:lang w:val="en-US" w:eastAsia="zh-CN"/>
        </w:rPr>
        <w:t xml:space="preserve"> Another commercial AI system re-stratifies women at intermediate risk by assessing the probability of malignancy in conventional mammograms, recommending supplemental MRI only for high-risk individuals. With a threshold set at 5 points, it detects 84% of </w:t>
      </w:r>
      <w:r>
        <w:rPr>
          <w:rFonts w:hint="eastAsia" w:ascii="Times New Roman" w:hAnsi="Times New Roman" w:cs="Times New Roman"/>
          <w:b w:val="0"/>
          <w:bCs w:val="0"/>
          <w:strike w:val="0"/>
          <w:dstrike w:val="0"/>
          <w:sz w:val="24"/>
          <w:szCs w:val="24"/>
          <w:highlight w:val="none"/>
          <w:lang w:val="en-US" w:eastAsia="zh-CN"/>
        </w:rPr>
        <w:t>BC</w:t>
      </w:r>
      <w:r>
        <w:rPr>
          <w:rFonts w:hint="default" w:ascii="Times New Roman" w:hAnsi="Times New Roman" w:cs="Times New Roman"/>
          <w:b w:val="0"/>
          <w:bCs w:val="0"/>
          <w:strike w:val="0"/>
          <w:dstrike w:val="0"/>
          <w:sz w:val="24"/>
          <w:szCs w:val="24"/>
          <w:highlight w:val="none"/>
          <w:lang w:val="en-US" w:eastAsia="zh-CN"/>
        </w:rPr>
        <w:t xml:space="preserve"> cases while reducing MRI examinations by approximately 50%. Among these, 68% are occult cancers difficult to visualize on mammography, demonstrating AI's potential for optimizing screening pathways and reducing costs</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PEVuZE5vdGU+PENpdGU+PEF1dGhvcj52YW4gV2lua2VsPC9BdXRob3I+PFllYXI+MjAyNTwvWWVh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[57]</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 xml:space="preserve">. Eun Young Kim et al. conducted a four-quadrant concordance analysis comparing radiologists' screening results with an independently operated commercial AI system. When both the radiologists and the AI system indicated positive results, the five-year </w:t>
      </w:r>
      <w:r>
        <w:rPr>
          <w:rFonts w:hint="eastAsia" w:ascii="Times New Roman" w:hAnsi="Times New Roman" w:cs="Times New Roman"/>
          <w:b w:val="0"/>
          <w:bCs w:val="0"/>
          <w:strike w:val="0"/>
          <w:dstrike w:val="0"/>
          <w:sz w:val="24"/>
          <w:szCs w:val="24"/>
          <w:highlight w:val="none"/>
          <w:lang w:val="en-US" w:eastAsia="zh-CN"/>
        </w:rPr>
        <w:t>BC</w:t>
      </w:r>
      <w:r>
        <w:rPr>
          <w:rFonts w:hint="default" w:ascii="Times New Roman" w:hAnsi="Times New Roman" w:cs="Times New Roman"/>
          <w:b w:val="0"/>
          <w:bCs w:val="0"/>
          <w:strike w:val="0"/>
          <w:dstrike w:val="0"/>
          <w:sz w:val="24"/>
          <w:szCs w:val="24"/>
          <w:highlight w:val="none"/>
          <w:lang w:val="en-US" w:eastAsia="zh-CN"/>
        </w:rPr>
        <w:t xml:space="preserve"> incidence rate rose to 3.74%, exceeding the threshold recommended for chemoprevention and supplemental imaging</w:t>
      </w:r>
      <w:r>
        <w:rPr>
          <w:rFonts w:hint="default"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PEVuZE5vdGU+PENpdGU+PEF1dGhvcj5LaW08L0F1dGhvcj48WWVhcj4yMDI1PC9ZZWFyPjxSZWNO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[58]</w:t>
      </w:r>
      <w:r>
        <w:rPr>
          <w:rFonts w:hint="default" w:ascii="Times New Roman" w:hAnsi="Times New Roman" w:cs="Times New Roman"/>
          <w:b w:val="0"/>
          <w:bCs w:val="0"/>
          <w:strike w:val="0"/>
          <w:dstrike w:val="0"/>
          <w:sz w:val="24"/>
          <w:szCs w:val="24"/>
          <w:highlight w:val="none"/>
          <w:lang w:val="en-US" w:eastAsia="zh-CN"/>
        </w:rPr>
        <w:fldChar w:fldCharType="end"/>
      </w:r>
      <w:r>
        <w:rPr>
          <w:rFonts w:hint="default" w:ascii="Times New Roman" w:hAnsi="Times New Roman" w:cs="Times New Roman"/>
          <w:b w:val="0"/>
          <w:bCs w:val="0"/>
          <w:strike w:val="0"/>
          <w:dstrike w:val="0"/>
          <w:sz w:val="24"/>
          <w:szCs w:val="24"/>
          <w:highlight w:val="none"/>
          <w:lang w:val="en-US" w:eastAsia="zh-CN"/>
        </w:rPr>
        <w:t>.</w:t>
      </w:r>
      <w:r>
        <w:rPr>
          <w:rFonts w:hint="eastAsia" w:ascii="Times New Roman" w:hAnsi="Times New Roman" w:cs="Times New Roman"/>
          <w:b w:val="0"/>
          <w:bCs w:val="0"/>
          <w:strike w:val="0"/>
          <w:dstrike w:val="0"/>
          <w:sz w:val="24"/>
          <w:szCs w:val="24"/>
          <w:highlight w:val="none"/>
          <w:lang w:val="en-US" w:eastAsia="zh-CN"/>
        </w:rPr>
        <w:t xml:space="preserve"> </w:t>
      </w:r>
    </w:p>
    <w:p w14:paraId="28EC31A9">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eastAsiaTheme="minorEastAsia"/>
          <w:b w:val="0"/>
          <w:bCs w:val="0"/>
          <w:strike w:val="0"/>
          <w:dstrike w:val="0"/>
          <w:sz w:val="24"/>
          <w:szCs w:val="24"/>
          <w:highlight w:val="none"/>
          <w:lang w:val="en-US" w:eastAsia="zh-CN"/>
        </w:rPr>
      </w:pPr>
      <w:r>
        <w:rPr>
          <w:rFonts w:hint="eastAsia" w:ascii="Times New Roman" w:hAnsi="Times New Roman" w:cs="Times New Roman"/>
          <w:b w:val="0"/>
          <w:bCs w:val="0"/>
          <w:strike w:val="0"/>
          <w:dstrike w:val="0"/>
          <w:sz w:val="24"/>
          <w:szCs w:val="24"/>
          <w:highlight w:val="none"/>
          <w:lang w:val="en-US" w:eastAsia="zh-CN"/>
        </w:rPr>
        <w:t xml:space="preserve">However, Philippe Autier and colleagues posit that </w:t>
      </w:r>
      <w:r>
        <w:rPr>
          <w:rFonts w:hint="eastAsia" w:ascii="Times New Roman" w:hAnsi="Times New Roman" w:cs="Times New Roman"/>
          <w:b w:val="0"/>
          <w:bCs w:val="0"/>
          <w:strike w:val="0"/>
          <w:dstrike w:val="0"/>
          <w:sz w:val="24"/>
          <w:szCs w:val="24"/>
          <w:highlight w:val="yellow"/>
          <w:lang w:val="en-US" w:eastAsia="zh-CN"/>
        </w:rPr>
        <w:t>many current studies</w:t>
      </w:r>
      <w:r>
        <w:rPr>
          <w:rFonts w:hint="eastAsia" w:ascii="Times New Roman" w:hAnsi="Times New Roman" w:cs="Times New Roman"/>
          <w:b w:val="0"/>
          <w:bCs w:val="0"/>
          <w:strike w:val="0"/>
          <w:dstrike w:val="0"/>
          <w:sz w:val="24"/>
          <w:szCs w:val="24"/>
          <w:highlight w:val="none"/>
          <w:lang w:val="en-US" w:eastAsia="zh-CN"/>
        </w:rPr>
        <w:t xml:space="preserve"> on AI-assisted image interpretation </w:t>
      </w:r>
      <w:r>
        <w:rPr>
          <w:rFonts w:hint="eastAsia" w:ascii="Times New Roman" w:hAnsi="Times New Roman" w:cs="Times New Roman"/>
          <w:b w:val="0"/>
          <w:bCs w:val="0"/>
          <w:strike w:val="0"/>
          <w:dstrike w:val="0"/>
          <w:sz w:val="24"/>
          <w:szCs w:val="24"/>
          <w:highlight w:val="yellow"/>
          <w:lang w:val="en-US" w:eastAsia="zh-CN"/>
        </w:rPr>
        <w:t>are limited by methodological shortcomings</w:t>
      </w:r>
      <w:r>
        <w:rPr>
          <w:rFonts w:hint="eastAsia" w:ascii="Times New Roman" w:hAnsi="Times New Roman" w:cs="Times New Roman"/>
          <w:b w:val="0"/>
          <w:bCs w:val="0"/>
          <w:strike w:val="0"/>
          <w:dstrike w:val="0"/>
          <w:sz w:val="24"/>
          <w:szCs w:val="24"/>
          <w:highlight w:val="none"/>
          <w:lang w:val="en-US" w:eastAsia="zh-CN"/>
        </w:rPr>
        <w:t>. The absence of biopsy verification for AI-negative radiological cases may overestimate diagnostic performance and increase the risk of overdiagnosis</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&lt;EndNote&gt;&lt;Cite&gt;&lt;Author&gt;Autier&lt;/Author&gt;&lt;Year&gt;2020&lt;/Year&gt;&lt;RecNum&gt;124&lt;/RecNum&gt;&lt;DisplayText&gt;[59]&lt;/DisplayText&gt;&lt;record&gt;&lt;rec-number&gt;124&lt;/rec-number&gt;&lt;foreign-keys&gt;&lt;key app="EN" db-id="p20rdwvs7r9d5ce9er8p9zv69fzvpw99eves" timestamp="1778246373"&gt;124&lt;/key&gt;&lt;/foreign-keys&gt;&lt;ref-type name="书籍章节"&gt;5&lt;/ref-type&gt;&lt;contributors&gt;&lt;authors&gt;&lt;author&gt;Autier, P.&lt;/author&gt;&lt;author&gt;Burrion, J. B.&lt;/author&gt;&lt;author&gt;Grivegnée, A. R.&lt;/author&gt;&lt;/authors&gt;&lt;/contributors&gt;&lt;auth-address&gt;University of Strathclyde Institute of Global Public Health, iPRI International Prevention Research Institute, Le Campus, Bâtiment L&amp;apos;Australien, 18 Chemin des Cuers, 69570, Dardilly, France. Philippe.autier@i-pri.org.&amp;#xD;Prevention and Screening Clinic, Jules Bordet Institute, Brussels, Belgium.&amp;#xD;Breast Radiology Unit, Jules Bordet Institute, Brussels, Belgium.&lt;/auth-address&gt;&lt;titles&gt;&lt;title&gt;AI for reading screening mammograms: the need for circumspection&lt;/title&gt;&lt;secondary-title&gt;Eur Radiol&lt;/secondary-title&gt;&lt;/titles&gt;&lt;pages&gt;4783-4784&lt;/pages&gt;&lt;volume&gt;30&lt;/volume&gt;&lt;number&gt;9&lt;/number&gt;&lt;keywords&gt;&lt;keyword&gt;*Artificial Intelligence&lt;/keyword&gt;&lt;keyword&gt;Breast Neoplasms/*diagnostic imaging&lt;/keyword&gt;&lt;keyword&gt;Clinical Competence&lt;/keyword&gt;&lt;keyword&gt;Early Detection of Cancer/*methods&lt;/keyword&gt;&lt;keyword&gt;Female&lt;/keyword&gt;&lt;keyword&gt;Humans&lt;/keyword&gt;&lt;keyword&gt;Mammography/*methods&lt;/keyword&gt;&lt;keyword&gt;Mass Screening/*methods&lt;/keyword&gt;&lt;keyword&gt;Radiologists&lt;/keyword&gt;&lt;keyword&gt;Reading&lt;/keyword&gt;&lt;keyword&gt;Research Design&lt;/keyword&gt;&lt;/keywords&gt;&lt;dates&gt;&lt;year&gt;2020&lt;/year&gt;&lt;/dates&gt;&lt;pub-location&gt;Germany&lt;/pub-location&gt;&lt;isbn&gt;1432-1084 (Electronic)&amp;#xD;0938-7994 (Linking)&lt;/isbn&gt;&lt;accession-num&gt;32318845&lt;/accession-num&gt;&lt;urls&gt;&lt;/urls&gt;&lt;electronic-resource-num&gt;10.1007/s00330-020-06833-6&lt;/electronic-resource-num&gt;&lt;remote-database-provider&gt;NLM&lt;/remote-database-provider&gt;&lt;language&gt;eng&lt;/language&gt;&lt;/record&gt;&lt;/Cite&gt;&lt;/EndNote&gt;</w:instrText>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[59]</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 xml:space="preserve">. Yuanhong Chen et al. posit that there is a contradiction between the prevalence of incomplete or poorly </w:t>
      </w:r>
      <w:r>
        <w:rPr>
          <w:rFonts w:hint="default" w:ascii="Times New Roman" w:hAnsi="Times New Roman" w:cs="Times New Roman"/>
          <w:b w:val="0"/>
          <w:bCs w:val="0"/>
          <w:strike w:val="0"/>
          <w:dstrike w:val="0"/>
          <w:sz w:val="24"/>
          <w:szCs w:val="24"/>
          <w:highlight w:val="none"/>
          <w:lang w:val="en-US" w:eastAsia="zh-CN"/>
        </w:rPr>
        <w:t>labeled</w:t>
      </w:r>
      <w:r>
        <w:rPr>
          <w:rFonts w:hint="eastAsia" w:ascii="Times New Roman" w:hAnsi="Times New Roman" w:cs="Times New Roman"/>
          <w:b w:val="0"/>
          <w:bCs w:val="0"/>
          <w:strike w:val="0"/>
          <w:dstrike w:val="0"/>
          <w:sz w:val="24"/>
          <w:szCs w:val="24"/>
          <w:highlight w:val="none"/>
          <w:lang w:val="en-US" w:eastAsia="zh-CN"/>
        </w:rPr>
        <w:t xml:space="preserve"> data in real-world datasets and the reliance of model training on high-quality, precise labels. This contradiction directly affects the accuracy of AI in detecting malignant lesions</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w:instrText>
      </w:r>
      <w:r>
        <w:rPr>
          <w:rFonts w:hint="default" w:ascii="Times New Roman" w:hAnsi="Times New Roman" w:cs="Times New Roman"/>
          <w:b w:val="0"/>
          <w:bCs w:val="0"/>
          <w:strike w:val="0"/>
          <w:dstrike w:val="0"/>
          <w:sz w:val="24"/>
          <w:szCs w:val="24"/>
          <w:highlight w:val="none"/>
          <w:lang w:val="en-US" w:eastAsia="zh-CN"/>
        </w:rPr>
        <w:fldChar w:fldCharType="begin">
          <w:fldData xml:space="preserve">PEVuZE5vdGU+PENpdGU+PEF1dGhvcj5DaGVuPC9BdXRob3I+PFllYXI+MjAyNDwvWWVhcj48UmVj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==
</w:fldData>
        </w:fldChar>
      </w:r>
      <w:r>
        <w:rPr>
          <w:rFonts w:hint="default" w:ascii="Times New Roman" w:hAnsi="Times New Roman" w:cs="Times New Roman"/>
          <w:b w:val="0"/>
          <w:bCs w:val="0"/>
          <w:strike w:val="0"/>
          <w:dstrike w:val="0"/>
          <w:sz w:val="24"/>
          <w:szCs w:val="24"/>
          <w:highlight w:val="none"/>
          <w:lang w:val="en-US" w:eastAsia="zh-CN"/>
        </w:rPr>
        <w:instrText xml:space="preserve"> ADDIN EN.CITE.DATA </w:instrText>
      </w:r>
      <w:r>
        <w:rPr>
          <w:rFonts w:hint="default"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[60]</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 xml:space="preserve">. </w:t>
      </w:r>
      <w:r>
        <w:rPr>
          <w:rFonts w:hint="eastAsia" w:ascii="Times New Roman" w:hAnsi="Times New Roman" w:cs="Times New Roman"/>
          <w:b w:val="0"/>
          <w:bCs w:val="0"/>
          <w:strike w:val="0"/>
          <w:dstrike w:val="0"/>
          <w:sz w:val="24"/>
          <w:szCs w:val="24"/>
          <w:highlight w:val="yellow"/>
          <w:lang w:val="en-US" w:eastAsia="zh-CN"/>
        </w:rPr>
        <w:t>With regard to prevention</w:t>
      </w:r>
      <w:r>
        <w:rPr>
          <w:rFonts w:hint="default" w:ascii="Times New Roman" w:hAnsi="Times New Roman" w:cs="Times New Roman"/>
          <w:b w:val="0"/>
          <w:bCs w:val="0"/>
          <w:strike w:val="0"/>
          <w:dstrike w:val="0"/>
          <w:sz w:val="24"/>
          <w:szCs w:val="24"/>
          <w:highlight w:val="yellow"/>
          <w:lang w:val="en-US" w:eastAsia="zh-CN"/>
        </w:rPr>
        <w:t>,</w:t>
      </w:r>
      <w:r>
        <w:rPr>
          <w:rFonts w:hint="eastAsia" w:ascii="Times New Roman" w:hAnsi="Times New Roman" w:cs="Times New Roman"/>
          <w:b w:val="0"/>
          <w:bCs w:val="0"/>
          <w:strike w:val="0"/>
          <w:dstrike w:val="0"/>
          <w:sz w:val="24"/>
          <w:szCs w:val="24"/>
          <w:highlight w:val="yellow"/>
          <w:lang w:val="en-US" w:eastAsia="zh-CN"/>
        </w:rPr>
        <w:t xml:space="preserve"> </w:t>
      </w:r>
      <w:r>
        <w:rPr>
          <w:rFonts w:hint="default" w:ascii="Times New Roman" w:hAnsi="Times New Roman" w:cs="Times New Roman"/>
          <w:b w:val="0"/>
          <w:bCs w:val="0"/>
          <w:strike w:val="0"/>
          <w:dstrike w:val="0"/>
          <w:sz w:val="24"/>
          <w:szCs w:val="24"/>
          <w:highlight w:val="none"/>
          <w:lang w:val="en-US" w:eastAsia="zh-CN"/>
        </w:rPr>
        <w:t>the lack of generalizability and transparency of AI models across international datasets remains a major barrier to clinical translation.</w:t>
      </w:r>
      <w:r>
        <w:rPr>
          <w:rFonts w:hint="eastAsia" w:ascii="Times New Roman" w:hAnsi="Times New Roman" w:cs="Times New Roman"/>
          <w:b w:val="0"/>
          <w:bCs w:val="0"/>
          <w:strike w:val="0"/>
          <w:dstrike w:val="0"/>
          <w:sz w:val="24"/>
          <w:szCs w:val="24"/>
          <w:highlight w:val="none"/>
          <w:lang w:val="en-US" w:eastAsia="zh-CN"/>
        </w:rPr>
        <w:t xml:space="preserve"> In a seminal study, Jakub Chłędowski et al. developed a meta-database for reproducible benchmarking of AI classifiers in mammography-based </w:t>
      </w:r>
      <w:r>
        <w:rPr>
          <w:rFonts w:hint="eastAsia" w:ascii="Times New Roman" w:hAnsi="Times New Roman" w:cs="Times New Roman"/>
          <w:b w:val="0"/>
          <w:bCs w:val="0"/>
          <w:strike w:val="0"/>
          <w:dstrike w:val="0"/>
          <w:sz w:val="24"/>
          <w:szCs w:val="24"/>
          <w:highlight w:val="yellow"/>
          <w:lang w:val="en-US" w:eastAsia="zh-CN"/>
        </w:rPr>
        <w:t xml:space="preserve">BC </w:t>
      </w:r>
      <w:r>
        <w:rPr>
          <w:rFonts w:hint="eastAsia" w:ascii="Times New Roman" w:hAnsi="Times New Roman" w:cs="Times New Roman"/>
          <w:b w:val="0"/>
          <w:bCs w:val="0"/>
          <w:strike w:val="0"/>
          <w:dstrike w:val="0"/>
          <w:sz w:val="24"/>
          <w:szCs w:val="24"/>
          <w:highlight w:val="none"/>
          <w:lang w:val="en-US" w:eastAsia="zh-CN"/>
        </w:rPr>
        <w:t xml:space="preserve">screening. The database incorporates five open-source models and evaluates them across seven international datasets, thereby addressing key challenges related to model </w:t>
      </w:r>
      <w:r>
        <w:rPr>
          <w:rFonts w:hint="eastAsia" w:ascii="Times New Roman" w:hAnsi="Times New Roman" w:cs="Times New Roman"/>
          <w:b w:val="0"/>
          <w:bCs w:val="0"/>
          <w:strike w:val="0"/>
          <w:dstrike w:val="0"/>
          <w:sz w:val="24"/>
          <w:szCs w:val="24"/>
          <w:highlight w:val="yellow"/>
          <w:lang w:val="en-US" w:eastAsia="zh-CN"/>
        </w:rPr>
        <w:t>generalization</w:t>
      </w:r>
      <w:r>
        <w:rPr>
          <w:rFonts w:hint="eastAsia" w:ascii="Times New Roman" w:hAnsi="Times New Roman" w:cs="Times New Roman"/>
          <w:b w:val="0"/>
          <w:bCs w:val="0"/>
          <w:strike w:val="0"/>
          <w:dstrike w:val="0"/>
          <w:sz w:val="24"/>
          <w:szCs w:val="24"/>
          <w:highlight w:val="none"/>
          <w:lang w:val="en-US" w:eastAsia="zh-CN"/>
        </w:rPr>
        <w:t xml:space="preserve"> and transparency</w:t>
      </w:r>
      <w:r>
        <w:rPr>
          <w:rFonts w:hint="eastAsia" w:ascii="Times New Roman" w:hAnsi="Times New Roman" w:cs="Times New Roman"/>
          <w:b w:val="0"/>
          <w:bCs w:val="0"/>
          <w:strike w:val="0"/>
          <w:dstrike w:val="0"/>
          <w:sz w:val="24"/>
          <w:szCs w:val="24"/>
          <w:highlight w:val="none"/>
          <w:lang w:val="en-US" w:eastAsia="zh-CN"/>
        </w:rPr>
        <w:fldChar w:fldCharType="begin"/>
      </w:r>
      <w:r>
        <w:rPr>
          <w:rFonts w:hint="default" w:ascii="Times New Roman" w:hAnsi="Times New Roman" w:cs="Times New Roman"/>
          <w:b w:val="0"/>
          <w:bCs w:val="0"/>
          <w:strike w:val="0"/>
          <w:dstrike w:val="0"/>
          <w:sz w:val="24"/>
          <w:szCs w:val="24"/>
          <w:highlight w:val="none"/>
          <w:lang w:val="en-US" w:eastAsia="zh-CN"/>
        </w:rPr>
        <w:instrText xml:space="preserve"> ADDIN EN.CITE &lt;EndNote&gt;&lt;Cite&gt;&lt;Author&gt;Chłędowski&lt;/Author&gt;&lt;Year&gt;2025&lt;/Year&gt;&lt;RecNum&gt;127&lt;/RecNum&gt;&lt;DisplayText&gt;[61]&lt;/DisplayText&gt;&lt;record&gt;&lt;rec-number&gt;127&lt;/rec-number&gt;&lt;foreign-keys&gt;&lt;key app="EN" db-id="p20rdwvs7r9d5ce9er8p9zv69fzvpw99eves" timestamp="1778246975"&gt;127&lt;/key&gt;&lt;/foreign-keys&gt;&lt;ref-type name="期刊文献"&gt;17&lt;/ref-type&gt;&lt;contributors&gt;&lt;authors&gt;&lt;author&gt;Chłędowski, J.&lt;/author&gt;&lt;author&gt;Stadnick, B.&lt;/author&gt;&lt;author&gt;Witowski, J.&lt;/author&gt;&lt;author&gt;Rajiv, V.&lt;/author&gt;&lt;author&gt;Shamout, F. E.&lt;/author&gt;&lt;author&gt;Cho, K.&lt;/author&gt;&lt;author&gt;Geras, K. J.&lt;/author&gt;&lt;/authors&gt;&lt;/contributors&gt;&lt;auth-address&gt;Faculty of Mathematics and Information Technologies, Jagiellonian University, Kraków, Poland.&amp;#xD;Center for Data Science, New York University, NY, USA.&amp;#xD;Department of Radiology, NYU Langone Health, NY, USA.&amp;#xD;Center for Advanced Imaging Innovation and Research, NYU Langone Health, USA.&amp;#xD;Engineering Division, NYU Abu Dhabi, Abu Dhabi, UAE.&lt;/auth-address&gt;&lt;titles&gt;&lt;title&gt;Meta-Repository of Screening Mammography Classifiers&lt;/title&gt;&lt;secondary-title&gt;Stud Health Technol Inform&lt;/secondary-title&gt;&lt;/titles&gt;&lt;periodical&gt;&lt;full-title&gt;Stud Health Technol Inform&lt;/full-title&gt;&lt;abbr-1&gt;Studies in health technology and informatics&lt;/abbr-1&gt;&lt;/periodical&gt;&lt;pages&gt;1884-1885&lt;/pages&gt;&lt;volume&gt;329&lt;/volume&gt;&lt;keywords&gt;&lt;keyword&gt;*Mammography/methods&lt;/keyword&gt;&lt;keyword&gt;Humans&lt;/keyword&gt;&lt;keyword&gt;*Breast Neoplasms/diagnostic imaging&lt;/keyword&gt;&lt;keyword&gt;Female&lt;/keyword&gt;&lt;keyword&gt;*Early Detection of Cancer/methods&lt;/keyword&gt;&lt;keyword&gt;Benchmarking&lt;/keyword&gt;&lt;keyword&gt;Reproducibility of Results&lt;/keyword&gt;&lt;keyword&gt;Ai&lt;/keyword&gt;&lt;keyword&gt;Breast cancer screening&lt;/keyword&gt;&lt;keyword&gt;reproducibility in research&lt;/keyword&gt;&lt;/keywords&gt;&lt;dates&gt;&lt;year&gt;2025&lt;/year&gt;&lt;pub-dates&gt;&lt;date&gt;Aug 7&lt;/date&gt;&lt;/pub-dates&gt;&lt;/dates&gt;&lt;isbn&gt;0926-9630&lt;/isbn&gt;&lt;accession-num&gt;40776280&lt;/accession-num&gt;&lt;urls&gt;&lt;/urls&gt;&lt;electronic-resource-num&gt;10.3233/shti251263&lt;/electronic-resource-num&gt;&lt;remote-database-provider&gt;NLM&lt;/remote-database-provider&gt;&lt;language&gt;eng&lt;/language&gt;&lt;/record&gt;&lt;/Cite&gt;&lt;/EndNote&gt;</w:instrText>
      </w:r>
      <w:r>
        <w:rPr>
          <w:rFonts w:hint="eastAsia" w:ascii="Times New Roman" w:hAnsi="Times New Roman" w:cs="Times New Roman"/>
          <w:b w:val="0"/>
          <w:bCs w:val="0"/>
          <w:strike w:val="0"/>
          <w:dstrike w:val="0"/>
          <w:sz w:val="24"/>
          <w:szCs w:val="24"/>
          <w:highlight w:val="none"/>
          <w:lang w:val="en-US" w:eastAsia="zh-CN"/>
        </w:rPr>
        <w:fldChar w:fldCharType="separate"/>
      </w:r>
      <w:r>
        <w:rPr>
          <w:rFonts w:hint="default" w:ascii="Times New Roman" w:hAnsi="Times New Roman" w:cs="Times New Roman" w:eastAsiaTheme="minorEastAsia"/>
          <w:b w:val="0"/>
          <w:bCs w:val="0"/>
          <w:strike w:val="0"/>
          <w:dstrike w:val="0"/>
          <w:kern w:val="2"/>
          <w:sz w:val="24"/>
          <w:szCs w:val="24"/>
          <w:highlight w:val="none"/>
          <w:lang w:val="en-US" w:eastAsia="zh-CN" w:bidi="ar-SA"/>
        </w:rPr>
        <w:t>[61]</w:t>
      </w:r>
      <w:r>
        <w:rPr>
          <w:rFonts w:hint="eastAsia" w:ascii="Times New Roman" w:hAnsi="Times New Roman" w:cs="Times New Roman"/>
          <w:b w:val="0"/>
          <w:bCs w:val="0"/>
          <w:strike w:val="0"/>
          <w:dstrike w:val="0"/>
          <w:sz w:val="24"/>
          <w:szCs w:val="24"/>
          <w:highlight w:val="none"/>
          <w:lang w:val="en-US" w:eastAsia="zh-CN"/>
        </w:rPr>
        <w:fldChar w:fldCharType="end"/>
      </w:r>
      <w:r>
        <w:rPr>
          <w:rFonts w:hint="eastAsia" w:ascii="Times New Roman" w:hAnsi="Times New Roman" w:cs="Times New Roman"/>
          <w:b w:val="0"/>
          <w:bCs w:val="0"/>
          <w:strike w:val="0"/>
          <w:dstrike w:val="0"/>
          <w:sz w:val="24"/>
          <w:szCs w:val="24"/>
          <w:highlight w:val="none"/>
          <w:lang w:val="en-US" w:eastAsia="zh-CN"/>
        </w:rPr>
        <w:t xml:space="preserve">. </w:t>
      </w:r>
    </w:p>
    <w:p w14:paraId="4C9814A2">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highlight w:val="none"/>
          <w:lang w:val="en-US" w:eastAsia="zh-CN"/>
        </w:rPr>
      </w:pPr>
      <w:r>
        <w:rPr>
          <w:rFonts w:hint="default" w:ascii="Times New Roman" w:hAnsi="Times New Roman" w:cs="Times New Roman"/>
          <w:b w:val="0"/>
          <w:bCs w:val="0"/>
          <w:strike w:val="0"/>
          <w:dstrike w:val="0"/>
          <w:sz w:val="24"/>
          <w:szCs w:val="24"/>
          <w:highlight w:val="yellow"/>
          <w:lang w:val="en-US" w:eastAsia="zh-CN"/>
        </w:rPr>
        <w:t>To truly integrate AI models into clinical risk prediction, future studies should conduct in-depth research</w:t>
      </w:r>
      <w:r>
        <w:rPr>
          <w:rFonts w:hint="default" w:ascii="Times New Roman" w:hAnsi="Times New Roman" w:cs="Times New Roman"/>
          <w:b w:val="0"/>
          <w:bCs w:val="0"/>
          <w:strike w:val="0"/>
          <w:dstrike w:val="0"/>
          <w:sz w:val="24"/>
          <w:szCs w:val="24"/>
          <w:highlight w:val="none"/>
          <w:lang w:val="en-US" w:eastAsia="zh-CN"/>
        </w:rPr>
        <w:t xml:space="preserve"> on the applicability and fairness of AI risk models across different ages, ethnicities, and </w:t>
      </w:r>
      <w:r>
        <w:rPr>
          <w:rFonts w:hint="eastAsia" w:ascii="Times New Roman" w:hAnsi="Times New Roman" w:cs="Times New Roman"/>
          <w:b w:val="0"/>
          <w:bCs w:val="0"/>
          <w:strike w:val="0"/>
          <w:dstrike w:val="0"/>
          <w:sz w:val="24"/>
          <w:szCs w:val="24"/>
          <w:highlight w:val="none"/>
          <w:lang w:val="en-US" w:eastAsia="zh-CN"/>
        </w:rPr>
        <w:t>BC</w:t>
      </w:r>
      <w:r>
        <w:rPr>
          <w:rFonts w:hint="default" w:ascii="Times New Roman" w:hAnsi="Times New Roman" w:cs="Times New Roman"/>
          <w:b w:val="0"/>
          <w:bCs w:val="0"/>
          <w:strike w:val="0"/>
          <w:dstrike w:val="0"/>
          <w:sz w:val="24"/>
          <w:szCs w:val="24"/>
          <w:highlight w:val="none"/>
          <w:lang w:val="en-US" w:eastAsia="zh-CN"/>
        </w:rPr>
        <w:t xml:space="preserve"> types. Systematically evaluate public acceptance of AI-driven screening programs and develop corresponding health education and informed consent strategies to enhance screening adherence.</w:t>
      </w:r>
    </w:p>
    <w:p w14:paraId="5F2E4568">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 xml:space="preserve">3. AI in </w:t>
      </w:r>
      <w:r>
        <w:rPr>
          <w:rFonts w:hint="eastAsia" w:ascii="Times New Roman" w:hAnsi="Times New Roman" w:cs="Times New Roman"/>
          <w:b/>
          <w:bCs/>
          <w:sz w:val="24"/>
          <w:szCs w:val="24"/>
          <w:highlight w:val="none"/>
          <w:lang w:val="en-US" w:eastAsia="zh-CN"/>
        </w:rPr>
        <w:t>PM</w:t>
      </w:r>
      <w:r>
        <w:rPr>
          <w:rFonts w:hint="default" w:ascii="Times New Roman" w:hAnsi="Times New Roman" w:cs="Times New Roman"/>
          <w:b/>
          <w:bCs/>
          <w:sz w:val="24"/>
          <w:szCs w:val="24"/>
          <w:highlight w:val="none"/>
          <w:lang w:val="en-US" w:eastAsia="zh-CN"/>
        </w:rPr>
        <w:t xml:space="preserve"> Management</w:t>
      </w:r>
    </w:p>
    <w:p w14:paraId="69BE63D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default"/>
          <w:highlight w:val="none"/>
          <w:lang w:val="en-US"/>
        </w:rPr>
      </w:pPr>
      <w:r>
        <w:rPr>
          <w:rFonts w:hint="eastAsia" w:ascii="Times New Roman" w:hAnsi="Times New Roman" w:cs="Times New Roman" w:eastAsiaTheme="minorEastAsia"/>
          <w:b w:val="0"/>
          <w:bCs w:val="0"/>
          <w:sz w:val="24"/>
          <w:szCs w:val="24"/>
          <w:highlight w:val="none"/>
          <w:lang w:val="en-US" w:eastAsia="zh-CN"/>
        </w:rPr>
        <w:t xml:space="preserve">In addition to the early management of </w:t>
      </w:r>
      <w:r>
        <w:rPr>
          <w:rFonts w:hint="eastAsia"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xml:space="preserve">, </w:t>
      </w:r>
      <w:r>
        <w:rPr>
          <w:rFonts w:hint="eastAsia" w:ascii="Times New Roman" w:hAnsi="Times New Roman" w:cs="Times New Roman" w:eastAsiaTheme="minorEastAsia"/>
          <w:b w:val="0"/>
          <w:bCs w:val="0"/>
          <w:sz w:val="24"/>
          <w:szCs w:val="24"/>
          <w:highlight w:val="yellow"/>
          <w:lang w:val="en-US" w:eastAsia="zh-CN"/>
        </w:rPr>
        <w:t xml:space="preserve"> providing precision-based treatment </w:t>
      </w:r>
      <w:r>
        <w:rPr>
          <w:rFonts w:hint="eastAsia" w:ascii="Times New Roman" w:hAnsi="Times New Roman" w:cs="Times New Roman" w:eastAsiaTheme="minorEastAsia"/>
          <w:b w:val="0"/>
          <w:bCs w:val="0"/>
          <w:sz w:val="24"/>
          <w:szCs w:val="24"/>
          <w:highlight w:val="none"/>
          <w:lang w:val="en-US" w:eastAsia="zh-CN"/>
        </w:rPr>
        <w:t xml:space="preserve">for patients who have already received a diagnosis is also a key aspect of </w:t>
      </w:r>
      <w:r>
        <w:rPr>
          <w:rFonts w:hint="eastAsia"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xml:space="preserve"> management</w:t>
      </w:r>
      <w:r>
        <w:rPr>
          <w:rFonts w:hint="eastAsia" w:ascii="Times New Roman" w:hAnsi="Times New Roman" w:cs="Times New Roman"/>
          <w:b w:val="0"/>
          <w:bCs w:val="0"/>
          <w:sz w:val="24"/>
          <w:szCs w:val="24"/>
          <w:highlight w:val="yellow"/>
          <w:lang w:val="en-US" w:eastAsia="zh-CN"/>
        </w:rPr>
        <w:t xml:space="preserve"> </w:t>
      </w:r>
      <w:r>
        <w:rPr>
          <w:rFonts w:hint="default" w:ascii="Times New Roman" w:hAnsi="Times New Roman" w:cs="Times New Roman"/>
          <w:b w:val="0"/>
          <w:bCs w:val="0"/>
          <w:sz w:val="24"/>
          <w:szCs w:val="24"/>
          <w:highlight w:val="none"/>
          <w:lang w:val="en-US" w:eastAsia="zh-CN"/>
        </w:rPr>
        <w:t xml:space="preserve">(Fig. 2). </w:t>
      </w:r>
      <w:r>
        <w:rPr>
          <w:rFonts w:hint="default" w:ascii="Times New Roman" w:hAnsi="Times New Roman" w:cs="Times New Roman"/>
          <w:b w:val="0"/>
          <w:bCs w:val="0"/>
          <w:sz w:val="24"/>
          <w:szCs w:val="24"/>
          <w:highlight w:val="yellow"/>
          <w:lang w:val="en-US" w:eastAsia="zh-CN"/>
        </w:rPr>
        <w:t>After AI contributes to risk assessment, diagnosis, and molecular stratification, the next step in PM is to translate these predictions into individualized therapeutic decisions for patients with confirmed BC.</w:t>
      </w:r>
    </w:p>
    <w:p w14:paraId="36116F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10" w:firstLineChars="100"/>
        <w:jc w:val="center"/>
        <w:textAlignment w:val="auto"/>
        <w:rPr>
          <w:rFonts w:hint="eastAsia" w:eastAsiaTheme="minorEastAsia"/>
          <w:highlight w:val="none"/>
          <w:lang w:val="en-US" w:eastAsia="zh-CN"/>
        </w:rPr>
      </w:pPr>
      <w:r>
        <w:rPr>
          <w:rFonts w:hint="eastAsia" w:eastAsiaTheme="minorEastAsia"/>
          <w:highlight w:val="none"/>
          <w:lang w:val="en-US" w:eastAsia="zh-CN"/>
        </w:rPr>
        <w:drawing>
          <wp:inline distT="0" distB="0" distL="114300" distR="114300">
            <wp:extent cx="5260975" cy="1774190"/>
            <wp:effectExtent l="0" t="0" r="9525" b="0"/>
            <wp:docPr id="2" name="图片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2"/>
                    <pic:cNvPicPr>
                      <a:picLocks noChangeAspect="1"/>
                    </pic:cNvPicPr>
                  </pic:nvPicPr>
                  <pic:blipFill>
                    <a:blip r:embed="rId7"/>
                    <a:stretch>
                      <a:fillRect/>
                    </a:stretch>
                  </pic:blipFill>
                  <pic:spPr>
                    <a:xfrm>
                      <a:off x="0" y="0"/>
                      <a:ext cx="5260975" cy="1774190"/>
                    </a:xfrm>
                    <a:prstGeom prst="rect">
                      <a:avLst/>
                    </a:prstGeom>
                  </pic:spPr>
                </pic:pic>
              </a:graphicData>
            </a:graphic>
          </wp:inline>
        </w:drawing>
      </w:r>
    </w:p>
    <w:p w14:paraId="706BBF7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center"/>
        <w:textAlignment w:val="auto"/>
        <w:rPr>
          <w:rFonts w:hint="default" w:ascii="Times New Roman" w:hAnsi="Times New Roman" w:cs="Times New Roman"/>
          <w:sz w:val="18"/>
          <w:szCs w:val="18"/>
          <w:highlight w:val="none"/>
          <w:lang w:val="en-US" w:eastAsia="zh-CN"/>
        </w:rPr>
      </w:pPr>
      <w:r>
        <w:rPr>
          <w:rFonts w:hint="default" w:ascii="Times New Roman" w:hAnsi="Times New Roman" w:cs="Times New Roman"/>
          <w:sz w:val="18"/>
          <w:szCs w:val="18"/>
          <w:highlight w:val="none"/>
          <w:lang w:val="en-US" w:eastAsia="zh-CN"/>
        </w:rPr>
        <w:t>Figure 2. Process for establishing an AI-driven decision-making framework</w:t>
      </w:r>
    </w:p>
    <w:p w14:paraId="2421324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180" w:firstLineChars="100"/>
        <w:jc w:val="both"/>
        <w:textAlignment w:val="auto"/>
        <w:rPr>
          <w:rFonts w:hint="default" w:ascii="Times New Roman" w:hAnsi="Times New Roman" w:cs="Times New Roman" w:eastAsiaTheme="minorEastAsia"/>
          <w:sz w:val="18"/>
          <w:szCs w:val="18"/>
          <w:highlight w:val="none"/>
          <w:lang w:val="en-US" w:eastAsia="zh-CN"/>
        </w:rPr>
      </w:pPr>
      <w:r>
        <w:rPr>
          <w:rFonts w:hint="eastAsia" w:ascii="Times New Roman" w:hAnsi="Times New Roman" w:cs="Times New Roman" w:eastAsiaTheme="minorEastAsia"/>
          <w:sz w:val="18"/>
          <w:szCs w:val="18"/>
          <w:highlight w:val="none"/>
          <w:lang w:val="en-US" w:eastAsia="zh-CN"/>
        </w:rPr>
        <w:t>This figure illustrates how AI generates AI-driven decision-making recommendations through examination, diagnosis and treatment, incorporating imaging, pathology, genetics and clinical variables to ultimately form a unified decision-making framework</w:t>
      </w:r>
      <w:r>
        <w:rPr>
          <w:rFonts w:hint="default" w:ascii="Times New Roman" w:hAnsi="Times New Roman" w:cs="Times New Roman"/>
          <w:sz w:val="18"/>
          <w:szCs w:val="18"/>
          <w:highlight w:val="none"/>
          <w:lang w:val="en-US" w:eastAsia="zh-CN"/>
        </w:rPr>
        <w:t>.(Created in BioRender.com)</w:t>
      </w:r>
    </w:p>
    <w:p w14:paraId="56EE0067">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3</w:t>
      </w:r>
      <w:r>
        <w:rPr>
          <w:rFonts w:hint="eastAsia" w:ascii="Times New Roman" w:hAnsi="Times New Roman" w:cs="Times New Roman"/>
          <w:b/>
          <w:bCs/>
          <w:sz w:val="24"/>
          <w:szCs w:val="24"/>
          <w:highlight w:val="none"/>
          <w:lang w:val="en-US" w:eastAsia="zh-CN"/>
        </w:rPr>
        <w:t>.1 Treatment Response Prediction and Plan Development</w:t>
      </w:r>
    </w:p>
    <w:p w14:paraId="375297E3">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eastAsiaTheme="minorEastAsia"/>
          <w:b w:val="0"/>
          <w:bCs w:val="0"/>
          <w:sz w:val="24"/>
          <w:szCs w:val="24"/>
          <w:highlight w:val="none"/>
          <w:lang w:val="en-US" w:eastAsia="zh-CN"/>
        </w:rPr>
        <w:t>In the era of rapidly advancing targeted therapies, innovative drugs such as CDK4/6 inhibitors, PARP inhibitors, ADCs, and immune checkpoint inhibitors have significantly improved outcomes for patients with different molecular subtypes. However, treatment disparities and resistance issues remain prominent.</w:t>
      </w:r>
      <w:r>
        <w:rPr>
          <w:rFonts w:hint="eastAsia" w:ascii="Times New Roman" w:hAnsi="Times New Roman" w:cs="Times New Roman"/>
          <w:b w:val="0"/>
          <w:bCs w:val="0"/>
          <w:sz w:val="24"/>
          <w:szCs w:val="24"/>
          <w:highlight w:val="none"/>
          <w:lang w:val="en-US" w:eastAsia="zh-CN"/>
        </w:rPr>
        <w:t xml:space="preserve"> PM</w:t>
      </w:r>
      <w:r>
        <w:rPr>
          <w:rFonts w:hint="eastAsia" w:ascii="Times New Roman" w:hAnsi="Times New Roman" w:cs="Times New Roman" w:eastAsiaTheme="minorEastAsia"/>
          <w:b w:val="0"/>
          <w:bCs w:val="0"/>
          <w:sz w:val="24"/>
          <w:szCs w:val="24"/>
          <w:highlight w:val="none"/>
          <w:lang w:val="en-US" w:eastAsia="zh-CN"/>
        </w:rPr>
        <w:t xml:space="preserve"> has the potential to transform </w:t>
      </w:r>
      <w:r>
        <w:rPr>
          <w:rFonts w:hint="eastAsia" w:ascii="Times New Roman" w:hAnsi="Times New Roman" w:cs="Times New Roman"/>
          <w:b w:val="0"/>
          <w:bCs w:val="0"/>
          <w:sz w:val="24"/>
          <w:szCs w:val="24"/>
          <w:highlight w:val="none"/>
          <w:lang w:val="en-US" w:eastAsia="zh-CN"/>
        </w:rPr>
        <w:t>BC</w:t>
      </w:r>
      <w:r>
        <w:rPr>
          <w:rFonts w:hint="eastAsia" w:ascii="Times New Roman" w:hAnsi="Times New Roman" w:cs="Times New Roman" w:eastAsiaTheme="minorEastAsia"/>
          <w:b w:val="0"/>
          <w:bCs w:val="0"/>
          <w:sz w:val="24"/>
          <w:szCs w:val="24"/>
          <w:highlight w:val="none"/>
          <w:lang w:val="en-US" w:eastAsia="zh-CN"/>
        </w:rPr>
        <w:t xml:space="preserve"> care by delivering more effective, personalized, and less invasive treatment strategies</w:t>
      </w:r>
      <w:r>
        <w:rPr>
          <w:rFonts w:hint="eastAsia" w:ascii="Times New Roman" w:hAnsi="Times New Roman" w:cs="Times New Roman" w:eastAsiaTheme="minorEastAsia"/>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ADDIN EN.CITE </w:instrText>
      </w:r>
      <w:r>
        <w:rPr>
          <w:rFonts w:hint="eastAsia" w:ascii="Times New Roman" w:hAnsi="Times New Roman" w:cs="Times New Roman"/>
          <w:b w:val="0"/>
          <w:bCs w:val="0"/>
          <w:sz w:val="24"/>
          <w:szCs w:val="24"/>
          <w:highlight w:val="none"/>
          <w:lang w:val="en-US" w:eastAsia="zh-CN"/>
        </w:rPr>
        <w:fldChar w:fldCharType="begin">
          <w:fldData xml:space="preserve">PEVuZE5vdGU+PENpdGU+PEF1dGhvcj5CYWk8L0F1dGhvcj48WWVhcj4yMDI1PC9ZZWFyPjxSZWNO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</w:fldData>
        </w:fldChar>
      </w:r>
      <w:r>
        <w:rPr>
          <w:rFonts w:hint="eastAsia" w:ascii="Times New Roman" w:hAnsi="Times New Roman" w:cs="Times New Roman"/>
          <w:b w:val="0"/>
          <w:bCs w:val="0"/>
          <w:sz w:val="24"/>
          <w:szCs w:val="24"/>
          <w:highlight w:val="none"/>
          <w:lang w:val="en-US" w:eastAsia="zh-CN"/>
        </w:rPr>
        <w:instrText xml:space="preserve"> ADDIN EN.CITE.DATA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fldChar w:fldCharType="separate"/>
      </w:r>
      <w:r>
        <w:rPr>
          <w:rFonts w:hint="eastAsia" w:ascii="Times New Roman" w:hAnsi="Times New Roman" w:cs="Times New Roman" w:eastAsiaTheme="minorEastAsia"/>
          <w:b w:val="0"/>
          <w:bCs w:val="0"/>
          <w:kern w:val="2"/>
          <w:sz w:val="24"/>
          <w:szCs w:val="24"/>
          <w:highlight w:val="none"/>
          <w:lang w:val="en-US" w:eastAsia="zh-CN" w:bidi="ar-SA"/>
        </w:rPr>
        <w:t>[11]</w:t>
      </w:r>
      <w:r>
        <w:rPr>
          <w:rFonts w:hint="eastAsia" w:ascii="Times New Roman" w:hAnsi="Times New Roman" w:cs="Times New Roman" w:eastAsiaTheme="minorEastAsia"/>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AI, with its deep mining capabilities for multimodal big data, is emerging as a key force in reshaping targeted treatment strategies for BC</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PEVuZE5vdGU+PENpdGU+PEF1dGhvcj5KaWFuZzwvQXV0aG9yPjxZZWFyPjIwMjM8L1llYXI+PFJl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p>
    <w:p w14:paraId="30210D46">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Sammut et al. successfully predicted pCR following NAC and HER2-targeted therapy by integrating genetic mutations, copy number variations, proliferation indices, and immune infiltration features through machine learning. The AUC in the external validation cohort reached 0.87, indicating that baseline tumor ecosystem characteristics can accurately guide personalized treatment</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PEVuZE5vdGU+PENpdGU+PEF1dGhvcj5TYW1tdXQ8L0F1dGhvcj48WWVhcj4yMDIyPC9ZZWFyPjxS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ZTwvYWJici0xPjwvYWx0LXBlcmlvZGljYWw+PHBhZ2VzPjYyMy02Mjk8L3BhZ2VzPjx2b2x1bWU+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[63]</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This approach may also be applicable for developing predictive factors in other cancers.</w:t>
      </w:r>
      <w:r>
        <w:rPr>
          <w:rFonts w:hint="eastAsia" w:ascii="Times New Roman" w:hAnsi="Times New Roman" w:cs="Times New Roman"/>
          <w:b w:val="0"/>
          <w:bCs w:val="0"/>
          <w:sz w:val="24"/>
          <w:szCs w:val="24"/>
          <w:highlight w:val="none"/>
          <w:lang w:val="en-US" w:eastAsia="zh-CN"/>
        </w:rPr>
        <w:t xml:space="preserve"> The DeepHRD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platform developed by Bergstrom et al. can assess homologous recombination repair deficiency status using conventional HE-stained slides alone, achieving accuracy comparable to molecular diagnostics while significantly predicting response to platinum-based regimens and PARP inhibitors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PEVuZE5vdGU+PENpdGU+PEF1dGhvcj5CZXJnc3Ryb208L0F1dGhvcj48WWVhcj4yMDI0PC9ZZWFy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[64]</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For immunotherapy, Liu et al. combined single-cell and spatial omics with machine learning to propose the M.Sig predicti</w:t>
      </w:r>
      <w:r>
        <w:rPr>
          <w:rFonts w:hint="default" w:ascii="Times New Roman" w:hAnsi="Times New Roman" w:cs="Times New Roman"/>
          <w:b w:val="0"/>
          <w:bCs w:val="0"/>
          <w:sz w:val="24"/>
          <w:szCs w:val="24"/>
          <w:highlight w:val="none"/>
          <w:lang w:val="en-US" w:eastAsia="zh-CN"/>
        </w:rPr>
        <w:t>ve model. Their analysis revealed that the interaction between APOE⁺ macrophages and CD8⁺ exhausted T cells exerts an inhibitory effect in regulating sensitivity to immune checkpoint inhibitors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PEVuZE5vdGU+PENpdGU+PEF1dGhvcj5MaXU8L0F1dGhvcj48WWVhcj4yMDI0PC9ZZWFyPjxSZWNO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[65]</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Fang, YT et al.</w:t>
      </w:r>
      <w:r>
        <w:rPr>
          <w:rFonts w:hint="default" w:ascii="Times New Roman" w:hAnsi="Times New Roman" w:cs="Times New Roman"/>
          <w:b w:val="0"/>
          <w:bCs w:val="0"/>
          <w:sz w:val="24"/>
          <w:szCs w:val="24"/>
          <w:highlight w:val="yellow"/>
          <w:lang w:val="en-US" w:eastAsia="zh-CN"/>
        </w:rPr>
        <w:t xml:space="preserve"> </w:t>
      </w:r>
      <w:r>
        <w:rPr>
          <w:rFonts w:hint="default" w:ascii="Times New Roman" w:hAnsi="Times New Roman" w:cs="Times New Roman"/>
          <w:b w:val="0"/>
          <w:bCs w:val="0"/>
          <w:sz w:val="24"/>
          <w:szCs w:val="24"/>
          <w:highlight w:val="none"/>
          <w:lang w:val="en-US" w:eastAsia="zh-CN"/>
        </w:rPr>
        <w:t>used natural killer cell-associated genes as candidate features, integrating 12 machine learning algorithms to identify an optimal random forest diagnostic model. They discovered that patients in the high-risk group exhibited increased tumor proliferation, elevated immune escape rates, and reduced immune cell infiltration, which correlated with poorer prognosis and lower immunotherapy response rates. Additionally, drug sensitivity analysis suggested that tumors in the high-risk group may be more sensitive to Thapsigargin, Docetaxel, AKT Inhibitor VIII, Pyromethamine, and Epothilone B, while demonstrating higher resistance to I-BET-762, PHA-665752, and Belinostat</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&lt;EndNote&gt;&lt;Cite&gt;&lt;Author&gt;Fang&lt;/Author&gt;&lt;Year&gt;2025&lt;/Year&gt;&lt;RecNum&gt;61&lt;/RecNum&gt;&lt;DisplayText&gt;[66]&lt;/DisplayText&gt;&lt;record&gt;&lt;rec-number&gt;61&lt;/rec-number&gt;&lt;foreign-keys&gt;&lt;key app="EN" db-id="p20rdwvs7r9d5ce9er8p9zv69fzvpw99eves" timestamp="1772437378"&gt;61&lt;/key&gt;&lt;/foreign-keys&gt;&lt;ref-type name="期刊文献"&gt;17&lt;/ref-type&gt;&lt;contributors&gt;&lt;authors&gt;&lt;author&gt;Fang, Y. T.&lt;/author&gt;&lt;author&gt;Zheng, R. J.&lt;/author&gt;&lt;author&gt;Xiao, Y. F.&lt;/author&gt;&lt;author&gt;Zhang, Q. C.&lt;/author&gt;&lt;author&gt;Liu, J. P.&lt;/author&gt;&lt;author&gt;Wu, J. D.&lt;/author&gt;&lt;/authors&gt;&lt;/contributors&gt;&lt;titles&gt;&lt;title&gt;Machine learning-based diagnostic and prognostic models for breast cancer: a new frontier on the clinical application of natural killer cell-related gene signatures in precision medicine&lt;/title&gt;&lt;secondary-title&gt;Frontiers in Immunology&lt;/secondary-title&gt;&lt;/titles&gt;&lt;periodical&gt;&lt;full-title&gt;Frontiers in Immunology&lt;/full-title&gt;&lt;/periodical&gt;&lt;volume&gt;16&lt;/volume&gt;&lt;dates&gt;&lt;year&gt;2025&lt;/year&gt;&lt;pub-dates&gt;&lt;date&gt;May 27&lt;/date&gt;&lt;/pub-dates&gt;&lt;/dates&gt;&lt;isbn&gt;1664-3224&lt;/isbn&gt;&lt;accession-num&gt;WOS:001504767000001&lt;/accession-num&gt;&lt;urls&gt;&lt;related-urls&gt;&lt;url&gt;&amp;lt;Go to ISI&amp;gt;://WOS:001504767000001&lt;/url&gt;&lt;/related-urls&gt;&lt;/urls&gt;&lt;custom7&gt;1581982&lt;/custom7&gt;&lt;electronic-resource-num&gt;10.3389/fimmu.2025.1581982&lt;/electronic-resource-num&gt;&lt;/record&gt;&lt;/Cite&gt;&lt;/EndNote&gt;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[66]</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In the field of targeted and epigenetic therapies, Schade et al. discovered that AKT inhibitors synergistically induce TNBC differentiation and trigger “de-mammary” cell death when combined with EZH2 inhibitors. They further developed a sensitivity classifier using machine learning, laying the groundwork for precision drug administration in clinical settings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PEVuZE5vdGU+PENpdGU+PEF1dGhvcj5TY2hhZGU8L0F1dGhvcj48WWVhcj4yMDI0PC9ZZWFyPjxS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p>
    <w:p w14:paraId="2FC56AEB">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eastAsiaTheme="minorEastAsia"/>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Li et al. developed a multi-task AI system capable of distinguishing residual cancer burden (RCB) III from non-RCB III cases based solely on mid-course MRI during NAC for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The system achieved an AUC of 0.923 in an external validation cohort, providing a time window for adjusting treatment regimens and avoiding ineffective therapy</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PEVuZE5vdGU+PENpdGU+PEF1dGhvcj5MaTwvQXV0aG9yPjxZZWFyPjIwMjU8L1llYXI+PFJlY051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[68]</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Shilong Jiang et al. employed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molecular docking, and molecular dynamics simulations to validate that bufalin acts as a molecular glue to promote ERα degradation, thereby reversing tamoxifen resistance</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PEVuZE5vdGU+PENpdGU+PEF1dGhvcj5KaWFuZzwvQXV0aG9yPjxZZWFyPjIwMjU8L1llYXI+PFJl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[69]</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Zhu, HX et al. constructed an eleven-gene risk model using LASSO-Cox regression around protein palmitoylation-related genes, associated with differences in chemotherapy and immunotherapy responses, and developed an online tool for clinical use</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&lt;EndNote&gt;&lt;Cite&gt;&lt;Author&gt;Zhu&lt;/Author&gt;&lt;Year&gt;2024&lt;/Year&gt;&lt;RecNum&gt;60&lt;/RecNum&gt;&lt;DisplayText&gt;[70]&lt;/DisplayText&gt;&lt;record&gt;&lt;rec-number&gt;60&lt;/rec-number&gt;&lt;foreign-keys&gt;&lt;key app="EN" db-id="p20rdwvs7r9d5ce9er8p9zv69fzvpw99eves" timestamp="1772436411"&gt;60&lt;/key&gt;&lt;/foreign-keys&gt;&lt;ref-type name="期刊文献"&gt;17&lt;/ref-type&gt;&lt;contributors&gt;&lt;authors&gt;&lt;author&gt;Zhu, H. X.&lt;/author&gt;&lt;author&gt;Hu, H. H.&lt;/author&gt;&lt;author&gt;Hao, B.&lt;/author&gt;&lt;author&gt;Zhan, W. D.&lt;/author&gt;&lt;author&gt;Yan, T.&lt;/author&gt;&lt;author&gt;Zhang, J. D.&lt;/author&gt;&lt;author&gt;Wang, S. Y.&lt;/author&gt;&lt;author&gt;Hu, H. J.&lt;/author&gt;&lt;author&gt;Zhang, T. L.&lt;/author&gt;&lt;/authors&gt;&lt;/contributors&gt;&lt;titles&gt;&lt;title&gt;Insights into a Machine Learning-Based Palmitoylation-Related Gene Model for Predicting the Prognosis and Treatment Response of Breast Cancer Patients&lt;/title&gt;&lt;secondary-title&gt;Technology in Cancer Research &amp;amp; Treatment&lt;/secondary-title&gt;&lt;/titles&gt;&lt;periodical&gt;&lt;full-title&gt;Technology in Cancer Research &amp;amp; Treatment&lt;/full-title&gt;&lt;/periodical&gt;&lt;volume&gt;23&lt;/volume&gt;&lt;dates&gt;&lt;year&gt;2024&lt;/year&gt;&lt;pub-dates&gt;&lt;date&gt;2024&lt;/date&gt;&lt;/pub-dates&gt;&lt;/dates&gt;&lt;isbn&gt;1533-0346&lt;/isbn&gt;&lt;accession-num&gt;WOS:001302204100001&lt;/accession-num&gt;&lt;urls&gt;&lt;related-urls&gt;&lt;url&gt;&amp;lt;Go to ISI&amp;gt;://WOS:001302204100001&lt;/url&gt;&lt;/related-urls&gt;&lt;/urls&gt;&lt;custom7&gt;15330338241263434&lt;/custom7&gt;&lt;electronic-resource-num&gt;10.1177/15330338241263434&lt;/electronic-resource-num&gt;&lt;/record&gt;&lt;/Cite&gt;&lt;/EndNote&gt;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p>
    <w:p w14:paraId="5BFCECD4">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AI also plays a significant role in the development of new targets and drug discovery. Ling, J et al. conducted virtual screening using a library of synthetic molecules generated via generative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methods to identify and evaluate YH395A, a novel tetrahydro-</w:t>
      </w:r>
      <w:r>
        <w:rPr>
          <w:rFonts w:hint="default" w:ascii="Times New Roman" w:hAnsi="Times New Roman" w:cs="Times New Roman"/>
          <w:b w:val="0"/>
          <w:bCs w:val="0"/>
          <w:sz w:val="24"/>
          <w:szCs w:val="24"/>
          <w:highlight w:val="none"/>
          <w:lang w:val="en-US" w:eastAsia="zh-CN"/>
        </w:rPr>
        <w:t>β</w:t>
      </w:r>
      <w:r>
        <w:rPr>
          <w:rFonts w:hint="eastAsia" w:ascii="Times New Roman" w:hAnsi="Times New Roman" w:cs="Times New Roman"/>
          <w:b w:val="0"/>
          <w:bCs w:val="0"/>
          <w:sz w:val="24"/>
          <w:szCs w:val="24"/>
          <w:highlight w:val="none"/>
          <w:lang w:val="en-US" w:eastAsia="zh-CN"/>
        </w:rPr>
        <w:t>-carboxylic acid derivative derived from the lead compound YR-290. In vitro studies demonstrated that YH395A dose-dependently inhibited migration and invasion in TNBC cells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&lt;EndNote&gt;&lt;Cite&gt;&lt;Author&gt;Ling&lt;/Author&gt;&lt;Year&gt;2025&lt;/Year&gt;&lt;RecNum&gt;47&lt;/RecNum&gt;&lt;DisplayText&gt;[71]&lt;/DisplayText&gt;&lt;record&gt;&lt;rec-number&gt;47&lt;/rec-number&gt;&lt;foreign-keys&gt;&lt;key app="EN" db-id="p20rdwvs7r9d5ce9er8p9zv69fzvpw99eves" timestamp="1770717199"&gt;47&lt;/key&gt;&lt;/foreign-keys&gt;&lt;ref-type name="期刊文献"&gt;17&lt;/ref-type&gt;&lt;contributors&gt;&lt;authors&gt;&lt;author&gt;Ling, J.&lt;/author&gt;&lt;author&gt;Zhang, J.&lt;/author&gt;&lt;author&gt;Wang, B. Z.&lt;/author&gt;&lt;author&gt;Jing, F. S.&lt;/author&gt;&lt;author&gt;Li, T.&lt;/author&gt;&lt;author&gt;Chen, J.&lt;/author&gt;&lt;/authors&gt;&lt;/contributors&gt;&lt;titles&gt;&lt;title&gt;Artificial intelligence-driven discovery of YH395A: A novel TGFβR1 inhibitor with potent anti-tumor activity against triple-negative breast cancer&lt;/title&gt;&lt;secondary-title&gt;Cell Communication and Signaling&lt;/secondary-title&gt;&lt;/titles&gt;&lt;periodical&gt;&lt;full-title&gt;Cell Communication and Signaling&lt;/full-title&gt;&lt;/periodical&gt;&lt;volume&gt;23&lt;/volume&gt;&lt;number&gt;1&lt;/number&gt;&lt;dates&gt;&lt;year&gt;2025&lt;/year&gt;&lt;pub-dates&gt;&lt;date&gt;Jul 8&lt;/date&gt;&lt;/pub-dates&gt;&lt;/dates&gt;&lt;accession-num&gt;WOS:001524900900001&lt;/accession-num&gt;&lt;urls&gt;&lt;related-urls&gt;&lt;url&gt;&amp;lt;Go to ISI&amp;gt;://WOS:001524900900001&lt;/url&gt;&lt;/related-urls&gt;&lt;/urls&gt;&lt;custom7&gt;326&lt;/custom7&gt;&lt;electronic-resource-num&gt;10.1186/s12964-025-02337-2&lt;/electronic-resource-num&gt;&lt;/record&gt;&lt;/Cite&gt;&lt;/EndNote&gt;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[71]</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Boshu Ouyang et al. developed a biological factor-regulated neural network based on thousands of TNBC omics data and drug databases, rapidly identifying a pyroptosis treatment combination of mitoxantrone and curcumin. They validated its immune-activating effects in TNBC models using a biomimetic nanocrystal delivery system</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PEVuZE5vdGU+PENpdGU+PEF1dGhvcj5PdXlhbmc8L0F1dGhvcj48WWVhcj4yMDI0PC9ZZWFyPjxS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==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However, in treatment-response prediction, Vladimir Cardenas et al. observed that, in the context of </w:t>
      </w:r>
      <w:r>
        <w:rPr>
          <w:rFonts w:hint="eastAsia" w:ascii="Times New Roman" w:hAnsi="Times New Roman" w:cs="Times New Roman"/>
          <w:b w:val="0"/>
          <w:bCs w:val="0"/>
          <w:sz w:val="24"/>
          <w:szCs w:val="24"/>
          <w:highlight w:val="yellow"/>
          <w:lang w:val="en-US" w:eastAsia="zh-CN"/>
        </w:rPr>
        <w:t>utilizing</w:t>
      </w:r>
      <w:r>
        <w:rPr>
          <w:rFonts w:hint="default" w:ascii="Times New Roman" w:hAnsi="Times New Roman" w:cs="Times New Roman"/>
          <w:b w:val="0"/>
          <w:bCs w:val="0"/>
          <w:sz w:val="24"/>
          <w:szCs w:val="24"/>
          <w:highlight w:val="none"/>
          <w:lang w:val="en-US" w:eastAsia="zh-CN"/>
        </w:rPr>
        <w:t xml:space="preserve"> electronic health records for the purpose of predicting remission in </w:t>
      </w:r>
      <w:r>
        <w:rPr>
          <w:rFonts w:hint="eastAsia" w:ascii="Times New Roman" w:hAnsi="Times New Roman" w:cs="Times New Roman"/>
          <w:b w:val="0"/>
          <w:bCs w:val="0"/>
          <w:sz w:val="24"/>
          <w:szCs w:val="24"/>
          <w:highlight w:val="yellow"/>
          <w:lang w:val="en-US" w:eastAsia="zh-CN"/>
        </w:rPr>
        <w:t>BC</w:t>
      </w:r>
      <w:r>
        <w:rPr>
          <w:rFonts w:hint="default" w:ascii="Times New Roman" w:hAnsi="Times New Roman" w:cs="Times New Roman"/>
          <w:b w:val="0"/>
          <w:bCs w:val="0"/>
          <w:sz w:val="24"/>
          <w:szCs w:val="24"/>
          <w:highlight w:val="none"/>
          <w:lang w:val="en-US" w:eastAsia="zh-CN"/>
        </w:rPr>
        <w:t>, race-specific models for non-Hispanic Blacks and other racial and ethnic groups exhibited inferior performance in comparison to race-neutral models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PEVuZE5vdGU+PENpdGU+PEF1dGhvcj5DYXJkZW5hczwvQXV0aG9yPjxZZWFyPjIwMjU8L1llYXI+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[73]</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yellow"/>
          <w:lang w:val="en-US" w:eastAsia="zh-CN"/>
        </w:rPr>
        <w:t>These studies indicate that AI is most clinically valuable when its predictions are linked to actionable treatment decisions, such as treatment escalation, de-escalation, drug selection, or early regimen adjustment.</w:t>
      </w:r>
    </w:p>
    <w:p w14:paraId="63EA653B">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By analyzing data from various groups of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using AI, we can predict treatment efficacy and enable precise drug selection. This approach prevents disease progression caused by ineffective treatments while enhancing patient comfort during therapy. It also reduces the financial burden on patients from unnecessary treatments and tests, offering unique insights for PM management in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w:t>
      </w:r>
    </w:p>
    <w:p w14:paraId="64374337">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p>
    <w:p w14:paraId="61657D0E">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drawing>
          <wp:inline distT="0" distB="0" distL="114300" distR="114300">
            <wp:extent cx="5266690" cy="2962910"/>
            <wp:effectExtent l="0" t="0" r="3810" b="8890"/>
            <wp:docPr id="3" name="图片 3" descr="Table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able3_01"/>
                    <pic:cNvPicPr>
                      <a:picLocks noChangeAspect="1"/>
                    </pic:cNvPicPr>
                  </pic:nvPicPr>
                  <pic:blipFill>
                    <a:blip r:embed="rId8"/>
                    <a:stretch>
                      <a:fillRect/>
                    </a:stretch>
                  </pic:blipFill>
                  <pic:spPr>
                    <a:xfrm>
                      <a:off x="0" y="0"/>
                      <a:ext cx="5266690" cy="2962910"/>
                    </a:xfrm>
                    <a:prstGeom prst="rect">
                      <a:avLst/>
                    </a:prstGeom>
                  </pic:spPr>
                </pic:pic>
              </a:graphicData>
            </a:graphic>
          </wp:inline>
        </w:drawing>
      </w:r>
    </w:p>
    <w:p w14:paraId="0117A5E9">
      <w:pPr>
        <w:pStyle w:val="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sz w:val="18"/>
          <w:szCs w:val="18"/>
          <w:highlight w:val="none"/>
          <w:lang w:val="en-US" w:eastAsia="zh-CN"/>
        </w:rPr>
      </w:pPr>
      <w:r>
        <w:rPr>
          <w:rFonts w:hint="default" w:ascii="Times New Roman" w:hAnsi="Times New Roman" w:cs="Times New Roman"/>
          <w:b w:val="0"/>
          <w:bCs w:val="0"/>
          <w:sz w:val="18"/>
          <w:szCs w:val="18"/>
          <w:highlight w:val="none"/>
          <w:lang w:val="en-US" w:eastAsia="zh-CN"/>
        </w:rPr>
        <w:t>Table 3. Representative AI Work in Treatment Response Prediction and Drug Discovery</w:t>
      </w:r>
    </w:p>
    <w:p w14:paraId="35D7BF7D">
      <w:pPr>
        <w:pStyle w:val="3"/>
        <w:keepNext w:val="0"/>
        <w:keepLines w:val="0"/>
        <w:pageBreakBefore w:val="0"/>
        <w:widowControl w:val="0"/>
        <w:kinsoku/>
        <w:wordWrap/>
        <w:overflowPunct/>
        <w:topLinePunct w:val="0"/>
        <w:autoSpaceDE/>
        <w:autoSpaceDN/>
        <w:bidi w:val="0"/>
        <w:adjustRightInd/>
        <w:snapToGrid/>
        <w:spacing w:line="360" w:lineRule="auto"/>
        <w:ind w:firstLine="180" w:firstLineChars="100"/>
        <w:jc w:val="both"/>
        <w:textAlignment w:val="auto"/>
        <w:rPr>
          <w:rFonts w:hint="eastAsia" w:ascii="Times New Roman" w:hAnsi="Times New Roman" w:cs="Times New Roman"/>
          <w:b w:val="0"/>
          <w:bCs w:val="0"/>
          <w:sz w:val="18"/>
          <w:szCs w:val="18"/>
          <w:highlight w:val="none"/>
          <w:lang w:val="en-US" w:eastAsia="zh-CN"/>
        </w:rPr>
      </w:pPr>
      <w:r>
        <w:rPr>
          <w:rFonts w:hint="eastAsia" w:ascii="Times New Roman" w:hAnsi="Times New Roman" w:cs="Times New Roman"/>
          <w:b w:val="0"/>
          <w:bCs w:val="0"/>
          <w:sz w:val="18"/>
          <w:szCs w:val="18"/>
          <w:highlight w:val="none"/>
          <w:lang w:val="en-US" w:eastAsia="zh-CN"/>
        </w:rPr>
        <w:t>This table presents representative literature on AI and drug response prediction and development from the studies reviewed in this paper, listing authors, research focus, models employed, and findings.</w:t>
      </w:r>
    </w:p>
    <w:p w14:paraId="406E9583">
      <w:pPr>
        <w:pStyle w:val="3"/>
        <w:keepNext w:val="0"/>
        <w:keepLines w:val="0"/>
        <w:pageBreakBefore w:val="0"/>
        <w:widowControl w:val="0"/>
        <w:kinsoku/>
        <w:wordWrap/>
        <w:overflowPunct/>
        <w:topLinePunct w:val="0"/>
        <w:autoSpaceDE/>
        <w:autoSpaceDN/>
        <w:bidi w:val="0"/>
        <w:adjustRightInd/>
        <w:snapToGrid/>
        <w:spacing w:line="360" w:lineRule="auto"/>
        <w:ind w:firstLine="180" w:firstLineChars="100"/>
        <w:jc w:val="both"/>
        <w:textAlignment w:val="auto"/>
        <w:rPr>
          <w:rFonts w:hint="default" w:ascii="Times New Roman" w:hAnsi="Times New Roman" w:cs="Times New Roman"/>
          <w:b w:val="0"/>
          <w:bCs w:val="0"/>
          <w:sz w:val="18"/>
          <w:szCs w:val="18"/>
          <w:highlight w:val="none"/>
          <w:lang w:val="en-US" w:eastAsia="zh-CN"/>
        </w:rPr>
      </w:pPr>
      <w:r>
        <w:rPr>
          <w:rFonts w:hint="eastAsia" w:ascii="Times New Roman" w:hAnsi="Times New Roman" w:cs="Times New Roman"/>
          <w:b w:val="0"/>
          <w:bCs w:val="0"/>
          <w:sz w:val="18"/>
          <w:szCs w:val="18"/>
          <w:highlight w:val="none"/>
          <w:lang w:val="en-US" w:eastAsia="zh-CN"/>
        </w:rPr>
        <w:t xml:space="preserve">Reference: </w:t>
      </w:r>
      <w:r>
        <w:rPr>
          <w:rFonts w:hint="eastAsia" w:ascii="Times New Roman" w:hAnsi="Times New Roman" w:cs="Times New Roman"/>
          <w:b w:val="0"/>
          <w:bCs w:val="0"/>
          <w:sz w:val="18"/>
          <w:szCs w:val="18"/>
          <w:highlight w:val="none"/>
          <w:lang w:val="en-US" w:eastAsia="zh-CN"/>
        </w:rPr>
        <w:fldChar w:fldCharType="begin"/>
      </w:r>
      <w:r>
        <w:rPr>
          <w:rFonts w:hint="default" w:ascii="Times New Roman" w:hAnsi="Times New Roman" w:cs="Times New Roman"/>
          <w:b w:val="0"/>
          <w:bCs w:val="0"/>
          <w:sz w:val="18"/>
          <w:szCs w:val="18"/>
          <w:highlight w:val="none"/>
          <w:lang w:val="en-US" w:eastAsia="zh-CN"/>
        </w:rPr>
        <w:instrText xml:space="preserve"> ADDIN EN.CITE </w:instrText>
      </w:r>
      <w:r>
        <w:rPr>
          <w:rFonts w:hint="default" w:ascii="Times New Roman" w:hAnsi="Times New Roman" w:cs="Times New Roman"/>
          <w:b w:val="0"/>
          <w:bCs w:val="0"/>
          <w:sz w:val="18"/>
          <w:szCs w:val="18"/>
          <w:highlight w:val="none"/>
          <w:lang w:val="en-US" w:eastAsia="zh-CN"/>
        </w:rPr>
        <w:fldChar w:fldCharType="begin">
          <w:fldData xml:space="preserve">PEVuZE5vdGU+PENpdGU+PEF1dGhvcj5TYW1tdXQ8L0F1dGhvcj48WWVhcj4yMDIyPC9ZZWFyPjxS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bHQtcGVyaW9kaWNhbD48cGFnZXM+NzU1LTc2MzwvcGFnZXM+PHZvbHVtZT42MzU8L3ZvbHVtZT48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</w:fldData>
        </w:fldChar>
      </w:r>
      <w:r>
        <w:rPr>
          <w:rFonts w:hint="default" w:ascii="Times New Roman" w:hAnsi="Times New Roman" w:cs="Times New Roman"/>
          <w:b w:val="0"/>
          <w:bCs w:val="0"/>
          <w:sz w:val="18"/>
          <w:szCs w:val="18"/>
          <w:highlight w:val="none"/>
          <w:lang w:val="en-US" w:eastAsia="zh-CN"/>
        </w:rPr>
        <w:instrText xml:space="preserve"> ADDIN EN.CITE.DATA </w:instrText>
      </w:r>
      <w:r>
        <w:rPr>
          <w:rFonts w:hint="default" w:ascii="Times New Roman" w:hAnsi="Times New Roman" w:cs="Times New Roman"/>
          <w:b w:val="0"/>
          <w:bCs w:val="0"/>
          <w:sz w:val="18"/>
          <w:szCs w:val="18"/>
          <w:highlight w:val="none"/>
          <w:lang w:val="en-US" w:eastAsia="zh-CN"/>
        </w:rPr>
        <w:fldChar w:fldCharType="separate"/>
      </w:r>
      <w:r>
        <w:rPr>
          <w:rFonts w:hint="default" w:ascii="Times New Roman" w:hAnsi="Times New Roman" w:cs="Times New Roman"/>
          <w:b w:val="0"/>
          <w:bCs w:val="0"/>
          <w:sz w:val="18"/>
          <w:szCs w:val="18"/>
          <w:highlight w:val="none"/>
          <w:lang w:val="en-US" w:eastAsia="zh-CN"/>
        </w:rPr>
        <w:fldChar w:fldCharType="end"/>
      </w:r>
      <w:r>
        <w:rPr>
          <w:rFonts w:hint="eastAsia" w:ascii="Times New Roman" w:hAnsi="Times New Roman" w:cs="Times New Roman"/>
          <w:b w:val="0"/>
          <w:bCs w:val="0"/>
          <w:sz w:val="18"/>
          <w:szCs w:val="18"/>
          <w:highlight w:val="none"/>
          <w:lang w:val="en-US" w:eastAsia="zh-CN"/>
        </w:rPr>
        <w:fldChar w:fldCharType="separate"/>
      </w:r>
      <w:r>
        <w:rPr>
          <w:rFonts w:hint="default" w:ascii="Times New Roman" w:hAnsi="Times New Roman" w:cs="Times New Roman" w:eastAsiaTheme="minorEastAsia"/>
          <w:b w:val="0"/>
          <w:bCs w:val="0"/>
          <w:kern w:val="2"/>
          <w:sz w:val="18"/>
          <w:szCs w:val="18"/>
          <w:highlight w:val="none"/>
          <w:lang w:val="en-US" w:eastAsia="zh-CN" w:bidi="ar-SA"/>
        </w:rPr>
        <w:t>[63-72]</w:t>
      </w:r>
      <w:r>
        <w:rPr>
          <w:rFonts w:hint="eastAsia" w:ascii="Times New Roman" w:hAnsi="Times New Roman" w:cs="Times New Roman"/>
          <w:b w:val="0"/>
          <w:bCs w:val="0"/>
          <w:sz w:val="18"/>
          <w:szCs w:val="18"/>
          <w:highlight w:val="none"/>
          <w:lang w:val="en-US" w:eastAsia="zh-CN"/>
        </w:rPr>
        <w:fldChar w:fldCharType="end"/>
      </w:r>
    </w:p>
    <w:p w14:paraId="296B866A">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3.</w:t>
      </w:r>
      <w:r>
        <w:rPr>
          <w:rFonts w:hint="eastAsia"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lang w:val="en-US" w:eastAsia="zh-CN"/>
        </w:rPr>
        <w:t xml:space="preserve"> AI in </w:t>
      </w:r>
      <w:r>
        <w:rPr>
          <w:rFonts w:hint="eastAsia" w:ascii="Times New Roman" w:hAnsi="Times New Roman" w:cs="Times New Roman"/>
          <w:b/>
          <w:bCs/>
          <w:sz w:val="24"/>
          <w:szCs w:val="24"/>
          <w:highlight w:val="none"/>
          <w:lang w:val="en-US" w:eastAsia="zh-CN"/>
        </w:rPr>
        <w:t>BC</w:t>
      </w:r>
      <w:r>
        <w:rPr>
          <w:rFonts w:hint="default" w:ascii="Times New Roman" w:hAnsi="Times New Roman" w:cs="Times New Roman"/>
          <w:b/>
          <w:bCs/>
          <w:sz w:val="24"/>
          <w:szCs w:val="24"/>
          <w:highlight w:val="none"/>
          <w:lang w:val="en-US" w:eastAsia="zh-CN"/>
        </w:rPr>
        <w:t xml:space="preserve"> Surgery</w:t>
      </w:r>
    </w:p>
    <w:p w14:paraId="0FD07551">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yellow"/>
          <w:lang w:val="en-US" w:eastAsia="zh-CN"/>
        </w:rPr>
        <w:t>Treatment-response prediction is particularly relevant to surgical planning, because accurate identification of pCR and nodal response can directly influence the extent of breast and axillary surgery.</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For patients with de novo </w:t>
      </w:r>
      <w:r>
        <w:rPr>
          <w:rFonts w:hint="default" w:ascii="Times New Roman" w:hAnsi="Times New Roman" w:cs="Times New Roman"/>
          <w:b w:val="0"/>
          <w:bCs w:val="0"/>
          <w:sz w:val="24"/>
          <w:szCs w:val="24"/>
          <w:highlight w:val="yellow"/>
          <w:lang w:val="en-US" w:eastAsia="zh-CN"/>
        </w:rPr>
        <w:t>m</w:t>
      </w:r>
      <w:r>
        <w:rPr>
          <w:rFonts w:hint="eastAsia" w:ascii="Times New Roman" w:hAnsi="Times New Roman" w:cs="Times New Roman"/>
          <w:b w:val="0"/>
          <w:bCs w:val="0"/>
          <w:sz w:val="24"/>
          <w:szCs w:val="24"/>
          <w:highlight w:val="yellow"/>
          <w:lang w:val="en-US" w:eastAsia="zh-CN"/>
        </w:rPr>
        <w:t>etastatic</w:t>
      </w:r>
      <w:r>
        <w:rPr>
          <w:rFonts w:hint="default" w:ascii="Times New Roman" w:hAnsi="Times New Roman" w:cs="Times New Roman"/>
          <w:b w:val="0"/>
          <w:bCs w:val="0"/>
          <w:sz w:val="24"/>
          <w:szCs w:val="24"/>
          <w:highlight w:val="yellow"/>
          <w:lang w:val="en-US" w:eastAsia="zh-CN"/>
        </w:rPr>
        <w:t xml:space="preserve"> breast cancer</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(dnMBC), Li, CF et al. employed a 1:1:2 propensity score matching (PSM) analysis comparing patients who received neoadjuvant systemic therapy followed by surgery (NS), surgery followed by chemotherapy (SC), or chemotherapy without surgery (CW). They developed two AI-assisted surgical decision models to support clinicians in delivering </w:t>
      </w:r>
      <w:r>
        <w:rPr>
          <w:rFonts w:hint="default" w:ascii="Times New Roman" w:hAnsi="Times New Roman" w:cs="Times New Roman"/>
          <w:b w:val="0"/>
          <w:bCs w:val="0"/>
          <w:sz w:val="24"/>
          <w:szCs w:val="24"/>
          <w:highlight w:val="none"/>
          <w:lang w:val="en-US" w:eastAsia="zh-CN"/>
        </w:rPr>
        <w:t>PM</w:t>
      </w:r>
      <w:r>
        <w:rPr>
          <w:rFonts w:hint="eastAsia" w:ascii="Times New Roman" w:hAnsi="Times New Roman" w:cs="Times New Roman"/>
          <w:b w:val="0"/>
          <w:bCs w:val="0"/>
          <w:sz w:val="24"/>
          <w:szCs w:val="24"/>
          <w:highlight w:val="none"/>
          <w:lang w:val="en-US" w:eastAsia="zh-CN"/>
        </w:rPr>
        <w:t xml:space="preserve"> while improving survival rates for dnMBC patients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&lt;EndNote&gt;&lt;Cite&gt;&lt;Author&gt;Li&lt;/Author&gt;&lt;Year&gt;2024&lt;/Year&gt;&lt;RecNum&gt;64&lt;/RecNum&gt;&lt;DisplayText&gt;[74]&lt;/DisplayText&gt;&lt;record&gt;&lt;rec-number&gt;64&lt;/rec-number&gt;&lt;foreign-keys&gt;&lt;key app="EN" db-id="p20rdwvs7r9d5ce9er8p9zv69fzvpw99eves" timestamp="1772614858"&gt;64&lt;/key&gt;&lt;/foreign-keys&gt;&lt;ref-type name="期刊文献"&gt;17&lt;/ref-type&gt;&lt;contributors&gt;&lt;authors&gt;&lt;author&gt;Li, C.&lt;/author&gt;&lt;author&gt;Wang, Y.&lt;/author&gt;&lt;author&gt;Bai, H.&lt;/author&gt;&lt;author&gt;Liu, M.&lt;/author&gt;&lt;author&gt;Cai, Y.&lt;/author&gt;&lt;author&gt;Zhang, Y.&lt;/author&gt;&lt;author&gt;Jia, Y.&lt;/author&gt;&lt;author&gt;Qu, J.&lt;/author&gt;&lt;author&gt;Zhang, S.&lt;/author&gt;&lt;author&gt;Du, C.&lt;/author&gt;&lt;/authors&gt;&lt;/contributors&gt;&lt;auth-address&gt;The Comprehensive Breast Care Center, The Second Affiliated Hospital of Xi&amp;apos;an Jiaotong University, 157 West Fifth Street, Xi&amp;apos;an, Shaanxi, P. R. China.&amp;#xD;Department of Otolaryngology, the Second Affiliated Hospital of Xi&amp;apos;an Jiaotong University, 157 West Fifth Street, Xi&amp;apos;an, Shaanxi, P. R. China.&lt;/auth-address&gt;&lt;titles&gt;&lt;title&gt;Deep neural network provides personalized treatment recommendations for de novo metastatic breast cancer patients&lt;/title&gt;&lt;secondary-title&gt;J Cancer&lt;/secondary-title&gt;&lt;alt-title&gt;Journal of Cancer&lt;/alt-title&gt;&lt;/titles&gt;&lt;periodical&gt;&lt;full-title&gt;J Cancer&lt;/full-title&gt;&lt;abbr-1&gt;Journal of Cancer&lt;/abbr-1&gt;&lt;/periodical&gt;&lt;alt-periodical&gt;&lt;full-title&gt;J Cancer&lt;/full-title&gt;&lt;abbr-1&gt;Journal of Cancer&lt;/abbr-1&gt;&lt;/alt-periodical&gt;&lt;pages&gt;6668-6685&lt;/pages&gt;&lt;volume&gt;15&lt;/volume&gt;&lt;number&gt;20&lt;/number&gt;&lt;edition&gt;2024/12/13&lt;/edition&gt;&lt;keywords&gt;&lt;keyword&gt;deep neural network&lt;/keyword&gt;&lt;keyword&gt;dnMBC&lt;/keyword&gt;&lt;keyword&gt;neoadjuvant systemic therapy&lt;/keyword&gt;&lt;keyword&gt;surgery&lt;/keyword&gt;&lt;/keywords&gt;&lt;dates&gt;&lt;year&gt;2024&lt;/year&gt;&lt;/dates&gt;&lt;isbn&gt;1837-9664 (Print)&amp;#xD;1837-9664&lt;/isbn&gt;&lt;accession-num&gt;39668839&lt;/accession-num&gt;&lt;urls&gt;&lt;/urls&gt;&lt;custom2&gt;PMC11632994&lt;/custom2&gt;&lt;electronic-resource-num&gt;10.7150/jca.101293&lt;/electronic-resource-num&gt;&lt;remote-database-provider&gt;NLM&lt;/remote-database-provider&gt;&lt;language&gt;eng&lt;/language&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[74]</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Jionghui Gu et al. proposed that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radiomics models can independently </w:t>
      </w:r>
      <w:r>
        <w:rPr>
          <w:rFonts w:hint="eastAsia" w:ascii="Times New Roman" w:hAnsi="Times New Roman" w:cs="Times New Roman"/>
          <w:b w:val="0"/>
          <w:bCs w:val="0"/>
          <w:sz w:val="24"/>
          <w:szCs w:val="24"/>
          <w:highlight w:val="yellow"/>
          <w:lang w:val="en-US" w:eastAsia="zh-CN"/>
        </w:rPr>
        <w:t>predict pCR in response to NAC</w:t>
      </w:r>
      <w:r>
        <w:rPr>
          <w:rFonts w:hint="eastAsia" w:ascii="Times New Roman" w:hAnsi="Times New Roman" w:cs="Times New Roman"/>
          <w:b w:val="0"/>
          <w:bCs w:val="0"/>
          <w:sz w:val="24"/>
          <w:szCs w:val="24"/>
          <w:highlight w:val="none"/>
          <w:lang w:val="en-US" w:eastAsia="zh-CN"/>
        </w:rPr>
        <w:t xml:space="preserve"> and ALN status, providing personalized guidance for selecting between </w:t>
      </w:r>
      <w:r>
        <w:rPr>
          <w:rFonts w:hint="eastAsia" w:ascii="Times New Roman" w:hAnsi="Times New Roman" w:cs="Times New Roman"/>
          <w:b w:val="0"/>
          <w:bCs w:val="0"/>
          <w:sz w:val="24"/>
          <w:szCs w:val="24"/>
          <w:highlight w:val="yellow"/>
          <w:lang w:val="en-US" w:eastAsia="zh-CN"/>
        </w:rPr>
        <w:t>breast-conserving surgery and chest wall resection</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PEVuZE5vdGU+PENpdGU+PEF1dGhvcj5HdTwvQXV0aG9yPjxZZWFyPjIwMjM8L1llYXI+PFJlY051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[75]</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Xueyi Zheng et al. predicted ALN status in patients with early-stage BC using DL radiomics and shear-wave elastography features derived from conventional ultrasound. This approach provides a non-invasive imaging biomarker for predicting the extent of ALN metastasis in early-stage BC patients, thereby avoiding unnecessary axillary surgery and complications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PEVuZE5vdGU+PENpdGU+PEF1dGhvcj5aaGVuZzwvQXV0aG9yPjxZZWFyPjIwMjA8L1llYXI+PFJl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=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[76]</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The Information </w:t>
      </w:r>
      <w:r>
        <w:rPr>
          <w:rFonts w:hint="eastAsia" w:ascii="Times New Roman" w:hAnsi="Times New Roman" w:cs="Times New Roman"/>
          <w:b w:val="0"/>
          <w:bCs w:val="0"/>
          <w:sz w:val="24"/>
          <w:szCs w:val="24"/>
          <w:highlight w:val="yellow"/>
          <w:lang w:val="en-US" w:eastAsia="zh-CN"/>
        </w:rPr>
        <w:t>Sharing-Private</w:t>
      </w:r>
      <w:r>
        <w:rPr>
          <w:rFonts w:hint="eastAsia" w:ascii="Times New Roman" w:hAnsi="Times New Roman" w:cs="Times New Roman"/>
          <w:b w:val="0"/>
          <w:bCs w:val="0"/>
          <w:sz w:val="24"/>
          <w:szCs w:val="24"/>
          <w:highlight w:val="none"/>
          <w:lang w:val="en-US" w:eastAsia="zh-CN"/>
        </w:rPr>
        <w:t xml:space="preserve"> (iShape) model integrates longitudinal primary tumor and axillary ultrasound images through a shared-specific feature learning framework. External validation yielded a stable AUC of approximately 0.95, reducing the false-negative rate of sentinel lymph node biopsy from 13% to ≈4%</w:t>
      </w:r>
      <w:r>
        <w:rPr>
          <w:rFonts w:hint="default" w:ascii="Times New Roman" w:hAnsi="Times New Roman" w:cs="Times New Roman"/>
          <w:b w:val="0"/>
          <w:bCs w:val="0"/>
          <w:sz w:val="24"/>
          <w:szCs w:val="24"/>
          <w:highlight w:val="none"/>
          <w:lang w:val="en-US" w:eastAsia="zh-CN"/>
        </w:rPr>
        <w:t>. T</w:t>
      </w:r>
      <w:r>
        <w:rPr>
          <w:rFonts w:hint="eastAsia" w:ascii="Times New Roman" w:hAnsi="Times New Roman" w:cs="Times New Roman"/>
          <w:b w:val="0"/>
          <w:bCs w:val="0"/>
          <w:sz w:val="24"/>
          <w:szCs w:val="24"/>
          <w:highlight w:val="none"/>
          <w:lang w:val="en-US" w:eastAsia="zh-CN"/>
        </w:rPr>
        <w:t xml:space="preserve">his facilitates personalized decision-making and significantly reduces unnecessary </w:t>
      </w:r>
      <w:r>
        <w:rPr>
          <w:rFonts w:hint="default" w:ascii="Times New Roman" w:hAnsi="Times New Roman" w:cs="Times New Roman"/>
          <w:b w:val="0"/>
          <w:bCs w:val="0"/>
          <w:sz w:val="24"/>
          <w:szCs w:val="24"/>
          <w:highlight w:val="none"/>
          <w:lang w:val="en-US" w:eastAsia="zh-CN"/>
        </w:rPr>
        <w:t>ALN</w:t>
      </w:r>
      <w:r>
        <w:rPr>
          <w:rFonts w:hint="eastAsia" w:ascii="Times New Roman" w:hAnsi="Times New Roman" w:cs="Times New Roman"/>
          <w:b w:val="0"/>
          <w:bCs w:val="0"/>
          <w:sz w:val="24"/>
          <w:szCs w:val="24"/>
          <w:highlight w:val="none"/>
          <w:lang w:val="en-US" w:eastAsia="zh-CN"/>
        </w:rPr>
        <w:t xml:space="preserve"> dissections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PEVuZE5vdGU+PENpdGU+PEF1dGhvcj5MaXU8L0F1dGhvcj48WWVhcj4yMDI1PC9ZZWFyPjxSZWNO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[77]</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The Fully Automated Deep Learning Integrated System (FAIS-DL) integrates multi-region DCE-MRI segmentation and prediction modules. External and prospective validation achieved AUCs of 0.95, 0.93, and 0.94, reducing unnecessary ALN dissection rates from 47.9% to 6.8% and increasing the benefit rate from 52.2% to 86.5%</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PEVuZE5vdGU+PENpdGU+PEF1dGhvcj5MaTwvQXV0aG9yPjxZZWFyPjIwMjQ8L1llYXI+PFJlY051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[78]</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The introduction of multi-factor AI-assisted surgery integrating longitudinal MRI features and clinical variables reduced the FNR in the primary cohort from 14.88% (18/121) to 4.13% (5/121). </w:t>
      </w:r>
      <w:r>
        <w:rPr>
          <w:rFonts w:hint="default" w:ascii="Times New Roman" w:hAnsi="Times New Roman" w:cs="Times New Roman"/>
          <w:b w:val="0"/>
          <w:bCs w:val="0"/>
          <w:sz w:val="24"/>
          <w:szCs w:val="24"/>
          <w:highlight w:val="none"/>
          <w:lang w:val="en-US" w:eastAsia="zh-CN"/>
        </w:rPr>
        <w:t>I</w:t>
      </w:r>
      <w:r>
        <w:rPr>
          <w:rFonts w:hint="eastAsia" w:ascii="Times New Roman" w:hAnsi="Times New Roman" w:cs="Times New Roman"/>
          <w:b w:val="0"/>
          <w:bCs w:val="0"/>
          <w:sz w:val="24"/>
          <w:szCs w:val="24"/>
          <w:highlight w:val="none"/>
          <w:lang w:val="en-US" w:eastAsia="zh-CN"/>
        </w:rPr>
        <w:t>n the external validation cohort, the FNR decreased from 16.55% (49/296) to 4.05% (12/296), and the prospective cohort from 13.64% (3/22) to 4.55% (1/22). Notably, when removing more than two SLNs, the FNR further decreased to 2.78% (2/72) in the primary cohort, 2.38% (4/168) in the external validation cohort, and 0% (0/15) in the prospective cohort</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PEVuZE5vdGU+PENpdGU+PEF1dGhvcj5aaHU8L0F1dGhvcj48WWVhcj4yMDIzPC9ZZWFyPjxSZWNO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[79]</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Martina Cossu et al. evaluated whether an AI assistant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 xml:space="preserve">(BREAST AI-PLAN) for immediate planning could replicate </w:t>
      </w:r>
      <w:r>
        <w:rPr>
          <w:rFonts w:hint="eastAsia" w:ascii="Times New Roman" w:hAnsi="Times New Roman" w:cs="Times New Roman"/>
          <w:b w:val="0"/>
          <w:bCs w:val="0"/>
          <w:sz w:val="24"/>
          <w:szCs w:val="24"/>
          <w:highlight w:val="yellow"/>
          <w:lang w:val="en-US" w:eastAsia="zh-CN"/>
        </w:rPr>
        <w:t>multidisciplinary teams</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yellow"/>
          <w:lang w:val="en-US" w:eastAsia="zh-CN"/>
        </w:rPr>
        <w:t>MDT</w:t>
      </w:r>
      <w:r>
        <w:rPr>
          <w:rFonts w:hint="default" w:ascii="Times New Roman" w:hAnsi="Times New Roman" w:cs="Times New Roman"/>
          <w:b w:val="0"/>
          <w:bCs w:val="0"/>
          <w:sz w:val="24"/>
          <w:szCs w:val="24"/>
          <w:highlight w:val="yellow"/>
          <w:lang w:val="en-US" w:eastAsia="zh-CN"/>
        </w:rPr>
        <w:t>)</w:t>
      </w:r>
      <w:r>
        <w:rPr>
          <w:rFonts w:hint="eastAsia" w:ascii="Times New Roman" w:hAnsi="Times New Roman" w:cs="Times New Roman"/>
          <w:b w:val="0"/>
          <w:bCs w:val="0"/>
          <w:sz w:val="24"/>
          <w:szCs w:val="24"/>
          <w:highlight w:val="none"/>
          <w:lang w:val="en-US" w:eastAsia="zh-CN"/>
        </w:rPr>
        <w:t xml:space="preserve"> decisions and aesthetic scores from routine clinical data. Results showed excellent agreement for neoadjuvant therapy (</w:t>
      </w:r>
      <w:r>
        <w:rPr>
          <w:rFonts w:hint="default" w:ascii="Times New Roman" w:hAnsi="Times New Roman" w:cs="Times New Roman"/>
          <w:b w:val="0"/>
          <w:bCs w:val="0"/>
          <w:sz w:val="24"/>
          <w:szCs w:val="24"/>
          <w:highlight w:val="yellow"/>
          <w:lang w:val="en-US" w:eastAsia="zh-CN"/>
        </w:rPr>
        <w:t>κ</w:t>
      </w:r>
      <w:r>
        <w:rPr>
          <w:rFonts w:hint="eastAsia" w:ascii="Times New Roman" w:hAnsi="Times New Roman" w:cs="Times New Roman"/>
          <w:b w:val="0"/>
          <w:bCs w:val="0"/>
          <w:sz w:val="24"/>
          <w:szCs w:val="24"/>
          <w:highlight w:val="yellow"/>
          <w:lang w:val="en-US" w:eastAsia="zh-CN"/>
        </w:rPr>
        <w:t xml:space="preserve"> = </w:t>
      </w:r>
      <w:r>
        <w:rPr>
          <w:rFonts w:hint="eastAsia" w:ascii="Times New Roman" w:hAnsi="Times New Roman" w:cs="Times New Roman"/>
          <w:b w:val="0"/>
          <w:bCs w:val="0"/>
          <w:sz w:val="24"/>
          <w:szCs w:val="24"/>
          <w:highlight w:val="none"/>
          <w:lang w:val="en-US" w:eastAsia="zh-CN"/>
        </w:rPr>
        <w:t>0.91; 96.7% observed); consistency for planned surgery (</w:t>
      </w:r>
      <w:r>
        <w:rPr>
          <w:rFonts w:hint="default" w:ascii="Times New Roman" w:hAnsi="Times New Roman" w:cs="Times New Roman"/>
          <w:b w:val="0"/>
          <w:bCs w:val="0"/>
          <w:sz w:val="24"/>
          <w:szCs w:val="24"/>
          <w:highlight w:val="yellow"/>
          <w:lang w:val="en-US" w:eastAsia="zh-CN"/>
        </w:rPr>
        <w:t xml:space="preserve">κ </w:t>
      </w:r>
      <w:r>
        <w:rPr>
          <w:rFonts w:hint="eastAsia"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0.58; 70.0% observed), surgical approach (</w:t>
      </w:r>
      <w:r>
        <w:rPr>
          <w:rFonts w:hint="default" w:ascii="Times New Roman" w:hAnsi="Times New Roman" w:cs="Times New Roman"/>
          <w:b w:val="0"/>
          <w:bCs w:val="0"/>
          <w:sz w:val="24"/>
          <w:szCs w:val="24"/>
          <w:highlight w:val="yellow"/>
          <w:lang w:val="en-US" w:eastAsia="zh-CN"/>
        </w:rPr>
        <w:t xml:space="preserve">κ </w:t>
      </w:r>
      <w:r>
        <w:rPr>
          <w:rFonts w:hint="eastAsia" w:ascii="Times New Roman" w:hAnsi="Times New Roman" w:cs="Times New Roman"/>
          <w:b w:val="0"/>
          <w:bCs w:val="0"/>
          <w:sz w:val="24"/>
          <w:szCs w:val="24"/>
          <w:highlight w:val="yellow"/>
          <w:lang w:val="en-US" w:eastAsia="zh-CN"/>
        </w:rPr>
        <w:t>=</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0.43; 60.0% observed), reconstruction (</w:t>
      </w:r>
      <w:r>
        <w:rPr>
          <w:rFonts w:hint="default" w:ascii="Times New Roman" w:hAnsi="Times New Roman" w:cs="Times New Roman"/>
          <w:b w:val="0"/>
          <w:bCs w:val="0"/>
          <w:sz w:val="24"/>
          <w:szCs w:val="24"/>
          <w:highlight w:val="yellow"/>
          <w:lang w:val="en-US" w:eastAsia="zh-CN"/>
        </w:rPr>
        <w:t xml:space="preserve">κ </w:t>
      </w:r>
      <w:r>
        <w:rPr>
          <w:rFonts w:hint="eastAsia" w:ascii="Times New Roman" w:hAnsi="Times New Roman" w:cs="Times New Roman"/>
          <w:b w:val="0"/>
          <w:bCs w:val="0"/>
          <w:sz w:val="24"/>
          <w:szCs w:val="24"/>
          <w:highlight w:val="yellow"/>
          <w:lang w:val="en-US" w:eastAsia="zh-CN"/>
        </w:rPr>
        <w:t>=</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0.36; 57.1% observed), and adjuvant therapy (</w:t>
      </w:r>
      <w:r>
        <w:rPr>
          <w:rFonts w:hint="default" w:ascii="Times New Roman" w:hAnsi="Times New Roman" w:cs="Times New Roman"/>
          <w:b w:val="0"/>
          <w:bCs w:val="0"/>
          <w:sz w:val="24"/>
          <w:szCs w:val="24"/>
          <w:highlight w:val="yellow"/>
          <w:lang w:val="en-US" w:eastAsia="zh-CN"/>
        </w:rPr>
        <w:t xml:space="preserve">κ </w:t>
      </w:r>
      <w:r>
        <w:rPr>
          <w:rFonts w:hint="eastAsia" w:ascii="Times New Roman" w:hAnsi="Times New Roman" w:cs="Times New Roman"/>
          <w:b w:val="0"/>
          <w:bCs w:val="0"/>
          <w:sz w:val="24"/>
          <w:szCs w:val="24"/>
          <w:highlight w:val="yellow"/>
          <w:lang w:val="en-US" w:eastAsia="zh-CN"/>
        </w:rPr>
        <w:t>=</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 xml:space="preserve">0.29; 64.3% observed). Aesthetic scores showed high observed agreement (0.778–0.896), but weighted </w:t>
      </w:r>
      <w:r>
        <w:rPr>
          <w:rFonts w:hint="default" w:ascii="Times New Roman" w:hAnsi="Times New Roman" w:cs="Times New Roman"/>
          <w:b w:val="0"/>
          <w:bCs w:val="0"/>
          <w:sz w:val="24"/>
          <w:szCs w:val="24"/>
          <w:highlight w:val="none"/>
          <w:lang w:val="en-US" w:eastAsia="zh-CN"/>
        </w:rPr>
        <w:t>κ</w:t>
      </w:r>
      <w:r>
        <w:rPr>
          <w:rFonts w:hint="eastAsia" w:ascii="Times New Roman" w:hAnsi="Times New Roman" w:cs="Times New Roman"/>
          <w:b w:val="0"/>
          <w:bCs w:val="0"/>
          <w:sz w:val="24"/>
          <w:szCs w:val="24"/>
          <w:highlight w:val="none"/>
          <w:lang w:val="en-US" w:eastAsia="zh-CN"/>
        </w:rPr>
        <w:t xml:space="preserve"> values varied only slightly (0.14–0.16)</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PEVuZE5vdGU+PENpdGU+PEF1dGhvcj5Db3NzdTwvQXV0aG9yPjxZZWFyPjIwMjU8L1llYXI+PFJl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[80]</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However, Laudo et al. found that, when developing predictive models for skin deformation following breast reconstruction, it is difficult to achieve fully </w:t>
      </w:r>
      <w:r>
        <w:rPr>
          <w:rFonts w:hint="default" w:ascii="Times New Roman" w:hAnsi="Times New Roman" w:cs="Times New Roman"/>
          <w:b w:val="0"/>
          <w:bCs w:val="0"/>
          <w:sz w:val="24"/>
          <w:szCs w:val="24"/>
          <w:highlight w:val="none"/>
          <w:lang w:val="en-US" w:eastAsia="zh-CN"/>
        </w:rPr>
        <w:t>personalized</w:t>
      </w:r>
      <w:r>
        <w:rPr>
          <w:rFonts w:hint="eastAsia" w:ascii="Times New Roman" w:hAnsi="Times New Roman" w:cs="Times New Roman"/>
          <w:b w:val="0"/>
          <w:bCs w:val="0"/>
          <w:sz w:val="24"/>
          <w:szCs w:val="24"/>
          <w:highlight w:val="none"/>
          <w:lang w:val="en-US" w:eastAsia="zh-CN"/>
        </w:rPr>
        <w:t xml:space="preserve"> and accurate predictions, even when using Gaussian process surrogates. This is attributable to the elevated level of uncertainty surrounding treatment regimens, tissue mechanical properties and biological parameters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PEVuZE5vdGU+PENpdGU+PEF1dGhvcj5MYXVkbzwvQXV0aG9yPjxZZWFyPjIwMjU8L1llYXI+PFJl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[81]</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5B6238CF">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The timing of surgery and extent of resection for BC patients remain widely debated topics. </w:t>
      </w:r>
      <w:r>
        <w:rPr>
          <w:rFonts w:hint="eastAsia" w:ascii="Times New Roman" w:hAnsi="Times New Roman" w:cs="Times New Roman"/>
          <w:b w:val="0"/>
          <w:bCs w:val="0"/>
          <w:sz w:val="24"/>
          <w:szCs w:val="24"/>
          <w:highlight w:val="yellow"/>
          <w:lang w:val="en-US" w:eastAsia="zh-CN"/>
        </w:rPr>
        <w:t>AI-assisted surgical decision-making offers a potential approach to addressing these challenges.</w:t>
      </w:r>
      <w:r>
        <w:rPr>
          <w:rFonts w:hint="eastAsia" w:ascii="Times New Roman" w:hAnsi="Times New Roman" w:cs="Times New Roman"/>
          <w:b w:val="0"/>
          <w:bCs w:val="0"/>
          <w:sz w:val="24"/>
          <w:szCs w:val="24"/>
          <w:highlight w:val="none"/>
          <w:lang w:val="en-US" w:eastAsia="zh-CN"/>
        </w:rPr>
        <w:t xml:space="preserve"> By providing clinicians with AI-powered decision support tools, it enables more personalized and precise surgical approaches, thereby avoiding overtreatment and unnecessary lymph node dissections.</w:t>
      </w:r>
    </w:p>
    <w:p w14:paraId="5E1B1D1D">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3</w:t>
      </w:r>
      <w:r>
        <w:rPr>
          <w:rFonts w:hint="eastAsia" w:ascii="Times New Roman" w:hAnsi="Times New Roman" w:cs="Times New Roman"/>
          <w:b/>
          <w:bCs/>
          <w:sz w:val="24"/>
          <w:szCs w:val="24"/>
          <w:highlight w:val="none"/>
          <w:lang w:val="en-US" w:eastAsia="zh-CN"/>
        </w:rPr>
        <w:t>.3 AI in Clinical Decision-Making</w:t>
      </w:r>
    </w:p>
    <w:p w14:paraId="757A073C">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eastAsiaTheme="minorEastAsia"/>
          <w:b w:val="0"/>
          <w:bCs w:val="0"/>
          <w:sz w:val="24"/>
          <w:szCs w:val="24"/>
          <w:highlight w:val="none"/>
          <w:lang w:val="en-US" w:eastAsia="zh-CN"/>
        </w:rPr>
      </w:pPr>
      <w:r>
        <w:rPr>
          <w:rFonts w:hint="eastAsia" w:ascii="Times New Roman" w:hAnsi="Times New Roman" w:cs="Times New Roman"/>
          <w:b w:val="0"/>
          <w:bCs w:val="0"/>
          <w:sz w:val="24"/>
          <w:szCs w:val="24"/>
          <w:highlight w:val="yellow"/>
          <w:lang w:val="en-US" w:eastAsia="zh-CN"/>
        </w:rPr>
        <w:t>Appropriate clinical recommendations and decision-making are central</w:t>
      </w:r>
      <w:r>
        <w:rPr>
          <w:rFonts w:hint="eastAsia" w:ascii="Times New Roman" w:hAnsi="Times New Roman" w:cs="Times New Roman"/>
          <w:b w:val="0"/>
          <w:bCs w:val="0"/>
          <w:sz w:val="24"/>
          <w:szCs w:val="24"/>
          <w:highlight w:val="none"/>
          <w:lang w:val="en-US" w:eastAsia="zh-CN"/>
        </w:rPr>
        <w:t xml:space="preserve"> to PM-based management of BC patients. In many countries, the management of cancer patients must be discussed by </w:t>
      </w:r>
      <w:r>
        <w:rPr>
          <w:rFonts w:hint="default" w:ascii="Times New Roman" w:hAnsi="Times New Roman" w:cs="Times New Roman"/>
          <w:b w:val="0"/>
          <w:bCs w:val="0"/>
          <w:sz w:val="24"/>
          <w:szCs w:val="24"/>
          <w:highlight w:val="none"/>
          <w:lang w:val="en-US" w:eastAsia="zh-CN"/>
        </w:rPr>
        <w:t>MDT</w:t>
      </w:r>
      <w:r>
        <w:rPr>
          <w:rFonts w:hint="eastAsia" w:ascii="Times New Roman" w:hAnsi="Times New Roman" w:cs="Times New Roman"/>
          <w:b w:val="0"/>
          <w:bCs w:val="0"/>
          <w:sz w:val="24"/>
          <w:szCs w:val="24"/>
          <w:highlight w:val="none"/>
          <w:lang w:val="en-US" w:eastAsia="zh-CN"/>
        </w:rPr>
        <w:t>. Akram Redjdal et al. trained multiple algorithms using abstract data from 298 BC cases. The F1 scores for XGBoost and multilayer perceptrons reached 83%, enabling relatively accurate differentiation between “routine” and “complex” cases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PEVuZE5vdGU+PENpdGU+PEF1dGhvcj5SZWRqZGFsPC9BdXRob3I+PFllYXI+MjAyMjwvWWVhcj48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Using </w:t>
      </w:r>
      <w:r>
        <w:rPr>
          <w:rFonts w:hint="default" w:ascii="Times New Roman" w:hAnsi="Times New Roman" w:cs="Times New Roman"/>
          <w:b w:val="0"/>
          <w:bCs w:val="0"/>
          <w:sz w:val="24"/>
          <w:szCs w:val="24"/>
          <w:highlight w:val="none"/>
          <w:lang w:val="en-US" w:eastAsia="zh-CN"/>
        </w:rPr>
        <w:t>DL</w:t>
      </w:r>
      <w:r>
        <w:rPr>
          <w:rFonts w:hint="eastAsia" w:ascii="Times New Roman" w:hAnsi="Times New Roman" w:cs="Times New Roman"/>
          <w:b w:val="0"/>
          <w:bCs w:val="0"/>
          <w:sz w:val="24"/>
          <w:szCs w:val="24"/>
          <w:highlight w:val="none"/>
          <w:lang w:val="en-US" w:eastAsia="zh-CN"/>
        </w:rPr>
        <w:t xml:space="preserve"> to identify tumor-containing axial slices in breast MRI images from 273 patients with unilateral BC yielded a sensitivity of 89.5% and a specificity of 94.3%. Readers required 3–45 seconds to identify tumor-containing slices without DL assistance, proving highly useful during non-systematic image review, such as during MDT meetings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&lt;EndNote&gt;&lt;Cite&gt;&lt;Author&gt;Eskreis-Winkler&lt;/Author&gt;&lt;Year&gt;2021&lt;/Year&gt;&lt;RecNum&gt;76&lt;/RecNum&gt;&lt;DisplayText&gt;[83]&lt;/DisplayText&gt;&lt;record&gt;&lt;rec-number&gt;76&lt;/rec-number&gt;&lt;foreign-keys&gt;&lt;key app="EN" db-id="p20rdwvs7r9d5ce9er8p9zv69fzvpw99eves" timestamp="1772692273"&gt;76&lt;/key&gt;&lt;/foreign-keys&gt;&lt;ref-type name="期刊文献"&gt;17&lt;/ref-type&gt;&lt;contributors&gt;&lt;authors&gt;&lt;author&gt;Eskreis-Winkler, S.&lt;/author&gt;&lt;author&gt;Onishi, N.&lt;/author&gt;&lt;author&gt;Pinker, K.&lt;/author&gt;&lt;author&gt;Reiner, J. S.&lt;/author&gt;&lt;author&gt;Kaplan, J.&lt;/author&gt;&lt;author&gt;Morris, E. A.&lt;/author&gt;&lt;author&gt;Sutton, E. J.&lt;/author&gt;&lt;/authors&gt;&lt;/contributors&gt;&lt;auth-address&gt;Memorial Sloan Kettering Cancer Center, Department of Radiology, New York, NY.&amp;#xD;University of California, Department of Radiology, San Francisco, CA.&lt;/auth-address&gt;&lt;titles&gt;&lt;title&gt;Using Deep Learning to Improve Nonsystematic Viewing of Breast Cancer on MRI&lt;/title&gt;&lt;secondary-title&gt;J Breast Imaging&lt;/secondary-title&gt;&lt;alt-title&gt;Journal of breast imaging&lt;/alt-title&gt;&lt;/titles&gt;&lt;periodical&gt;&lt;full-title&gt;J Breast Imaging&lt;/full-title&gt;&lt;abbr-1&gt;Journal of breast imaging&lt;/abbr-1&gt;&lt;/periodical&gt;&lt;alt-periodical&gt;&lt;full-title&gt;J Breast Imaging&lt;/full-title&gt;&lt;abbr-1&gt;Journal of breast imaging&lt;/abbr-1&gt;&lt;/alt-periodical&gt;&lt;pages&gt;201-207&lt;/pages&gt;&lt;volume&gt;3&lt;/volume&gt;&lt;number&gt;2&lt;/number&gt;&lt;edition&gt;2021/03/20&lt;/edition&gt;&lt;keywords&gt;&lt;keyword&gt;artificial intelligence&lt;/keyword&gt;&lt;keyword&gt;breast MRI&lt;/keyword&gt;&lt;keyword&gt;breast cancer&lt;/keyword&gt;&lt;keyword&gt;convolutional neural network&lt;/keyword&gt;&lt;keyword&gt;deep learning&lt;/keyword&gt;&lt;keyword&gt;tumor detection&lt;/keyword&gt;&lt;/keywords&gt;&lt;dates&gt;&lt;year&gt;2021&lt;/year&gt;&lt;pub-dates&gt;&lt;date&gt;Mar 20&lt;/date&gt;&lt;/pub-dates&gt;&lt;/dates&gt;&lt;isbn&gt;2631-6110&lt;/isbn&gt;&lt;accession-num&gt;38424820&lt;/accession-num&gt;&lt;urls&gt;&lt;/urls&gt;&lt;electronic-resource-num&gt;10.1093/jbi/wbaa102&lt;/electronic-resource-num&gt;&lt;remote-database-provider&gt;NLM&lt;/remote-database-provider&gt;&lt;language&gt;eng&lt;/language&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[83]</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Loic Ah-Thiane et al. utilized anonymous patient BC medical records presented during MDTs from January to April 2024. Three generative AI models (Claude3-Opus, GPT4-Turbo, and LLaMa3-70B) were employed to generate treatment recommendations, which were compared against expert decisions. The rates of appropriate recommendations for Claude3-Opus, GPT4-Turbo, and LLaMa3-70B were 86.6% (97/112), 85.7% (96/112), and 75.0% (84/112), respectively. However, they tended to overestimate the necessity of adjuvant radiotherapy and</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showed inconsistent performance when recommending adjuvant chemotherapy and genomic testing</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PEVuZE5vdGU+PENpdGU+PEF1dGhvcj5BaC1UaGlhbmU8L0F1dGhvcj48WWVhcj4yMDI1PC9ZZWFy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[84]</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I</w:t>
      </w:r>
      <w:r>
        <w:rPr>
          <w:rFonts w:hint="default" w:ascii="Times New Roman" w:hAnsi="Times New Roman" w:cs="Times New Roman"/>
          <w:b w:val="0"/>
          <w:bCs w:val="0"/>
          <w:sz w:val="24"/>
          <w:szCs w:val="24"/>
          <w:highlight w:val="none"/>
          <w:lang w:val="en-US" w:eastAsia="zh-CN"/>
        </w:rPr>
        <w:t>n another study where GPT-4 generated independent treatment plans for 60 randomly selected patient cases from gynecological and geriatric MDTs, results indicated that iterative prompts significantly improved both types of treatment recommendations. This elevated consistency with MDT decisions to as high as 84% in geriatric cases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PEVuZE5vdGU+PENpdGU+PEF1dGhvcj5NZXllcjwvQXV0aG9yPjxZZWFyPjIwMjU8L1llYXI+PFJl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==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[85]</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The Chinese Society of Clinical Oncology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System (CSCO AI) serves as a clinical decision support system developed based on Chinese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data. Among all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the consistency between actual treatment regimens and CSCO AI recommendations reached 80.4%. When comparing MDT-recommended treatments with CSCO AI decisions, overall acceptance rates reached 92.4%. This suggests that localized AI systems may demonstrate higher adaptability</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PEVuZE5vdGU+PENpdGU+PEF1dGhvcj5YdTwvQXV0aG9yPjxZZWFyPjIwMjQ8L1llYXI+PFJlY051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[86]</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p>
    <w:p w14:paraId="1E99F739">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However, a</w:t>
      </w:r>
      <w:r>
        <w:rPr>
          <w:rFonts w:hint="default" w:ascii="Times New Roman" w:hAnsi="Times New Roman" w:cs="Times New Roman"/>
          <w:b w:val="0"/>
          <w:bCs w:val="0"/>
          <w:sz w:val="24"/>
          <w:szCs w:val="24"/>
          <w:highlight w:val="none"/>
          <w:lang w:val="en-US" w:eastAsia="zh-CN"/>
        </w:rPr>
        <w:t xml:space="preserve">n analysis of 362 tumor board cases by Ning Liao et al. revealed that only 46% of ChatGPT-generated content fully aligned with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specialists' recommendations, and only 39% of ChatGPT responses demonstrated similar reasoning</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PEVuZE5vdGU+PENpdGU+PEF1dGhvcj5MaWFvPC9BdXRob3I+PFllYXI+MjAyNTwvWWVhcj48UmVj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Sebastian Griewing et al. compared the treatment recommendations of the popular large language model ChatGPT 3.5 with those of the MDT. The LLM agreed with the MTB recommendations in approximately half of the patient profiles, including those with precancerous lesions. When evaluating the spectrum of invasive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s, this proportion reached 58.8%</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PEVuZE5vdGU+PENpdGU+PEF1dGhvcj5Hcmlld2luZzwvQXV0aG9yPjxZZWFyPjIwMjM8L1llYXI+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[88]</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Stefan Lukac et al. conducted a preliminary study in January 2023 involving 10 consecutive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patients discussed in an MDT. ChatGPT incorrectly identified patients with HER2 1+ and 2+ (FISH-negative) as requiring antibody therapy, used the less precise term “hormone therapy” instead of “endocrine therapy” and provided only generic answers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PEVuZE5vdGU+PENpdGU+PEF1dGhvcj5MdWthYzwvQXV0aG9yPjxZZWFyPjIwMjM8L1llYXI+PFJl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[89]</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p>
    <w:p w14:paraId="1A67783D">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cs="Times New Roman"/>
          <w:b w:val="0"/>
          <w:bCs w:val="0"/>
          <w:sz w:val="24"/>
          <w:szCs w:val="24"/>
          <w:highlight w:val="yellow"/>
          <w:lang w:val="en-US" w:eastAsia="zh-CN"/>
        </w:rPr>
      </w:pPr>
      <w:r>
        <w:rPr>
          <w:rFonts w:hint="eastAsia" w:ascii="Times New Roman" w:hAnsi="Times New Roman" w:cs="Times New Roman"/>
          <w:b w:val="0"/>
          <w:bCs w:val="0"/>
          <w:sz w:val="24"/>
          <w:szCs w:val="24"/>
          <w:highlight w:val="none"/>
          <w:lang w:val="en-US" w:eastAsia="zh-CN"/>
        </w:rPr>
        <w:t>However, the future of AI models assisting clinical decision-making still faces numerous challenges. Key issues include constructing specialized training datasets that encompass local guidelines, healthcare reimbursement policies, and real-world pathways to enhance the model's alignment with local clinical practices. Additionally, it is essential to systematically evaluate the safety and bias risks associated with LLM recommendations, develop interpretability and uncertainty quantification modules, and prevent overtreatment or undertreatment.</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yellow"/>
          <w:lang w:val="en-US" w:eastAsia="zh-CN"/>
        </w:rPr>
        <w:t>Although these systems show promise in controlled retrospective comparisons, their real-world value depends on whether they can be safely integrated into clinical workflows, regulatory pathways, and hospital information systems.</w:t>
      </w:r>
    </w:p>
    <w:p w14:paraId="31EEC17F">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4.</w:t>
      </w:r>
      <w:r>
        <w:rPr>
          <w:rFonts w:hint="default" w:ascii="Times New Roman" w:hAnsi="Times New Roman" w:cs="Times New Roman"/>
          <w:b/>
          <w:bCs/>
          <w:sz w:val="24"/>
          <w:szCs w:val="24"/>
          <w:highlight w:val="none"/>
          <w:lang w:val="en-US" w:eastAsia="zh-CN"/>
        </w:rPr>
        <w:t xml:space="preserve"> AI in Clinical Translation</w:t>
      </w:r>
    </w:p>
    <w:p w14:paraId="5D415BD1">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The explosive growth in high-dimensional molecular and clinical data has created fertile ground for the application of AI and machine learning in oncology. Predictive models trained on large datasets are capable of identifying subtle biomarker patterns associated with drug response or toxicity, thereby driving treatment recommendations that evolve as new real-world evidence accumulates. However, these models are constrained by the lack of robust analytical and clinical validation for many candidate biomarkers, while the high cost and complex logistics of multi-omics testing limit their widespread adoption</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&lt;EndNote&gt;&lt;Cite&gt;&lt;Author&gt;Liu&lt;/Author&gt;&lt;Year&gt;2025&lt;/Year&gt;&lt;RecNum&gt;96&lt;/RecNum&gt;&lt;DisplayText&gt;[90]&lt;/DisplayText&gt;&lt;record&gt;&lt;rec-number&gt;96&lt;/rec-number&gt;&lt;foreign-keys&gt;&lt;key app="EN" db-id="p20rdwvs7r9d5ce9er8p9zv69fzvpw99eves" timestamp="1776003498"&gt;96&lt;/key&gt;&lt;/foreign-keys&gt;&lt;ref-type name="期刊文献"&gt;17&lt;/ref-type&gt;&lt;contributors&gt;&lt;authors&gt;&lt;author&gt;Liu, H. R.&lt;/author&gt;&lt;author&gt;Karsidag, I.&lt;/author&gt;&lt;author&gt;Golin, R.&lt;/author&gt;&lt;author&gt;Wu, G. Z.&lt;/author&gt;&lt;/authors&gt;&lt;/contributors&gt;&lt;titles&gt;&lt;title&gt;Bridging Discovery and Treatment: Cancer Biomarker&lt;/title&gt;&lt;secondary-title&gt;Cancers&lt;/secondary-title&gt;&lt;/titles&gt;&lt;periodical&gt;&lt;full-title&gt;Cancers&lt;/full-title&gt;&lt;/periodical&gt;&lt;volume&gt;17&lt;/volume&gt;&lt;number&gt;22&lt;/number&gt;&lt;dates&gt;&lt;year&gt;2025&lt;/year&gt;&lt;pub-dates&gt;&lt;date&gt;Nov 20&lt;/date&gt;&lt;/pub-dates&gt;&lt;/dates&gt;&lt;accession-num&gt;WOS:001623529400001&lt;/accession-num&gt;&lt;urls&gt;&lt;related-urls&gt;&lt;url&gt;&amp;lt;Go to ISI&amp;gt;://WOS:001623529400001&lt;/url&gt;&lt;/related-urls&gt;&lt;/urls&gt;&lt;custom7&gt;3720&lt;/custom7&gt;&lt;electronic-resource-num&gt;10.3390/cancers17223720&lt;/electronic-resource-num&gt;&lt;/record&gt;&lt;/Cite&gt;&lt;/EndNote&gt;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Pesapane F et al. note that, in the field of </w:t>
      </w:r>
      <w:r>
        <w:rPr>
          <w:rFonts w:hint="eastAsia" w:ascii="Times New Roman" w:hAnsi="Times New Roman" w:cs="Times New Roman"/>
          <w:b w:val="0"/>
          <w:bCs w:val="0"/>
          <w:sz w:val="24"/>
          <w:szCs w:val="24"/>
          <w:highlight w:val="none"/>
          <w:lang w:val="en-US" w:eastAsia="zh-CN"/>
        </w:rPr>
        <w:t>BC</w:t>
      </w:r>
      <w:r>
        <w:rPr>
          <w:rFonts w:hint="default" w:ascii="Times New Roman" w:hAnsi="Times New Roman" w:cs="Times New Roman"/>
          <w:b w:val="0"/>
          <w:bCs w:val="0"/>
          <w:sz w:val="24"/>
          <w:szCs w:val="24"/>
          <w:highlight w:val="none"/>
          <w:lang w:val="en-US" w:eastAsia="zh-CN"/>
        </w:rPr>
        <w:t xml:space="preserve"> screening, AI-driven predictive tools are driving a shift from traditional, age-based standardized protocols towards personalized risk stratification. Multimodal AI risk models that integrate genetic, clinical and imaging data outperform classical models in terms of discriminatory power. However, there remains an urgent need for prospective trials designed to confirm clinical benefits and establish appropriate adjustments to screening intervals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PEVuZE5vdGU+PENpdGU+PEF1dGhvcj5QZXNhcGFuZTwvQXV0aG9yPjxZZWFyPjIwMjU8L1llYXI+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=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[91]</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yellow"/>
          <w:lang w:val="en-US" w:eastAsia="zh-CN"/>
        </w:rPr>
        <w:t xml:space="preserve">Lång et al. conducted the Mammography Screening with </w:t>
      </w:r>
      <w:r>
        <w:rPr>
          <w:rFonts w:hint="default" w:ascii="Times New Roman" w:hAnsi="Times New Roman" w:cs="Times New Roman"/>
          <w:b w:val="0"/>
          <w:bCs w:val="0"/>
          <w:sz w:val="24"/>
          <w:szCs w:val="24"/>
          <w:highlight w:val="yellow"/>
          <w:lang w:val="en-US" w:eastAsia="zh-CN"/>
        </w:rPr>
        <w:t>AI</w:t>
      </w:r>
      <w:r>
        <w:rPr>
          <w:rFonts w:hint="eastAsia" w:ascii="Times New Roman" w:hAnsi="Times New Roman" w:cs="Times New Roman"/>
          <w:b w:val="0"/>
          <w:bCs w:val="0"/>
          <w:sz w:val="24"/>
          <w:szCs w:val="24"/>
          <w:highlight w:val="yellow"/>
          <w:lang w:val="en-US" w:eastAsia="zh-CN"/>
        </w:rPr>
        <w:t xml:space="preserve"> trial, a prospective randomized controlled trial.</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 xml:space="preserve">The study randomly assigned over 80,000 women to either an AI-assisted reading group or a conventional double-blind manual reading group. The results showed that the AI-assisted group increased the BC detection rate by 20% without increasing the false-positive rate, </w:t>
      </w:r>
      <w:r>
        <w:rPr>
          <w:rFonts w:hint="default" w:ascii="Times New Roman" w:hAnsi="Times New Roman" w:cs="Times New Roman"/>
          <w:b w:val="0"/>
          <w:bCs w:val="0"/>
          <w:sz w:val="24"/>
          <w:szCs w:val="24"/>
          <w:highlight w:val="none"/>
          <w:lang w:val="en-US" w:eastAsia="zh-CN"/>
        </w:rPr>
        <w:t>while</w:t>
      </w:r>
      <w:r>
        <w:rPr>
          <w:rFonts w:hint="eastAsia" w:ascii="Times New Roman" w:hAnsi="Times New Roman" w:cs="Times New Roman"/>
          <w:b w:val="0"/>
          <w:bCs w:val="0"/>
          <w:sz w:val="24"/>
          <w:szCs w:val="24"/>
          <w:highlight w:val="none"/>
          <w:lang w:val="en-US" w:eastAsia="zh-CN"/>
        </w:rPr>
        <w:t xml:space="preserve"> significantly reducing the </w:t>
      </w:r>
      <w:r>
        <w:rPr>
          <w:rFonts w:hint="default" w:ascii="Times New Roman" w:hAnsi="Times New Roman" w:cs="Times New Roman"/>
          <w:b w:val="0"/>
          <w:bCs w:val="0"/>
          <w:sz w:val="24"/>
          <w:szCs w:val="24"/>
          <w:highlight w:val="none"/>
          <w:lang w:val="en-US" w:eastAsia="zh-CN"/>
        </w:rPr>
        <w:t xml:space="preserve">radiologists’ </w:t>
      </w:r>
      <w:r>
        <w:rPr>
          <w:rFonts w:hint="eastAsia" w:ascii="Times New Roman" w:hAnsi="Times New Roman" w:cs="Times New Roman"/>
          <w:b w:val="0"/>
          <w:bCs w:val="0"/>
          <w:sz w:val="24"/>
          <w:szCs w:val="24"/>
          <w:highlight w:val="none"/>
          <w:lang w:val="en-US" w:eastAsia="zh-CN"/>
        </w:rPr>
        <w:t>workload by 44%</w:t>
      </w:r>
      <w:r>
        <w:rPr>
          <w:rFonts w:hint="eastAsia" w:ascii="Times New Roman" w:hAnsi="Times New Roman" w:cs="Times New Roman"/>
          <w:b w:val="0"/>
          <w:bCs w:val="0"/>
          <w:sz w:val="24"/>
          <w:szCs w:val="24"/>
          <w:highlight w:val="yellow"/>
          <w:lang w:val="en-US" w:eastAsia="zh-CN"/>
        </w:rPr>
        <w:t xml:space="preserve"> </w:t>
      </w:r>
      <w:r>
        <w:rPr>
          <w:rFonts w:hint="default"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HYPERLINK "http://clinicaltrials.gov/show/NCT04838756" \o "See in ClinicalTrials.gov"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t>NCT04838756</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2021-04-12)</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PEVuZE5vdGU+PENpdGU+PEF1dGhvcj5Mw6VuZzwvQXV0aG9yPjxZZWFyPjIwMjM8L1llYXI+PFJl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[92]</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p>
    <w:p w14:paraId="137F5817">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eastAsiaTheme="minorEastAsia"/>
          <w:b w:val="0"/>
          <w:bCs w:val="0"/>
          <w:sz w:val="24"/>
          <w:szCs w:val="24"/>
          <w:highlight w:val="none"/>
          <w:lang w:val="en-US" w:eastAsia="zh-CN"/>
        </w:rPr>
        <w:t>The reality of the clinical setting is far more complex than the ideal conditions found in research</w:t>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Anthony Yang et al. evaluated the impact of two commercial deep learning reconstruction (DLR) algorithms on the efficiency of MRI examinations in a large multi-centre outpatient setting. They found that DLR methods were associated with reductions in scan and room time, although these varied depending on the type of examination. Potential adopters should therefore carefully conside</w:t>
      </w:r>
      <w:r>
        <w:rPr>
          <w:rFonts w:hint="default" w:ascii="Times New Roman" w:hAnsi="Times New Roman" w:cs="Times New Roman"/>
          <w:b w:val="0"/>
          <w:bCs w:val="0"/>
          <w:sz w:val="24"/>
          <w:szCs w:val="24"/>
          <w:highlight w:val="none"/>
          <w:lang w:val="en-US" w:eastAsia="zh-CN"/>
        </w:rPr>
        <w:t>r</w:t>
      </w:r>
      <w:r>
        <w:rPr>
          <w:rFonts w:hint="eastAsia" w:ascii="Times New Roman" w:hAnsi="Times New Roman" w:cs="Times New Roman"/>
          <w:b w:val="0"/>
          <w:bCs w:val="0"/>
          <w:sz w:val="24"/>
          <w:szCs w:val="24"/>
          <w:highlight w:val="none"/>
          <w:lang w:val="en-US" w:eastAsia="zh-CN"/>
        </w:rPr>
        <w:t xml:space="preserve"> their patient mix when determining the implications of integrating these tools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PEVuZE5vdGU+PENpdGU+PEF1dGhvcj5ZYW5nPC9BdXRob3I+PFllYXI+MjAyNDwvWWVhcj48UmVj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[93]</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eastAsiaTheme="minorEastAsia"/>
          <w:b w:val="0"/>
          <w:bCs w:val="0"/>
          <w:sz w:val="24"/>
          <w:szCs w:val="24"/>
          <w:highlight w:val="none"/>
          <w:lang w:val="en-US" w:eastAsia="zh-CN"/>
        </w:rPr>
        <w:t xml:space="preserve">Finlayson et al. have identified a key cause of failure in </w:t>
      </w:r>
      <w:r>
        <w:rPr>
          <w:rFonts w:hint="eastAsia" w:ascii="Times New Roman" w:hAnsi="Times New Roman" w:cs="Times New Roman"/>
          <w:b w:val="0"/>
          <w:bCs w:val="0"/>
          <w:sz w:val="24"/>
          <w:szCs w:val="24"/>
          <w:highlight w:val="none"/>
          <w:lang w:val="en-US" w:eastAsia="zh-CN"/>
        </w:rPr>
        <w:t>AI</w:t>
      </w:r>
      <w:r>
        <w:rPr>
          <w:rFonts w:hint="eastAsia" w:ascii="Times New Roman" w:hAnsi="Times New Roman" w:cs="Times New Roman" w:eastAsiaTheme="minorEastAsia"/>
          <w:b w:val="0"/>
          <w:bCs w:val="0"/>
          <w:sz w:val="24"/>
          <w:szCs w:val="24"/>
          <w:highlight w:val="none"/>
          <w:lang w:val="en-US" w:eastAsia="zh-CN"/>
        </w:rPr>
        <w:t xml:space="preserve"> systems known as ‘</w:t>
      </w:r>
      <w:r>
        <w:rPr>
          <w:rFonts w:hint="eastAsia" w:ascii="Times New Roman" w:hAnsi="Times New Roman" w:cs="Times New Roman"/>
          <w:b w:val="0"/>
          <w:bCs w:val="0"/>
          <w:sz w:val="24"/>
          <w:szCs w:val="24"/>
          <w:highlight w:val="none"/>
          <w:lang w:val="en-US" w:eastAsia="zh-CN"/>
        </w:rPr>
        <w:t>D</w:t>
      </w:r>
      <w:r>
        <w:rPr>
          <w:rFonts w:hint="eastAsia" w:ascii="Times New Roman" w:hAnsi="Times New Roman" w:cs="Times New Roman" w:eastAsiaTheme="minorEastAsia"/>
          <w:b w:val="0"/>
          <w:bCs w:val="0"/>
          <w:sz w:val="24"/>
          <w:szCs w:val="24"/>
          <w:highlight w:val="none"/>
          <w:lang w:val="en-US" w:eastAsia="zh-CN"/>
        </w:rPr>
        <w:t xml:space="preserve">ataset </w:t>
      </w:r>
      <w:r>
        <w:rPr>
          <w:rFonts w:hint="eastAsia" w:ascii="Times New Roman" w:hAnsi="Times New Roman" w:cs="Times New Roman"/>
          <w:b w:val="0"/>
          <w:bCs w:val="0"/>
          <w:sz w:val="24"/>
          <w:szCs w:val="24"/>
          <w:highlight w:val="none"/>
          <w:lang w:val="en-US" w:eastAsia="zh-CN"/>
        </w:rPr>
        <w:t>Shift</w:t>
      </w:r>
      <w:r>
        <w:rPr>
          <w:rFonts w:hint="eastAsia" w:ascii="Times New Roman" w:hAnsi="Times New Roman" w:cs="Times New Roman" w:eastAsiaTheme="minorEastAsia"/>
          <w:b w:val="0"/>
          <w:bCs w:val="0"/>
          <w:sz w:val="24"/>
          <w:szCs w:val="24"/>
          <w:highlight w:val="none"/>
          <w:lang w:val="en-US" w:eastAsia="zh-CN"/>
        </w:rPr>
        <w:t>’; this refers to situations where machine learning systems perform poorly because the dataset used during development does not match the data encountered in deployment. Clinicians should therefore be alert to any discrepancies between model predictions and their own clinical judgments, and AI governance teams must make appropriate adjustments as necessary</w:t>
      </w:r>
      <w:r>
        <w:rPr>
          <w:rFonts w:hint="eastAsia" w:ascii="Times New Roman" w:hAnsi="Times New Roman" w:cs="Times New Roman" w:eastAsiaTheme="minorEastAsia"/>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PEVuZE5vdGU+PENpdGU+PEF1dGhvcj5GaW5sYXlzb248L0F1dGhvcj48WWVhcj4yMDIxPC9ZZWFy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[94]</w:t>
      </w:r>
      <w:r>
        <w:rPr>
          <w:rFonts w:hint="eastAsia" w:ascii="Times New Roman" w:hAnsi="Times New Roman" w:cs="Times New Roman" w:eastAsiaTheme="minorEastAsia"/>
          <w:b w:val="0"/>
          <w:bCs w:val="0"/>
          <w:sz w:val="24"/>
          <w:szCs w:val="24"/>
          <w:highlight w:val="none"/>
          <w:lang w:val="en-US" w:eastAsia="zh-CN"/>
        </w:rPr>
        <w:fldChar w:fldCharType="end"/>
      </w:r>
      <w:r>
        <w:rPr>
          <w:rFonts w:hint="eastAsia" w:ascii="Times New Roman" w:hAnsi="Times New Roman" w:cs="Times New Roman" w:eastAsiaTheme="minorEastAsia"/>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w:t>
      </w:r>
    </w:p>
    <w:p w14:paraId="0892E8C4">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eastAsiaTheme="minorEastAsia"/>
          <w:b w:val="0"/>
          <w:bCs w:val="0"/>
          <w:sz w:val="24"/>
          <w:szCs w:val="24"/>
          <w:highlight w:val="yellow"/>
          <w:lang w:val="en-US" w:eastAsia="zh-CN"/>
        </w:rPr>
      </w:pPr>
      <w:r>
        <w:rPr>
          <w:rFonts w:hint="eastAsia" w:ascii="Times New Roman" w:hAnsi="Times New Roman" w:cs="Times New Roman" w:eastAsiaTheme="minorEastAsia"/>
          <w:b w:val="0"/>
          <w:bCs w:val="0"/>
          <w:sz w:val="24"/>
          <w:szCs w:val="24"/>
          <w:highlight w:val="yellow"/>
          <w:lang w:val="en-US" w:eastAsia="zh-CN"/>
        </w:rPr>
        <w:t>Although numerous studies have demonstrated the potential advantages of AI, substantial barriers remain before its widespread clinical translation.</w:t>
      </w:r>
      <w:r>
        <w:rPr>
          <w:rFonts w:hint="default" w:ascii="Times New Roman" w:hAnsi="Times New Roman" w:cs="Times New Roman"/>
          <w:b w:val="0"/>
          <w:bCs w:val="0"/>
          <w:sz w:val="24"/>
          <w:szCs w:val="24"/>
          <w:highlight w:val="yellow"/>
          <w:lang w:val="en-US" w:eastAsia="zh-CN"/>
        </w:rPr>
        <w:t xml:space="preserve"> The barriers encountered during clinical translation can be grouped into several recurring domains: data quality, generalizability, interpretability, fairness, privacy protection, and workflow integration. These issues are discussed in detail below.</w:t>
      </w:r>
    </w:p>
    <w:p w14:paraId="0E4204DA">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bCs/>
          <w:sz w:val="24"/>
          <w:szCs w:val="24"/>
          <w:highlight w:val="none"/>
          <w:lang w:val="en-US" w:eastAsia="zh-CN"/>
        </w:rPr>
        <w:t>5. Limitations and Challenges</w:t>
      </w:r>
    </w:p>
    <w:p w14:paraId="34FCCDE2">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With regard to data limitations, data quality and availability remain major bottlenecks. AI models require large-scale, well-annotated, representative datasets, but </w:t>
      </w:r>
      <w:r>
        <w:rPr>
          <w:rFonts w:hint="eastAsia" w:ascii="Times New Roman" w:hAnsi="Times New Roman" w:cs="Times New Roman"/>
          <w:b w:val="0"/>
          <w:bCs w:val="0"/>
          <w:sz w:val="24"/>
          <w:szCs w:val="24"/>
          <w:highlight w:val="yellow"/>
          <w:lang w:val="en-US" w:eastAsia="zh-CN"/>
        </w:rPr>
        <w:t>BC</w:t>
      </w:r>
      <w:r>
        <w:rPr>
          <w:rFonts w:hint="default" w:ascii="Times New Roman" w:hAnsi="Times New Roman" w:cs="Times New Roman"/>
          <w:b w:val="0"/>
          <w:bCs w:val="0"/>
          <w:sz w:val="24"/>
          <w:szCs w:val="24"/>
          <w:highlight w:val="none"/>
          <w:lang w:val="en-US" w:eastAsia="zh-CN"/>
        </w:rPr>
        <w:t xml:space="preserve"> data are heterogeneous across imaging devices, pathology staining protocols, sequencing platforms, and clinical documentation systems.</w:t>
      </w:r>
      <w:r>
        <w:rPr>
          <w:rFonts w:hint="eastAsia" w:ascii="Times New Roman" w:hAnsi="Times New Roman" w:cs="Times New Roman"/>
          <w:b w:val="0"/>
          <w:bCs w:val="0"/>
          <w:sz w:val="24"/>
          <w:szCs w:val="24"/>
          <w:highlight w:val="none"/>
          <w:lang w:val="en-US" w:eastAsia="zh-CN"/>
        </w:rPr>
        <w:t xml:space="preserve"> Qi et al. argue that collecting and annotating sufficient histological data requires extensive involvement from specialist pathologists. This process is laborious, time-consuming and extremely costly. They reduced annotation costs by up to 66.67% compared to random selection by designing and implementing a deep active learning framework</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&lt;EndNote&gt;&lt;Cite&gt;&lt;Author&gt;Qi&lt;/Author&gt;&lt;Year&gt;2019&lt;/Year&gt;&lt;RecNum&gt;112&lt;/RecNum&gt;&lt;DisplayText&gt;[95]&lt;/DisplayText&gt;&lt;record&gt;&lt;rec-number&gt;112&lt;/rec-number&gt;&lt;foreign-keys&gt;&lt;key app="EN" db-id="p20rdwvs7r9d5ce9er8p9zv69fzvpw99eves" timestamp="1776333145"&gt;112&lt;/key&gt;&lt;/foreign-keys&gt;&lt;ref-type name="期刊文献"&gt;17&lt;/ref-type&gt;&lt;contributors&gt;&lt;authors&gt;&lt;author&gt;Qi, Q.&lt;/author&gt;&lt;author&gt;Li, Y.&lt;/author&gt;&lt;author&gt;Wang, J.&lt;/author&gt;&lt;author&gt;Zheng, H.&lt;/author&gt;&lt;author&gt;Huang, Y.&lt;/author&gt;&lt;author&gt;Ding, X.&lt;/author&gt;&lt;author&gt;Rohde, G. K.&lt;/author&gt;&lt;/authors&gt;&lt;/contributors&gt;&lt;titles&gt;&lt;title&gt;Label-Efficient Breast Cancer Histopathological Image Classification&lt;/title&gt;&lt;secondary-title&gt;IEEE J Biomed Health Inform&lt;/secondary-title&gt;&lt;alt-title&gt;IEEE journal of biomedical and health informatics&lt;/alt-title&gt;&lt;/titles&gt;&lt;periodical&gt;&lt;full-title&gt;IEEE J Biomed Health Inform&lt;/full-title&gt;&lt;abbr-1&gt;IEEE journal of biomedical and health informatics&lt;/abbr-1&gt;&lt;/periodical&gt;&lt;alt-periodical&gt;&lt;full-title&gt;IEEE J Biomed Health Inform&lt;/full-title&gt;&lt;abbr-1&gt;IEEE journal of biomedical and health informatics&lt;/abbr-1&gt;&lt;/alt-periodical&gt;&lt;pages&gt;2108-2116&lt;/pages&gt;&lt;volume&gt;23&lt;/volume&gt;&lt;number&gt;5&lt;/number&gt;&lt;edition&gt;2018/12/12&lt;/edition&gt;&lt;keywords&gt;&lt;keyword&gt;Algorithms&lt;/keyword&gt;&lt;keyword&gt;Breast Neoplasms/*diagnostic imaging/*pathology&lt;/keyword&gt;&lt;keyword&gt;Deep Learning&lt;/keyword&gt;&lt;keyword&gt;Female&lt;/keyword&gt;&lt;keyword&gt;Histological Techniques&lt;/keyword&gt;&lt;keyword&gt;Humans&lt;/keyword&gt;&lt;keyword&gt;Image Interpretation, Computer-Assisted/*methods&lt;/keyword&gt;&lt;/keywords&gt;&lt;dates&gt;&lt;year&gt;2019&lt;/year&gt;&lt;pub-dates&gt;&lt;date&gt;Sep&lt;/date&gt;&lt;/pub-dates&gt;&lt;/dates&gt;&lt;isbn&gt;2168-2194&lt;/isbn&gt;&lt;accession-num&gt;30530374&lt;/accession-num&gt;&lt;urls&gt;&lt;/urls&gt;&lt;electronic-resource-num&gt;10.1109/jbhi.2018.2885134&lt;/electronic-resource-num&gt;&lt;remote-database-provider&gt;NLM&lt;/remote-database-provider&gt;&lt;language&gt;eng&lt;/language&gt;&lt;/record&gt;&lt;/Cite&gt;&lt;/EndNote&gt;</w:instrText>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[95]</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 xml:space="preserve">. Training DL networks from scratch or fine-tuning pre-trained models for medical image classification requires </w:t>
      </w:r>
      <w:r>
        <w:rPr>
          <w:rFonts w:hint="default" w:ascii="Times New Roman" w:hAnsi="Times New Roman" w:cs="Times New Roman"/>
          <w:b w:val="0"/>
          <w:bCs w:val="0"/>
          <w:sz w:val="24"/>
          <w:szCs w:val="24"/>
          <w:highlight w:val="none"/>
          <w:lang w:val="en-US" w:eastAsia="zh-CN"/>
        </w:rPr>
        <w:t>labeled</w:t>
      </w:r>
      <w:r>
        <w:rPr>
          <w:rFonts w:hint="eastAsia" w:ascii="Times New Roman" w:hAnsi="Times New Roman" w:cs="Times New Roman"/>
          <w:b w:val="0"/>
          <w:bCs w:val="0"/>
          <w:sz w:val="24"/>
          <w:szCs w:val="24"/>
          <w:highlight w:val="none"/>
          <w:lang w:val="en-US" w:eastAsia="zh-CN"/>
        </w:rPr>
        <w:t>, task-specific datasets. Dyke Ferber et al. proposed a model that learns from prompts, thereby eliminating the need for parameter updates. Their results demonstrate that context-based learning can rival or even outperform neural networks that have been specifically trained for a particular task, while requiring only a minimal number of samples</w:t>
      </w:r>
      <w:r>
        <w:rPr>
          <w:rFonts w:hint="eastAsia"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PEVuZE5vdGU+PENpdGU+PEF1dGhvcj5GZXJiZXI8L0F1dGhvcj48WWVhcj4yMDI0PC9ZZWFyPjxS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[96]</w:t>
      </w:r>
      <w:r>
        <w:rPr>
          <w:rFonts w:hint="eastAsia" w:ascii="Times New Roman" w:hAnsi="Times New Roman" w:cs="Times New Roman"/>
          <w:b w:val="0"/>
          <w:bCs w:val="0"/>
          <w:sz w:val="24"/>
          <w:szCs w:val="24"/>
          <w:highlight w:val="none"/>
          <w:lang w:val="en-US" w:eastAsia="zh-CN"/>
        </w:rPr>
        <w:fldChar w:fldCharType="end"/>
      </w:r>
      <w:r>
        <w:rPr>
          <w:rFonts w:hint="eastAsia" w:ascii="Times New Roman" w:hAnsi="Times New Roman" w:cs="Times New Roman"/>
          <w:b w:val="0"/>
          <w:bCs w:val="0"/>
          <w:sz w:val="24"/>
          <w:szCs w:val="24"/>
          <w:highlight w:val="none"/>
          <w:lang w:val="en-US" w:eastAsia="zh-CN"/>
        </w:rPr>
        <w:t>.</w:t>
      </w:r>
    </w:p>
    <w:p w14:paraId="510550F0">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In terms of generalizability,</w:t>
      </w:r>
      <w:r>
        <w:rPr>
          <w:rFonts w:hint="eastAsia" w:ascii="Times New Roman" w:hAnsi="Times New Roman" w:cs="Times New Roman"/>
          <w:b w:val="0"/>
          <w:bCs w:val="0"/>
          <w:sz w:val="24"/>
          <w:szCs w:val="24"/>
          <w:highlight w:val="none"/>
          <w:lang w:val="en-US" w:eastAsia="zh-CN"/>
        </w:rPr>
        <w:t xml:space="preserve"> m</w:t>
      </w:r>
      <w:r>
        <w:rPr>
          <w:rFonts w:hint="default" w:ascii="Times New Roman" w:hAnsi="Times New Roman" w:cs="Times New Roman"/>
          <w:b w:val="0"/>
          <w:bCs w:val="0"/>
          <w:sz w:val="24"/>
          <w:szCs w:val="24"/>
          <w:highlight w:val="none"/>
          <w:lang w:val="en-US" w:eastAsia="zh-CN"/>
        </w:rPr>
        <w:t>any models are trained on retrospective or single-center datasets and may show performance degradation when deployed in different countries, ethnic groups, institutions, or equipment settings. Dataset shift is particularly important in mammography, MRI, digital pathology, and multi-omics analysis. Multicenter, multinational, prospective validation and post-deployment monitoring are therefore necessary. Takeshi Yamaguchi et al. observed that, although artificial Intelligence-computer-aided diagnosis (AI-CADx) systems for mammography are widely used in Western countries, their effectiveness in Japanese women has yet to be fully validated. They therefore conducted a study in Japan to verify the systems' generalizability</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PEVuZE5vdGU+PENpdGU+PEF1dGhvcj5ZYW1hZ3VjaGk8L0F1dGhvcj48WWVhcj4yMDI1PC9ZZWFy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=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[97]</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p>
    <w:p w14:paraId="639B6CDC">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highlight w:val="none"/>
        </w:rPr>
      </w:pPr>
      <w:r>
        <w:rPr>
          <w:rFonts w:hint="default" w:ascii="Times New Roman" w:hAnsi="Times New Roman" w:cs="Times New Roman" w:eastAsiaTheme="minorEastAsia"/>
          <w:b w:val="0"/>
          <w:bCs w:val="0"/>
          <w:sz w:val="24"/>
          <w:szCs w:val="24"/>
          <w:highlight w:val="none"/>
          <w:lang w:val="en-US" w:eastAsia="zh-CN"/>
        </w:rPr>
        <w:t xml:space="preserve">To improve interpretability, Mikel Carrilero-Mardones et al. trained deep neural networks using </w:t>
      </w:r>
      <w:r>
        <w:rPr>
          <w:rFonts w:hint="default" w:ascii="Times New Roman" w:hAnsi="Times New Roman" w:cs="Times New Roman"/>
          <w:b w:val="0"/>
          <w:bCs w:val="0"/>
          <w:sz w:val="24"/>
          <w:szCs w:val="24"/>
          <w:highlight w:val="none"/>
          <w:lang w:val="en-US" w:eastAsia="zh-CN"/>
        </w:rPr>
        <w:t>standardized</w:t>
      </w:r>
      <w:r>
        <w:rPr>
          <w:rFonts w:hint="default" w:ascii="Times New Roman" w:hAnsi="Times New Roman" w:cs="Times New Roman" w:eastAsiaTheme="minorEastAsia"/>
          <w:b w:val="0"/>
          <w:bCs w:val="0"/>
          <w:sz w:val="24"/>
          <w:szCs w:val="24"/>
          <w:highlight w:val="none"/>
          <w:lang w:val="en-US" w:eastAsia="zh-CN"/>
        </w:rPr>
        <w:t xml:space="preserve"> Breast Imaging Reporting and Data System (BI-RADS) descriptors. This approach enabled interpretable classification of malignant tumors without compromising diagnostic accuracy</w:t>
      </w:r>
      <w:r>
        <w:rPr>
          <w:rFonts w:hint="default" w:ascii="Times New Roman" w:hAnsi="Times New Roman" w:cs="Times New Roman" w:eastAsiaTheme="minorEastAsia"/>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PEVuZE5vdGU+PENpdGU+PEF1dGhvcj5DYXJyaWxlcm8tTWFyZG9uZXM8L0F1dGhvcj48WWVhcj4y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eastAsiaTheme="minorEastAsia"/>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[98]</w:t>
      </w:r>
      <w:r>
        <w:rPr>
          <w:rFonts w:hint="default" w:ascii="Times New Roman" w:hAnsi="Times New Roman" w:cs="Times New Roman" w:eastAsiaTheme="minorEastAsia"/>
          <w:b w:val="0"/>
          <w:bCs w:val="0"/>
          <w:sz w:val="24"/>
          <w:szCs w:val="24"/>
          <w:highlight w:val="none"/>
          <w:lang w:val="en-US" w:eastAsia="zh-CN"/>
        </w:rPr>
        <w:fldChar w:fldCharType="end"/>
      </w:r>
      <w:r>
        <w:rPr>
          <w:rFonts w:hint="default" w:ascii="Times New Roman" w:hAnsi="Times New Roman" w:cs="Times New Roman" w:eastAsiaTheme="minorEastAsia"/>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 xml:space="preserve"> R. Ricciardi et al. used visualisation techniques, such as gradient-weighted activation mapping, to clearly indicate lesion locations within image slices. This significantly enhanced the transparency of the decision-making process in deep convolutional neural networks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PEVuZE5vdGU+PENpdGU+PEF1dGhvcj5SaWNjaWFyZGk8L0F1dGhvcj48WWVhcj4yMDIxPC9ZZWFy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[99]</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lang w:val="en-US" w:eastAsia="zh-CN"/>
        </w:rPr>
        <w:t>I</w:t>
      </w:r>
      <w:r>
        <w:rPr>
          <w:rFonts w:hint="eastAsia" w:ascii="Times New Roman" w:hAnsi="Times New Roman" w:cs="Times New Roman"/>
          <w:b w:val="0"/>
          <w:bCs w:val="0"/>
          <w:sz w:val="24"/>
          <w:szCs w:val="24"/>
          <w:highlight w:val="none"/>
          <w:lang w:val="en-US" w:eastAsia="zh-CN"/>
        </w:rPr>
        <w:t>nterpretability and clinical trust remain insufficient. Although heatmaps, BI-RADS-based descriptors, and feature attribution methods can improve transparency, they do not always provide causal or biologically meaningful explanations. Future models should provide uncertainty estimation and outputs that can be linked to recognizable radiological, pathological, and molecular features.</w:t>
      </w:r>
    </w:p>
    <w:p w14:paraId="2EAB33D6">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Algorithmic bias and fairness issues urgently require greater attention. Certain populations</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including young women, elderly patients, ethnic minorities, patients with rare molecular subtypes, and those from resource-limited regions—are underrepresented in the data, which may lead to reduced predictive performance of the models in these groups. Validation for specific subpopulations should become a standard reporting requirement. Vladimir Cardenas et al. found that when using electronic health records to predict </w:t>
      </w:r>
      <w:r>
        <w:rPr>
          <w:rFonts w:hint="eastAsia" w:ascii="Times New Roman" w:hAnsi="Times New Roman" w:cs="Times New Roman"/>
          <w:sz w:val="24"/>
          <w:szCs w:val="24"/>
          <w:highlight w:val="yellow"/>
          <w:lang w:val="en-US" w:eastAsia="zh-CN"/>
        </w:rPr>
        <w:t>BC</w:t>
      </w:r>
      <w:r>
        <w:rPr>
          <w:rFonts w:hint="eastAsia" w:ascii="Times New Roman" w:hAnsi="Times New Roman" w:cs="Times New Roman"/>
          <w:sz w:val="24"/>
          <w:szCs w:val="24"/>
          <w:highlight w:val="none"/>
          <w:lang w:val="en-US" w:eastAsia="zh-CN"/>
        </w:rPr>
        <w:t xml:space="preserve"> remission</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AI models showed reduced predictive performance in certain ethnic groups</w:t>
      </w:r>
      <w:r>
        <w:rPr>
          <w:rFonts w:hint="eastAsia"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ADDIN EN.CITE </w:instrText>
      </w:r>
      <w:r>
        <w:rPr>
          <w:rFonts w:hint="default" w:ascii="Times New Roman" w:hAnsi="Times New Roman" w:cs="Times New Roman"/>
          <w:sz w:val="24"/>
          <w:szCs w:val="24"/>
          <w:highlight w:val="none"/>
          <w:lang w:val="en-US" w:eastAsia="zh-CN"/>
        </w:rPr>
        <w:fldChar w:fldCharType="begin">
          <w:fldData xml:space="preserve">PEVuZE5vdGU+PENpdGU+PEF1dGhvcj5DYXJkZW5hczwvQXV0aG9yPjxZZWFyPjIwMjU8L1llYXI+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</w:fldData>
        </w:fldChar>
      </w:r>
      <w:r>
        <w:rPr>
          <w:rFonts w:hint="default" w:ascii="Times New Roman" w:hAnsi="Times New Roman" w:cs="Times New Roman"/>
          <w:sz w:val="24"/>
          <w:szCs w:val="24"/>
          <w:highlight w:val="none"/>
          <w:lang w:val="en-US" w:eastAsia="zh-CN"/>
        </w:rPr>
        <w:instrText xml:space="preserve"> ADDIN EN.CITE.DATA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fldChar w:fldCharType="separate"/>
      </w:r>
      <w:r>
        <w:rPr>
          <w:rFonts w:hint="default" w:ascii="Times New Roman" w:hAnsi="Times New Roman" w:cs="Times New Roman" w:eastAsiaTheme="minorEastAsia"/>
          <w:kern w:val="2"/>
          <w:sz w:val="24"/>
          <w:szCs w:val="24"/>
          <w:highlight w:val="none"/>
          <w:lang w:val="en-US" w:eastAsia="zh-CN" w:bidi="ar-SA"/>
        </w:rPr>
        <w:t>[73]</w:t>
      </w:r>
      <w:r>
        <w:rPr>
          <w:rFonts w:hint="eastAsia" w:ascii="Times New Roman" w:hAnsi="Times New Roman" w:cs="Times New Roman"/>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w:t>
      </w:r>
    </w:p>
    <w:p w14:paraId="31DF126F">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P</w:t>
      </w:r>
      <w:r>
        <w:rPr>
          <w:rFonts w:hint="default" w:ascii="Times New Roman" w:hAnsi="Times New Roman" w:cs="Times New Roman"/>
          <w:b w:val="0"/>
          <w:bCs w:val="0"/>
          <w:sz w:val="24"/>
          <w:szCs w:val="24"/>
          <w:highlight w:val="none"/>
          <w:lang w:val="en-US" w:eastAsia="zh-CN"/>
        </w:rPr>
        <w:t xml:space="preserve">rivacy protection and data governance are essential. Federated learning and privacy-preserving computation may enable multicenter collaboration without centralized data sharing, but they also introduce challenges in standardization, model updating, cybersecurity, and accountability. Selvakanmani et al. point out that the healthcare sector's need for training on large-scale, centralized datasets inevitably increases the risk of patient data breaches. However, adopting a federated learning framework enables multi-centre healthcare institutions to improve classification accuracy and model </w:t>
      </w:r>
      <w:r>
        <w:rPr>
          <w:rFonts w:hint="default" w:ascii="Times New Roman" w:hAnsi="Times New Roman" w:cs="Times New Roman"/>
          <w:b w:val="0"/>
          <w:bCs w:val="0"/>
          <w:sz w:val="24"/>
          <w:szCs w:val="24"/>
          <w:highlight w:val="yellow"/>
          <w:lang w:val="en-US" w:eastAsia="zh-CN"/>
        </w:rPr>
        <w:t>generalization</w:t>
      </w:r>
      <w:r>
        <w:rPr>
          <w:rFonts w:hint="default" w:ascii="Times New Roman" w:hAnsi="Times New Roman" w:cs="Times New Roman"/>
          <w:b w:val="0"/>
          <w:bCs w:val="0"/>
          <w:sz w:val="24"/>
          <w:szCs w:val="24"/>
          <w:highlight w:val="none"/>
          <w:lang w:val="en-US" w:eastAsia="zh-CN"/>
        </w:rPr>
        <w:t xml:space="preserve"> while maintaining strict data decentralisation</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w:instrText>
      </w:r>
      <w:r>
        <w:rPr>
          <w:rFonts w:hint="default" w:ascii="Times New Roman" w:hAnsi="Times New Roman" w:cs="Times New Roman"/>
          <w:b w:val="0"/>
          <w:bCs w:val="0"/>
          <w:sz w:val="24"/>
          <w:szCs w:val="24"/>
          <w:highlight w:val="none"/>
          <w:lang w:val="en-US" w:eastAsia="zh-CN"/>
        </w:rPr>
        <w:fldChar w:fldCharType="begin">
          <w:fldData xml:space="preserve">PEVuZE5vdGU+PENpdGU+PEF1dGhvcj5TPC9BdXRob3I+PFllYXI+MjAyNDwvWWVhcj48UmVjTnVt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</w:fldData>
        </w:fldChar>
      </w:r>
      <w:r>
        <w:rPr>
          <w:rFonts w:hint="default" w:ascii="Times New Roman" w:hAnsi="Times New Roman" w:cs="Times New Roman"/>
          <w:b w:val="0"/>
          <w:bCs w:val="0"/>
          <w:sz w:val="24"/>
          <w:szCs w:val="24"/>
          <w:highlight w:val="none"/>
          <w:lang w:val="en-US" w:eastAsia="zh-CN"/>
        </w:rPr>
        <w:instrText xml:space="preserve"> ADDIN EN.CITE.DATA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[100]</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w:t>
      </w:r>
    </w:p>
    <w:p w14:paraId="0EC11449">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Integrating clinical workflows remains challenging. Any deviation in the clinical decision tree can alter the AI’s assessment of the outcome. Moreover, the decisions generated by AI are typically based on its learning from the treatment plans provided by clinicians, and these plans are not entirely consistent across different doctors. </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HYPERLINK "https://pubmed.ncbi.nlm.nih.gov/?term=Delourme+S&amp;cauthor_id=39880005" </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b w:val="0"/>
          <w:bCs w:val="0"/>
          <w:sz w:val="24"/>
          <w:szCs w:val="24"/>
          <w:highlight w:val="none"/>
          <w:lang w:val="en-US" w:eastAsia="zh-CN"/>
        </w:rPr>
        <w:t>Solène Delourme</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xml:space="preserve"> and colleagues found that while large language models perform well in medical question-answering tasks, they still lack reliability when handling complex medical contexts and cannot be effectively used as decision support systems</w:t>
      </w:r>
      <w:r>
        <w:rPr>
          <w:rFonts w:hint="default" w:ascii="Times New Roman" w:hAnsi="Times New Roman" w:cs="Times New Roman"/>
          <w:b w:val="0"/>
          <w:bCs w:val="0"/>
          <w:sz w:val="24"/>
          <w:szCs w:val="24"/>
          <w:highlight w:val="none"/>
          <w:lang w:val="en-US" w:eastAsia="zh-CN"/>
        </w:rPr>
        <w:fldChar w:fldCharType="begin"/>
      </w:r>
      <w:r>
        <w:rPr>
          <w:rFonts w:hint="default" w:ascii="Times New Roman" w:hAnsi="Times New Roman" w:cs="Times New Roman"/>
          <w:b w:val="0"/>
          <w:bCs w:val="0"/>
          <w:sz w:val="24"/>
          <w:szCs w:val="24"/>
          <w:highlight w:val="none"/>
          <w:lang w:val="en-US" w:eastAsia="zh-CN"/>
        </w:rPr>
        <w:instrText xml:space="preserve"> ADDIN EN.CITE &lt;EndNote&gt;&lt;Cite&gt;&lt;Author&gt;Delourme&lt;/Author&gt;&lt;Year&gt;2024&lt;/Year&gt;&lt;RecNum&gt;130&lt;/RecNum&gt;&lt;DisplayText&gt;[101]&lt;/DisplayText&gt;&lt;record&gt;&lt;rec-number&gt;130&lt;/rec-number&gt;&lt;foreign-keys&gt;&lt;key app="EN" db-id="p20rdwvs7r9d5ce9er8p9zv69fzvpw99eves" timestamp="1778313982"&gt;130&lt;/key&gt;&lt;/foreign-keys&gt;&lt;ref-type name="期刊文献"&gt;17&lt;/ref-type&gt;&lt;contributors&gt;&lt;authors&gt;&lt;author&gt;Delourme, S.&lt;/author&gt;&lt;author&gt;Redjdal, A.&lt;/author&gt;&lt;author&gt;Bouaud, J.&lt;/author&gt;&lt;author&gt;Seroussi, B.&lt;/author&gt;&lt;/authors&gt;&lt;/contributors&gt;&lt;auth-address&gt;Sorbonne Université, Université Sorbonne Paris Nord, INSERM, LIMICS, Paris, France.&amp;#xD;EPITA, Paris, France.&amp;#xD;Univ Gustave Eiffel, Aix-Marseille Univ, LBA, Marseille, France.&amp;#xD;Sorbonne Université, AP-HP, Tenon Hospital, Public Health Department, INSERM, Université Sorbonne Paris Nord, Limics, Paris, France.&amp;#xD;APREC, Paris, France.&lt;/auth-address&gt;&lt;titles&gt;&lt;title&gt;Leveraging Guideline-Based Clinical Decision Support Systems with Large Language Models: A Case Study with Breast Cancer&lt;/title&gt;&lt;secondary-title&gt;Methods Inf Med&lt;/secondary-title&gt;&lt;/titles&gt;&lt;periodical&gt;&lt;full-title&gt;Methods Inf Med&lt;/full-title&gt;&lt;/periodical&gt;&lt;pages&gt;85-96&lt;/pages&gt;&lt;volume&gt;63&lt;/volume&gt;&lt;number&gt;3-04&lt;/number&gt;&lt;edition&gt;20250129&lt;/edition&gt;&lt;keywords&gt;&lt;keyword&gt;*Decision Support Systems, Clinical&lt;/keyword&gt;&lt;keyword&gt;*Breast Neoplasms/therapy&lt;/keyword&gt;&lt;keyword&gt;Humans&lt;/keyword&gt;&lt;keyword&gt;Female&lt;/keyword&gt;&lt;keyword&gt;*Practice Guidelines as Topic&lt;/keyword&gt;&lt;keyword&gt;*Language&lt;/keyword&gt;&lt;keyword&gt;Large Language Models&lt;/keyword&gt;&lt;/keywords&gt;&lt;dates&gt;&lt;year&gt;2024&lt;/year&gt;&lt;pub-dates&gt;&lt;date&gt;Sep&lt;/date&gt;&lt;/pub-dates&gt;&lt;/dates&gt;&lt;isbn&gt;0026-1270 (Print)&amp;#xD;0026-1270&lt;/isbn&gt;&lt;accession-num&gt;39880005&lt;/accession-num&gt;&lt;urls&gt;&lt;/urls&gt;&lt;custom1&gt;None declared.&lt;/custom1&gt;&lt;custom2&gt;PMC12133322&lt;/custom2&gt;&lt;electronic-resource-num&gt;10.1055/a-2528-4299&lt;/electronic-resource-num&gt;&lt;remote-database-provider&gt;NLM&lt;/remote-database-provider&gt;&lt;language&gt;eng&lt;/language&gt;&lt;/record&gt;&lt;/Cite&gt;&lt;/EndNote&gt;</w:instrText>
      </w:r>
      <w:r>
        <w:rPr>
          <w:rFonts w:hint="default" w:ascii="Times New Roman" w:hAnsi="Times New Roman" w:cs="Times New Roman"/>
          <w:b w:val="0"/>
          <w:bCs w:val="0"/>
          <w:sz w:val="24"/>
          <w:szCs w:val="24"/>
          <w:highlight w:val="none"/>
          <w:lang w:val="en-US" w:eastAsia="zh-CN"/>
        </w:rPr>
        <w:fldChar w:fldCharType="separate"/>
      </w:r>
      <w:r>
        <w:rPr>
          <w:rFonts w:hint="default" w:ascii="Times New Roman" w:hAnsi="Times New Roman" w:cs="Times New Roman" w:eastAsiaTheme="minorEastAsia"/>
          <w:b w:val="0"/>
          <w:bCs w:val="0"/>
          <w:kern w:val="2"/>
          <w:sz w:val="24"/>
          <w:szCs w:val="24"/>
          <w:highlight w:val="none"/>
          <w:lang w:val="en-US" w:eastAsia="zh-CN" w:bidi="ar-SA"/>
        </w:rPr>
        <w:t>[101]</w:t>
      </w:r>
      <w:r>
        <w:rPr>
          <w:rFonts w:hint="default" w:ascii="Times New Roman" w:hAnsi="Times New Roman" w:cs="Times New Roman"/>
          <w:b w:val="0"/>
          <w:bCs w:val="0"/>
          <w:sz w:val="24"/>
          <w:szCs w:val="24"/>
          <w:highlight w:val="none"/>
          <w:lang w:val="en-US" w:eastAsia="zh-CN"/>
        </w:rPr>
        <w:fldChar w:fldCharType="end"/>
      </w:r>
      <w:r>
        <w:rPr>
          <w:rFonts w:hint="default" w:ascii="Times New Roman" w:hAnsi="Times New Roman" w:cs="Times New Roman"/>
          <w:b w:val="0"/>
          <w:bCs w:val="0"/>
          <w:sz w:val="24"/>
          <w:szCs w:val="24"/>
          <w:highlight w:val="none"/>
          <w:lang w:val="en-US" w:eastAsia="zh-CN"/>
        </w:rPr>
        <w:t>. Before AI can serve as a clinical decision-making system, its effectiveness, safety, and reliability must be further validated.</w:t>
      </w:r>
      <w:r>
        <w:rPr>
          <w:rFonts w:hint="eastAsia" w:ascii="Times New Roman" w:hAnsi="Times New Roman" w:cs="Times New Roman"/>
          <w:b w:val="0"/>
          <w:bCs w:val="0"/>
          <w:sz w:val="24"/>
          <w:szCs w:val="24"/>
          <w:highlight w:val="none"/>
          <w:lang w:val="en-US" w:eastAsia="zh-CN"/>
        </w:rPr>
        <w:t xml:space="preserve">  </w:t>
      </w:r>
    </w:p>
    <w:p w14:paraId="06C2DDF6">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 xml:space="preserve">In summary, the application of </w:t>
      </w:r>
      <w:r>
        <w:rPr>
          <w:rFonts w:hint="eastAsia" w:ascii="Times New Roman" w:hAnsi="Times New Roman" w:cs="Times New Roman"/>
          <w:b w:val="0"/>
          <w:bCs w:val="0"/>
          <w:sz w:val="24"/>
          <w:szCs w:val="24"/>
          <w:highlight w:val="yellow"/>
          <w:lang w:val="en-US" w:eastAsia="zh-CN"/>
        </w:rPr>
        <w:t>AI</w:t>
      </w:r>
      <w:r>
        <w:rPr>
          <w:rFonts w:hint="default" w:ascii="Times New Roman" w:hAnsi="Times New Roman" w:cs="Times New Roman"/>
          <w:b w:val="0"/>
          <w:bCs w:val="0"/>
          <w:sz w:val="24"/>
          <w:szCs w:val="24"/>
          <w:highlight w:val="none"/>
          <w:lang w:val="en-US" w:eastAsia="zh-CN"/>
        </w:rPr>
        <w:t xml:space="preserve"> in </w:t>
      </w:r>
      <w:r>
        <w:rPr>
          <w:rFonts w:hint="eastAsia" w:ascii="Times New Roman" w:hAnsi="Times New Roman" w:cs="Times New Roman"/>
          <w:b w:val="0"/>
          <w:bCs w:val="0"/>
          <w:sz w:val="24"/>
          <w:szCs w:val="24"/>
          <w:highlight w:val="yellow"/>
          <w:lang w:val="en-US" w:eastAsia="zh-CN"/>
        </w:rPr>
        <w:t>PM</w:t>
      </w:r>
      <w:r>
        <w:rPr>
          <w:rFonts w:hint="default" w:ascii="Times New Roman" w:hAnsi="Times New Roman" w:cs="Times New Roman"/>
          <w:b w:val="0"/>
          <w:bCs w:val="0"/>
          <w:sz w:val="24"/>
          <w:szCs w:val="24"/>
          <w:highlight w:val="none"/>
          <w:lang w:val="en-US" w:eastAsia="zh-CN"/>
        </w:rPr>
        <w:t xml:space="preserve"> for </w:t>
      </w:r>
      <w:r>
        <w:rPr>
          <w:rFonts w:hint="eastAsia" w:ascii="Times New Roman" w:hAnsi="Times New Roman" w:cs="Times New Roman"/>
          <w:b w:val="0"/>
          <w:bCs w:val="0"/>
          <w:sz w:val="24"/>
          <w:szCs w:val="24"/>
          <w:highlight w:val="yellow"/>
          <w:lang w:val="en-US" w:eastAsia="zh-CN"/>
        </w:rPr>
        <w:t>BC</w:t>
      </w:r>
      <w:r>
        <w:rPr>
          <w:rFonts w:hint="default" w:ascii="Times New Roman" w:hAnsi="Times New Roman" w:cs="Times New Roman"/>
          <w:b w:val="0"/>
          <w:bCs w:val="0"/>
          <w:sz w:val="24"/>
          <w:szCs w:val="24"/>
          <w:highlight w:val="none"/>
          <w:lang w:val="en-US" w:eastAsia="zh-CN"/>
        </w:rPr>
        <w:t xml:space="preserve"> still has a long way to go. Currently, a large number of studies are based on retrospective cohort studies, and researchers are more focused on developing AI algorithms with superior performance without conducting relevant tests to determine their clinical feasibility. Therefore, more prospective clinical trials are needed. Future research should not only evaluate the accuracy of the models but also address the issues currently highlighted, such as data representativeness, dataset processing, reproducibility of results, and whether desirable outcomes can be achieved in clinical practice.</w:t>
      </w:r>
    </w:p>
    <w:p w14:paraId="0BF42E7B">
      <w:pPr>
        <w:pStyle w:val="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sz w:val="24"/>
          <w:szCs w:val="24"/>
          <w:highlight w:val="none"/>
        </w:rPr>
      </w:pPr>
      <w:r>
        <w:rPr>
          <w:rFonts w:hint="eastAsia" w:ascii="Times New Roman" w:hAnsi="Times New Roman" w:cs="Times New Roman"/>
          <w:b/>
          <w:bCs/>
          <w:sz w:val="24"/>
          <w:szCs w:val="24"/>
          <w:highlight w:val="yellow"/>
          <w:lang w:val="en-US" w:eastAsia="zh-CN"/>
        </w:rPr>
        <w:t>6.</w:t>
      </w:r>
      <w:r>
        <w:rPr>
          <w:rFonts w:hint="default" w:ascii="Times New Roman" w:hAnsi="Times New Roman" w:cs="Times New Roman"/>
          <w:b/>
          <w:bCs/>
          <w:sz w:val="24"/>
          <w:szCs w:val="24"/>
          <w:highlight w:val="yellow"/>
          <w:lang w:val="en-US" w:eastAsia="zh-CN"/>
        </w:rPr>
        <w:t xml:space="preserve"> </w:t>
      </w:r>
      <w:r>
        <w:rPr>
          <w:rFonts w:ascii="Times New Roman" w:hAnsi="Times New Roman" w:cs="Times New Roman"/>
          <w:b/>
          <w:bCs/>
          <w:sz w:val="24"/>
          <w:szCs w:val="24"/>
          <w:highlight w:val="yellow"/>
        </w:rPr>
        <w:t>Conclusion</w:t>
      </w:r>
      <w:r>
        <w:rPr>
          <w:rFonts w:hint="default" w:ascii="Times New Roman" w:hAnsi="Times New Roman" w:cs="Times New Roman"/>
          <w:b/>
          <w:bCs/>
          <w:sz w:val="24"/>
          <w:szCs w:val="24"/>
          <w:highlight w:val="yellow"/>
          <w:lang w:val="en-US"/>
        </w:rPr>
        <w:t>s</w:t>
      </w:r>
      <w:r>
        <w:rPr>
          <w:rFonts w:hint="eastAsia" w:ascii="Times New Roman" w:hAnsi="Times New Roman" w:cs="Times New Roman"/>
          <w:b/>
          <w:bCs/>
          <w:sz w:val="24"/>
          <w:szCs w:val="24"/>
          <w:highlight w:val="yellow"/>
        </w:rPr>
        <w:t xml:space="preserve"> and </w:t>
      </w:r>
      <w:r>
        <w:rPr>
          <w:rFonts w:hint="default" w:ascii="Times New Roman" w:hAnsi="Times New Roman" w:cs="Times New Roman"/>
          <w:b/>
          <w:bCs/>
          <w:sz w:val="24"/>
          <w:szCs w:val="24"/>
          <w:highlight w:val="yellow"/>
          <w:lang w:val="en-US"/>
        </w:rPr>
        <w:t>P</w:t>
      </w:r>
      <w:r>
        <w:rPr>
          <w:rFonts w:ascii="Times New Roman" w:hAnsi="Times New Roman" w:cs="Times New Roman"/>
          <w:b/>
          <w:bCs/>
          <w:sz w:val="24"/>
          <w:szCs w:val="24"/>
          <w:highlight w:val="yellow"/>
        </w:rPr>
        <w:t>rospect</w:t>
      </w:r>
      <w:r>
        <w:rPr>
          <w:rFonts w:hint="default" w:ascii="Times New Roman" w:hAnsi="Times New Roman" w:cs="Times New Roman"/>
          <w:b/>
          <w:bCs/>
          <w:sz w:val="24"/>
          <w:szCs w:val="24"/>
          <w:highlight w:val="yellow"/>
          <w:lang w:val="en-US"/>
        </w:rPr>
        <w:t>s</w:t>
      </w:r>
    </w:p>
    <w:p w14:paraId="462E8B73">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In the early management of </w:t>
      </w:r>
      <w:r>
        <w:rPr>
          <w:rFonts w:hint="eastAsia" w:ascii="Times New Roman" w:hAnsi="Times New Roman" w:eastAsia="宋体" w:cs="Times New Roman"/>
          <w:sz w:val="24"/>
          <w:szCs w:val="24"/>
          <w:highlight w:val="none"/>
          <w:lang w:val="en-US" w:eastAsia="zh-CN"/>
        </w:rPr>
        <w:t>BC</w:t>
      </w:r>
      <w:r>
        <w:rPr>
          <w:rFonts w:hint="eastAsia" w:ascii="Times New Roman" w:hAnsi="Times New Roman" w:eastAsia="宋体" w:cs="Times New Roman"/>
          <w:sz w:val="24"/>
          <w:szCs w:val="24"/>
          <w:highlight w:val="none"/>
        </w:rPr>
        <w:t>, AI applications in pathology and radiology have been extensively validated. Thanks to the use of WSI</w:t>
      </w:r>
      <w:r>
        <w:rPr>
          <w:rFonts w:hint="default" w:ascii="Times New Roman" w:hAnsi="Times New Roman" w:eastAsia="宋体" w:cs="Times New Roman"/>
          <w:sz w:val="24"/>
          <w:szCs w:val="24"/>
          <w:highlight w:val="none"/>
          <w:lang w:val="en-US"/>
        </w:rPr>
        <w:t>s</w:t>
      </w:r>
      <w:r>
        <w:rPr>
          <w:rFonts w:hint="eastAsia" w:ascii="Times New Roman" w:hAnsi="Times New Roman" w:eastAsia="宋体" w:cs="Times New Roman"/>
          <w:sz w:val="24"/>
          <w:szCs w:val="24"/>
          <w:highlight w:val="none"/>
        </w:rPr>
        <w:t xml:space="preserve"> and cloud-based imaging</w:t>
      </w:r>
      <w:r>
        <w:rPr>
          <w:rFonts w:hint="default" w:ascii="Times New Roman" w:hAnsi="Times New Roman" w:eastAsia="宋体" w:cs="Times New Roman"/>
          <w:sz w:val="24"/>
          <w:szCs w:val="24"/>
          <w:highlight w:val="none"/>
          <w:lang w:val="en-US"/>
        </w:rPr>
        <w:t xml:space="preserve"> platforms</w:t>
      </w:r>
      <w:r>
        <w:rPr>
          <w:rFonts w:hint="eastAsia" w:ascii="Times New Roman" w:hAnsi="Times New Roman" w:eastAsia="宋体" w:cs="Times New Roman"/>
          <w:sz w:val="24"/>
          <w:szCs w:val="24"/>
          <w:highlight w:val="none"/>
        </w:rPr>
        <w:t>, researchers have been able to rapidly advance the application of AI in diagnosis. Currently, AI not only assists researchers in image interpretation and reduces false-negative rates but, under specific conditions, has already demonstrated performance on par with specialist physicians. It is believed that AI-assisted image interpretation systems are likely to be widely adopted in the near future. However, in the realm of precision prevention, commercially available systems currently face challenges due to differences in datasets across countries. Wearable devices also require further research investment, and AI in precision prevention may necessitate additional research resources.</w:t>
      </w:r>
    </w:p>
    <w:p w14:paraId="4BDD2BCE">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In the precision management of patients with confirmed </w:t>
      </w:r>
      <w:r>
        <w:rPr>
          <w:rFonts w:hint="eastAsia" w:ascii="Times New Roman" w:hAnsi="Times New Roman" w:eastAsia="宋体" w:cs="Times New Roman"/>
          <w:sz w:val="24"/>
          <w:szCs w:val="24"/>
          <w:highlight w:val="yellow"/>
          <w:lang w:val="en-US" w:eastAsia="zh-CN"/>
        </w:rPr>
        <w:t>BC</w:t>
      </w:r>
      <w:r>
        <w:rPr>
          <w:rFonts w:hint="eastAsia" w:ascii="Times New Roman" w:hAnsi="Times New Roman" w:eastAsia="宋体" w:cs="Times New Roman"/>
          <w:sz w:val="24"/>
          <w:szCs w:val="24"/>
          <w:highlight w:val="none"/>
        </w:rPr>
        <w:t xml:space="preserve">, AI can predict treatment responses, recommend treatment regimens, and assist in MDT decision-making for specific subtypes of </w:t>
      </w:r>
      <w:r>
        <w:rPr>
          <w:rFonts w:hint="eastAsia" w:ascii="Times New Roman" w:hAnsi="Times New Roman" w:eastAsia="宋体" w:cs="Times New Roman"/>
          <w:sz w:val="24"/>
          <w:szCs w:val="24"/>
          <w:highlight w:val="yellow"/>
          <w:lang w:val="en-US" w:eastAsia="zh-CN"/>
        </w:rPr>
        <w:t>BC</w:t>
      </w:r>
      <w:r>
        <w:rPr>
          <w:rFonts w:hint="eastAsia" w:ascii="Times New Roman" w:hAnsi="Times New Roman" w:eastAsia="宋体" w:cs="Times New Roman"/>
          <w:sz w:val="24"/>
          <w:szCs w:val="24"/>
          <w:highlight w:val="none"/>
        </w:rPr>
        <w:t>. At the surgical level, it can advance the development of non-invasive biopsy techniques and support the development of personalized surgical plans. In future research, addressing the issues of generalizability, interpretability, and stability of AI in clinical applications will be a key focus. More prospective validation studies should be conducted.</w:t>
      </w:r>
    </w:p>
    <w:p w14:paraId="45559C5E">
      <w:pPr>
        <w:pStyle w:val="3"/>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In summary, </w:t>
      </w:r>
      <w:r>
        <w:rPr>
          <w:rFonts w:hint="eastAsia" w:ascii="Times New Roman" w:hAnsi="Times New Roman" w:eastAsia="宋体" w:cs="Times New Roman"/>
          <w:sz w:val="24"/>
          <w:szCs w:val="24"/>
          <w:highlight w:val="yellow"/>
          <w:lang w:val="en-US" w:eastAsia="zh-CN"/>
        </w:rPr>
        <w:t>AI</w:t>
      </w:r>
      <w:r>
        <w:rPr>
          <w:rFonts w:hint="eastAsia" w:ascii="Times New Roman" w:hAnsi="Times New Roman" w:eastAsia="宋体" w:cs="Times New Roman"/>
          <w:sz w:val="24"/>
          <w:szCs w:val="24"/>
          <w:highlight w:val="none"/>
        </w:rPr>
        <w:t xml:space="preserve"> should not be viewed in isolation across the various fields of </w:t>
      </w:r>
      <w:r>
        <w:rPr>
          <w:rFonts w:hint="eastAsia" w:ascii="Times New Roman" w:hAnsi="Times New Roman" w:eastAsia="宋体" w:cs="Times New Roman"/>
          <w:sz w:val="24"/>
          <w:szCs w:val="24"/>
          <w:highlight w:val="yellow"/>
          <w:lang w:val="en-US" w:eastAsia="zh-CN"/>
        </w:rPr>
        <w:t>PM</w:t>
      </w:r>
      <w:r>
        <w:rPr>
          <w:rFonts w:hint="eastAsia" w:ascii="Times New Roman" w:hAnsi="Times New Roman" w:eastAsia="宋体" w:cs="Times New Roman"/>
          <w:sz w:val="24"/>
          <w:szCs w:val="24"/>
          <w:highlight w:val="none"/>
        </w:rPr>
        <w:t xml:space="preserve"> for </w:t>
      </w:r>
      <w:r>
        <w:rPr>
          <w:rFonts w:hint="eastAsia" w:ascii="Times New Roman" w:hAnsi="Times New Roman" w:eastAsia="宋体" w:cs="Times New Roman"/>
          <w:sz w:val="24"/>
          <w:szCs w:val="24"/>
          <w:highlight w:val="yellow"/>
          <w:lang w:val="en-US" w:eastAsia="zh-CN"/>
        </w:rPr>
        <w:t>BC</w:t>
      </w:r>
      <w:r>
        <w:rPr>
          <w:rFonts w:hint="eastAsia" w:ascii="Times New Roman" w:hAnsi="Times New Roman" w:eastAsia="宋体" w:cs="Times New Roman"/>
          <w:sz w:val="24"/>
          <w:szCs w:val="24"/>
          <w:highlight w:val="none"/>
        </w:rPr>
        <w:t xml:space="preserve">. </w:t>
      </w:r>
      <w:r>
        <w:rPr>
          <w:rFonts w:hint="eastAsia" w:ascii="Times New Roman" w:hAnsi="Times New Roman" w:eastAsia="宋体" w:cs="Times New Roman"/>
          <w:sz w:val="24"/>
          <w:szCs w:val="24"/>
          <w:highlight w:val="yellow"/>
        </w:rPr>
        <w:t>AI</w:t>
      </w:r>
      <w:r>
        <w:rPr>
          <w:rFonts w:hint="eastAsia" w:ascii="Times New Roman" w:hAnsi="Times New Roman" w:eastAsia="宋体" w:cs="Times New Roman"/>
          <w:sz w:val="24"/>
          <w:szCs w:val="24"/>
          <w:highlight w:val="none"/>
        </w:rPr>
        <w:t xml:space="preserve"> has become integral to every stage of PM-based management for BC patients, including disease prevention, precise diagnosis, classification, staging, subtyping, treatment selection, treatment-response assessment, and prognostic evaluation. The future direction should be to create an AI system that integrates clinical data, pathology reports, radiology findings and patient lifestyle data, in order to enable precise patient management. This approach aims to reduce the incidence of </w:t>
      </w:r>
      <w:r>
        <w:rPr>
          <w:rFonts w:hint="eastAsia" w:ascii="Times New Roman" w:hAnsi="Times New Roman" w:eastAsia="宋体" w:cs="Times New Roman"/>
          <w:sz w:val="24"/>
          <w:szCs w:val="24"/>
          <w:highlight w:val="none"/>
          <w:lang w:val="en-US" w:eastAsia="zh-CN"/>
        </w:rPr>
        <w:t>BC</w:t>
      </w:r>
      <w:r>
        <w:rPr>
          <w:rFonts w:hint="eastAsia" w:ascii="Times New Roman" w:hAnsi="Times New Roman" w:eastAsia="宋体" w:cs="Times New Roman"/>
          <w:sz w:val="24"/>
          <w:szCs w:val="24"/>
          <w:highlight w:val="none"/>
        </w:rPr>
        <w:t>, improve survival rates, and enhance the patient experience.</w:t>
      </w:r>
    </w:p>
    <w:p w14:paraId="01CF007E">
      <w:pPr>
        <w:overflowPunct w:val="0"/>
        <w:spacing w:line="360" w:lineRule="auto"/>
        <w:rPr>
          <w:rFonts w:hint="default" w:ascii="Times New Roman" w:hAnsi="Times New Roman" w:eastAsia="宋体" w:cs="Times New Roman"/>
          <w:b/>
          <w:bCs/>
          <w:sz w:val="24"/>
          <w:szCs w:val="24"/>
          <w:highlight w:val="none"/>
          <w:lang w:val="en-US"/>
        </w:rPr>
      </w:pPr>
      <w:r>
        <w:rPr>
          <w:rFonts w:hint="eastAsia" w:ascii="Times New Roman" w:hAnsi="Times New Roman" w:eastAsia="宋体" w:cs="Times New Roman"/>
          <w:b/>
          <w:bCs/>
          <w:sz w:val="24"/>
          <w:szCs w:val="24"/>
          <w:highlight w:val="none"/>
        </w:rPr>
        <w:t>Declaration</w:t>
      </w:r>
      <w:r>
        <w:rPr>
          <w:rFonts w:hint="default" w:ascii="Times New Roman" w:hAnsi="Times New Roman" w:eastAsia="宋体" w:cs="Times New Roman"/>
          <w:b/>
          <w:bCs/>
          <w:sz w:val="24"/>
          <w:szCs w:val="24"/>
          <w:highlight w:val="none"/>
          <w:lang w:val="en-US"/>
        </w:rPr>
        <w:t>s</w:t>
      </w:r>
    </w:p>
    <w:p w14:paraId="3C392D58">
      <w:pPr>
        <w:pStyle w:val="4"/>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微软雅黑" w:cs="Times New Roman"/>
          <w:strike w:val="0"/>
          <w:color w:val="auto"/>
          <w:sz w:val="24"/>
          <w:szCs w:val="24"/>
          <w:highlight w:val="yellow"/>
          <w:lang w:val="en-US"/>
        </w:rPr>
      </w:pPr>
      <w:r>
        <w:rPr>
          <w:rFonts w:hint="eastAsia" w:ascii="Times New Roman" w:hAnsi="Times New Roman" w:eastAsia="微软雅黑" w:cs="Times New Roman"/>
          <w:b/>
          <w:bCs/>
          <w:strike w:val="0"/>
          <w:dstrike w:val="0"/>
          <w:color w:val="auto"/>
          <w:sz w:val="24"/>
          <w:szCs w:val="24"/>
          <w:highlight w:val="yellow"/>
        </w:rPr>
        <w:t>Ethical Approval</w:t>
      </w:r>
      <w:r>
        <w:rPr>
          <w:rFonts w:hint="default" w:ascii="Times New Roman" w:hAnsi="Times New Roman" w:eastAsia="微软雅黑" w:cs="Times New Roman"/>
          <w:b/>
          <w:bCs/>
          <w:strike w:val="0"/>
          <w:dstrike w:val="0"/>
          <w:color w:val="auto"/>
          <w:sz w:val="24"/>
          <w:szCs w:val="24"/>
          <w:highlight w:val="yellow"/>
          <w:lang w:val="en-US"/>
        </w:rPr>
        <w:t xml:space="preserve">: </w:t>
      </w:r>
      <w:r>
        <w:rPr>
          <w:rFonts w:hint="default" w:ascii="Times New Roman" w:hAnsi="Times New Roman" w:eastAsia="微软雅黑" w:cs="Times New Roman"/>
          <w:b w:val="0"/>
          <w:bCs w:val="0"/>
          <w:strike w:val="0"/>
          <w:dstrike w:val="0"/>
          <w:color w:val="auto"/>
          <w:sz w:val="24"/>
          <w:szCs w:val="24"/>
          <w:highlight w:val="yellow"/>
          <w:lang w:val="en-US"/>
        </w:rPr>
        <w:t>Not applicable. This is a review article and does not involve any ethical review.</w:t>
      </w:r>
    </w:p>
    <w:p w14:paraId="1A364EB9">
      <w:pPr>
        <w:pStyle w:val="4"/>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微软雅黑" w:cs="Times New Roman"/>
          <w:b w:val="0"/>
          <w:bCs w:val="0"/>
          <w:color w:val="auto"/>
          <w:sz w:val="24"/>
          <w:szCs w:val="24"/>
          <w:highlight w:val="yellow"/>
          <w:lang w:val="en-US" w:eastAsia="zh-CN"/>
        </w:rPr>
      </w:pPr>
      <w:r>
        <w:rPr>
          <w:rFonts w:hint="default" w:ascii="Times New Roman" w:hAnsi="Times New Roman" w:eastAsia="微软雅黑" w:cs="Times New Roman"/>
          <w:b/>
          <w:bCs/>
          <w:color w:val="auto"/>
          <w:sz w:val="24"/>
          <w:szCs w:val="24"/>
          <w:highlight w:val="yellow"/>
        </w:rPr>
        <w:t>Consent to Participate</w:t>
      </w:r>
      <w:r>
        <w:rPr>
          <w:rFonts w:hint="default" w:ascii="Times New Roman" w:hAnsi="Times New Roman" w:eastAsia="微软雅黑" w:cs="Times New Roman"/>
          <w:b/>
          <w:bCs/>
          <w:color w:val="auto"/>
          <w:sz w:val="24"/>
          <w:szCs w:val="24"/>
          <w:highlight w:val="yellow"/>
          <w:lang w:val="en-US"/>
        </w:rPr>
        <w:t xml:space="preserve">: </w:t>
      </w:r>
      <w:bookmarkStart w:id="0" w:name="_GoBack"/>
      <w:r>
        <w:rPr>
          <w:rFonts w:hint="default" w:ascii="Times New Roman" w:hAnsi="Times New Roman" w:eastAsia="微软雅黑" w:cs="Times New Roman"/>
          <w:b w:val="0"/>
          <w:bCs w:val="0"/>
          <w:color w:val="auto"/>
          <w:sz w:val="24"/>
          <w:szCs w:val="24"/>
          <w:highlight w:val="yellow"/>
          <w:lang w:val="en-US" w:eastAsia="zh-CN"/>
        </w:rPr>
        <w:t>Jun-Jie Hu and Zhi-Chun Yang wrote the main manuscript text and tables in this paper, Zhang-Lei Ding prepared the figures, and all authors reviewed the manuscript.</w:t>
      </w:r>
      <w:bookmarkEnd w:id="0"/>
    </w:p>
    <w:p w14:paraId="7BFAF7F2">
      <w:pPr>
        <w:pStyle w:val="4"/>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微软雅黑" w:cs="Times New Roman"/>
          <w:b w:val="0"/>
          <w:bCs w:val="0"/>
          <w:color w:val="auto"/>
          <w:sz w:val="24"/>
          <w:szCs w:val="24"/>
          <w:highlight w:val="yellow"/>
          <w:lang w:val="en-US" w:eastAsia="zh-CN"/>
        </w:rPr>
      </w:pPr>
      <w:r>
        <w:rPr>
          <w:rFonts w:hint="eastAsia" w:ascii="Times New Roman" w:hAnsi="Times New Roman" w:eastAsia="微软雅黑" w:cs="Times New Roman"/>
          <w:b/>
          <w:bCs/>
          <w:color w:val="auto"/>
          <w:sz w:val="24"/>
          <w:szCs w:val="24"/>
          <w:highlight w:val="yellow"/>
          <w:lang w:eastAsia="zh-CN"/>
        </w:rPr>
        <w:t>Consent to Publish</w:t>
      </w:r>
      <w:r>
        <w:rPr>
          <w:rFonts w:hint="default" w:ascii="Times New Roman" w:hAnsi="Times New Roman" w:eastAsia="微软雅黑" w:cs="Times New Roman"/>
          <w:b/>
          <w:bCs/>
          <w:color w:val="auto"/>
          <w:sz w:val="24"/>
          <w:szCs w:val="24"/>
          <w:highlight w:val="yellow"/>
          <w:lang w:val="en-US" w:eastAsia="zh-CN"/>
        </w:rPr>
        <w:t>:</w:t>
      </w:r>
      <w:r>
        <w:rPr>
          <w:rFonts w:hint="default" w:ascii="Times New Roman" w:hAnsi="Times New Roman" w:eastAsia="微软雅黑" w:cs="Times New Roman"/>
          <w:b w:val="0"/>
          <w:bCs w:val="0"/>
          <w:color w:val="auto"/>
          <w:sz w:val="24"/>
          <w:szCs w:val="24"/>
          <w:highlight w:val="yellow"/>
          <w:lang w:val="en-US" w:eastAsia="zh-CN"/>
        </w:rPr>
        <w:t xml:space="preserve"> </w:t>
      </w:r>
      <w:r>
        <w:rPr>
          <w:rFonts w:hint="eastAsia" w:ascii="Times New Roman" w:hAnsi="Times New Roman" w:eastAsia="微软雅黑" w:cs="Times New Roman"/>
          <w:b w:val="0"/>
          <w:bCs w:val="0"/>
          <w:color w:val="auto"/>
          <w:sz w:val="24"/>
          <w:szCs w:val="24"/>
          <w:highlight w:val="yellow"/>
          <w:lang w:eastAsia="zh-CN"/>
        </w:rPr>
        <w:t>All authors agree to the publication</w:t>
      </w:r>
      <w:r>
        <w:rPr>
          <w:rFonts w:hint="default" w:ascii="Times New Roman" w:hAnsi="Times New Roman" w:eastAsia="微软雅黑" w:cs="Times New Roman"/>
          <w:b w:val="0"/>
          <w:bCs w:val="0"/>
          <w:color w:val="auto"/>
          <w:sz w:val="24"/>
          <w:szCs w:val="24"/>
          <w:highlight w:val="yellow"/>
          <w:lang w:val="en-US" w:eastAsia="zh-CN"/>
        </w:rPr>
        <w:t>.</w:t>
      </w:r>
    </w:p>
    <w:p w14:paraId="29B94CEC">
      <w:pPr>
        <w:pStyle w:val="4"/>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eastAsia="微软雅黑" w:cs="Times New Roman"/>
          <w:b/>
          <w:bCs/>
          <w:color w:val="auto"/>
          <w:sz w:val="24"/>
          <w:szCs w:val="24"/>
          <w:highlight w:val="none"/>
          <w:lang w:val="en-US" w:eastAsia="zh-CN"/>
        </w:rPr>
      </w:pPr>
      <w:r>
        <w:rPr>
          <w:rFonts w:hint="eastAsia" w:ascii="Times New Roman" w:hAnsi="Times New Roman" w:eastAsia="微软雅黑" w:cs="Times New Roman"/>
          <w:b/>
          <w:bCs/>
          <w:color w:val="auto"/>
          <w:sz w:val="24"/>
          <w:szCs w:val="24"/>
          <w:highlight w:val="none"/>
          <w:lang w:val="en-US" w:eastAsia="zh-CN"/>
        </w:rPr>
        <w:t>D</w:t>
      </w:r>
      <w:r>
        <w:rPr>
          <w:rFonts w:hint="default" w:ascii="Times New Roman" w:hAnsi="Times New Roman" w:eastAsia="微软雅黑" w:cs="Times New Roman"/>
          <w:b/>
          <w:bCs/>
          <w:color w:val="auto"/>
          <w:sz w:val="24"/>
          <w:szCs w:val="24"/>
          <w:highlight w:val="none"/>
          <w:lang w:val="en-US"/>
        </w:rPr>
        <w:t xml:space="preserve">ata </w:t>
      </w:r>
      <w:r>
        <w:rPr>
          <w:rFonts w:hint="eastAsia" w:ascii="Times New Roman" w:hAnsi="Times New Roman" w:eastAsia="微软雅黑" w:cs="Times New Roman"/>
          <w:b/>
          <w:bCs/>
          <w:color w:val="auto"/>
          <w:sz w:val="24"/>
          <w:szCs w:val="24"/>
          <w:highlight w:val="none"/>
          <w:lang w:val="en-US" w:eastAsia="zh-CN"/>
        </w:rPr>
        <w:t>A</w:t>
      </w:r>
      <w:r>
        <w:rPr>
          <w:rFonts w:hint="default" w:ascii="Times New Roman" w:hAnsi="Times New Roman" w:eastAsia="微软雅黑" w:cs="Times New Roman"/>
          <w:b/>
          <w:bCs/>
          <w:color w:val="auto"/>
          <w:sz w:val="24"/>
          <w:szCs w:val="24"/>
          <w:highlight w:val="none"/>
          <w:lang w:val="en-US"/>
        </w:rPr>
        <w:t>vailability</w:t>
      </w:r>
      <w:r>
        <w:rPr>
          <w:rFonts w:hint="eastAsia" w:ascii="Times New Roman" w:hAnsi="Times New Roman" w:eastAsia="微软雅黑" w:cs="Times New Roman"/>
          <w:b/>
          <w:bCs/>
          <w:color w:val="auto"/>
          <w:sz w:val="24"/>
          <w:szCs w:val="24"/>
          <w:highlight w:val="none"/>
          <w:lang w:val="en-US" w:eastAsia="zh-CN"/>
        </w:rPr>
        <w:t xml:space="preserve"> Statement</w:t>
      </w:r>
    </w:p>
    <w:p w14:paraId="298F17CF">
      <w:pPr>
        <w:pStyle w:val="4"/>
        <w:keepNext w:val="0"/>
        <w:keepLines w:val="0"/>
        <w:pageBreakBefore w:val="0"/>
        <w:widowControl w:val="0"/>
        <w:kinsoku/>
        <w:wordWrap/>
        <w:overflowPunct/>
        <w:topLinePunct w:val="0"/>
        <w:autoSpaceDE/>
        <w:autoSpaceDN/>
        <w:bidi w:val="0"/>
        <w:adjustRightInd/>
        <w:snapToGrid/>
        <w:spacing w:line="480" w:lineRule="auto"/>
        <w:ind w:firstLine="240" w:firstLineChars="100"/>
        <w:textAlignment w:val="auto"/>
        <w:rPr>
          <w:rFonts w:hint="default" w:ascii="Times New Roman" w:hAnsi="Times New Roman" w:eastAsia="微软雅黑" w:cs="Times New Roman"/>
          <w:b w:val="0"/>
          <w:bCs w:val="0"/>
          <w:color w:val="auto"/>
          <w:sz w:val="24"/>
          <w:szCs w:val="24"/>
          <w:highlight w:val="none"/>
          <w:lang w:val="en-US" w:eastAsia="zh-CN"/>
        </w:rPr>
      </w:pPr>
      <w:r>
        <w:rPr>
          <w:rFonts w:hint="default" w:ascii="Times New Roman" w:hAnsi="Times New Roman" w:eastAsia="微软雅黑" w:cs="Times New Roman"/>
          <w:b w:val="0"/>
          <w:bCs w:val="0"/>
          <w:color w:val="auto"/>
          <w:sz w:val="24"/>
          <w:szCs w:val="24"/>
          <w:highlight w:val="none"/>
          <w:lang w:val="en-US" w:eastAsia="zh-CN"/>
        </w:rPr>
        <w:t>Not applicable</w:t>
      </w:r>
    </w:p>
    <w:p w14:paraId="5A9324A8">
      <w:pPr>
        <w:pStyle w:val="4"/>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微软雅黑" w:cs="Times New Roman"/>
          <w:b/>
          <w:bCs/>
          <w:color w:val="auto"/>
          <w:sz w:val="24"/>
          <w:szCs w:val="24"/>
          <w:highlight w:val="none"/>
          <w:lang w:val="en-US"/>
        </w:rPr>
      </w:pPr>
      <w:r>
        <w:rPr>
          <w:rFonts w:hint="default" w:ascii="Times New Roman" w:hAnsi="Times New Roman" w:eastAsia="微软雅黑" w:cs="Times New Roman"/>
          <w:b/>
          <w:bCs/>
          <w:color w:val="auto"/>
          <w:sz w:val="24"/>
          <w:szCs w:val="24"/>
          <w:highlight w:val="none"/>
          <w:lang w:val="en-US"/>
        </w:rPr>
        <w:t>Funding</w:t>
      </w:r>
    </w:p>
    <w:p w14:paraId="2BC05AD3">
      <w:pPr>
        <w:pStyle w:val="4"/>
        <w:keepNext w:val="0"/>
        <w:keepLines w:val="0"/>
        <w:pageBreakBefore w:val="0"/>
        <w:widowControl w:val="0"/>
        <w:kinsoku/>
        <w:wordWrap/>
        <w:overflowPunct/>
        <w:topLinePunct w:val="0"/>
        <w:autoSpaceDE/>
        <w:autoSpaceDN/>
        <w:bidi w:val="0"/>
        <w:adjustRightInd/>
        <w:snapToGrid/>
        <w:spacing w:line="480" w:lineRule="auto"/>
        <w:ind w:firstLine="240" w:firstLineChars="100"/>
        <w:textAlignment w:val="auto"/>
        <w:rPr>
          <w:rFonts w:hint="default" w:ascii="Times New Roman" w:hAnsi="Times New Roman" w:eastAsia="微软雅黑" w:cs="Times New Roman"/>
          <w:b w:val="0"/>
          <w:bCs w:val="0"/>
          <w:color w:val="auto"/>
          <w:sz w:val="24"/>
          <w:szCs w:val="24"/>
          <w:highlight w:val="none"/>
          <w:lang w:val="en-US"/>
        </w:rPr>
      </w:pPr>
      <w:r>
        <w:rPr>
          <w:rFonts w:hint="default" w:ascii="Times New Roman" w:hAnsi="Times New Roman" w:eastAsia="微软雅黑" w:cs="Times New Roman"/>
          <w:b w:val="0"/>
          <w:bCs w:val="0"/>
          <w:color w:val="auto"/>
          <w:sz w:val="24"/>
          <w:szCs w:val="24"/>
          <w:highlight w:val="none"/>
          <w:lang w:val="en-US"/>
        </w:rPr>
        <w:t xml:space="preserve">The authors declare that this article received support from University-level Scientific Research Project of Hunan University of Chinese Medicine (X202410541213). </w:t>
      </w:r>
    </w:p>
    <w:p w14:paraId="4643D14D">
      <w:pPr>
        <w:pStyle w:val="4"/>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微软雅黑" w:cs="Times New Roman"/>
          <w:b/>
          <w:bCs/>
          <w:color w:val="auto"/>
          <w:sz w:val="24"/>
          <w:szCs w:val="24"/>
          <w:highlight w:val="none"/>
          <w:lang w:val="en-US"/>
        </w:rPr>
      </w:pPr>
      <w:r>
        <w:rPr>
          <w:rFonts w:hint="default" w:ascii="Times New Roman" w:hAnsi="Times New Roman" w:eastAsia="微软雅黑" w:cs="Times New Roman"/>
          <w:b/>
          <w:bCs/>
          <w:color w:val="auto"/>
          <w:sz w:val="24"/>
          <w:szCs w:val="24"/>
          <w:highlight w:val="none"/>
          <w:lang w:val="en-US"/>
        </w:rPr>
        <w:t>Abbreviations</w:t>
      </w:r>
    </w:p>
    <w:p w14:paraId="679B5616">
      <w:pPr>
        <w:rPr>
          <w:rFonts w:hint="default" w:ascii="Times New Roman" w:hAnsi="Times New Roman" w:cs="Times New Roman" w:eastAsiaTheme="minorEastAsia"/>
          <w:b w:val="0"/>
          <w:bCs w:val="0"/>
          <w:sz w:val="24"/>
          <w:szCs w:val="24"/>
          <w:highlight w:val="none"/>
          <w:lang w:val="en-US" w:eastAsia="zh-CN"/>
        </w:rPr>
      </w:pPr>
      <w:r>
        <w:rPr>
          <w:rFonts w:hint="eastAsia" w:ascii="Times New Roman" w:hAnsi="Times New Roman" w:cs="Times New Roman"/>
          <w:b w:val="0"/>
          <w:bCs w:val="0"/>
          <w:sz w:val="24"/>
          <w:szCs w:val="24"/>
          <w:lang w:val="en-US" w:eastAsia="zh-CN"/>
        </w:rPr>
        <w:t>BC</w:t>
      </w:r>
      <w:r>
        <w:rPr>
          <w:rFonts w:hint="default" w:ascii="Times New Roman" w:hAnsi="Times New Roman" w:cs="Times New Roman"/>
          <w:b w:val="0"/>
          <w:bCs w:val="0"/>
          <w:sz w:val="24"/>
          <w:szCs w:val="24"/>
          <w:lang w:val="en-US" w:eastAsia="zh-CN"/>
        </w:rPr>
        <w:t>, b</w:t>
      </w:r>
      <w:r>
        <w:rPr>
          <w:rFonts w:hint="eastAsia" w:ascii="Times New Roman" w:hAnsi="Times New Roman" w:cs="Times New Roman"/>
          <w:b w:val="0"/>
          <w:bCs w:val="0"/>
          <w:sz w:val="24"/>
          <w:szCs w:val="24"/>
          <w:lang w:val="en-US" w:eastAsia="zh-CN"/>
        </w:rPr>
        <w:t>r</w:t>
      </w:r>
      <w:r>
        <w:rPr>
          <w:rFonts w:hint="default" w:ascii="Times New Roman" w:hAnsi="Times New Roman" w:cs="Times New Roman"/>
          <w:b w:val="0"/>
          <w:bCs w:val="0"/>
          <w:sz w:val="24"/>
          <w:szCs w:val="24"/>
          <w:lang w:val="en-US" w:eastAsia="zh-CN"/>
        </w:rPr>
        <w:t xml:space="preserve">east cancer; AI, artificial intelligence; PM, Precision Medicine; FFDM, </w:t>
      </w:r>
      <w:r>
        <w:rPr>
          <w:rFonts w:hint="eastAsia" w:ascii="Times New Roman" w:hAnsi="Times New Roman" w:cs="Times New Roman"/>
          <w:b w:val="0"/>
          <w:bCs w:val="0"/>
          <w:sz w:val="24"/>
          <w:szCs w:val="24"/>
          <w:lang w:val="en-US" w:eastAsia="zh-CN"/>
        </w:rPr>
        <w:t>full-field digital mammography</w:t>
      </w:r>
      <w:r>
        <w:rPr>
          <w:rFonts w:hint="default" w:ascii="Times New Roman" w:hAnsi="Times New Roman" w:cs="Times New Roman"/>
          <w:b w:val="0"/>
          <w:bCs w:val="0"/>
          <w:sz w:val="24"/>
          <w:szCs w:val="24"/>
          <w:lang w:val="en-US" w:eastAsia="zh-CN"/>
        </w:rPr>
        <w:t xml:space="preserve">; CESM, </w:t>
      </w:r>
      <w:r>
        <w:rPr>
          <w:rFonts w:hint="eastAsia" w:ascii="Times New Roman" w:hAnsi="Times New Roman" w:cs="Times New Roman"/>
          <w:b w:val="0"/>
          <w:bCs w:val="0"/>
          <w:sz w:val="24"/>
          <w:szCs w:val="24"/>
          <w:lang w:val="en-US" w:eastAsia="zh-CN"/>
        </w:rPr>
        <w:t>contrast-enhanced spectral mammography</w:t>
      </w:r>
      <w:r>
        <w:rPr>
          <w:rFonts w:hint="default" w:ascii="Times New Roman" w:hAnsi="Times New Roman" w:cs="Times New Roman"/>
          <w:b w:val="0"/>
          <w:bCs w:val="0"/>
          <w:sz w:val="24"/>
          <w:szCs w:val="24"/>
          <w:lang w:val="en-US" w:eastAsia="zh-CN"/>
        </w:rPr>
        <w:t xml:space="preserve">; DL, </w:t>
      </w:r>
      <w:r>
        <w:rPr>
          <w:rFonts w:hint="default" w:ascii="Times New Roman" w:hAnsi="Times New Roman" w:cs="Times New Roman"/>
          <w:b w:val="0"/>
          <w:bCs w:val="0"/>
          <w:sz w:val="24"/>
          <w:szCs w:val="24"/>
          <w:highlight w:val="yellow"/>
          <w:lang w:val="en-US" w:eastAsia="zh-CN"/>
        </w:rPr>
        <w:t>deep learning</w:t>
      </w:r>
      <w:r>
        <w:rPr>
          <w:rFonts w:hint="default" w:ascii="Times New Roman" w:hAnsi="Times New Roman" w:cs="Times New Roman"/>
          <w:b w:val="0"/>
          <w:bCs w:val="0"/>
          <w:sz w:val="24"/>
          <w:szCs w:val="24"/>
          <w:lang w:val="en-US" w:eastAsia="zh-CN"/>
        </w:rPr>
        <w:t xml:space="preserve">; SVMs, support vector machines; DCE-MRI, dynamic contrast-enhanced MRI; </w:t>
      </w:r>
      <w:r>
        <w:rPr>
          <w:rFonts w:hint="default" w:ascii="Times New Roman" w:hAnsi="Times New Roman" w:cs="Times New Roman"/>
          <w:b w:val="0"/>
          <w:bCs w:val="0"/>
          <w:sz w:val="24"/>
          <w:szCs w:val="24"/>
          <w:highlight w:val="yellow"/>
          <w:lang w:val="en-US" w:eastAsia="zh-CN"/>
        </w:rPr>
        <w:t xml:space="preserve">WSIs, </w:t>
      </w:r>
      <w:r>
        <w:rPr>
          <w:rFonts w:hint="eastAsia" w:ascii="Times New Roman" w:hAnsi="Times New Roman" w:cs="Times New Roman" w:eastAsiaTheme="minorEastAsia"/>
          <w:b w:val="0"/>
          <w:bCs w:val="0"/>
          <w:sz w:val="24"/>
          <w:szCs w:val="24"/>
          <w:highlight w:val="yellow"/>
          <w:lang w:val="en-US" w:eastAsia="zh-CN"/>
        </w:rPr>
        <w:t>whole-slide image</w:t>
      </w:r>
      <w:r>
        <w:rPr>
          <w:rFonts w:hint="default" w:ascii="Times New Roman" w:hAnsi="Times New Roman" w:cs="Times New Roman"/>
          <w:b w:val="0"/>
          <w:bCs w:val="0"/>
          <w:sz w:val="24"/>
          <w:szCs w:val="24"/>
          <w:highlight w:val="yellow"/>
          <w:lang w:val="en-US" w:eastAsia="zh-CN"/>
        </w:rPr>
        <w:t>s</w:t>
      </w:r>
      <w:r>
        <w:rPr>
          <w:rFonts w:hint="default" w:ascii="Times New Roman" w:hAnsi="Times New Roman" w:cs="Times New Roman"/>
          <w:b w:val="0"/>
          <w:bCs w:val="0"/>
          <w:sz w:val="24"/>
          <w:szCs w:val="24"/>
          <w:lang w:val="en-US" w:eastAsia="zh-CN"/>
        </w:rPr>
        <w:t xml:space="preserve">; HiPS, </w:t>
      </w:r>
      <w:r>
        <w:rPr>
          <w:rFonts w:hint="default" w:ascii="Times New Roman" w:hAnsi="Times New Roman" w:cs="Times New Roman"/>
          <w:b w:val="0"/>
          <w:bCs w:val="0"/>
          <w:strike w:val="0"/>
          <w:dstrike w:val="0"/>
          <w:sz w:val="24"/>
          <w:szCs w:val="24"/>
          <w:lang w:val="en-US" w:eastAsia="zh-CN"/>
        </w:rPr>
        <w:t>Histological Prognostic Score</w:t>
      </w:r>
      <w:r>
        <w:rPr>
          <w:rFonts w:hint="default" w:ascii="Times New Roman" w:hAnsi="Times New Roman" w:cs="Times New Roman"/>
          <w:b w:val="0"/>
          <w:bCs w:val="0"/>
          <w:sz w:val="24"/>
          <w:szCs w:val="24"/>
          <w:lang w:val="en-US" w:eastAsia="zh-CN"/>
        </w:rPr>
        <w:t>; ITH,</w:t>
      </w:r>
      <w:r>
        <w:rPr>
          <w:rFonts w:hint="default" w:ascii="Times New Roman" w:hAnsi="Times New Roman" w:cs="Times New Roman"/>
          <w:b w:val="0"/>
          <w:bCs w:val="0"/>
          <w:sz w:val="24"/>
          <w:szCs w:val="24"/>
          <w:highlight w:val="yellow"/>
          <w:lang w:val="en-US" w:eastAsia="zh-CN"/>
        </w:rPr>
        <w:t xml:space="preserve"> intra</w:t>
      </w:r>
      <w:r>
        <w:rPr>
          <w:rFonts w:hint="eastAsia" w:ascii="Times New Roman" w:hAnsi="Times New Roman" w:cs="Times New Roman"/>
          <w:b w:val="0"/>
          <w:bCs w:val="0"/>
          <w:sz w:val="24"/>
          <w:szCs w:val="24"/>
          <w:highlight w:val="yellow"/>
          <w:lang w:val="en-US" w:eastAsia="zh-CN"/>
        </w:rPr>
        <w:t>-</w:t>
      </w:r>
      <w:r>
        <w:rPr>
          <w:rFonts w:hint="default" w:ascii="Times New Roman" w:hAnsi="Times New Roman" w:cs="Times New Roman"/>
          <w:b w:val="0"/>
          <w:bCs w:val="0"/>
          <w:sz w:val="24"/>
          <w:szCs w:val="24"/>
          <w:highlight w:val="yellow"/>
          <w:lang w:val="en-US" w:eastAsia="zh-CN"/>
        </w:rPr>
        <w:t>tumor heterogeneity</w:t>
      </w:r>
      <w:r>
        <w:rPr>
          <w:rFonts w:hint="default" w:ascii="Times New Roman" w:hAnsi="Times New Roman" w:cs="Times New Roman"/>
          <w:b w:val="0"/>
          <w:bCs w:val="0"/>
          <w:sz w:val="24"/>
          <w:szCs w:val="24"/>
          <w:lang w:val="en-US" w:eastAsia="zh-CN"/>
        </w:rPr>
        <w:t xml:space="preserve">; NST, tumors of no special type; ER, estrogen receptor; TILs, </w:t>
      </w:r>
      <w:r>
        <w:rPr>
          <w:rFonts w:hint="eastAsia" w:ascii="Times New Roman" w:hAnsi="Times New Roman" w:cs="Times New Roman"/>
          <w:b w:val="0"/>
          <w:bCs w:val="0"/>
          <w:sz w:val="24"/>
          <w:szCs w:val="24"/>
          <w:lang w:val="en-US" w:eastAsia="zh-CN"/>
        </w:rPr>
        <w:t>Tumor-infiltrating Lymphocytes</w:t>
      </w:r>
      <w:r>
        <w:rPr>
          <w:rFonts w:hint="default" w:ascii="Times New Roman" w:hAnsi="Times New Roman" w:cs="Times New Roman"/>
          <w:b w:val="0"/>
          <w:bCs w:val="0"/>
          <w:sz w:val="24"/>
          <w:szCs w:val="24"/>
          <w:lang w:val="en-US" w:eastAsia="zh-CN"/>
        </w:rPr>
        <w:t xml:space="preserve">; TNBC, </w:t>
      </w:r>
      <w:r>
        <w:rPr>
          <w:rFonts w:hint="eastAsia" w:ascii="Times New Roman" w:hAnsi="Times New Roman" w:cs="Times New Roman"/>
          <w:b w:val="0"/>
          <w:bCs w:val="0"/>
          <w:sz w:val="24"/>
          <w:szCs w:val="24"/>
          <w:lang w:val="en-US" w:eastAsia="zh-CN"/>
        </w:rPr>
        <w:t xml:space="preserve">Triple-Negative </w:t>
      </w:r>
      <w:r>
        <w:rPr>
          <w:rFonts w:hint="default" w:ascii="Times New Roman" w:hAnsi="Times New Roman" w:cs="Times New Roman"/>
          <w:b w:val="0"/>
          <w:bCs w:val="0"/>
          <w:sz w:val="24"/>
          <w:szCs w:val="24"/>
          <w:lang w:val="en-US" w:eastAsia="zh-CN"/>
        </w:rPr>
        <w:t xml:space="preserve">Breast cancer; </w:t>
      </w:r>
      <w:r>
        <w:rPr>
          <w:rFonts w:hint="default" w:ascii="Times New Roman" w:hAnsi="Times New Roman" w:cs="Times New Roman"/>
          <w:b w:val="0"/>
          <w:bCs w:val="0"/>
          <w:sz w:val="24"/>
          <w:szCs w:val="24"/>
          <w:highlight w:val="yellow"/>
          <w:lang w:val="en-US" w:eastAsia="zh-CN"/>
        </w:rPr>
        <w:t>HER2</w:t>
      </w:r>
      <w:r>
        <w:rPr>
          <w:rFonts w:hint="default" w:ascii="Times New Roman" w:hAnsi="Times New Roman" w:cs="Times New Roman"/>
          <w:b w:val="0"/>
          <w:bCs w:val="0"/>
          <w:sz w:val="24"/>
          <w:szCs w:val="24"/>
          <w:lang w:val="en-US" w:eastAsia="zh-CN"/>
        </w:rPr>
        <w:t xml:space="preserve">, Human Epidermal Growth Factor Receptor 2; RAM, </w:t>
      </w:r>
      <w:r>
        <w:rPr>
          <w:rFonts w:hint="eastAsia" w:ascii="Times New Roman" w:hAnsi="Times New Roman" w:cs="Times New Roman"/>
          <w:b w:val="0"/>
          <w:bCs w:val="0"/>
          <w:sz w:val="24"/>
          <w:szCs w:val="24"/>
          <w:lang w:val="en-US" w:eastAsia="zh-CN"/>
        </w:rPr>
        <w:t>recurrent attention model</w:t>
      </w:r>
      <w:r>
        <w:rPr>
          <w:rFonts w:hint="default" w:ascii="Times New Roman" w:hAnsi="Times New Roman" w:cs="Times New Roman"/>
          <w:b w:val="0"/>
          <w:bCs w:val="0"/>
          <w:sz w:val="24"/>
          <w:szCs w:val="24"/>
          <w:lang w:val="en-US" w:eastAsia="zh-CN"/>
        </w:rPr>
        <w:t xml:space="preserve">; DLRP, deep learning radiopathology; H&amp;E, hematoxylin and eosin; RCB, residual cancer burden; NAC, neoadjuvant chemotherapy; MVPRS, </w:t>
      </w:r>
      <w:r>
        <w:rPr>
          <w:rFonts w:hint="eastAsia" w:ascii="Times New Roman" w:hAnsi="Times New Roman" w:cs="Times New Roman"/>
          <w:b w:val="0"/>
          <w:bCs w:val="0"/>
          <w:sz w:val="24"/>
          <w:szCs w:val="24"/>
          <w:lang w:val="en-US" w:eastAsia="zh-CN"/>
        </w:rPr>
        <w:t>multivariate prediction and risk score</w:t>
      </w:r>
      <w:r>
        <w:rPr>
          <w:rFonts w:hint="default" w:ascii="Times New Roman" w:hAnsi="Times New Roman" w:cs="Times New Roman"/>
          <w:b w:val="0"/>
          <w:bCs w:val="0"/>
          <w:sz w:val="24"/>
          <w:szCs w:val="24"/>
          <w:lang w:val="en-US" w:eastAsia="zh-CN"/>
        </w:rPr>
        <w:t xml:space="preserve">; ADTD, Adaptive Digital Tissue Deconstruction; dnMBC, de novo metastatic breast cancer; PSM, </w:t>
      </w:r>
      <w:r>
        <w:rPr>
          <w:rFonts w:hint="eastAsia" w:ascii="Times New Roman" w:hAnsi="Times New Roman" w:cs="Times New Roman"/>
          <w:b w:val="0"/>
          <w:bCs w:val="0"/>
          <w:sz w:val="24"/>
          <w:szCs w:val="24"/>
          <w:lang w:val="en-US" w:eastAsia="zh-CN"/>
        </w:rPr>
        <w:t>propensity score matching</w:t>
      </w:r>
      <w:r>
        <w:rPr>
          <w:rFonts w:hint="default" w:ascii="Times New Roman" w:hAnsi="Times New Roman" w:cs="Times New Roman"/>
          <w:b w:val="0"/>
          <w:bCs w:val="0"/>
          <w:sz w:val="24"/>
          <w:szCs w:val="24"/>
          <w:lang w:val="en-US" w:eastAsia="zh-CN"/>
        </w:rPr>
        <w:t xml:space="preserve">; NS, </w:t>
      </w:r>
      <w:r>
        <w:rPr>
          <w:rFonts w:hint="eastAsia" w:ascii="Times New Roman" w:hAnsi="Times New Roman" w:cs="Times New Roman"/>
          <w:b w:val="0"/>
          <w:bCs w:val="0"/>
          <w:sz w:val="24"/>
          <w:szCs w:val="24"/>
          <w:lang w:val="en-US" w:eastAsia="zh-CN"/>
        </w:rPr>
        <w:t>neoadjuvant systemic therapy followed by surgery</w:t>
      </w:r>
      <w:r>
        <w:rPr>
          <w:rFonts w:hint="default" w:ascii="Times New Roman" w:hAnsi="Times New Roman" w:cs="Times New Roman"/>
          <w:b w:val="0"/>
          <w:bCs w:val="0"/>
          <w:sz w:val="24"/>
          <w:szCs w:val="24"/>
          <w:lang w:val="en-US" w:eastAsia="zh-CN"/>
        </w:rPr>
        <w:t xml:space="preserve">; SC, </w:t>
      </w:r>
      <w:r>
        <w:rPr>
          <w:rFonts w:hint="eastAsia" w:ascii="Times New Roman" w:hAnsi="Times New Roman" w:cs="Times New Roman"/>
          <w:b w:val="0"/>
          <w:bCs w:val="0"/>
          <w:sz w:val="24"/>
          <w:szCs w:val="24"/>
          <w:lang w:val="en-US" w:eastAsia="zh-CN"/>
        </w:rPr>
        <w:t>surgery followed by chemotherapy</w:t>
      </w:r>
      <w:r>
        <w:rPr>
          <w:rFonts w:hint="default" w:ascii="Times New Roman" w:hAnsi="Times New Roman" w:cs="Times New Roman"/>
          <w:b w:val="0"/>
          <w:bCs w:val="0"/>
          <w:sz w:val="24"/>
          <w:szCs w:val="24"/>
          <w:lang w:val="en-US" w:eastAsia="zh-CN"/>
        </w:rPr>
        <w:t xml:space="preserve">; CW, </w:t>
      </w:r>
      <w:r>
        <w:rPr>
          <w:rFonts w:hint="eastAsia" w:ascii="Times New Roman" w:hAnsi="Times New Roman" w:cs="Times New Roman"/>
          <w:b w:val="0"/>
          <w:bCs w:val="0"/>
          <w:sz w:val="24"/>
          <w:szCs w:val="24"/>
          <w:lang w:val="en-US" w:eastAsia="zh-CN"/>
        </w:rPr>
        <w:t>chemotherapy without surgery</w:t>
      </w:r>
      <w:r>
        <w:rPr>
          <w:rFonts w:hint="default" w:ascii="Times New Roman" w:hAnsi="Times New Roman" w:cs="Times New Roman"/>
          <w:b w:val="0"/>
          <w:bCs w:val="0"/>
          <w:sz w:val="24"/>
          <w:szCs w:val="24"/>
          <w:lang w:val="en-US" w:eastAsia="zh-CN"/>
        </w:rPr>
        <w:t xml:space="preserve">; MRP, </w:t>
      </w:r>
      <w:r>
        <w:rPr>
          <w:rFonts w:hint="eastAsia" w:ascii="Times New Roman" w:hAnsi="Times New Roman" w:cs="Times New Roman"/>
          <w:b w:val="0"/>
          <w:bCs w:val="0"/>
          <w:sz w:val="24"/>
          <w:szCs w:val="24"/>
          <w:lang w:val="en-US" w:eastAsia="zh-CN"/>
        </w:rPr>
        <w:t>Multi-modal Response Prediction</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highlight w:val="yellow"/>
          <w:lang w:val="en-US" w:eastAsia="zh-CN"/>
        </w:rPr>
        <w:t>pCR</w:t>
      </w:r>
      <w:r>
        <w:rPr>
          <w:rFonts w:hint="default"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lang w:val="en-US" w:eastAsia="zh-CN"/>
        </w:rPr>
        <w:t>pathological complete response</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highlight w:val="none"/>
          <w:lang w:val="en-US" w:eastAsia="zh-CN"/>
        </w:rPr>
        <w:t xml:space="preserve">RD, residual disease; ALN, </w:t>
      </w:r>
      <w:r>
        <w:rPr>
          <w:rFonts w:hint="eastAsia" w:ascii="Times New Roman" w:hAnsi="Times New Roman" w:cs="Times New Roman"/>
          <w:b w:val="0"/>
          <w:bCs w:val="0"/>
          <w:sz w:val="24"/>
          <w:szCs w:val="24"/>
          <w:highlight w:val="none"/>
          <w:lang w:val="en-US" w:eastAsia="zh-CN"/>
        </w:rPr>
        <w:t>axillary lymph node</w:t>
      </w:r>
      <w:r>
        <w:rPr>
          <w:rFonts w:hint="default"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yellow"/>
          <w:lang w:val="en-US" w:eastAsia="zh-CN"/>
        </w:rPr>
        <w:t>i</w:t>
      </w:r>
      <w:r>
        <w:rPr>
          <w:rFonts w:hint="eastAsia" w:ascii="Times New Roman" w:hAnsi="Times New Roman" w:cs="Times New Roman"/>
          <w:b w:val="0"/>
          <w:bCs w:val="0"/>
          <w:sz w:val="24"/>
          <w:szCs w:val="24"/>
          <w:highlight w:val="yellow"/>
          <w:lang w:val="en-US" w:eastAsia="zh-CN"/>
        </w:rPr>
        <w:t>S</w:t>
      </w:r>
      <w:r>
        <w:rPr>
          <w:rFonts w:hint="default" w:ascii="Times New Roman" w:hAnsi="Times New Roman" w:cs="Times New Roman"/>
          <w:b w:val="0"/>
          <w:bCs w:val="0"/>
          <w:sz w:val="24"/>
          <w:szCs w:val="24"/>
          <w:highlight w:val="yellow"/>
          <w:lang w:val="en-US" w:eastAsia="zh-CN"/>
        </w:rPr>
        <w:t>hape</w:t>
      </w:r>
      <w:r>
        <w:rPr>
          <w:rFonts w:hint="default"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sz w:val="24"/>
          <w:szCs w:val="24"/>
          <w:highlight w:val="none"/>
          <w:lang w:val="en-US" w:eastAsia="zh-CN"/>
        </w:rPr>
        <w:t>Information Sharing-Private</w:t>
      </w:r>
      <w:r>
        <w:rPr>
          <w:rFonts w:hint="default" w:ascii="Times New Roman" w:hAnsi="Times New Roman" w:cs="Times New Roman"/>
          <w:b w:val="0"/>
          <w:bCs w:val="0"/>
          <w:sz w:val="24"/>
          <w:szCs w:val="24"/>
          <w:highlight w:val="none"/>
          <w:lang w:val="en-US" w:eastAsia="zh-CN"/>
        </w:rPr>
        <w:t xml:space="preserve">; FAIS-DL, Fully Automated Deep Learning Integrated System; MDT, </w:t>
      </w:r>
      <w:r>
        <w:rPr>
          <w:rFonts w:hint="default" w:ascii="Times New Roman" w:hAnsi="Times New Roman" w:cs="Times New Roman"/>
          <w:b w:val="0"/>
          <w:bCs w:val="0"/>
          <w:sz w:val="24"/>
          <w:szCs w:val="24"/>
          <w:highlight w:val="yellow"/>
          <w:lang w:val="en-US" w:eastAsia="zh-CN"/>
        </w:rPr>
        <w:t>multidisciplinary teams</w:t>
      </w:r>
      <w:r>
        <w:rPr>
          <w:rFonts w:hint="default" w:ascii="Times New Roman" w:hAnsi="Times New Roman" w:cs="Times New Roman"/>
          <w:b w:val="0"/>
          <w:bCs w:val="0"/>
          <w:sz w:val="24"/>
          <w:szCs w:val="24"/>
          <w:highlight w:val="none"/>
          <w:lang w:val="en-US" w:eastAsia="zh-CN"/>
        </w:rPr>
        <w:t xml:space="preserve">; CSCO AI, Chinese Society of Clinical Oncology </w:t>
      </w:r>
      <w:r>
        <w:rPr>
          <w:rFonts w:hint="eastAsia" w:ascii="Times New Roman" w:hAnsi="Times New Roman" w:cs="Times New Roman"/>
          <w:b w:val="0"/>
          <w:bCs w:val="0"/>
          <w:sz w:val="24"/>
          <w:szCs w:val="24"/>
          <w:highlight w:val="none"/>
          <w:lang w:val="en-US" w:eastAsia="zh-CN"/>
        </w:rPr>
        <w:t>AI</w:t>
      </w:r>
      <w:r>
        <w:rPr>
          <w:rFonts w:hint="default" w:ascii="Times New Roman" w:hAnsi="Times New Roman" w:cs="Times New Roman"/>
          <w:b w:val="0"/>
          <w:bCs w:val="0"/>
          <w:sz w:val="24"/>
          <w:szCs w:val="24"/>
          <w:highlight w:val="none"/>
          <w:lang w:val="en-US" w:eastAsia="zh-CN"/>
        </w:rPr>
        <w:t xml:space="preserve"> System;</w:t>
      </w:r>
      <w:r>
        <w:rPr>
          <w:rFonts w:hint="default" w:ascii="Times New Roman" w:hAnsi="Times New Roman" w:cs="Times New Roman"/>
          <w:b w:val="0"/>
          <w:bCs w:val="0"/>
          <w:sz w:val="24"/>
          <w:szCs w:val="24"/>
          <w:highlight w:val="yellow"/>
          <w:lang w:val="en-US" w:eastAsia="zh-CN"/>
        </w:rPr>
        <w:t xml:space="preserve"> </w:t>
      </w:r>
      <w:r>
        <w:rPr>
          <w:rFonts w:hint="eastAsia" w:ascii="Times New Roman" w:hAnsi="Times New Roman" w:cs="Times New Roman"/>
          <w:b w:val="0"/>
          <w:bCs w:val="0"/>
          <w:sz w:val="24"/>
          <w:szCs w:val="24"/>
          <w:highlight w:val="none"/>
          <w:lang w:val="en-US" w:eastAsia="zh-CN"/>
        </w:rPr>
        <w:t>DLR</w:t>
      </w:r>
      <w:r>
        <w:rPr>
          <w:rFonts w:hint="default" w:ascii="Times New Roman" w:hAnsi="Times New Roman" w:cs="Times New Roman"/>
          <w:b w:val="0"/>
          <w:bCs w:val="0"/>
          <w:sz w:val="24"/>
          <w:szCs w:val="24"/>
          <w:highlight w:val="none"/>
          <w:lang w:val="en-US" w:eastAsia="zh-CN"/>
        </w:rPr>
        <w:t xml:space="preserve">, deep learning reconstruction; CNNs, </w:t>
      </w:r>
      <w:r>
        <w:rPr>
          <w:rFonts w:hint="eastAsia" w:ascii="Times New Roman" w:hAnsi="Times New Roman" w:cs="Times New Roman"/>
          <w:b w:val="0"/>
          <w:bCs w:val="0"/>
          <w:sz w:val="24"/>
          <w:szCs w:val="24"/>
          <w:highlight w:val="none"/>
          <w:lang w:val="en-US" w:eastAsia="zh-CN"/>
        </w:rPr>
        <w:t>convolutional neural networks</w:t>
      </w:r>
      <w:r>
        <w:rPr>
          <w:rFonts w:hint="default" w:ascii="Times New Roman" w:hAnsi="Times New Roman" w:cs="Times New Roman"/>
          <w:b w:val="0"/>
          <w:bCs w:val="0"/>
          <w:sz w:val="24"/>
          <w:szCs w:val="24"/>
          <w:highlight w:val="none"/>
          <w:lang w:val="en-US" w:eastAsia="zh-CN"/>
        </w:rPr>
        <w:t xml:space="preserve">; AI-CADx, </w:t>
      </w:r>
      <w:r>
        <w:rPr>
          <w:rFonts w:hint="default" w:ascii="Times New Roman" w:hAnsi="Times New Roman" w:cs="Times New Roman"/>
          <w:b w:val="0"/>
          <w:bCs w:val="0"/>
          <w:sz w:val="24"/>
          <w:szCs w:val="24"/>
          <w:highlight w:val="yellow"/>
          <w:lang w:val="en-US" w:eastAsia="zh-CN"/>
        </w:rPr>
        <w:t>artificial intelligence-computer-aided diagnosis</w:t>
      </w:r>
    </w:p>
    <w:p w14:paraId="65369FB2">
      <w:pPr>
        <w:rPr>
          <w:rFonts w:hint="eastAsia" w:ascii="Times New Roman" w:hAnsi="Times New Roman" w:cs="Times New Roman" w:eastAsiaTheme="minorEastAsia"/>
          <w:b/>
          <w:bCs/>
          <w:sz w:val="24"/>
          <w:szCs w:val="24"/>
          <w:lang w:val="en-US" w:eastAsia="zh-CN"/>
        </w:rPr>
      </w:pPr>
      <w:r>
        <w:rPr>
          <w:rFonts w:ascii="Times New Roman" w:hAnsi="Times New Roman" w:cs="Times New Roman"/>
          <w:b/>
          <w:bCs/>
          <w:sz w:val="24"/>
          <w:szCs w:val="24"/>
          <w:highlight w:val="yellow"/>
        </w:rPr>
        <w:t>Reference</w:t>
      </w:r>
      <w:r>
        <w:rPr>
          <w:rFonts w:hint="eastAsia" w:ascii="Times New Roman" w:hAnsi="Times New Roman" w:cs="Times New Roman"/>
          <w:b/>
          <w:bCs/>
          <w:sz w:val="24"/>
          <w:szCs w:val="24"/>
          <w:highlight w:val="yellow"/>
          <w:lang w:val="en-US" w:eastAsia="zh-CN"/>
        </w:rPr>
        <w:t>s</w:t>
      </w:r>
    </w:p>
    <w:p w14:paraId="4A756C12">
      <w:pPr>
        <w:pStyle w:val="12"/>
        <w:bidi w:val="0"/>
        <w:ind w:left="720" w:hanging="720"/>
        <w:rPr>
          <w:rFonts w:ascii="Times New Roman" w:hAnsi="Times New Roman" w:cs="Times New Roman" w:eastAsiaTheme="minorEastAsia"/>
          <w:kern w:val="2"/>
          <w:sz w:val="20"/>
          <w:szCs w:val="24"/>
          <w:lang w:val="en-US" w:eastAsia="zh-CN" w:bidi="ar-SA"/>
        </w:rPr>
      </w:pPr>
      <w:r>
        <w:rPr>
          <w:rFonts w:hint="default" w:ascii="Times New Roman" w:hAnsi="Times New Roman" w:cs="Times New Roman"/>
          <w:b/>
          <w:bCs/>
          <w:sz w:val="24"/>
          <w:szCs w:val="24"/>
          <w:lang w:val="en-US" w:eastAsia="zh-CN"/>
        </w:rPr>
        <w:fldChar w:fldCharType="begin"/>
      </w:r>
      <w:r>
        <w:rPr>
          <w:rFonts w:hint="default" w:ascii="Times New Roman" w:hAnsi="Times New Roman" w:cs="Times New Roman"/>
          <w:b/>
          <w:bCs/>
          <w:sz w:val="24"/>
          <w:szCs w:val="24"/>
          <w:lang w:val="en-US" w:eastAsia="zh-CN"/>
        </w:rPr>
        <w:instrText xml:space="preserve"> ADDIN EN.REFLIST </w:instrText>
      </w:r>
      <w:r>
        <w:rPr>
          <w:rFonts w:hint="default" w:ascii="Times New Roman" w:hAnsi="Times New Roman" w:cs="Times New Roman"/>
          <w:b/>
          <w:bCs/>
          <w:sz w:val="24"/>
          <w:szCs w:val="24"/>
          <w:lang w:val="en-US" w:eastAsia="zh-CN"/>
        </w:rPr>
        <w:fldChar w:fldCharType="separate"/>
      </w:r>
      <w:r>
        <w:rPr>
          <w:rFonts w:ascii="Times New Roman" w:hAnsi="Times New Roman" w:cs="Times New Roman" w:eastAsiaTheme="minorEastAsia"/>
          <w:kern w:val="2"/>
          <w:sz w:val="20"/>
          <w:szCs w:val="24"/>
          <w:lang w:val="en-US" w:eastAsia="zh-CN" w:bidi="ar-SA"/>
        </w:rPr>
        <w:t>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Sung H, Ferlay J, Siegel RL, Laversanne M, Soerjomataram I, Jemal A, Bray F: </w:t>
      </w:r>
      <w:r>
        <w:rPr>
          <w:rFonts w:ascii="Times New Roman" w:hAnsi="Times New Roman" w:cs="Times New Roman" w:eastAsiaTheme="minorEastAsia"/>
          <w:b/>
          <w:kern w:val="2"/>
          <w:sz w:val="20"/>
          <w:szCs w:val="24"/>
          <w:lang w:val="en-US" w:eastAsia="zh-CN" w:bidi="ar-SA"/>
        </w:rPr>
        <w:t>Global cancer statistics 2020: GLOBOCAN estimates of incidence and mortality worldwide for 36 cancers in 185 countries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Ca-a Cancer Journal for Clinicians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71</w:t>
      </w:r>
      <w:r>
        <w:rPr>
          <w:rFonts w:ascii="Times New Roman" w:hAnsi="Times New Roman" w:cs="Times New Roman" w:eastAsiaTheme="minorEastAsia"/>
          <w:kern w:val="2"/>
          <w:sz w:val="20"/>
          <w:szCs w:val="24"/>
          <w:lang w:val="en-US" w:eastAsia="zh-CN" w:bidi="ar-SA"/>
        </w:rPr>
        <w:t>(3):209–249.</w:t>
      </w:r>
    </w:p>
    <w:p w14:paraId="3548D8F5">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Arnold M, Morgan E, Rumgay H, Mafra A, Singh D, Laversanne M, Vignat J, Gralow JR, Cardoso F, Siesling S</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Current and future burden of breast cancer: Global statistics for 2020 and 2040</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Breast (Edinburgh, Scotland)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66</w:t>
      </w:r>
      <w:r>
        <w:rPr>
          <w:rFonts w:ascii="Times New Roman" w:hAnsi="Times New Roman" w:cs="Times New Roman" w:eastAsiaTheme="minorEastAsia"/>
          <w:kern w:val="2"/>
          <w:sz w:val="20"/>
          <w:szCs w:val="24"/>
          <w:lang w:val="en-US" w:eastAsia="zh-CN" w:bidi="ar-SA"/>
        </w:rPr>
        <w:t>:15–23.</w:t>
      </w:r>
    </w:p>
    <w:p w14:paraId="7D985A25">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Giaquinto AN, Sung H, Newman LA, Freedman RA, Smith RA, Star J, Jemal A, Siegel RL: </w:t>
      </w:r>
      <w:r>
        <w:rPr>
          <w:rFonts w:ascii="Times New Roman" w:hAnsi="Times New Roman" w:cs="Times New Roman" w:eastAsiaTheme="minorEastAsia"/>
          <w:b/>
          <w:kern w:val="2"/>
          <w:sz w:val="20"/>
          <w:szCs w:val="24"/>
          <w:lang w:val="en-US" w:eastAsia="zh-CN" w:bidi="ar-SA"/>
        </w:rPr>
        <w:t>Breast cancer statistics 2024</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Ca-a Cancer Journal for Clinicians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74</w:t>
      </w:r>
      <w:r>
        <w:rPr>
          <w:rFonts w:ascii="Times New Roman" w:hAnsi="Times New Roman" w:cs="Times New Roman" w:eastAsiaTheme="minorEastAsia"/>
          <w:kern w:val="2"/>
          <w:sz w:val="20"/>
          <w:szCs w:val="24"/>
          <w:lang w:val="en-US" w:eastAsia="zh-CN" w:bidi="ar-SA"/>
        </w:rPr>
        <w:t>(6):477–495.</w:t>
      </w:r>
    </w:p>
    <w:p w14:paraId="7D92CCE0">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Xiong X, Zheng LW, Ding Y, Chen YF, Cai YW, Wang LP, Huang L, Liu CC, Shao ZM, Yu KD: </w:t>
      </w:r>
      <w:r>
        <w:rPr>
          <w:rFonts w:ascii="Times New Roman" w:hAnsi="Times New Roman" w:cs="Times New Roman" w:eastAsiaTheme="minorEastAsia"/>
          <w:b/>
          <w:kern w:val="2"/>
          <w:sz w:val="20"/>
          <w:szCs w:val="24"/>
          <w:lang w:val="en-US" w:eastAsia="zh-CN" w:bidi="ar-SA"/>
        </w:rPr>
        <w:t>Breast cancer: pathogenesis and treatments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Signal transduction and targeted therapy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10</w:t>
      </w:r>
      <w:r>
        <w:rPr>
          <w:rFonts w:ascii="Times New Roman" w:hAnsi="Times New Roman" w:cs="Times New Roman" w:eastAsiaTheme="minorEastAsia"/>
          <w:kern w:val="2"/>
          <w:sz w:val="20"/>
          <w:szCs w:val="24"/>
          <w:lang w:val="en-US" w:eastAsia="zh-CN" w:bidi="ar-SA"/>
        </w:rPr>
        <w:t>(1):49.</w:t>
      </w:r>
    </w:p>
    <w:p w14:paraId="3AE1063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Rahman M, Hasan MR: </w:t>
      </w:r>
      <w:r>
        <w:rPr>
          <w:rFonts w:ascii="Times New Roman" w:hAnsi="Times New Roman" w:cs="Times New Roman" w:eastAsiaTheme="minorEastAsia"/>
          <w:b/>
          <w:kern w:val="2"/>
          <w:sz w:val="20"/>
          <w:szCs w:val="24"/>
          <w:lang w:val="en-US" w:eastAsia="zh-CN" w:bidi="ar-SA"/>
        </w:rPr>
        <w:t>Cancer Metabolism and Drug Resistance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Metabolites </w:t>
      </w:r>
      <w:r>
        <w:rPr>
          <w:rFonts w:ascii="Times New Roman" w:hAnsi="Times New Roman" w:cs="Times New Roman" w:eastAsiaTheme="minorEastAsia"/>
          <w:kern w:val="2"/>
          <w:sz w:val="20"/>
          <w:szCs w:val="24"/>
          <w:lang w:val="en-US" w:eastAsia="zh-CN" w:bidi="ar-SA"/>
        </w:rPr>
        <w:t xml:space="preserve">2015, </w:t>
      </w:r>
      <w:r>
        <w:rPr>
          <w:rFonts w:ascii="Times New Roman" w:hAnsi="Times New Roman" w:cs="Times New Roman" w:eastAsiaTheme="minorEastAsia"/>
          <w:b/>
          <w:kern w:val="2"/>
          <w:sz w:val="20"/>
          <w:szCs w:val="24"/>
          <w:lang w:val="en-US" w:eastAsia="zh-CN" w:bidi="ar-SA"/>
        </w:rPr>
        <w:t>5</w:t>
      </w:r>
      <w:r>
        <w:rPr>
          <w:rFonts w:ascii="Times New Roman" w:hAnsi="Times New Roman" w:cs="Times New Roman" w:eastAsiaTheme="minorEastAsia"/>
          <w:kern w:val="2"/>
          <w:sz w:val="20"/>
          <w:szCs w:val="24"/>
          <w:lang w:val="en-US" w:eastAsia="zh-CN" w:bidi="ar-SA"/>
        </w:rPr>
        <w:t>(4):571–600.</w:t>
      </w:r>
    </w:p>
    <w:p w14:paraId="66D84E9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Sonkin D, Thomas A, Teicher BA: </w:t>
      </w:r>
      <w:r>
        <w:rPr>
          <w:rFonts w:ascii="Times New Roman" w:hAnsi="Times New Roman" w:cs="Times New Roman" w:eastAsiaTheme="minorEastAsia"/>
          <w:b/>
          <w:kern w:val="2"/>
          <w:sz w:val="20"/>
          <w:szCs w:val="24"/>
          <w:lang w:val="en-US" w:eastAsia="zh-CN" w:bidi="ar-SA"/>
        </w:rPr>
        <w:t>Cancer treatments: Past, present, and future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Genetics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286</w:t>
      </w:r>
      <w:r>
        <w:rPr>
          <w:rFonts w:ascii="Times New Roman" w:hAnsi="Times New Roman" w:cs="Times New Roman" w:eastAsiaTheme="minorEastAsia"/>
          <w:kern w:val="2"/>
          <w:sz w:val="20"/>
          <w:szCs w:val="24"/>
          <w:lang w:val="en-US" w:eastAsia="zh-CN" w:bidi="ar-SA"/>
        </w:rPr>
        <w:t>:18–24.</w:t>
      </w:r>
    </w:p>
    <w:p w14:paraId="5846490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Carels N, Spinassé LB, Tilli TM, Tuszynski JA: </w:t>
      </w:r>
      <w:r>
        <w:rPr>
          <w:rFonts w:ascii="Times New Roman" w:hAnsi="Times New Roman" w:cs="Times New Roman" w:eastAsiaTheme="minorEastAsia"/>
          <w:b/>
          <w:kern w:val="2"/>
          <w:sz w:val="20"/>
          <w:szCs w:val="24"/>
          <w:lang w:val="en-US" w:eastAsia="zh-CN" w:bidi="ar-SA"/>
        </w:rPr>
        <w:t>Toward precision medicine of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Theoretical Biology and Medical Modelling </w:t>
      </w:r>
      <w:r>
        <w:rPr>
          <w:rFonts w:ascii="Times New Roman" w:hAnsi="Times New Roman" w:cs="Times New Roman" w:eastAsiaTheme="minorEastAsia"/>
          <w:kern w:val="2"/>
          <w:sz w:val="20"/>
          <w:szCs w:val="24"/>
          <w:lang w:val="en-US" w:eastAsia="zh-CN" w:bidi="ar-SA"/>
        </w:rPr>
        <w:t xml:space="preserve">2016, </w:t>
      </w:r>
      <w:r>
        <w:rPr>
          <w:rFonts w:ascii="Times New Roman" w:hAnsi="Times New Roman" w:cs="Times New Roman" w:eastAsiaTheme="minorEastAsia"/>
          <w:b/>
          <w:kern w:val="2"/>
          <w:sz w:val="20"/>
          <w:szCs w:val="24"/>
          <w:lang w:val="en-US" w:eastAsia="zh-CN" w:bidi="ar-SA"/>
        </w:rPr>
        <w:t>13</w:t>
      </w:r>
      <w:r>
        <w:rPr>
          <w:rFonts w:ascii="Times New Roman" w:hAnsi="Times New Roman" w:cs="Times New Roman" w:eastAsiaTheme="minorEastAsia"/>
          <w:kern w:val="2"/>
          <w:sz w:val="20"/>
          <w:szCs w:val="24"/>
          <w:lang w:val="en-US" w:eastAsia="zh-CN" w:bidi="ar-SA"/>
        </w:rPr>
        <w:t>.</w:t>
      </w:r>
    </w:p>
    <w:p w14:paraId="5BFE9B8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b/>
          <w:kern w:val="2"/>
          <w:sz w:val="20"/>
          <w:szCs w:val="24"/>
          <w:lang w:val="en-US" w:eastAsia="zh-CN" w:bidi="ar-SA"/>
        </w:rPr>
        <w:t>Precision Medicine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Health affairs (Project Hope) </w:t>
      </w:r>
      <w:r>
        <w:rPr>
          <w:rFonts w:ascii="Times New Roman" w:hAnsi="Times New Roman" w:cs="Times New Roman" w:eastAsiaTheme="minorEastAsia"/>
          <w:kern w:val="2"/>
          <w:sz w:val="20"/>
          <w:szCs w:val="24"/>
          <w:lang w:val="en-US" w:eastAsia="zh-CN" w:bidi="ar-SA"/>
        </w:rPr>
        <w:t xml:space="preserve">2018, </w:t>
      </w:r>
      <w:r>
        <w:rPr>
          <w:rFonts w:ascii="Times New Roman" w:hAnsi="Times New Roman" w:cs="Times New Roman" w:eastAsiaTheme="minorEastAsia"/>
          <w:b/>
          <w:kern w:val="2"/>
          <w:sz w:val="20"/>
          <w:szCs w:val="24"/>
          <w:lang w:val="en-US" w:eastAsia="zh-CN" w:bidi="ar-SA"/>
        </w:rPr>
        <w:t>37</w:t>
      </w:r>
      <w:r>
        <w:rPr>
          <w:rFonts w:ascii="Times New Roman" w:hAnsi="Times New Roman" w:cs="Times New Roman" w:eastAsiaTheme="minorEastAsia"/>
          <w:kern w:val="2"/>
          <w:sz w:val="20"/>
          <w:szCs w:val="24"/>
          <w:lang w:val="en-US" w:eastAsia="zh-CN" w:bidi="ar-SA"/>
        </w:rPr>
        <w:t>(5):688–689.</w:t>
      </w:r>
    </w:p>
    <w:p w14:paraId="3491A7AA">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Akdis CA, Ballas ZK: </w:t>
      </w:r>
      <w:r>
        <w:rPr>
          <w:rFonts w:ascii="Times New Roman" w:hAnsi="Times New Roman" w:cs="Times New Roman" w:eastAsiaTheme="minorEastAsia"/>
          <w:b/>
          <w:kern w:val="2"/>
          <w:sz w:val="20"/>
          <w:szCs w:val="24"/>
          <w:lang w:val="en-US" w:eastAsia="zh-CN" w:bidi="ar-SA"/>
        </w:rPr>
        <w:t>Precision medicine and precision health: Building blocks to foster a revolutionary health care model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The Journal of allergy and clinical immunology </w:t>
      </w:r>
      <w:r>
        <w:rPr>
          <w:rFonts w:ascii="Times New Roman" w:hAnsi="Times New Roman" w:cs="Times New Roman" w:eastAsiaTheme="minorEastAsia"/>
          <w:kern w:val="2"/>
          <w:sz w:val="20"/>
          <w:szCs w:val="24"/>
          <w:lang w:val="en-US" w:eastAsia="zh-CN" w:bidi="ar-SA"/>
        </w:rPr>
        <w:t xml:space="preserve">2016, </w:t>
      </w:r>
      <w:r>
        <w:rPr>
          <w:rFonts w:ascii="Times New Roman" w:hAnsi="Times New Roman" w:cs="Times New Roman" w:eastAsiaTheme="minorEastAsia"/>
          <w:b/>
          <w:kern w:val="2"/>
          <w:sz w:val="20"/>
          <w:szCs w:val="24"/>
          <w:lang w:val="en-US" w:eastAsia="zh-CN" w:bidi="ar-SA"/>
        </w:rPr>
        <w:t>137</w:t>
      </w:r>
      <w:r>
        <w:rPr>
          <w:rFonts w:ascii="Times New Roman" w:hAnsi="Times New Roman" w:cs="Times New Roman" w:eastAsiaTheme="minorEastAsia"/>
          <w:kern w:val="2"/>
          <w:sz w:val="20"/>
          <w:szCs w:val="24"/>
          <w:lang w:val="en-US" w:eastAsia="zh-CN" w:bidi="ar-SA"/>
        </w:rPr>
        <w:t>(5):1359–1361.</w:t>
      </w:r>
    </w:p>
    <w:p w14:paraId="2F183A3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Bhinder B, Gilvary C, Madhukar NS, Elemento O: </w:t>
      </w:r>
      <w:r>
        <w:rPr>
          <w:rFonts w:ascii="Times New Roman" w:hAnsi="Times New Roman" w:cs="Times New Roman" w:eastAsiaTheme="minorEastAsia"/>
          <w:b/>
          <w:kern w:val="2"/>
          <w:sz w:val="20"/>
          <w:szCs w:val="24"/>
          <w:lang w:val="en-US" w:eastAsia="zh-CN" w:bidi="ar-SA"/>
        </w:rPr>
        <w:t>Artificial Intelligence in Cancer Research and Precision Medicine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Discovery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11</w:t>
      </w:r>
      <w:r>
        <w:rPr>
          <w:rFonts w:ascii="Times New Roman" w:hAnsi="Times New Roman" w:cs="Times New Roman" w:eastAsiaTheme="minorEastAsia"/>
          <w:kern w:val="2"/>
          <w:sz w:val="20"/>
          <w:szCs w:val="24"/>
          <w:lang w:val="en-US" w:eastAsia="zh-CN" w:bidi="ar-SA"/>
        </w:rPr>
        <w:t>(4):900–915.</w:t>
      </w:r>
    </w:p>
    <w:p w14:paraId="3AF2E03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Bai J, Gao Y, Zhang G: </w:t>
      </w:r>
      <w:r>
        <w:rPr>
          <w:rFonts w:ascii="Times New Roman" w:hAnsi="Times New Roman" w:cs="Times New Roman" w:eastAsiaTheme="minorEastAsia"/>
          <w:b/>
          <w:kern w:val="2"/>
          <w:sz w:val="20"/>
          <w:szCs w:val="24"/>
          <w:lang w:val="en-US" w:eastAsia="zh-CN" w:bidi="ar-SA"/>
        </w:rPr>
        <w:t>The treatment of breast cancer in the era of precision medicine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Biol Med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22</w:t>
      </w:r>
      <w:r>
        <w:rPr>
          <w:rFonts w:ascii="Times New Roman" w:hAnsi="Times New Roman" w:cs="Times New Roman" w:eastAsiaTheme="minorEastAsia"/>
          <w:kern w:val="2"/>
          <w:sz w:val="20"/>
          <w:szCs w:val="24"/>
          <w:lang w:val="en-US" w:eastAsia="zh-CN" w:bidi="ar-SA"/>
        </w:rPr>
        <w:t>(4):322–347.</w:t>
      </w:r>
    </w:p>
    <w:p w14:paraId="0750B68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Qi YJ, Su GH, You C, Zhang X, Xiao Y, Jiang YZ, Shao ZM: </w:t>
      </w:r>
      <w:r>
        <w:rPr>
          <w:rFonts w:ascii="Times New Roman" w:hAnsi="Times New Roman" w:cs="Times New Roman" w:eastAsiaTheme="minorEastAsia"/>
          <w:b/>
          <w:kern w:val="2"/>
          <w:sz w:val="20"/>
          <w:szCs w:val="24"/>
          <w:lang w:val="en-US" w:eastAsia="zh-CN" w:bidi="ar-SA"/>
        </w:rPr>
        <w:t>Radiomics in breast cancer: Current advances and future directions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Cell reports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5</w:t>
      </w:r>
      <w:r>
        <w:rPr>
          <w:rFonts w:ascii="Times New Roman" w:hAnsi="Times New Roman" w:cs="Times New Roman" w:eastAsiaTheme="minorEastAsia"/>
          <w:kern w:val="2"/>
          <w:sz w:val="20"/>
          <w:szCs w:val="24"/>
          <w:lang w:val="en-US" w:eastAsia="zh-CN" w:bidi="ar-SA"/>
        </w:rPr>
        <w:t>(9):101719.</w:t>
      </w:r>
    </w:p>
    <w:p w14:paraId="73FCEDF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Rogers W, Thulasi Seetha S, Refaee TAG, Lieverse RIY, Granzier RWY, Ibrahim A, Keek SA, Sanduleanu S, Primakov SP, Beuque MPL</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Radiomics: from qualitative to quantitative imaging</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The British journal of radiology </w:t>
      </w:r>
      <w:r>
        <w:rPr>
          <w:rFonts w:ascii="Times New Roman" w:hAnsi="Times New Roman" w:cs="Times New Roman" w:eastAsiaTheme="minorEastAsia"/>
          <w:kern w:val="2"/>
          <w:sz w:val="20"/>
          <w:szCs w:val="24"/>
          <w:lang w:val="en-US" w:eastAsia="zh-CN" w:bidi="ar-SA"/>
        </w:rPr>
        <w:t xml:space="preserve">2020, </w:t>
      </w:r>
      <w:r>
        <w:rPr>
          <w:rFonts w:ascii="Times New Roman" w:hAnsi="Times New Roman" w:cs="Times New Roman" w:eastAsiaTheme="minorEastAsia"/>
          <w:b/>
          <w:kern w:val="2"/>
          <w:sz w:val="20"/>
          <w:szCs w:val="24"/>
          <w:lang w:val="en-US" w:eastAsia="zh-CN" w:bidi="ar-SA"/>
        </w:rPr>
        <w:t>93</w:t>
      </w:r>
      <w:r>
        <w:rPr>
          <w:rFonts w:ascii="Times New Roman" w:hAnsi="Times New Roman" w:cs="Times New Roman" w:eastAsiaTheme="minorEastAsia"/>
          <w:kern w:val="2"/>
          <w:sz w:val="20"/>
          <w:szCs w:val="24"/>
          <w:lang w:val="en-US" w:eastAsia="zh-CN" w:bidi="ar-SA"/>
        </w:rPr>
        <w:t>(1108):20190948.</w:t>
      </w:r>
    </w:p>
    <w:p w14:paraId="20669E8A">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Coleman C: </w:t>
      </w:r>
      <w:r>
        <w:rPr>
          <w:rFonts w:ascii="Times New Roman" w:hAnsi="Times New Roman" w:cs="Times New Roman" w:eastAsiaTheme="minorEastAsia"/>
          <w:b/>
          <w:kern w:val="2"/>
          <w:sz w:val="20"/>
          <w:szCs w:val="24"/>
          <w:lang w:val="en-US" w:eastAsia="zh-CN" w:bidi="ar-SA"/>
        </w:rPr>
        <w:t>EARLY DETECTION AND SCREENING FOR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Seminars in Oncology Nursing </w:t>
      </w:r>
      <w:r>
        <w:rPr>
          <w:rFonts w:ascii="Times New Roman" w:hAnsi="Times New Roman" w:cs="Times New Roman" w:eastAsiaTheme="minorEastAsia"/>
          <w:kern w:val="2"/>
          <w:sz w:val="20"/>
          <w:szCs w:val="24"/>
          <w:lang w:val="en-US" w:eastAsia="zh-CN" w:bidi="ar-SA"/>
        </w:rPr>
        <w:t xml:space="preserve">2017, </w:t>
      </w:r>
      <w:r>
        <w:rPr>
          <w:rFonts w:ascii="Times New Roman" w:hAnsi="Times New Roman" w:cs="Times New Roman" w:eastAsiaTheme="minorEastAsia"/>
          <w:b/>
          <w:kern w:val="2"/>
          <w:sz w:val="20"/>
          <w:szCs w:val="24"/>
          <w:lang w:val="en-US" w:eastAsia="zh-CN" w:bidi="ar-SA"/>
        </w:rPr>
        <w:t>33</w:t>
      </w:r>
      <w:r>
        <w:rPr>
          <w:rFonts w:ascii="Times New Roman" w:hAnsi="Times New Roman" w:cs="Times New Roman" w:eastAsiaTheme="minorEastAsia"/>
          <w:kern w:val="2"/>
          <w:sz w:val="20"/>
          <w:szCs w:val="24"/>
          <w:lang w:val="en-US" w:eastAsia="zh-CN" w:bidi="ar-SA"/>
        </w:rPr>
        <w:t>(2):141–155.</w:t>
      </w:r>
    </w:p>
    <w:p w14:paraId="2C68A6D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Ding R, Xiao Y, Mo M, Zheng Y, Jiang YZ, Shao ZM: </w:t>
      </w:r>
      <w:r>
        <w:rPr>
          <w:rFonts w:ascii="Times New Roman" w:hAnsi="Times New Roman" w:cs="Times New Roman" w:eastAsiaTheme="minorEastAsia"/>
          <w:b/>
          <w:kern w:val="2"/>
          <w:sz w:val="20"/>
          <w:szCs w:val="24"/>
          <w:lang w:val="en-US" w:eastAsia="zh-CN" w:bidi="ar-SA"/>
        </w:rPr>
        <w:t>Breast cancer screening and early diagnosis in Chinese women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Biology &amp; Medicine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19</w:t>
      </w:r>
      <w:r>
        <w:rPr>
          <w:rFonts w:ascii="Times New Roman" w:hAnsi="Times New Roman" w:cs="Times New Roman" w:eastAsiaTheme="minorEastAsia"/>
          <w:kern w:val="2"/>
          <w:sz w:val="20"/>
          <w:szCs w:val="24"/>
          <w:lang w:val="en-US" w:eastAsia="zh-CN" w:bidi="ar-SA"/>
        </w:rPr>
        <w:t>(4):450–467.</w:t>
      </w:r>
    </w:p>
    <w:p w14:paraId="79F91E67">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Rodriguez-Ruiz A, Lång K, Gubern-Merida A, Broeders M, Gennaro G, Clauser P, Helbich TH, Chevalier M, Tan T, Mertelmeier T</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Stand-Alone Artificial Intelligence for Breast Cancer Detection in Mammography: Comparison With 101 Radiologists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Jnci-Journal of the National Cancer Institute </w:t>
      </w:r>
      <w:r>
        <w:rPr>
          <w:rFonts w:ascii="Times New Roman" w:hAnsi="Times New Roman" w:cs="Times New Roman" w:eastAsiaTheme="minorEastAsia"/>
          <w:kern w:val="2"/>
          <w:sz w:val="20"/>
          <w:szCs w:val="24"/>
          <w:lang w:val="en-US" w:eastAsia="zh-CN" w:bidi="ar-SA"/>
        </w:rPr>
        <w:t xml:space="preserve">2019, </w:t>
      </w:r>
      <w:r>
        <w:rPr>
          <w:rFonts w:ascii="Times New Roman" w:hAnsi="Times New Roman" w:cs="Times New Roman" w:eastAsiaTheme="minorEastAsia"/>
          <w:b/>
          <w:kern w:val="2"/>
          <w:sz w:val="20"/>
          <w:szCs w:val="24"/>
          <w:lang w:val="en-US" w:eastAsia="zh-CN" w:bidi="ar-SA"/>
        </w:rPr>
        <w:t>111</w:t>
      </w:r>
      <w:r>
        <w:rPr>
          <w:rFonts w:ascii="Times New Roman" w:hAnsi="Times New Roman" w:cs="Times New Roman" w:eastAsiaTheme="minorEastAsia"/>
          <w:kern w:val="2"/>
          <w:sz w:val="20"/>
          <w:szCs w:val="24"/>
          <w:lang w:val="en-US" w:eastAsia="zh-CN" w:bidi="ar-SA"/>
        </w:rPr>
        <w:t>(9):916–922.</w:t>
      </w:r>
    </w:p>
    <w:p w14:paraId="0826059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Rodriguez-Ruiz A, Krupinski E, Mordang JJ, Schilling K, Heywang-Köbrunner SH, Sechopoulos J, Mann RM: </w:t>
      </w:r>
      <w:r>
        <w:rPr>
          <w:rFonts w:ascii="Times New Roman" w:hAnsi="Times New Roman" w:cs="Times New Roman" w:eastAsiaTheme="minorEastAsia"/>
          <w:b/>
          <w:kern w:val="2"/>
          <w:sz w:val="20"/>
          <w:szCs w:val="24"/>
          <w:lang w:val="en-US" w:eastAsia="zh-CN" w:bidi="ar-SA"/>
        </w:rPr>
        <w:t>Detection of Breast Cancer with Mammography: Effect of an Artificial Intelligence Support System</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Radiology </w:t>
      </w:r>
      <w:r>
        <w:rPr>
          <w:rFonts w:ascii="Times New Roman" w:hAnsi="Times New Roman" w:cs="Times New Roman" w:eastAsiaTheme="minorEastAsia"/>
          <w:kern w:val="2"/>
          <w:sz w:val="20"/>
          <w:szCs w:val="24"/>
          <w:lang w:val="en-US" w:eastAsia="zh-CN" w:bidi="ar-SA"/>
        </w:rPr>
        <w:t xml:space="preserve">2019, </w:t>
      </w:r>
      <w:r>
        <w:rPr>
          <w:rFonts w:ascii="Times New Roman" w:hAnsi="Times New Roman" w:cs="Times New Roman" w:eastAsiaTheme="minorEastAsia"/>
          <w:b/>
          <w:kern w:val="2"/>
          <w:sz w:val="20"/>
          <w:szCs w:val="24"/>
          <w:lang w:val="en-US" w:eastAsia="zh-CN" w:bidi="ar-SA"/>
        </w:rPr>
        <w:t>290</w:t>
      </w:r>
      <w:r>
        <w:rPr>
          <w:rFonts w:ascii="Times New Roman" w:hAnsi="Times New Roman" w:cs="Times New Roman" w:eastAsiaTheme="minorEastAsia"/>
          <w:kern w:val="2"/>
          <w:sz w:val="20"/>
          <w:szCs w:val="24"/>
          <w:lang w:val="en-US" w:eastAsia="zh-CN" w:bidi="ar-SA"/>
        </w:rPr>
        <w:t>(2):305–314.</w:t>
      </w:r>
    </w:p>
    <w:p w14:paraId="1A45BF7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Zhao X, Bai JW, Guo Q, Ren K, Zhang GJ: </w:t>
      </w:r>
      <w:r>
        <w:rPr>
          <w:rFonts w:ascii="Times New Roman" w:hAnsi="Times New Roman" w:cs="Times New Roman" w:eastAsiaTheme="minorEastAsia"/>
          <w:b/>
          <w:kern w:val="2"/>
          <w:sz w:val="20"/>
          <w:szCs w:val="24"/>
          <w:lang w:val="en-US" w:eastAsia="zh-CN" w:bidi="ar-SA"/>
        </w:rPr>
        <w:t>Clinical applications of deep learning in breast MRI</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Biochimica et biophysica acta Reviews on cancer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1878</w:t>
      </w:r>
      <w:r>
        <w:rPr>
          <w:rFonts w:ascii="Times New Roman" w:hAnsi="Times New Roman" w:cs="Times New Roman" w:eastAsiaTheme="minorEastAsia"/>
          <w:kern w:val="2"/>
          <w:sz w:val="20"/>
          <w:szCs w:val="24"/>
          <w:lang w:val="en-US" w:eastAsia="zh-CN" w:bidi="ar-SA"/>
        </w:rPr>
        <w:t>(2):188864.</w:t>
      </w:r>
    </w:p>
    <w:p w14:paraId="616E9ED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Yu Y, Chen R, Yi J, Huang K, Yu X, Zhang J, Song C: </w:t>
      </w:r>
      <w:r>
        <w:rPr>
          <w:rFonts w:ascii="Times New Roman" w:hAnsi="Times New Roman" w:cs="Times New Roman" w:eastAsiaTheme="minorEastAsia"/>
          <w:b/>
          <w:kern w:val="2"/>
          <w:sz w:val="20"/>
          <w:szCs w:val="24"/>
          <w:lang w:val="en-US" w:eastAsia="zh-CN" w:bidi="ar-SA"/>
        </w:rPr>
        <w:t>Non-invasive prediction of axillary lymph node dissection exemption in breast cancer patients post-neoadjuvant therapy: A radiomics and deep learning analysis on longitudinal DCE-MRI data</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Breast (Edinburgh, Scotland)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77</w:t>
      </w:r>
      <w:r>
        <w:rPr>
          <w:rFonts w:ascii="Times New Roman" w:hAnsi="Times New Roman" w:cs="Times New Roman" w:eastAsiaTheme="minorEastAsia"/>
          <w:kern w:val="2"/>
          <w:sz w:val="20"/>
          <w:szCs w:val="24"/>
          <w:lang w:val="en-US" w:eastAsia="zh-CN" w:bidi="ar-SA"/>
        </w:rPr>
        <w:t>:103786.</w:t>
      </w:r>
    </w:p>
    <w:p w14:paraId="3CD0BA5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Salim M, Liu Y, Sorkhei M, Ntoula D, Foukakis T, Fredriksson I, Wang Y, Eklund M, Azizpour H, Smith K</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AI-based selection of individuals for supplemental MRI in population-based breast cancer screening: the randomized ScreenTrustMRI trial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30</w:t>
      </w:r>
      <w:r>
        <w:rPr>
          <w:rFonts w:ascii="Times New Roman" w:hAnsi="Times New Roman" w:cs="Times New Roman" w:eastAsiaTheme="minorEastAsia"/>
          <w:kern w:val="2"/>
          <w:sz w:val="20"/>
          <w:szCs w:val="24"/>
          <w:lang w:val="en-US" w:eastAsia="zh-CN" w:bidi="ar-SA"/>
        </w:rPr>
        <w:t>(9):2623–2630.</w:t>
      </w:r>
    </w:p>
    <w:p w14:paraId="1C4C6E7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Al-Antari MA, Al-Masni MA, Kim TS: </w:t>
      </w:r>
      <w:r>
        <w:rPr>
          <w:rFonts w:ascii="Times New Roman" w:hAnsi="Times New Roman" w:cs="Times New Roman" w:eastAsiaTheme="minorEastAsia"/>
          <w:b/>
          <w:kern w:val="2"/>
          <w:sz w:val="20"/>
          <w:szCs w:val="24"/>
          <w:lang w:val="en-US" w:eastAsia="zh-CN" w:bidi="ar-SA"/>
        </w:rPr>
        <w:t>Deep Learning Computer-Aided Diagnosis for Breast Lesion in Digital Mammogram</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Advances in experimental medicine and biology </w:t>
      </w:r>
      <w:r>
        <w:rPr>
          <w:rFonts w:ascii="Times New Roman" w:hAnsi="Times New Roman" w:cs="Times New Roman" w:eastAsiaTheme="minorEastAsia"/>
          <w:kern w:val="2"/>
          <w:sz w:val="20"/>
          <w:szCs w:val="24"/>
          <w:lang w:val="en-US" w:eastAsia="zh-CN" w:bidi="ar-SA"/>
        </w:rPr>
        <w:t xml:space="preserve">2020, </w:t>
      </w:r>
      <w:r>
        <w:rPr>
          <w:rFonts w:ascii="Times New Roman" w:hAnsi="Times New Roman" w:cs="Times New Roman" w:eastAsiaTheme="minorEastAsia"/>
          <w:b/>
          <w:kern w:val="2"/>
          <w:sz w:val="20"/>
          <w:szCs w:val="24"/>
          <w:lang w:val="en-US" w:eastAsia="zh-CN" w:bidi="ar-SA"/>
        </w:rPr>
        <w:t>1213</w:t>
      </w:r>
      <w:r>
        <w:rPr>
          <w:rFonts w:ascii="Times New Roman" w:hAnsi="Times New Roman" w:cs="Times New Roman" w:eastAsiaTheme="minorEastAsia"/>
          <w:kern w:val="2"/>
          <w:sz w:val="20"/>
          <w:szCs w:val="24"/>
          <w:lang w:val="en-US" w:eastAsia="zh-CN" w:bidi="ar-SA"/>
        </w:rPr>
        <w:t>:59–72.</w:t>
      </w:r>
    </w:p>
    <w:p w14:paraId="1DDF88A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Kumar Singh K, Kumar S, Antonakakis M, Moirogiorgou K, Deep A, Kashyap KL, Bajpai MK, Zervakis M: </w:t>
      </w:r>
      <w:r>
        <w:rPr>
          <w:rFonts w:ascii="Times New Roman" w:hAnsi="Times New Roman" w:cs="Times New Roman" w:eastAsiaTheme="minorEastAsia"/>
          <w:b/>
          <w:kern w:val="2"/>
          <w:sz w:val="20"/>
          <w:szCs w:val="24"/>
          <w:lang w:val="en-US" w:eastAsia="zh-CN" w:bidi="ar-SA"/>
        </w:rPr>
        <w:t>Deep Learning Capabilities for the Categorization of Microcalcification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International journal of environmental research and public health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19</w:t>
      </w:r>
      <w:r>
        <w:rPr>
          <w:rFonts w:ascii="Times New Roman" w:hAnsi="Times New Roman" w:cs="Times New Roman" w:eastAsiaTheme="minorEastAsia"/>
          <w:kern w:val="2"/>
          <w:sz w:val="20"/>
          <w:szCs w:val="24"/>
          <w:lang w:val="en-US" w:eastAsia="zh-CN" w:bidi="ar-SA"/>
        </w:rPr>
        <w:t>(4).</w:t>
      </w:r>
    </w:p>
    <w:p w14:paraId="783669B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Velarde OM, Lin C, Eskreis-Winkler S, Parra LC: </w:t>
      </w:r>
      <w:r>
        <w:rPr>
          <w:rFonts w:ascii="Times New Roman" w:hAnsi="Times New Roman" w:cs="Times New Roman" w:eastAsiaTheme="minorEastAsia"/>
          <w:b/>
          <w:kern w:val="2"/>
          <w:sz w:val="20"/>
          <w:szCs w:val="24"/>
          <w:lang w:val="en-US" w:eastAsia="zh-CN" w:bidi="ar-SA"/>
        </w:rPr>
        <w:t>Robustness of Deep Networks for Mammography: Replication Across Public Datasets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imaging informatics in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37</w:t>
      </w:r>
      <w:r>
        <w:rPr>
          <w:rFonts w:ascii="Times New Roman" w:hAnsi="Times New Roman" w:cs="Times New Roman" w:eastAsiaTheme="minorEastAsia"/>
          <w:kern w:val="2"/>
          <w:sz w:val="20"/>
          <w:szCs w:val="24"/>
          <w:lang w:val="en-US" w:eastAsia="zh-CN" w:bidi="ar-SA"/>
        </w:rPr>
        <w:t>(2):536–546.</w:t>
      </w:r>
    </w:p>
    <w:p w14:paraId="2566253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Bera K, Schalper KA, Rimm DL, Velcheti V, Madabhushi A: </w:t>
      </w:r>
      <w:r>
        <w:rPr>
          <w:rFonts w:ascii="Times New Roman" w:hAnsi="Times New Roman" w:cs="Times New Roman" w:eastAsiaTheme="minorEastAsia"/>
          <w:b/>
          <w:kern w:val="2"/>
          <w:sz w:val="20"/>
          <w:szCs w:val="24"/>
          <w:lang w:val="en-US" w:eastAsia="zh-CN" w:bidi="ar-SA"/>
        </w:rPr>
        <w:t>Artificial intelligence in digital pathology — new tools for diagnosis and precision oncology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Reviews Clinical Oncology </w:t>
      </w:r>
      <w:r>
        <w:rPr>
          <w:rFonts w:ascii="Times New Roman" w:hAnsi="Times New Roman" w:cs="Times New Roman" w:eastAsiaTheme="minorEastAsia"/>
          <w:kern w:val="2"/>
          <w:sz w:val="20"/>
          <w:szCs w:val="24"/>
          <w:lang w:val="en-US" w:eastAsia="zh-CN" w:bidi="ar-SA"/>
        </w:rPr>
        <w:t xml:space="preserve">2019,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(11):703–715.</w:t>
      </w:r>
    </w:p>
    <w:p w14:paraId="0082A2F7">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Mantrala S, Ginter PS, Mitkari A, Joshi S, Prabhala H, Ramachandra V, Kini L, Idress R, D'Alfonso TM, Fineberg S</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Concordance in Breast Cancer Grading by Artificial Intelligence on Whole Slide Images Compares With a Multi-Institutional Cohort of Breast Pathologists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Archives of Pathology &amp; Laboratory Medicine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146</w:t>
      </w:r>
      <w:r>
        <w:rPr>
          <w:rFonts w:ascii="Times New Roman" w:hAnsi="Times New Roman" w:cs="Times New Roman" w:eastAsiaTheme="minorEastAsia"/>
          <w:kern w:val="2"/>
          <w:sz w:val="20"/>
          <w:szCs w:val="24"/>
          <w:lang w:val="en-US" w:eastAsia="zh-CN" w:bidi="ar-SA"/>
        </w:rPr>
        <w:t>(11):1369–1377.</w:t>
      </w:r>
    </w:p>
    <w:p w14:paraId="17C6458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Amgad M, Hodge JM, Elsebaie MAT, Bodelon C, Puvanesarajah S, Gutman DA, Siziopikou KP, Goldstein JA, Gaudet MM, Teras LR</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 population-level digital histologic biomarker for enhanced prognosis of invasive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30</w:t>
      </w:r>
      <w:r>
        <w:rPr>
          <w:rFonts w:ascii="Times New Roman" w:hAnsi="Times New Roman" w:cs="Times New Roman" w:eastAsiaTheme="minorEastAsia"/>
          <w:kern w:val="2"/>
          <w:sz w:val="20"/>
          <w:szCs w:val="24"/>
          <w:lang w:val="en-US" w:eastAsia="zh-CN" w:bidi="ar-SA"/>
        </w:rPr>
        <w:t>(1):85–97.</w:t>
      </w:r>
    </w:p>
    <w:p w14:paraId="6B30961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Lashen AG, Wahab N, Toss M, Miligy I, Ghanaam S, Makhlouf S, Atallah N, Ibrahim A, Jahanifar M, Lu WQ</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Characterization of Breast Cancer Intra-Tumor Heterogeneity Using Artificial Intelligence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(22).</w:t>
      </w:r>
    </w:p>
    <w:p w14:paraId="3FD2F1F7">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 JJ, Mi WM, Guo YC, Ren XY, Fu H, Zhang T, Zou H, Liang ZY: </w:t>
      </w:r>
      <w:r>
        <w:rPr>
          <w:rFonts w:ascii="Times New Roman" w:hAnsi="Times New Roman" w:cs="Times New Roman" w:eastAsiaTheme="minorEastAsia"/>
          <w:b/>
          <w:kern w:val="2"/>
          <w:sz w:val="20"/>
          <w:szCs w:val="24"/>
          <w:lang w:val="en-US" w:eastAsia="zh-CN" w:bidi="ar-SA"/>
        </w:rPr>
        <w:t>Artificial intelligence for histological subtype classification of breast cancer: combining multi-scale feature maps and the recurrent attention model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Histopathology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80</w:t>
      </w:r>
      <w:r>
        <w:rPr>
          <w:rFonts w:ascii="Times New Roman" w:hAnsi="Times New Roman" w:cs="Times New Roman" w:eastAsiaTheme="minorEastAsia"/>
          <w:kern w:val="2"/>
          <w:sz w:val="20"/>
          <w:szCs w:val="24"/>
          <w:lang w:val="en-US" w:eastAsia="zh-CN" w:bidi="ar-SA"/>
        </w:rPr>
        <w:t>(5):836–846.</w:t>
      </w:r>
    </w:p>
    <w:p w14:paraId="51DEA07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29.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Huang Y, Yao Z, Li L, Mao R, Huang W, Hu Z, Hu Y, Wang Y, Guo R, Tang X</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Deep learning radiopathomics based on preoperative US images and biopsy whole slide images can distinguish between luminal and non-luminal tumors in early-stage breast cancers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EBioMedicine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94</w:t>
      </w:r>
      <w:r>
        <w:rPr>
          <w:rFonts w:ascii="Times New Roman" w:hAnsi="Times New Roman" w:cs="Times New Roman" w:eastAsiaTheme="minorEastAsia"/>
          <w:kern w:val="2"/>
          <w:sz w:val="20"/>
          <w:szCs w:val="24"/>
          <w:lang w:val="en-US" w:eastAsia="zh-CN" w:bidi="ar-SA"/>
        </w:rPr>
        <w:t>:104706.</w:t>
      </w:r>
    </w:p>
    <w:p w14:paraId="16E7C32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Shamshiri MA, Krzyżak A, Kowal M, Korbicz J: </w:t>
      </w:r>
      <w:r>
        <w:rPr>
          <w:rFonts w:ascii="Times New Roman" w:hAnsi="Times New Roman" w:cs="Times New Roman" w:eastAsiaTheme="minorEastAsia"/>
          <w:b/>
          <w:kern w:val="2"/>
          <w:sz w:val="20"/>
          <w:szCs w:val="24"/>
          <w:lang w:val="en-US" w:eastAsia="zh-CN" w:bidi="ar-SA"/>
        </w:rPr>
        <w:t>Compatible-domain Transfer Learning for Breast Cancer Classification with Limited Annotated Data</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Computers in biology and medicine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154</w:t>
      </w:r>
      <w:r>
        <w:rPr>
          <w:rFonts w:ascii="Times New Roman" w:hAnsi="Times New Roman" w:cs="Times New Roman" w:eastAsiaTheme="minorEastAsia"/>
          <w:kern w:val="2"/>
          <w:sz w:val="20"/>
          <w:szCs w:val="24"/>
          <w:lang w:val="en-US" w:eastAsia="zh-CN" w:bidi="ar-SA"/>
        </w:rPr>
        <w:t>:106575.</w:t>
      </w:r>
    </w:p>
    <w:p w14:paraId="797B81CA">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Singh R, Ahmed T, Kumar A, Singh AK, Pandey AK, Singh SK: </w:t>
      </w:r>
      <w:r>
        <w:rPr>
          <w:rFonts w:ascii="Times New Roman" w:hAnsi="Times New Roman" w:cs="Times New Roman" w:eastAsiaTheme="minorEastAsia"/>
          <w:b/>
          <w:kern w:val="2"/>
          <w:sz w:val="20"/>
          <w:szCs w:val="24"/>
          <w:lang w:val="en-US" w:eastAsia="zh-CN" w:bidi="ar-SA"/>
        </w:rPr>
        <w:t>Imbalanced Breast Cancer Classification Using Transfer Learning</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IEEE/ACM transactions on computational biology and bioinformatics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18</w:t>
      </w:r>
      <w:r>
        <w:rPr>
          <w:rFonts w:ascii="Times New Roman" w:hAnsi="Times New Roman" w:cs="Times New Roman" w:eastAsiaTheme="minorEastAsia"/>
          <w:kern w:val="2"/>
          <w:sz w:val="20"/>
          <w:szCs w:val="24"/>
          <w:lang w:val="en-US" w:eastAsia="zh-CN" w:bidi="ar-SA"/>
        </w:rPr>
        <w:t>(1):83–93.</w:t>
      </w:r>
    </w:p>
    <w:p w14:paraId="4488289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Tang Q, Cai Y: </w:t>
      </w:r>
      <w:r>
        <w:rPr>
          <w:rFonts w:ascii="Times New Roman" w:hAnsi="Times New Roman" w:cs="Times New Roman" w:eastAsiaTheme="minorEastAsia"/>
          <w:b/>
          <w:kern w:val="2"/>
          <w:sz w:val="20"/>
          <w:szCs w:val="24"/>
          <w:lang w:val="en-US" w:eastAsia="zh-CN" w:bidi="ar-SA"/>
        </w:rPr>
        <w:t>Deep radial basis function networks with subcategorization for mitosis detection in breast histopathology images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Medical image analysis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95</w:t>
      </w:r>
      <w:r>
        <w:rPr>
          <w:rFonts w:ascii="Times New Roman" w:hAnsi="Times New Roman" w:cs="Times New Roman" w:eastAsiaTheme="minorEastAsia"/>
          <w:kern w:val="2"/>
          <w:sz w:val="20"/>
          <w:szCs w:val="24"/>
          <w:lang w:val="en-US" w:eastAsia="zh-CN" w:bidi="ar-SA"/>
        </w:rPr>
        <w:t>:103204.</w:t>
      </w:r>
    </w:p>
    <w:p w14:paraId="2256D4A5">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Ubaid S, Kushwaha R, Kashif M, Singh V: </w:t>
      </w:r>
      <w:r>
        <w:rPr>
          <w:rFonts w:ascii="Times New Roman" w:hAnsi="Times New Roman" w:cs="Times New Roman" w:eastAsiaTheme="minorEastAsia"/>
          <w:b/>
          <w:kern w:val="2"/>
          <w:sz w:val="20"/>
          <w:szCs w:val="24"/>
          <w:lang w:val="en-US" w:eastAsia="zh-CN" w:bidi="ar-SA"/>
        </w:rPr>
        <w:t>Comprehensive analysis of oncogenic determinants across tumor types via multi-omics integration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Genetics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298</w:t>
      </w:r>
      <w:r>
        <w:rPr>
          <w:rFonts w:ascii="Times New Roman" w:hAnsi="Times New Roman" w:cs="Times New Roman" w:eastAsiaTheme="minorEastAsia"/>
          <w:kern w:val="2"/>
          <w:sz w:val="20"/>
          <w:szCs w:val="24"/>
          <w:lang w:val="en-US" w:eastAsia="zh-CN" w:bidi="ar-SA"/>
        </w:rPr>
        <w:t>:44–62.</w:t>
      </w:r>
    </w:p>
    <w:p w14:paraId="082E3E4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Liu H-R: </w:t>
      </w:r>
      <w:r>
        <w:rPr>
          <w:rFonts w:ascii="Times New Roman" w:hAnsi="Times New Roman" w:cs="Times New Roman" w:eastAsiaTheme="minorEastAsia"/>
          <w:b/>
          <w:kern w:val="2"/>
          <w:sz w:val="20"/>
          <w:szCs w:val="24"/>
          <w:lang w:val="en-US" w:eastAsia="zh-CN" w:bidi="ar-SA"/>
        </w:rPr>
        <w:t>Liquid biopsy–driven cancer genetics in the ultrasensitive and hyper-data-integration eras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Adv </w:t>
      </w:r>
      <w:r>
        <w:rPr>
          <w:rFonts w:ascii="Times New Roman" w:hAnsi="Times New Roman" w:cs="Times New Roman" w:eastAsiaTheme="minorEastAsia"/>
          <w:kern w:val="2"/>
          <w:sz w:val="20"/>
          <w:szCs w:val="24"/>
          <w:lang w:val="en-US" w:eastAsia="zh-CN" w:bidi="ar-SA"/>
        </w:rPr>
        <w:t xml:space="preserve">2026, </w:t>
      </w:r>
      <w:r>
        <w:rPr>
          <w:rFonts w:ascii="Times New Roman" w:hAnsi="Times New Roman" w:cs="Times New Roman" w:eastAsiaTheme="minorEastAsia"/>
          <w:b/>
          <w:kern w:val="2"/>
          <w:sz w:val="20"/>
          <w:szCs w:val="24"/>
          <w:lang w:val="en-US" w:eastAsia="zh-CN" w:bidi="ar-SA"/>
        </w:rPr>
        <w:t>9</w:t>
      </w:r>
      <w:r>
        <w:rPr>
          <w:rFonts w:ascii="Times New Roman" w:hAnsi="Times New Roman" w:cs="Times New Roman" w:eastAsiaTheme="minorEastAsia"/>
          <w:kern w:val="2"/>
          <w:sz w:val="20"/>
          <w:szCs w:val="24"/>
          <w:lang w:val="en-US" w:eastAsia="zh-CN" w:bidi="ar-SA"/>
        </w:rPr>
        <w:t>:e26005.</w:t>
      </w:r>
    </w:p>
    <w:p w14:paraId="5B98800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He B, Bergenstråhle L, Stenbeck L, Abid A, Andersson A, Borg Å, Maaskola J, Lundeberg J, Zou J: </w:t>
      </w:r>
      <w:r>
        <w:rPr>
          <w:rFonts w:ascii="Times New Roman" w:hAnsi="Times New Roman" w:cs="Times New Roman" w:eastAsiaTheme="minorEastAsia"/>
          <w:b/>
          <w:kern w:val="2"/>
          <w:sz w:val="20"/>
          <w:szCs w:val="24"/>
          <w:lang w:val="en-US" w:eastAsia="zh-CN" w:bidi="ar-SA"/>
        </w:rPr>
        <w:t>Integrating spatial gene expression and breast tumour morphology via deep learning</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biomedical engineering </w:t>
      </w:r>
      <w:r>
        <w:rPr>
          <w:rFonts w:ascii="Times New Roman" w:hAnsi="Times New Roman" w:cs="Times New Roman" w:eastAsiaTheme="minorEastAsia"/>
          <w:kern w:val="2"/>
          <w:sz w:val="20"/>
          <w:szCs w:val="24"/>
          <w:lang w:val="en-US" w:eastAsia="zh-CN" w:bidi="ar-SA"/>
        </w:rPr>
        <w:t xml:space="preserve">2020, </w:t>
      </w:r>
      <w:r>
        <w:rPr>
          <w:rFonts w:ascii="Times New Roman" w:hAnsi="Times New Roman" w:cs="Times New Roman" w:eastAsiaTheme="minorEastAsia"/>
          <w:b/>
          <w:kern w:val="2"/>
          <w:sz w:val="20"/>
          <w:szCs w:val="24"/>
          <w:lang w:val="en-US" w:eastAsia="zh-CN" w:bidi="ar-SA"/>
        </w:rPr>
        <w:t>4</w:t>
      </w:r>
      <w:r>
        <w:rPr>
          <w:rFonts w:ascii="Times New Roman" w:hAnsi="Times New Roman" w:cs="Times New Roman" w:eastAsiaTheme="minorEastAsia"/>
          <w:kern w:val="2"/>
          <w:sz w:val="20"/>
          <w:szCs w:val="24"/>
          <w:lang w:val="en-US" w:eastAsia="zh-CN" w:bidi="ar-SA"/>
        </w:rPr>
        <w:t>(8):827–834.</w:t>
      </w:r>
    </w:p>
    <w:p w14:paraId="39F4CA1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Poirion OB, Jing Z, Chaudhary K, Huang SJ, Garmire LX: </w:t>
      </w:r>
      <w:r>
        <w:rPr>
          <w:rFonts w:ascii="Times New Roman" w:hAnsi="Times New Roman" w:cs="Times New Roman" w:eastAsiaTheme="minorEastAsia"/>
          <w:b/>
          <w:kern w:val="2"/>
          <w:sz w:val="20"/>
          <w:szCs w:val="24"/>
          <w:lang w:val="en-US" w:eastAsia="zh-CN" w:bidi="ar-SA"/>
        </w:rPr>
        <w:t>DeepProg: an ensemble of deep-learning and machine-learning models for prognosis prediction using multi-omics data</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Genome Medicine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13</w:t>
      </w:r>
      <w:r>
        <w:rPr>
          <w:rFonts w:ascii="Times New Roman" w:hAnsi="Times New Roman" w:cs="Times New Roman" w:eastAsiaTheme="minorEastAsia"/>
          <w:kern w:val="2"/>
          <w:sz w:val="20"/>
          <w:szCs w:val="24"/>
          <w:lang w:val="en-US" w:eastAsia="zh-CN" w:bidi="ar-SA"/>
        </w:rPr>
        <w:t>(1).</w:t>
      </w:r>
    </w:p>
    <w:p w14:paraId="7296CD5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Mo ZC, Yang M, Zhu ZH, Wang MH, Wang HY, Zhang ZY, Lyu S, Xu FP, Shang HX, Lin H</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Multiomic integration reveals subtype-specific predictors of neoadjuvant treatment response in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Science Advances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11</w:t>
      </w:r>
      <w:r>
        <w:rPr>
          <w:rFonts w:ascii="Times New Roman" w:hAnsi="Times New Roman" w:cs="Times New Roman" w:eastAsiaTheme="minorEastAsia"/>
          <w:kern w:val="2"/>
          <w:sz w:val="20"/>
          <w:szCs w:val="24"/>
          <w:lang w:val="en-US" w:eastAsia="zh-CN" w:bidi="ar-SA"/>
        </w:rPr>
        <w:t>(27).</w:t>
      </w:r>
    </w:p>
    <w:p w14:paraId="64E76CB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Rofena A, Piccolo CL, Zobel BB, Soda P, Guarrasi V: </w:t>
      </w:r>
      <w:r>
        <w:rPr>
          <w:rFonts w:ascii="Times New Roman" w:hAnsi="Times New Roman" w:cs="Times New Roman" w:eastAsiaTheme="minorEastAsia"/>
          <w:b/>
          <w:kern w:val="2"/>
          <w:sz w:val="20"/>
          <w:szCs w:val="24"/>
          <w:lang w:val="en-US" w:eastAsia="zh-CN" w:bidi="ar-SA"/>
        </w:rPr>
        <w:t>Augmented intelligence for multimodal virtual biopsy in breast cancer using generative artificial intelligence☆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Biomedical Informatics </w:t>
      </w:r>
      <w:r>
        <w:rPr>
          <w:rFonts w:ascii="Times New Roman" w:hAnsi="Times New Roman" w:cs="Times New Roman" w:eastAsiaTheme="minorEastAsia"/>
          <w:kern w:val="2"/>
          <w:sz w:val="20"/>
          <w:szCs w:val="24"/>
          <w:lang w:val="en-US" w:eastAsia="zh-CN" w:bidi="ar-SA"/>
        </w:rPr>
        <w:t xml:space="preserve">2026, </w:t>
      </w:r>
      <w:r>
        <w:rPr>
          <w:rFonts w:ascii="Times New Roman" w:hAnsi="Times New Roman" w:cs="Times New Roman" w:eastAsiaTheme="minorEastAsia"/>
          <w:b/>
          <w:kern w:val="2"/>
          <w:sz w:val="20"/>
          <w:szCs w:val="24"/>
          <w:lang w:val="en-US" w:eastAsia="zh-CN" w:bidi="ar-SA"/>
        </w:rPr>
        <w:t>174</w:t>
      </w:r>
      <w:r>
        <w:rPr>
          <w:rFonts w:ascii="Times New Roman" w:hAnsi="Times New Roman" w:cs="Times New Roman" w:eastAsiaTheme="minorEastAsia"/>
          <w:kern w:val="2"/>
          <w:sz w:val="20"/>
          <w:szCs w:val="24"/>
          <w:lang w:val="en-US" w:eastAsia="zh-CN" w:bidi="ar-SA"/>
        </w:rPr>
        <w:t>.</w:t>
      </w:r>
    </w:p>
    <w:p w14:paraId="77664272">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39.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Gao Y, Ventura-Diaz S, Wang X, He M, Xu Z, Weir A, Zhou HY, Zhang T, van Duijnhoven FH, Han L</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An explainable longitudinal multi-modal fusion model for predicting neoadjuvant therapy response in women with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15</w:t>
      </w:r>
      <w:r>
        <w:rPr>
          <w:rFonts w:ascii="Times New Roman" w:hAnsi="Times New Roman" w:cs="Times New Roman" w:eastAsiaTheme="minorEastAsia"/>
          <w:kern w:val="2"/>
          <w:sz w:val="20"/>
          <w:szCs w:val="24"/>
          <w:lang w:val="en-US" w:eastAsia="zh-CN" w:bidi="ar-SA"/>
        </w:rPr>
        <w:t>(1):9613.</w:t>
      </w:r>
    </w:p>
    <w:p w14:paraId="3F53028A">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Das SC, Tasnim W, Rana HK, Acharjee UK, Islam MM, Khatun R: </w:t>
      </w:r>
      <w:r>
        <w:rPr>
          <w:rFonts w:ascii="Times New Roman" w:hAnsi="Times New Roman" w:cs="Times New Roman" w:eastAsiaTheme="minorEastAsia"/>
          <w:b/>
          <w:kern w:val="2"/>
          <w:sz w:val="20"/>
          <w:szCs w:val="24"/>
          <w:lang w:val="en-US" w:eastAsia="zh-CN" w:bidi="ar-SA"/>
        </w:rPr>
        <w:t>Comprehensive bioinformatics and machine learning analyses for breast cancer staging using TCGA dataset</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Briefings in Bioinformatics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26</w:t>
      </w:r>
      <w:r>
        <w:rPr>
          <w:rFonts w:ascii="Times New Roman" w:hAnsi="Times New Roman" w:cs="Times New Roman" w:eastAsiaTheme="minorEastAsia"/>
          <w:kern w:val="2"/>
          <w:sz w:val="20"/>
          <w:szCs w:val="24"/>
          <w:lang w:val="en-US" w:eastAsia="zh-CN" w:bidi="ar-SA"/>
        </w:rPr>
        <w:t>(1).</w:t>
      </w:r>
    </w:p>
    <w:p w14:paraId="2756D0E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 FR, Jin CN, Pan YC, Zhang Z, Wang LY, Deng JQ, Zhou YF, Guo BB, Zhang SH: </w:t>
      </w:r>
      <w:r>
        <w:rPr>
          <w:rFonts w:ascii="Times New Roman" w:hAnsi="Times New Roman" w:cs="Times New Roman" w:eastAsiaTheme="minorEastAsia"/>
          <w:b/>
          <w:kern w:val="2"/>
          <w:sz w:val="20"/>
          <w:szCs w:val="24"/>
          <w:lang w:val="en-US" w:eastAsia="zh-CN" w:bidi="ar-SA"/>
        </w:rPr>
        <w:t>Construction of a stromal cell-related prognostic signature based on a 101-combination machine learning framework for predicting prognosis and immunotherapy response in triple-negative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Frontiers in Immunology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w:t>
      </w:r>
    </w:p>
    <w:p w14:paraId="53F19E9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Görtler F, Mensching-Buhr M, Skaar O, Schrod S, Sterr T, Schäfer A, Beissbarth T, Joshi A, Zacharias HU, Grellscheid SN</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Adaptive digital tissue deconvolution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Bioinformatics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40</w:t>
      </w:r>
      <w:r>
        <w:rPr>
          <w:rFonts w:ascii="Times New Roman" w:hAnsi="Times New Roman" w:cs="Times New Roman" w:eastAsiaTheme="minorEastAsia"/>
          <w:kern w:val="2"/>
          <w:sz w:val="20"/>
          <w:szCs w:val="24"/>
          <w:lang w:val="en-US" w:eastAsia="zh-CN" w:bidi="ar-SA"/>
        </w:rPr>
        <w:t>:i100–i109.</w:t>
      </w:r>
    </w:p>
    <w:p w14:paraId="3C53126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Wang T, Shao W, Huang Z, Tang H, Zhang J, Ding Z, Huang K: </w:t>
      </w:r>
      <w:r>
        <w:rPr>
          <w:rFonts w:ascii="Times New Roman" w:hAnsi="Times New Roman" w:cs="Times New Roman" w:eastAsiaTheme="minorEastAsia"/>
          <w:b/>
          <w:kern w:val="2"/>
          <w:sz w:val="20"/>
          <w:szCs w:val="24"/>
          <w:lang w:val="en-US" w:eastAsia="zh-CN" w:bidi="ar-SA"/>
        </w:rPr>
        <w:t>MOGONET integrates multi-omics data using graph convolutional networks allowing patient classification and biomarker identification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12</w:t>
      </w:r>
      <w:r>
        <w:rPr>
          <w:rFonts w:ascii="Times New Roman" w:hAnsi="Times New Roman" w:cs="Times New Roman" w:eastAsiaTheme="minorEastAsia"/>
          <w:kern w:val="2"/>
          <w:sz w:val="20"/>
          <w:szCs w:val="24"/>
          <w:lang w:val="en-US" w:eastAsia="zh-CN" w:bidi="ar-SA"/>
        </w:rPr>
        <w:t>(1):3445.</w:t>
      </w:r>
    </w:p>
    <w:p w14:paraId="4F5C942F">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Chen RJ, Lu MY, Wang J, Williamson DFK, Rodig SJ, Lindeman NI, Mahmood F: </w:t>
      </w:r>
      <w:r>
        <w:rPr>
          <w:rFonts w:ascii="Times New Roman" w:hAnsi="Times New Roman" w:cs="Times New Roman" w:eastAsiaTheme="minorEastAsia"/>
          <w:b/>
          <w:kern w:val="2"/>
          <w:sz w:val="20"/>
          <w:szCs w:val="24"/>
          <w:lang w:val="en-US" w:eastAsia="zh-CN" w:bidi="ar-SA"/>
        </w:rPr>
        <w:t>Pathomic Fusion: An Integrated Framework for Fusing Histopathology and Genomic Features for Cancer Diagnosis and Prognosis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IEEE transactions on medical imaging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41</w:t>
      </w:r>
      <w:r>
        <w:rPr>
          <w:rFonts w:ascii="Times New Roman" w:hAnsi="Times New Roman" w:cs="Times New Roman" w:eastAsiaTheme="minorEastAsia"/>
          <w:kern w:val="2"/>
          <w:sz w:val="20"/>
          <w:szCs w:val="24"/>
          <w:lang w:val="en-US" w:eastAsia="zh-CN" w:bidi="ar-SA"/>
        </w:rPr>
        <w:t>(4):757–770.</w:t>
      </w:r>
    </w:p>
    <w:p w14:paraId="6EE3301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Huang Z, Zhan X, Xiang S, Johnson TS, Helm B, Yu CY, Zhang J, Salama P, Rizkalla M, Han Z</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SALMON: Survival Analysis Learning With Multi-Omics Neural Networks on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Frontiers in genetics </w:t>
      </w:r>
      <w:r>
        <w:rPr>
          <w:rFonts w:ascii="Times New Roman" w:hAnsi="Times New Roman" w:cs="Times New Roman" w:eastAsiaTheme="minorEastAsia"/>
          <w:kern w:val="2"/>
          <w:sz w:val="20"/>
          <w:szCs w:val="24"/>
          <w:lang w:val="en-US" w:eastAsia="zh-CN" w:bidi="ar-SA"/>
        </w:rPr>
        <w:t xml:space="preserve">2019, </w:t>
      </w:r>
      <w:r>
        <w:rPr>
          <w:rFonts w:ascii="Times New Roman" w:hAnsi="Times New Roman" w:cs="Times New Roman" w:eastAsiaTheme="minorEastAsia"/>
          <w:b/>
          <w:kern w:val="2"/>
          <w:sz w:val="20"/>
          <w:szCs w:val="24"/>
          <w:lang w:val="en-US" w:eastAsia="zh-CN" w:bidi="ar-SA"/>
        </w:rPr>
        <w:t>10</w:t>
      </w:r>
      <w:r>
        <w:rPr>
          <w:rFonts w:ascii="Times New Roman" w:hAnsi="Times New Roman" w:cs="Times New Roman" w:eastAsiaTheme="minorEastAsia"/>
          <w:kern w:val="2"/>
          <w:sz w:val="20"/>
          <w:szCs w:val="24"/>
          <w:lang w:val="en-US" w:eastAsia="zh-CN" w:bidi="ar-SA"/>
        </w:rPr>
        <w:t>:166.</w:t>
      </w:r>
    </w:p>
    <w:p w14:paraId="09D437B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 B, Zhong Y, Xing Z, Zhou J, Li H, Yang L, Chen W: </w:t>
      </w:r>
      <w:r>
        <w:rPr>
          <w:rFonts w:ascii="Times New Roman" w:hAnsi="Times New Roman" w:cs="Times New Roman" w:eastAsiaTheme="minorEastAsia"/>
          <w:b/>
          <w:kern w:val="2"/>
          <w:sz w:val="20"/>
          <w:szCs w:val="24"/>
          <w:lang w:val="en-US" w:eastAsia="zh-CN" w:bidi="ar-SA"/>
        </w:rPr>
        <w:t>Hierarchical image pyramid transformer framework for automated breast cancer molecular subtyping using tissue microarrays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 Pathol </w:t>
      </w:r>
      <w:r>
        <w:rPr>
          <w:rFonts w:ascii="Times New Roman" w:hAnsi="Times New Roman" w:cs="Times New Roman" w:eastAsiaTheme="minorEastAsia"/>
          <w:kern w:val="2"/>
          <w:sz w:val="20"/>
          <w:szCs w:val="24"/>
          <w:lang w:val="en-US" w:eastAsia="zh-CN" w:bidi="ar-SA"/>
        </w:rPr>
        <w:t xml:space="preserve">2026, </w:t>
      </w:r>
      <w:r>
        <w:rPr>
          <w:rFonts w:ascii="Times New Roman" w:hAnsi="Times New Roman" w:cs="Times New Roman" w:eastAsiaTheme="minorEastAsia"/>
          <w:b/>
          <w:kern w:val="2"/>
          <w:sz w:val="20"/>
          <w:szCs w:val="24"/>
          <w:lang w:val="en-US" w:eastAsia="zh-CN" w:bidi="ar-SA"/>
        </w:rPr>
        <w:t>268</w:t>
      </w:r>
      <w:r>
        <w:rPr>
          <w:rFonts w:ascii="Times New Roman" w:hAnsi="Times New Roman" w:cs="Times New Roman" w:eastAsiaTheme="minorEastAsia"/>
          <w:kern w:val="2"/>
          <w:sz w:val="20"/>
          <w:szCs w:val="24"/>
          <w:lang w:val="en-US" w:eastAsia="zh-CN" w:bidi="ar-SA"/>
        </w:rPr>
        <w:t>(4):460–476.</w:t>
      </w:r>
    </w:p>
    <w:p w14:paraId="7C7A256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Wang Q, Zhang ZQ, Huang CC, Xue HW, Zhang H, Bo F, Guan WT, Zhou W, Bai GJ: </w:t>
      </w:r>
      <w:r>
        <w:rPr>
          <w:rFonts w:ascii="Times New Roman" w:hAnsi="Times New Roman" w:cs="Times New Roman" w:eastAsiaTheme="minorEastAsia"/>
          <w:b/>
          <w:kern w:val="2"/>
          <w:sz w:val="20"/>
          <w:szCs w:val="24"/>
          <w:lang w:val="en-US" w:eastAsia="zh-CN" w:bidi="ar-SA"/>
        </w:rPr>
        <w:t>Dual-Modality Virtual Biopsy System Integrating MRI and MG for Noninvasive Predicting HER2 Status in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Acad Radiol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32</w:t>
      </w:r>
      <w:r>
        <w:rPr>
          <w:rFonts w:ascii="Times New Roman" w:hAnsi="Times New Roman" w:cs="Times New Roman" w:eastAsiaTheme="minorEastAsia"/>
          <w:kern w:val="2"/>
          <w:sz w:val="20"/>
          <w:szCs w:val="24"/>
          <w:lang w:val="en-US" w:eastAsia="zh-CN" w:bidi="ar-SA"/>
        </w:rPr>
        <w:t>(7):3858–3869.</w:t>
      </w:r>
    </w:p>
    <w:p w14:paraId="68E7801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Liang S, Xu S, Zhou S, Chang C, Shao Z, Wang Y, Chen S, Huang Y, Guo Y: </w:t>
      </w:r>
      <w:r>
        <w:rPr>
          <w:rFonts w:ascii="Times New Roman" w:hAnsi="Times New Roman" w:cs="Times New Roman" w:eastAsiaTheme="minorEastAsia"/>
          <w:b/>
          <w:kern w:val="2"/>
          <w:sz w:val="20"/>
          <w:szCs w:val="24"/>
          <w:lang w:val="en-US" w:eastAsia="zh-CN" w:bidi="ar-SA"/>
        </w:rPr>
        <w:t>IMAGGS: a radiogenomic framework for identifying multi-way associations in breast cancer subtypes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 Genet Genomics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51</w:t>
      </w:r>
      <w:r>
        <w:rPr>
          <w:rFonts w:ascii="Times New Roman" w:hAnsi="Times New Roman" w:cs="Times New Roman" w:eastAsiaTheme="minorEastAsia"/>
          <w:kern w:val="2"/>
          <w:sz w:val="20"/>
          <w:szCs w:val="24"/>
          <w:lang w:val="en-US" w:eastAsia="zh-CN" w:bidi="ar-SA"/>
        </w:rPr>
        <w:t>(4):443–453.</w:t>
      </w:r>
    </w:p>
    <w:p w14:paraId="02E2BB4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49.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Yala A, Mikhael PG, Strand F, Lin G, Satuluru S, Kim T, Banerjee I, Gichoya J, Trivedi H, Lehman CD</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Multi-Institutional Validation of a Mammography-Based Breast Cancer Risk Model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clinical oncology : official journal of the American Society of Clinical Oncology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40</w:t>
      </w:r>
      <w:r>
        <w:rPr>
          <w:rFonts w:ascii="Times New Roman" w:hAnsi="Times New Roman" w:cs="Times New Roman" w:eastAsiaTheme="minorEastAsia"/>
          <w:kern w:val="2"/>
          <w:sz w:val="20"/>
          <w:szCs w:val="24"/>
          <w:lang w:val="en-US" w:eastAsia="zh-CN" w:bidi="ar-SA"/>
        </w:rPr>
        <w:t>(16):1732–1740.</w:t>
      </w:r>
    </w:p>
    <w:p w14:paraId="66C6E8D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Donnelly J, Moffett L, Barnett AJ, Trivedi H, Schwartz F, Lo J, Rudin C: </w:t>
      </w:r>
      <w:r>
        <w:rPr>
          <w:rFonts w:ascii="Times New Roman" w:hAnsi="Times New Roman" w:cs="Times New Roman" w:eastAsiaTheme="minorEastAsia"/>
          <w:b/>
          <w:kern w:val="2"/>
          <w:sz w:val="20"/>
          <w:szCs w:val="24"/>
          <w:lang w:val="en-US" w:eastAsia="zh-CN" w:bidi="ar-SA"/>
        </w:rPr>
        <w:t>AsymMirai: Interpretable Mammography-based Deep Learning Model for 1-5-year Breast Cancer Risk Prediction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Radiology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310</w:t>
      </w:r>
      <w:r>
        <w:rPr>
          <w:rFonts w:ascii="Times New Roman" w:hAnsi="Times New Roman" w:cs="Times New Roman" w:eastAsiaTheme="minorEastAsia"/>
          <w:kern w:val="2"/>
          <w:sz w:val="20"/>
          <w:szCs w:val="24"/>
          <w:lang w:val="en-US" w:eastAsia="zh-CN" w:bidi="ar-SA"/>
        </w:rPr>
        <w:t>(3):e232780.</w:t>
      </w:r>
    </w:p>
    <w:p w14:paraId="309F9E3E">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Klanecek Z, Wang YK, Wagner T, Cockmartin L, Marshall N, Schott B, Deatsch A, Studen A, Jarm K, Krajc M</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Sensitivity of a deep-learning-based breast cancer risk prediction model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Physics in medicine and biology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70</w:t>
      </w:r>
      <w:r>
        <w:rPr>
          <w:rFonts w:ascii="Times New Roman" w:hAnsi="Times New Roman" w:cs="Times New Roman" w:eastAsiaTheme="minorEastAsia"/>
          <w:kern w:val="2"/>
          <w:sz w:val="20"/>
          <w:szCs w:val="24"/>
          <w:lang w:val="en-US" w:eastAsia="zh-CN" w:bidi="ar-SA"/>
        </w:rPr>
        <w:t>(8).</w:t>
      </w:r>
    </w:p>
    <w:p w14:paraId="788A900E">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Pearce A, Carter S, Frazer HM, Houssami N, Macheras-Magias M, Webb G, Marinovich ML: </w:t>
      </w:r>
      <w:r>
        <w:rPr>
          <w:rFonts w:ascii="Times New Roman" w:hAnsi="Times New Roman" w:cs="Times New Roman" w:eastAsiaTheme="minorEastAsia"/>
          <w:b/>
          <w:kern w:val="2"/>
          <w:sz w:val="20"/>
          <w:szCs w:val="24"/>
          <w:lang w:val="en-US" w:eastAsia="zh-CN" w:bidi="ar-SA"/>
        </w:rPr>
        <w:t>Implementing artificial intelligence in breast cancer screening: Women's preferences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131</w:t>
      </w:r>
      <w:r>
        <w:rPr>
          <w:rFonts w:ascii="Times New Roman" w:hAnsi="Times New Roman" w:cs="Times New Roman" w:eastAsiaTheme="minorEastAsia"/>
          <w:kern w:val="2"/>
          <w:sz w:val="20"/>
          <w:szCs w:val="24"/>
          <w:lang w:val="en-US" w:eastAsia="zh-CN" w:bidi="ar-SA"/>
        </w:rPr>
        <w:t>(9):e35859.</w:t>
      </w:r>
    </w:p>
    <w:p w14:paraId="268112E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Lowry KP, Zuiderveld CC: </w:t>
      </w:r>
      <w:r>
        <w:rPr>
          <w:rFonts w:ascii="Times New Roman" w:hAnsi="Times New Roman" w:cs="Times New Roman" w:eastAsiaTheme="minorEastAsia"/>
          <w:b/>
          <w:kern w:val="2"/>
          <w:sz w:val="20"/>
          <w:szCs w:val="24"/>
          <w:lang w:val="en-US" w:eastAsia="zh-CN" w:bidi="ar-SA"/>
        </w:rPr>
        <w:t>Artificial Intelligence for Breast Cancer Risk Assessment</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Radiologic Clinics of North America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62</w:t>
      </w:r>
      <w:r>
        <w:rPr>
          <w:rFonts w:ascii="Times New Roman" w:hAnsi="Times New Roman" w:cs="Times New Roman" w:eastAsiaTheme="minorEastAsia"/>
          <w:kern w:val="2"/>
          <w:sz w:val="20"/>
          <w:szCs w:val="24"/>
          <w:lang w:val="en-US" w:eastAsia="zh-CN" w:bidi="ar-SA"/>
        </w:rPr>
        <w:t>(4):619–625.</w:t>
      </w:r>
    </w:p>
    <w:p w14:paraId="6B21E07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Tzelves L, Manolitsis I, Varkarakis I, Ivanovic M, Kokkonidis M, Useros CS, Kosmidis T, Muñoz M, Grau I, Athanatos M</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Artificial intelligence supporting cancer patients across Europe-The ASCAPE project</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PloS one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17</w:t>
      </w:r>
      <w:r>
        <w:rPr>
          <w:rFonts w:ascii="Times New Roman" w:hAnsi="Times New Roman" w:cs="Times New Roman" w:eastAsiaTheme="minorEastAsia"/>
          <w:kern w:val="2"/>
          <w:sz w:val="20"/>
          <w:szCs w:val="24"/>
          <w:lang w:val="en-US" w:eastAsia="zh-CN" w:bidi="ar-SA"/>
        </w:rPr>
        <w:t>(4):e0265127.</w:t>
      </w:r>
    </w:p>
    <w:p w14:paraId="535A4C2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Cai Y, Zhaoxiong Y, Zhu W, Wang H: </w:t>
      </w:r>
      <w:r>
        <w:rPr>
          <w:rFonts w:ascii="Times New Roman" w:hAnsi="Times New Roman" w:cs="Times New Roman" w:eastAsiaTheme="minorEastAsia"/>
          <w:b/>
          <w:kern w:val="2"/>
          <w:sz w:val="20"/>
          <w:szCs w:val="24"/>
          <w:lang w:val="en-US" w:eastAsia="zh-CN" w:bidi="ar-SA"/>
        </w:rPr>
        <w:t>Association between sleep duration, depression and breast cancer in the United States: a national health and nutrition examination survey analysis 2009-2018</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Annals of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56</w:t>
      </w:r>
      <w:r>
        <w:rPr>
          <w:rFonts w:ascii="Times New Roman" w:hAnsi="Times New Roman" w:cs="Times New Roman" w:eastAsiaTheme="minorEastAsia"/>
          <w:kern w:val="2"/>
          <w:sz w:val="20"/>
          <w:szCs w:val="24"/>
          <w:lang w:val="en-US" w:eastAsia="zh-CN" w:bidi="ar-SA"/>
        </w:rPr>
        <w:t>(1):2314235.</w:t>
      </w:r>
    </w:p>
    <w:p w14:paraId="39528EE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Gjesvik J, Moshina N, Lee CI, Miglioretti DL, Hofvind S: </w:t>
      </w:r>
      <w:r>
        <w:rPr>
          <w:rFonts w:ascii="Times New Roman" w:hAnsi="Times New Roman" w:cs="Times New Roman" w:eastAsiaTheme="minorEastAsia"/>
          <w:b/>
          <w:kern w:val="2"/>
          <w:sz w:val="20"/>
          <w:szCs w:val="24"/>
          <w:lang w:val="en-US" w:eastAsia="zh-CN" w:bidi="ar-SA"/>
        </w:rPr>
        <w:t>Artificial Intelligence Algorithm for Subclinical Breast Cancer Detection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Jama Network Open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7</w:t>
      </w:r>
      <w:r>
        <w:rPr>
          <w:rFonts w:ascii="Times New Roman" w:hAnsi="Times New Roman" w:cs="Times New Roman" w:eastAsiaTheme="minorEastAsia"/>
          <w:kern w:val="2"/>
          <w:sz w:val="20"/>
          <w:szCs w:val="24"/>
          <w:lang w:val="en-US" w:eastAsia="zh-CN" w:bidi="ar-SA"/>
        </w:rPr>
        <w:t>(10).</w:t>
      </w:r>
    </w:p>
    <w:p w14:paraId="47C9D8C0">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van Winkel SL, Samperna R, Loehrer EA, Kroes J, Rodriguez-Ruiz A, Mann RM: </w:t>
      </w:r>
      <w:r>
        <w:rPr>
          <w:rFonts w:ascii="Times New Roman" w:hAnsi="Times New Roman" w:cs="Times New Roman" w:eastAsiaTheme="minorEastAsia"/>
          <w:b/>
          <w:kern w:val="2"/>
          <w:sz w:val="20"/>
          <w:szCs w:val="24"/>
          <w:lang w:val="en-US" w:eastAsia="zh-CN" w:bidi="ar-SA"/>
        </w:rPr>
        <w:t>Using AI to Select Women with Intermediate Breast Cancer Risk for Breast Screening with MRI</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314</w:t>
      </w:r>
      <w:r>
        <w:rPr>
          <w:rFonts w:ascii="Times New Roman" w:hAnsi="Times New Roman" w:cs="Times New Roman" w:eastAsiaTheme="minorEastAsia"/>
          <w:kern w:val="2"/>
          <w:sz w:val="20"/>
          <w:szCs w:val="24"/>
          <w:lang w:val="en-US" w:eastAsia="zh-CN" w:bidi="ar-SA"/>
        </w:rPr>
        <w:t>(2):e233067.</w:t>
      </w:r>
    </w:p>
    <w:p w14:paraId="0A49014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Kim EY, Park EK, Kwon MR, Kim M, Park J, Kang J, Cho Y, Lee S, Song M, Kim KH</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Radiologist and AI Concordance in Screening Mammography and Association with Future Breast Cancer Risk</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Radiology Artificial intelligence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7</w:t>
      </w:r>
      <w:r>
        <w:rPr>
          <w:rFonts w:ascii="Times New Roman" w:hAnsi="Times New Roman" w:cs="Times New Roman" w:eastAsiaTheme="minorEastAsia"/>
          <w:kern w:val="2"/>
          <w:sz w:val="20"/>
          <w:szCs w:val="24"/>
          <w:lang w:val="en-US" w:eastAsia="zh-CN" w:bidi="ar-SA"/>
        </w:rPr>
        <w:t>(6):e240804.</w:t>
      </w:r>
    </w:p>
    <w:p w14:paraId="4039EC1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59.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Autier P, Burrion JB, Grivegnée AR: </w:t>
      </w:r>
      <w:r>
        <w:rPr>
          <w:rFonts w:ascii="Times New Roman" w:hAnsi="Times New Roman" w:cs="Times New Roman" w:eastAsiaTheme="minorEastAsia"/>
          <w:b/>
          <w:kern w:val="2"/>
          <w:sz w:val="20"/>
          <w:szCs w:val="24"/>
          <w:lang w:val="en-US" w:eastAsia="zh-CN" w:bidi="ar-SA"/>
        </w:rPr>
        <w:t>AI for reading screening mammograms: the need for circumspection</w:t>
      </w:r>
      <w:r>
        <w:rPr>
          <w:rFonts w:ascii="Times New Roman" w:hAnsi="Times New Roman" w:cs="Times New Roman" w:eastAsiaTheme="minorEastAsia"/>
          <w:kern w:val="2"/>
          <w:sz w:val="20"/>
          <w:szCs w:val="24"/>
          <w:lang w:val="en-US" w:eastAsia="zh-CN" w:bidi="ar-SA"/>
        </w:rPr>
        <w:t xml:space="preserve">. In: </w:t>
      </w:r>
      <w:r>
        <w:rPr>
          <w:rFonts w:ascii="Times New Roman" w:hAnsi="Times New Roman" w:cs="Times New Roman" w:eastAsiaTheme="minorEastAsia"/>
          <w:i/>
          <w:kern w:val="2"/>
          <w:sz w:val="20"/>
          <w:szCs w:val="24"/>
          <w:lang w:val="en-US" w:eastAsia="zh-CN" w:bidi="ar-SA"/>
        </w:rPr>
        <w:t>Eur Radiol. Volume 30</w:t>
      </w:r>
      <w:r>
        <w:rPr>
          <w:rFonts w:ascii="Times New Roman" w:hAnsi="Times New Roman" w:cs="Times New Roman" w:eastAsiaTheme="minorEastAsia"/>
          <w:kern w:val="2"/>
          <w:sz w:val="20"/>
          <w:szCs w:val="24"/>
          <w:lang w:val="en-US" w:eastAsia="zh-CN" w:bidi="ar-SA"/>
        </w:rPr>
        <w:t>, edn. Germany; 2020: 4783–4784.</w:t>
      </w:r>
    </w:p>
    <w:p w14:paraId="5EEC7A6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Chen Y, Liu Y, Wang C, Elliott M, Kwok CF, Peña-Solorzano C, Tian Y, Liu F, Frazer H, McCarthy DJ</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BRAIxDet: Learning to detect malignant breast lesion with incomplete annotations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Medical image analysis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96</w:t>
      </w:r>
      <w:r>
        <w:rPr>
          <w:rFonts w:ascii="Times New Roman" w:hAnsi="Times New Roman" w:cs="Times New Roman" w:eastAsiaTheme="minorEastAsia"/>
          <w:kern w:val="2"/>
          <w:sz w:val="20"/>
          <w:szCs w:val="24"/>
          <w:lang w:val="en-US" w:eastAsia="zh-CN" w:bidi="ar-SA"/>
        </w:rPr>
        <w:t>:103192.</w:t>
      </w:r>
    </w:p>
    <w:p w14:paraId="64C5189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Chłędowski J, Stadnick B, Witowski J, Rajiv V, Shamout FE, Cho K, Geras KJ: </w:t>
      </w:r>
      <w:r>
        <w:rPr>
          <w:rFonts w:ascii="Times New Roman" w:hAnsi="Times New Roman" w:cs="Times New Roman" w:eastAsiaTheme="minorEastAsia"/>
          <w:b/>
          <w:kern w:val="2"/>
          <w:sz w:val="20"/>
          <w:szCs w:val="24"/>
          <w:lang w:val="en-US" w:eastAsia="zh-CN" w:bidi="ar-SA"/>
        </w:rPr>
        <w:t>Meta-Repository of Screening Mammography Classifiers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Studies in health technology and informatics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329</w:t>
      </w:r>
      <w:r>
        <w:rPr>
          <w:rFonts w:ascii="Times New Roman" w:hAnsi="Times New Roman" w:cs="Times New Roman" w:eastAsiaTheme="minorEastAsia"/>
          <w:kern w:val="2"/>
          <w:sz w:val="20"/>
          <w:szCs w:val="24"/>
          <w:lang w:val="en-US" w:eastAsia="zh-CN" w:bidi="ar-SA"/>
        </w:rPr>
        <w:t>:1884–1885.</w:t>
      </w:r>
    </w:p>
    <w:p w14:paraId="4B2EE14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Jiang Y, Wang C, Zhou S: </w:t>
      </w:r>
      <w:r>
        <w:rPr>
          <w:rFonts w:ascii="Times New Roman" w:hAnsi="Times New Roman" w:cs="Times New Roman" w:eastAsiaTheme="minorEastAsia"/>
          <w:b/>
          <w:kern w:val="2"/>
          <w:sz w:val="20"/>
          <w:szCs w:val="24"/>
          <w:lang w:val="en-US" w:eastAsia="zh-CN" w:bidi="ar-SA"/>
        </w:rPr>
        <w:t>Artificial intelligence-based risk stratification, accurate diagnosis and treatment prediction in gynecologic oncology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Seminars in cancer biology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96</w:t>
      </w:r>
      <w:r>
        <w:rPr>
          <w:rFonts w:ascii="Times New Roman" w:hAnsi="Times New Roman" w:cs="Times New Roman" w:eastAsiaTheme="minorEastAsia"/>
          <w:kern w:val="2"/>
          <w:sz w:val="20"/>
          <w:szCs w:val="24"/>
          <w:lang w:val="en-US" w:eastAsia="zh-CN" w:bidi="ar-SA"/>
        </w:rPr>
        <w:t>:82–99.</w:t>
      </w:r>
    </w:p>
    <w:p w14:paraId="0075C99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Sammut SJ, Crispin-Ortuzar M, Chin SF, Provenzano E, Bardwell HA, Ma W, Cope W, Dariush A, Dawson SJ, Abraham JE</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Multi-omic machine learning predictor of breast cancer therapy response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601</w:t>
      </w:r>
      <w:r>
        <w:rPr>
          <w:rFonts w:ascii="Times New Roman" w:hAnsi="Times New Roman" w:cs="Times New Roman" w:eastAsiaTheme="minorEastAsia"/>
          <w:kern w:val="2"/>
          <w:sz w:val="20"/>
          <w:szCs w:val="24"/>
          <w:lang w:val="en-US" w:eastAsia="zh-CN" w:bidi="ar-SA"/>
        </w:rPr>
        <w:t>(7894):623–629.</w:t>
      </w:r>
    </w:p>
    <w:p w14:paraId="199AF8E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Bergstrom EN, Abbasi A, Díaz-Gay M, Galland L, Ladoire S, Lippman SM, Alexandrov LB: </w:t>
      </w:r>
      <w:r>
        <w:rPr>
          <w:rFonts w:ascii="Times New Roman" w:hAnsi="Times New Roman" w:cs="Times New Roman" w:eastAsiaTheme="minorEastAsia"/>
          <w:b/>
          <w:kern w:val="2"/>
          <w:sz w:val="20"/>
          <w:szCs w:val="24"/>
          <w:lang w:val="en-US" w:eastAsia="zh-CN" w:bidi="ar-SA"/>
        </w:rPr>
        <w:t>Deep Learning Artificial Intelligence Predicts Homologous Recombination Deficiency and Platinum Response From Histologic Slides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clinical oncology : official journal of the American Society of Clinical Oncology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42</w:t>
      </w:r>
      <w:r>
        <w:rPr>
          <w:rFonts w:ascii="Times New Roman" w:hAnsi="Times New Roman" w:cs="Times New Roman" w:eastAsiaTheme="minorEastAsia"/>
          <w:kern w:val="2"/>
          <w:sz w:val="20"/>
          <w:szCs w:val="24"/>
          <w:lang w:val="en-US" w:eastAsia="zh-CN" w:bidi="ar-SA"/>
        </w:rPr>
        <w:t>(30):3550–3560.</w:t>
      </w:r>
    </w:p>
    <w:p w14:paraId="4CF228F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Liu C, Xie J, Lin B, Tian W, Wu Y, Xin S, Hong L, Li X, Liu L, Jin Y</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Pan-Cancer Single-Cell and Spatial-Resolved Profiling Reveals the Immunosuppressive Role of APOE+ Macrophages in Immune Checkpoint Inhibitor Therapy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Advanced science (Weinheim, Baden-Wurttemberg, Germany)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11</w:t>
      </w:r>
      <w:r>
        <w:rPr>
          <w:rFonts w:ascii="Times New Roman" w:hAnsi="Times New Roman" w:cs="Times New Roman" w:eastAsiaTheme="minorEastAsia"/>
          <w:kern w:val="2"/>
          <w:sz w:val="20"/>
          <w:szCs w:val="24"/>
          <w:lang w:val="en-US" w:eastAsia="zh-CN" w:bidi="ar-SA"/>
        </w:rPr>
        <w:t>(23):e2401061.</w:t>
      </w:r>
    </w:p>
    <w:p w14:paraId="20A09A7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Fang YT, Zheng RJ, Xiao YF, Zhang QC, Liu JP, Wu JD: </w:t>
      </w:r>
      <w:r>
        <w:rPr>
          <w:rFonts w:ascii="Times New Roman" w:hAnsi="Times New Roman" w:cs="Times New Roman" w:eastAsiaTheme="minorEastAsia"/>
          <w:b/>
          <w:kern w:val="2"/>
          <w:sz w:val="20"/>
          <w:szCs w:val="24"/>
          <w:lang w:val="en-US" w:eastAsia="zh-CN" w:bidi="ar-SA"/>
        </w:rPr>
        <w:t>Machine learning-based diagnostic and prognostic models for breast cancer: a new frontier on the clinical application of natural killer cell-related gene signatures in precision medicine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Frontiers in Immunology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w:t>
      </w:r>
    </w:p>
    <w:p w14:paraId="1DEEC03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Schade AE, Perurena N, Yang Y, Rodriguez CL, Krishnan A, Gardner A, Loi P, Xu Y, Nguyen VTM, Mastellone GM</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AKT and EZH2 inhibitors kill TNBCs by hijacking mechanisms of involution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Nature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635</w:t>
      </w:r>
      <w:r>
        <w:rPr>
          <w:rFonts w:ascii="Times New Roman" w:hAnsi="Times New Roman" w:cs="Times New Roman" w:eastAsiaTheme="minorEastAsia"/>
          <w:kern w:val="2"/>
          <w:sz w:val="20"/>
          <w:szCs w:val="24"/>
          <w:lang w:val="en-US" w:eastAsia="zh-CN" w:bidi="ar-SA"/>
        </w:rPr>
        <w:t>(8039):755–763.</w:t>
      </w:r>
    </w:p>
    <w:p w14:paraId="3DA89722">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Li W, Huang YH, Zhu T, Zhang YM, Zheng XX, Zhang TF, Lin YY, Wu ZY, Liu ZY, Lin Y</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Noninvasive Artificial Intelligence System for Early Predicting Residual Cancer Burden During Neoadjuvant Chemotherapy in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Annals of surgery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281</w:t>
      </w:r>
      <w:r>
        <w:rPr>
          <w:rFonts w:ascii="Times New Roman" w:hAnsi="Times New Roman" w:cs="Times New Roman" w:eastAsiaTheme="minorEastAsia"/>
          <w:kern w:val="2"/>
          <w:sz w:val="20"/>
          <w:szCs w:val="24"/>
          <w:lang w:val="en-US" w:eastAsia="zh-CN" w:bidi="ar-SA"/>
        </w:rPr>
        <w:t>(4):645–654.</w:t>
      </w:r>
    </w:p>
    <w:p w14:paraId="325D459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69.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Jiang S, Liu K, Jiang T, Li H, Wei X, Wan X, Zhong C, Gong R, Chen Z, Zou C</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Harnessing artificial intelligence to identify Bufalin as a molecular glue degrader of estrogen receptor alpha</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(1):7854.</w:t>
      </w:r>
    </w:p>
    <w:p w14:paraId="6E1D7889">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Zhu HX, Hu HH, Hao B, Zhan WD, Yan T, Zhang JD, Wang SY, Hu HJ, Zhang TL: </w:t>
      </w:r>
      <w:r>
        <w:rPr>
          <w:rFonts w:ascii="Times New Roman" w:hAnsi="Times New Roman" w:cs="Times New Roman" w:eastAsiaTheme="minorEastAsia"/>
          <w:b/>
          <w:kern w:val="2"/>
          <w:sz w:val="20"/>
          <w:szCs w:val="24"/>
          <w:lang w:val="en-US" w:eastAsia="zh-CN" w:bidi="ar-SA"/>
        </w:rPr>
        <w:t>Insights into a Machine Learning-Based Palmitoylation-Related Gene Model for Predicting the Prognosis and Treatment Response of Breast Cancer Patients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Technology in Cancer Research &amp; Treatment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23</w:t>
      </w:r>
      <w:r>
        <w:rPr>
          <w:rFonts w:ascii="Times New Roman" w:hAnsi="Times New Roman" w:cs="Times New Roman" w:eastAsiaTheme="minorEastAsia"/>
          <w:kern w:val="2"/>
          <w:sz w:val="20"/>
          <w:szCs w:val="24"/>
          <w:lang w:val="en-US" w:eastAsia="zh-CN" w:bidi="ar-SA"/>
        </w:rPr>
        <w:t>.</w:t>
      </w:r>
    </w:p>
    <w:p w14:paraId="32A3CCA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Ling J, Zhang J, Wang BZ, Jing FS, Li T, Chen J: </w:t>
      </w:r>
      <w:r>
        <w:rPr>
          <w:rFonts w:ascii="Times New Roman" w:hAnsi="Times New Roman" w:cs="Times New Roman" w:eastAsiaTheme="minorEastAsia"/>
          <w:b/>
          <w:kern w:val="2"/>
          <w:sz w:val="20"/>
          <w:szCs w:val="24"/>
          <w:lang w:val="en-US" w:eastAsia="zh-CN" w:bidi="ar-SA"/>
        </w:rPr>
        <w:t>Artificial intelligence-driven discovery of YH395A: A novel TGFβR1 inhibitor with potent anti-tumor activity against triple-negative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Cell Communication and Signaling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23</w:t>
      </w:r>
      <w:r>
        <w:rPr>
          <w:rFonts w:ascii="Times New Roman" w:hAnsi="Times New Roman" w:cs="Times New Roman" w:eastAsiaTheme="minorEastAsia"/>
          <w:kern w:val="2"/>
          <w:sz w:val="20"/>
          <w:szCs w:val="24"/>
          <w:lang w:val="en-US" w:eastAsia="zh-CN" w:bidi="ar-SA"/>
        </w:rPr>
        <w:t>(1).</w:t>
      </w:r>
    </w:p>
    <w:p w14:paraId="0EE0358F">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Ouyang B, Shan C, Shen S, Dai X, Chen Q, Su X, Cao Y, Qin X, He Y, Wang S</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AI-powered omics-based drug pair discovery for pyroptosis therapy targeting triple-negative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15</w:t>
      </w:r>
      <w:r>
        <w:rPr>
          <w:rFonts w:ascii="Times New Roman" w:hAnsi="Times New Roman" w:cs="Times New Roman" w:eastAsiaTheme="minorEastAsia"/>
          <w:kern w:val="2"/>
          <w:sz w:val="20"/>
          <w:szCs w:val="24"/>
          <w:lang w:val="en-US" w:eastAsia="zh-CN" w:bidi="ar-SA"/>
        </w:rPr>
        <w:t>(1):7560.</w:t>
      </w:r>
    </w:p>
    <w:p w14:paraId="618FD70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Cardenas V, Li Y, Shrestha S, Xue H: </w:t>
      </w:r>
      <w:r>
        <w:rPr>
          <w:rFonts w:ascii="Times New Roman" w:hAnsi="Times New Roman" w:cs="Times New Roman" w:eastAsiaTheme="minorEastAsia"/>
          <w:b/>
          <w:kern w:val="2"/>
          <w:sz w:val="20"/>
          <w:szCs w:val="24"/>
          <w:lang w:val="en-US" w:eastAsia="zh-CN" w:bidi="ar-SA"/>
        </w:rPr>
        <w:t>Prediction of Breast Cancer Remission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Qual Manag Health Care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34</w:t>
      </w:r>
      <w:r>
        <w:rPr>
          <w:rFonts w:ascii="Times New Roman" w:hAnsi="Times New Roman" w:cs="Times New Roman" w:eastAsiaTheme="minorEastAsia"/>
          <w:kern w:val="2"/>
          <w:sz w:val="20"/>
          <w:szCs w:val="24"/>
          <w:lang w:val="en-US" w:eastAsia="zh-CN" w:bidi="ar-SA"/>
        </w:rPr>
        <w:t>(2):173–180.</w:t>
      </w:r>
    </w:p>
    <w:p w14:paraId="72F5978E">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 C, Wang Y, Bai H, Liu M, Cai Y, Zhang Y, Jia Y, Qu J, Zhang S, Du C: </w:t>
      </w:r>
      <w:r>
        <w:rPr>
          <w:rFonts w:ascii="Times New Roman" w:hAnsi="Times New Roman" w:cs="Times New Roman" w:eastAsiaTheme="minorEastAsia"/>
          <w:b/>
          <w:kern w:val="2"/>
          <w:sz w:val="20"/>
          <w:szCs w:val="24"/>
          <w:lang w:val="en-US" w:eastAsia="zh-CN" w:bidi="ar-SA"/>
        </w:rPr>
        <w:t>Deep neural network provides personalized treatment recommendations for de novo metastatic breast cancer patients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Cancer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15</w:t>
      </w:r>
      <w:r>
        <w:rPr>
          <w:rFonts w:ascii="Times New Roman" w:hAnsi="Times New Roman" w:cs="Times New Roman" w:eastAsiaTheme="minorEastAsia"/>
          <w:kern w:val="2"/>
          <w:sz w:val="20"/>
          <w:szCs w:val="24"/>
          <w:lang w:val="en-US" w:eastAsia="zh-CN" w:bidi="ar-SA"/>
        </w:rPr>
        <w:t>(20):6668–6685.</w:t>
      </w:r>
    </w:p>
    <w:p w14:paraId="3FDC4A0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Gu J, Tong T, Xu D, Cheng F, Fang C, He C, Wang J, Wang B, Yang X, Wang K</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Deep learning radiomics of ultrasonography for comprehensively predicting tumor and axillary lymph node status after neoadjuvant chemotherapy in breast cancer patients: A multicenter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129</w:t>
      </w:r>
      <w:r>
        <w:rPr>
          <w:rFonts w:ascii="Times New Roman" w:hAnsi="Times New Roman" w:cs="Times New Roman" w:eastAsiaTheme="minorEastAsia"/>
          <w:kern w:val="2"/>
          <w:sz w:val="20"/>
          <w:szCs w:val="24"/>
          <w:lang w:val="en-US" w:eastAsia="zh-CN" w:bidi="ar-SA"/>
        </w:rPr>
        <w:t>(3):356–366.</w:t>
      </w:r>
    </w:p>
    <w:p w14:paraId="5A85AA70">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Zheng X, Yao Z, Huang Y, Yu Y, Wang Y, Liu Y, Mao R, Li F, Xiao Y, Wang Y</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Deep learning radiomics can predict axillary lymph node status in early-stage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2020, </w:t>
      </w:r>
      <w:r>
        <w:rPr>
          <w:rFonts w:ascii="Times New Roman" w:hAnsi="Times New Roman" w:cs="Times New Roman" w:eastAsiaTheme="minorEastAsia"/>
          <w:b/>
          <w:kern w:val="2"/>
          <w:sz w:val="20"/>
          <w:szCs w:val="24"/>
          <w:lang w:val="en-US" w:eastAsia="zh-CN" w:bidi="ar-SA"/>
        </w:rPr>
        <w:t>11</w:t>
      </w:r>
      <w:r>
        <w:rPr>
          <w:rFonts w:ascii="Times New Roman" w:hAnsi="Times New Roman" w:cs="Times New Roman" w:eastAsiaTheme="minorEastAsia"/>
          <w:kern w:val="2"/>
          <w:sz w:val="20"/>
          <w:szCs w:val="24"/>
          <w:lang w:val="en-US" w:eastAsia="zh-CN" w:bidi="ar-SA"/>
        </w:rPr>
        <w:t>(1):1236.</w:t>
      </w:r>
    </w:p>
    <w:p w14:paraId="3A1A070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Liu Y, Wang Y, Huang J, Pei S, Wang Y, Cui Y, Yan L, Yao M, Wang Y, Zhu Z</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Deep learning-based prediction of axillary pathological complete response in patients with breast cancer using longitudinal multiregional ultrasound</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EBioMedicine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119</w:t>
      </w:r>
      <w:r>
        <w:rPr>
          <w:rFonts w:ascii="Times New Roman" w:hAnsi="Times New Roman" w:cs="Times New Roman" w:eastAsiaTheme="minorEastAsia"/>
          <w:kern w:val="2"/>
          <w:sz w:val="20"/>
          <w:szCs w:val="24"/>
          <w:lang w:val="en-US" w:eastAsia="zh-CN" w:bidi="ar-SA"/>
        </w:rPr>
        <w:t>:105896.</w:t>
      </w:r>
    </w:p>
    <w:p w14:paraId="1794EA4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Li Z, Gao J, Zhou H, Li X, Zheng T, Lin F, Wang X, Chu T, Wang Q, Wang S</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Multiregional dynamic contrast-enhanced MRI-based integrated system for predicting pathological complete response of axillary lymph node to neoadjuvant chemotherapy in breast cancer: multicentre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EBioMedicine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107</w:t>
      </w:r>
      <w:r>
        <w:rPr>
          <w:rFonts w:ascii="Times New Roman" w:hAnsi="Times New Roman" w:cs="Times New Roman" w:eastAsiaTheme="minorEastAsia"/>
          <w:kern w:val="2"/>
          <w:sz w:val="20"/>
          <w:szCs w:val="24"/>
          <w:lang w:val="en-US" w:eastAsia="zh-CN" w:bidi="ar-SA"/>
        </w:rPr>
        <w:t>:105311.</w:t>
      </w:r>
    </w:p>
    <w:p w14:paraId="734DA8A2">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79.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Zhu T, Huang YH, Li W, Zhang YM, Lin YY, Cheng MY, Wu ZY, Ye GL, Lin Y, Wang K: </w:t>
      </w:r>
      <w:r>
        <w:rPr>
          <w:rFonts w:ascii="Times New Roman" w:hAnsi="Times New Roman" w:cs="Times New Roman" w:eastAsiaTheme="minorEastAsia"/>
          <w:b/>
          <w:kern w:val="2"/>
          <w:sz w:val="20"/>
          <w:szCs w:val="24"/>
          <w:lang w:val="en-US" w:eastAsia="zh-CN" w:bidi="ar-SA"/>
        </w:rPr>
        <w:t>Multifactor artificial intelligence model assists axillary lymph node surgery in breast cancer after neoadjuvant chemotherapy: multicenter retrospective cohort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International journal of surgery (London, England)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109</w:t>
      </w:r>
      <w:r>
        <w:rPr>
          <w:rFonts w:ascii="Times New Roman" w:hAnsi="Times New Roman" w:cs="Times New Roman" w:eastAsiaTheme="minorEastAsia"/>
          <w:kern w:val="2"/>
          <w:sz w:val="20"/>
          <w:szCs w:val="24"/>
          <w:lang w:val="en-US" w:eastAsia="zh-CN" w:bidi="ar-SA"/>
        </w:rPr>
        <w:t>(11):3383–3394.</w:t>
      </w:r>
    </w:p>
    <w:p w14:paraId="2B13B007">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Cossu M, Cuniolo L, Diaz R, Oliva M, Cornacchia C, Murelli F, Depaoli F, Gipponi M, Margarino C, Boccardo C</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BREAST AI-PLAN: Prompt-Driven AI Assistance for Breast Surgery Planning - A Retrospective Single-center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In vivo (Athens, Greece)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39</w:t>
      </w:r>
      <w:r>
        <w:rPr>
          <w:rFonts w:ascii="Times New Roman" w:hAnsi="Times New Roman" w:cs="Times New Roman" w:eastAsiaTheme="minorEastAsia"/>
          <w:kern w:val="2"/>
          <w:sz w:val="20"/>
          <w:szCs w:val="24"/>
          <w:lang w:val="en-US" w:eastAsia="zh-CN" w:bidi="ar-SA"/>
        </w:rPr>
        <w:t>(6):3271–3277.</w:t>
      </w:r>
    </w:p>
    <w:p w14:paraId="4E69824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Laudo J, Han T, Ledwon J, Figueroa AE, Gosain AK, Lee T, Tepole AB: </w:t>
      </w:r>
      <w:r>
        <w:rPr>
          <w:rFonts w:ascii="Times New Roman" w:hAnsi="Times New Roman" w:cs="Times New Roman" w:eastAsiaTheme="minorEastAsia"/>
          <w:b/>
          <w:kern w:val="2"/>
          <w:sz w:val="20"/>
          <w:szCs w:val="24"/>
          <w:lang w:val="en-US" w:eastAsia="zh-CN" w:bidi="ar-SA"/>
        </w:rPr>
        <w:t>Predictive Modeling of Human Skin Deformation and Growth During Tissue Expansion in Postmastectomy Breast Reconstruction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 Biomech Eng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147</w:t>
      </w:r>
      <w:r>
        <w:rPr>
          <w:rFonts w:ascii="Times New Roman" w:hAnsi="Times New Roman" w:cs="Times New Roman" w:eastAsiaTheme="minorEastAsia"/>
          <w:kern w:val="2"/>
          <w:sz w:val="20"/>
          <w:szCs w:val="24"/>
          <w:lang w:val="en-US" w:eastAsia="zh-CN" w:bidi="ar-SA"/>
        </w:rPr>
        <w:t>(7).</w:t>
      </w:r>
    </w:p>
    <w:p w14:paraId="5D04CEBE">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Redjdal A, Bouaud J, Gligorov J, Seroussi B: </w:t>
      </w:r>
      <w:r>
        <w:rPr>
          <w:rFonts w:ascii="Times New Roman" w:hAnsi="Times New Roman" w:cs="Times New Roman" w:eastAsiaTheme="minorEastAsia"/>
          <w:b/>
          <w:kern w:val="2"/>
          <w:sz w:val="20"/>
          <w:szCs w:val="24"/>
          <w:lang w:val="en-US" w:eastAsia="zh-CN" w:bidi="ar-SA"/>
        </w:rPr>
        <w:t>Using Machine Learning and Deep Learning Methods to Predict the Complexity of Breast Cancer Cases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Studies in health technology and informatics </w:t>
      </w:r>
      <w:r>
        <w:rPr>
          <w:rFonts w:ascii="Times New Roman" w:hAnsi="Times New Roman" w:cs="Times New Roman" w:eastAsiaTheme="minorEastAsia"/>
          <w:kern w:val="2"/>
          <w:sz w:val="20"/>
          <w:szCs w:val="24"/>
          <w:lang w:val="en-US" w:eastAsia="zh-CN" w:bidi="ar-SA"/>
        </w:rPr>
        <w:t xml:space="preserve">2022, </w:t>
      </w:r>
      <w:r>
        <w:rPr>
          <w:rFonts w:ascii="Times New Roman" w:hAnsi="Times New Roman" w:cs="Times New Roman" w:eastAsiaTheme="minorEastAsia"/>
          <w:b/>
          <w:kern w:val="2"/>
          <w:sz w:val="20"/>
          <w:szCs w:val="24"/>
          <w:lang w:val="en-US" w:eastAsia="zh-CN" w:bidi="ar-SA"/>
        </w:rPr>
        <w:t>294</w:t>
      </w:r>
      <w:r>
        <w:rPr>
          <w:rFonts w:ascii="Times New Roman" w:hAnsi="Times New Roman" w:cs="Times New Roman" w:eastAsiaTheme="minorEastAsia"/>
          <w:kern w:val="2"/>
          <w:sz w:val="20"/>
          <w:szCs w:val="24"/>
          <w:lang w:val="en-US" w:eastAsia="zh-CN" w:bidi="ar-SA"/>
        </w:rPr>
        <w:t>:78–82.</w:t>
      </w:r>
    </w:p>
    <w:p w14:paraId="32B4C64C">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Eskreis-Winkler S, Onishi N, Pinker K, Reiner JS, Kaplan J, Morris EA, Sutton EJ: </w:t>
      </w:r>
      <w:r>
        <w:rPr>
          <w:rFonts w:ascii="Times New Roman" w:hAnsi="Times New Roman" w:cs="Times New Roman" w:eastAsiaTheme="minorEastAsia"/>
          <w:b/>
          <w:kern w:val="2"/>
          <w:sz w:val="20"/>
          <w:szCs w:val="24"/>
          <w:lang w:val="en-US" w:eastAsia="zh-CN" w:bidi="ar-SA"/>
        </w:rPr>
        <w:t>Using Deep Learning to Improve Nonsystematic Viewing of Breast Cancer on MRI</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breast imaging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3</w:t>
      </w:r>
      <w:r>
        <w:rPr>
          <w:rFonts w:ascii="Times New Roman" w:hAnsi="Times New Roman" w:cs="Times New Roman" w:eastAsiaTheme="minorEastAsia"/>
          <w:kern w:val="2"/>
          <w:sz w:val="20"/>
          <w:szCs w:val="24"/>
          <w:lang w:val="en-US" w:eastAsia="zh-CN" w:bidi="ar-SA"/>
        </w:rPr>
        <w:t>(2):201–207.</w:t>
      </w:r>
    </w:p>
    <w:p w14:paraId="7E62AC94">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Ah-Thiane L, Heudel PE, Campone M, Robert M, Brillaud-Meflah V, Rousseau C, Le Blanc-Onfroy M, Tomaszewski F, Supiot S, Perennec T</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Large Language Models as Decision-Making Tools in Oncology: Comparing Artificial Intelligence Suggestions and Expert Recommendations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JCO clinical cancer informatics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9</w:t>
      </w:r>
      <w:r>
        <w:rPr>
          <w:rFonts w:ascii="Times New Roman" w:hAnsi="Times New Roman" w:cs="Times New Roman" w:eastAsiaTheme="minorEastAsia"/>
          <w:kern w:val="2"/>
          <w:sz w:val="20"/>
          <w:szCs w:val="24"/>
          <w:lang w:val="en-US" w:eastAsia="zh-CN" w:bidi="ar-SA"/>
        </w:rPr>
        <w:t>:e2400230.</w:t>
      </w:r>
    </w:p>
    <w:p w14:paraId="747AA57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Meyer B, Kfuri-Rubens R, Schmidt G, Tariq M, Riedel C, Recker F, Riedel F, Kiechle M, Riedel M: </w:t>
      </w:r>
      <w:r>
        <w:rPr>
          <w:rFonts w:ascii="Times New Roman" w:hAnsi="Times New Roman" w:cs="Times New Roman" w:eastAsiaTheme="minorEastAsia"/>
          <w:b/>
          <w:kern w:val="2"/>
          <w:sz w:val="20"/>
          <w:szCs w:val="24"/>
          <w:lang w:val="en-US" w:eastAsia="zh-CN" w:bidi="ar-SA"/>
        </w:rPr>
        <w:t>Exploring the potential of AI-powered applications for clinical decision-making in gynecologic oncology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International journal of gynaecology and obstetrics: the official organ of the International Federation of Gynaecology and Obstetrics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171</w:t>
      </w:r>
      <w:r>
        <w:rPr>
          <w:rFonts w:ascii="Times New Roman" w:hAnsi="Times New Roman" w:cs="Times New Roman" w:eastAsiaTheme="minorEastAsia"/>
          <w:kern w:val="2"/>
          <w:sz w:val="20"/>
          <w:szCs w:val="24"/>
          <w:lang w:val="en-US" w:eastAsia="zh-CN" w:bidi="ar-SA"/>
        </w:rPr>
        <w:t>(2):698–704.</w:t>
      </w:r>
    </w:p>
    <w:p w14:paraId="23343FA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Xu W, Wang X, Yang L, Meng M, Sun C, Li W, Li J, Zheng L, Tang T, Jia W</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Consistency of CSCO AI with Multidisciplinary Clinical Decision-Making Teams in Breast Cancer: A Retrospective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Breast cancer (Dove Medical Press)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16</w:t>
      </w:r>
      <w:r>
        <w:rPr>
          <w:rFonts w:ascii="Times New Roman" w:hAnsi="Times New Roman" w:cs="Times New Roman" w:eastAsiaTheme="minorEastAsia"/>
          <w:kern w:val="2"/>
          <w:sz w:val="20"/>
          <w:szCs w:val="24"/>
          <w:lang w:val="en-US" w:eastAsia="zh-CN" w:bidi="ar-SA"/>
        </w:rPr>
        <w:t>:413–422.</w:t>
      </w:r>
    </w:p>
    <w:p w14:paraId="4C081D45">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Liao N, Li C, Gradishar WJ, Klimberg VS, Roshal JA, Yuan T, Agarwala SS, Valero VK, Swain SM, Margenthaler JA</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Accuracy and Reproducibility of ChatGPT Responses to Breast Cancer Tumor Board Patients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JCO clinical cancer informatics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9</w:t>
      </w:r>
      <w:r>
        <w:rPr>
          <w:rFonts w:ascii="Times New Roman" w:hAnsi="Times New Roman" w:cs="Times New Roman" w:eastAsiaTheme="minorEastAsia"/>
          <w:kern w:val="2"/>
          <w:sz w:val="20"/>
          <w:szCs w:val="24"/>
          <w:lang w:val="en-US" w:eastAsia="zh-CN" w:bidi="ar-SA"/>
        </w:rPr>
        <w:t>:e2500001.</w:t>
      </w:r>
    </w:p>
    <w:p w14:paraId="1576D70E">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Griewing S, Gremke N, Wagner U, Lingenfelder M, Kuhn S, Boekhoff J: </w:t>
      </w:r>
      <w:r>
        <w:rPr>
          <w:rFonts w:ascii="Times New Roman" w:hAnsi="Times New Roman" w:cs="Times New Roman" w:eastAsiaTheme="minorEastAsia"/>
          <w:b/>
          <w:kern w:val="2"/>
          <w:sz w:val="20"/>
          <w:szCs w:val="24"/>
          <w:lang w:val="en-US" w:eastAsia="zh-CN" w:bidi="ar-SA"/>
        </w:rPr>
        <w:t>Challenging ChatGPT 3.5 in Senology-An Assessment of Concordance with Breast Cancer Tumor Board Decision Making</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personalized medicine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13</w:t>
      </w:r>
      <w:r>
        <w:rPr>
          <w:rFonts w:ascii="Times New Roman" w:hAnsi="Times New Roman" w:cs="Times New Roman" w:eastAsiaTheme="minorEastAsia"/>
          <w:kern w:val="2"/>
          <w:sz w:val="20"/>
          <w:szCs w:val="24"/>
          <w:lang w:val="en-US" w:eastAsia="zh-CN" w:bidi="ar-SA"/>
        </w:rPr>
        <w:t>(10).</w:t>
      </w:r>
    </w:p>
    <w:p w14:paraId="240FD5F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89.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Lukac S, Dayan D, Fink V, Leinert E, Hartkopf A, Veselinovic K, Janni W, Rack B, Pfister K, Heitmeir B</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Evaluating ChatGPT as an adjunct for the multidisciplinary tumor board decision-making in primary breast cancer cases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Archives of gynecology and obstetrics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308</w:t>
      </w:r>
      <w:r>
        <w:rPr>
          <w:rFonts w:ascii="Times New Roman" w:hAnsi="Times New Roman" w:cs="Times New Roman" w:eastAsiaTheme="minorEastAsia"/>
          <w:kern w:val="2"/>
          <w:sz w:val="20"/>
          <w:szCs w:val="24"/>
          <w:lang w:val="en-US" w:eastAsia="zh-CN" w:bidi="ar-SA"/>
        </w:rPr>
        <w:t>(6):1831–1844.</w:t>
      </w:r>
    </w:p>
    <w:p w14:paraId="0055458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Liu HR, Karsidag I, Golin R, Wu GZ: </w:t>
      </w:r>
      <w:r>
        <w:rPr>
          <w:rFonts w:ascii="Times New Roman" w:hAnsi="Times New Roman" w:cs="Times New Roman" w:eastAsiaTheme="minorEastAsia"/>
          <w:b/>
          <w:kern w:val="2"/>
          <w:sz w:val="20"/>
          <w:szCs w:val="24"/>
          <w:lang w:val="en-US" w:eastAsia="zh-CN" w:bidi="ar-SA"/>
        </w:rPr>
        <w:t>Bridging Discovery and Treatment: Cancer Biomarker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Cancers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17</w:t>
      </w:r>
      <w:r>
        <w:rPr>
          <w:rFonts w:ascii="Times New Roman" w:hAnsi="Times New Roman" w:cs="Times New Roman" w:eastAsiaTheme="minorEastAsia"/>
          <w:kern w:val="2"/>
          <w:sz w:val="20"/>
          <w:szCs w:val="24"/>
          <w:lang w:val="en-US" w:eastAsia="zh-CN" w:bidi="ar-SA"/>
        </w:rPr>
        <w:t>(22).</w:t>
      </w:r>
    </w:p>
    <w:p w14:paraId="7C4FF756">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Pesapane F, Nicosia L, D'Amelio L, Quercioli G, Pannarale MR, Priolo F, Marinucci I, Farina MG, Penco S, Dominelli V</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Artificial Intelligence-Driven Personalization in Breast Cancer Screening: From Population Models to Individualized Protocols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Cancers (Basel)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17</w:t>
      </w:r>
      <w:r>
        <w:rPr>
          <w:rFonts w:ascii="Times New Roman" w:hAnsi="Times New Roman" w:cs="Times New Roman" w:eastAsiaTheme="minorEastAsia"/>
          <w:kern w:val="2"/>
          <w:sz w:val="20"/>
          <w:szCs w:val="24"/>
          <w:lang w:val="en-US" w:eastAsia="zh-CN" w:bidi="ar-SA"/>
        </w:rPr>
        <w:t>(17).</w:t>
      </w:r>
    </w:p>
    <w:p w14:paraId="6CD46DAB">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92.</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Lång K, Josefsson V, Larsson AM, Larsson S, Högberg C, Sartor H, Hofvind S, Andersson I, Rosso A: </w:t>
      </w:r>
      <w:r>
        <w:rPr>
          <w:rFonts w:ascii="Times New Roman" w:hAnsi="Times New Roman" w:cs="Times New Roman" w:eastAsiaTheme="minorEastAsia"/>
          <w:b/>
          <w:kern w:val="2"/>
          <w:sz w:val="20"/>
          <w:szCs w:val="24"/>
          <w:lang w:val="en-US" w:eastAsia="zh-CN" w:bidi="ar-SA"/>
        </w:rPr>
        <w:t>Artificial intelligence-supported screen reading versus standard double reading in the Mammography Screening with Artificial Intelligence trial (MASAI): a clinical safety analysis of a randomised, controlled, non-inferiority, single-blinded, screening accuracy study</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The Lancet Oncology </w:t>
      </w:r>
      <w:r>
        <w:rPr>
          <w:rFonts w:ascii="Times New Roman" w:hAnsi="Times New Roman" w:cs="Times New Roman" w:eastAsiaTheme="minorEastAsia"/>
          <w:kern w:val="2"/>
          <w:sz w:val="20"/>
          <w:szCs w:val="24"/>
          <w:lang w:val="en-US" w:eastAsia="zh-CN" w:bidi="ar-SA"/>
        </w:rPr>
        <w:t xml:space="preserve">2023, </w:t>
      </w:r>
      <w:r>
        <w:rPr>
          <w:rFonts w:ascii="Times New Roman" w:hAnsi="Times New Roman" w:cs="Times New Roman" w:eastAsiaTheme="minorEastAsia"/>
          <w:b/>
          <w:kern w:val="2"/>
          <w:sz w:val="20"/>
          <w:szCs w:val="24"/>
          <w:lang w:val="en-US" w:eastAsia="zh-CN" w:bidi="ar-SA"/>
        </w:rPr>
        <w:t>24</w:t>
      </w:r>
      <w:r>
        <w:rPr>
          <w:rFonts w:ascii="Times New Roman" w:hAnsi="Times New Roman" w:cs="Times New Roman" w:eastAsiaTheme="minorEastAsia"/>
          <w:kern w:val="2"/>
          <w:sz w:val="20"/>
          <w:szCs w:val="24"/>
          <w:lang w:val="en-US" w:eastAsia="zh-CN" w:bidi="ar-SA"/>
        </w:rPr>
        <w:t>(8):936–944.</w:t>
      </w:r>
    </w:p>
    <w:p w14:paraId="7CB1747F">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93.</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Yang A, Finkelstein M, Koo C, Doshi AH: </w:t>
      </w:r>
      <w:r>
        <w:rPr>
          <w:rFonts w:ascii="Times New Roman" w:hAnsi="Times New Roman" w:cs="Times New Roman" w:eastAsiaTheme="minorEastAsia"/>
          <w:b/>
          <w:kern w:val="2"/>
          <w:sz w:val="20"/>
          <w:szCs w:val="24"/>
          <w:lang w:val="en-US" w:eastAsia="zh-CN" w:bidi="ar-SA"/>
        </w:rPr>
        <w:t>Impact of Deep Learning Image Reconstruction Methods on MRI Throughput</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Radiology Artificial intelligence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6</w:t>
      </w:r>
      <w:r>
        <w:rPr>
          <w:rFonts w:ascii="Times New Roman" w:hAnsi="Times New Roman" w:cs="Times New Roman" w:eastAsiaTheme="minorEastAsia"/>
          <w:kern w:val="2"/>
          <w:sz w:val="20"/>
          <w:szCs w:val="24"/>
          <w:lang w:val="en-US" w:eastAsia="zh-CN" w:bidi="ar-SA"/>
        </w:rPr>
        <w:t>(3):e230181.</w:t>
      </w:r>
    </w:p>
    <w:p w14:paraId="6BA4D953">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94.</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Finlayson SG, Subbaswamy A, Singh K, Bowers J, Kupke A, Zittrain J, Kohane IS, Saria S: </w:t>
      </w:r>
      <w:r>
        <w:rPr>
          <w:rFonts w:ascii="Times New Roman" w:hAnsi="Times New Roman" w:cs="Times New Roman" w:eastAsiaTheme="minorEastAsia"/>
          <w:b/>
          <w:kern w:val="2"/>
          <w:sz w:val="20"/>
          <w:szCs w:val="24"/>
          <w:lang w:val="en-US" w:eastAsia="zh-CN" w:bidi="ar-SA"/>
        </w:rPr>
        <w:t>The Clinician and Dataset Shift in Artificial Intelligence</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The New England journal of medicine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385</w:t>
      </w:r>
      <w:r>
        <w:rPr>
          <w:rFonts w:ascii="Times New Roman" w:hAnsi="Times New Roman" w:cs="Times New Roman" w:eastAsiaTheme="minorEastAsia"/>
          <w:kern w:val="2"/>
          <w:sz w:val="20"/>
          <w:szCs w:val="24"/>
          <w:lang w:val="en-US" w:eastAsia="zh-CN" w:bidi="ar-SA"/>
        </w:rPr>
        <w:t>(3):283–286.</w:t>
      </w:r>
    </w:p>
    <w:p w14:paraId="055E4C15">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95.</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Qi Q, Li Y, Wang J, Zheng H, Huang Y, Ding X, Rohde GK: </w:t>
      </w:r>
      <w:r>
        <w:rPr>
          <w:rFonts w:ascii="Times New Roman" w:hAnsi="Times New Roman" w:cs="Times New Roman" w:eastAsiaTheme="minorEastAsia"/>
          <w:b/>
          <w:kern w:val="2"/>
          <w:sz w:val="20"/>
          <w:szCs w:val="24"/>
          <w:lang w:val="en-US" w:eastAsia="zh-CN" w:bidi="ar-SA"/>
        </w:rPr>
        <w:t>Label-Efficient Breast Cancer Histopathological Image Classification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IEEE journal of biomedical and health informatics </w:t>
      </w:r>
      <w:r>
        <w:rPr>
          <w:rFonts w:ascii="Times New Roman" w:hAnsi="Times New Roman" w:cs="Times New Roman" w:eastAsiaTheme="minorEastAsia"/>
          <w:kern w:val="2"/>
          <w:sz w:val="20"/>
          <w:szCs w:val="24"/>
          <w:lang w:val="en-US" w:eastAsia="zh-CN" w:bidi="ar-SA"/>
        </w:rPr>
        <w:t xml:space="preserve">2019, </w:t>
      </w:r>
      <w:r>
        <w:rPr>
          <w:rFonts w:ascii="Times New Roman" w:hAnsi="Times New Roman" w:cs="Times New Roman" w:eastAsiaTheme="minorEastAsia"/>
          <w:b/>
          <w:kern w:val="2"/>
          <w:sz w:val="20"/>
          <w:szCs w:val="24"/>
          <w:lang w:val="en-US" w:eastAsia="zh-CN" w:bidi="ar-SA"/>
        </w:rPr>
        <w:t>23</w:t>
      </w:r>
      <w:r>
        <w:rPr>
          <w:rFonts w:ascii="Times New Roman" w:hAnsi="Times New Roman" w:cs="Times New Roman" w:eastAsiaTheme="minorEastAsia"/>
          <w:kern w:val="2"/>
          <w:sz w:val="20"/>
          <w:szCs w:val="24"/>
          <w:lang w:val="en-US" w:eastAsia="zh-CN" w:bidi="ar-SA"/>
        </w:rPr>
        <w:t>(5):2108–2116.</w:t>
      </w:r>
    </w:p>
    <w:p w14:paraId="7B36D1C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96.</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Ferber D, Wölflein G, Wiest IC, Ligero M, Sainath S, Ghaffari Laleh N, El Nahhas OSM, Müller-Franzes G, Jäger D, Truhn D</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In-context learning enables multimodal large language models to classify cancer pathology images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Nat Commun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15</w:t>
      </w:r>
      <w:r>
        <w:rPr>
          <w:rFonts w:ascii="Times New Roman" w:hAnsi="Times New Roman" w:cs="Times New Roman" w:eastAsiaTheme="minorEastAsia"/>
          <w:kern w:val="2"/>
          <w:sz w:val="20"/>
          <w:szCs w:val="24"/>
          <w:lang w:val="en-US" w:eastAsia="zh-CN" w:bidi="ar-SA"/>
        </w:rPr>
        <w:t>(1):10104.</w:t>
      </w:r>
    </w:p>
    <w:p w14:paraId="46797B71">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97.</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Yamaguchi T, Koyama Y, Inoue K, Ban K, Hirokaga K, Kujiraoka Y, Okanami Y, Shinohara N, Tsunoda H, Uematsu T</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Development of a deep learning-based automated diagnostic system (DLADS) for classifying mammographic lesions - a first large-scale multi-institutional clinical trial in Japan</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Breast cancer (Tokyo, Japan) </w:t>
      </w:r>
      <w:r>
        <w:rPr>
          <w:rFonts w:ascii="Times New Roman" w:hAnsi="Times New Roman" w:cs="Times New Roman" w:eastAsiaTheme="minorEastAsia"/>
          <w:kern w:val="2"/>
          <w:sz w:val="20"/>
          <w:szCs w:val="24"/>
          <w:lang w:val="en-US" w:eastAsia="zh-CN" w:bidi="ar-SA"/>
        </w:rPr>
        <w:t xml:space="preserve">2025, </w:t>
      </w:r>
      <w:r>
        <w:rPr>
          <w:rFonts w:ascii="Times New Roman" w:hAnsi="Times New Roman" w:cs="Times New Roman" w:eastAsiaTheme="minorEastAsia"/>
          <w:b/>
          <w:kern w:val="2"/>
          <w:sz w:val="20"/>
          <w:szCs w:val="24"/>
          <w:lang w:val="en-US" w:eastAsia="zh-CN" w:bidi="ar-SA"/>
        </w:rPr>
        <w:t>32</w:t>
      </w:r>
      <w:r>
        <w:rPr>
          <w:rFonts w:ascii="Times New Roman" w:hAnsi="Times New Roman" w:cs="Times New Roman" w:eastAsiaTheme="minorEastAsia"/>
          <w:kern w:val="2"/>
          <w:sz w:val="20"/>
          <w:szCs w:val="24"/>
          <w:lang w:val="en-US" w:eastAsia="zh-CN" w:bidi="ar-SA"/>
        </w:rPr>
        <w:t>(5):1115–1124.</w:t>
      </w:r>
    </w:p>
    <w:p w14:paraId="75F5B89D">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98.</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Carrilero-Mardones M, Parras-Jurado M, Nogales A, Pérez-Martín J, Díez FJ: </w:t>
      </w:r>
      <w:r>
        <w:rPr>
          <w:rFonts w:ascii="Times New Roman" w:hAnsi="Times New Roman" w:cs="Times New Roman" w:eastAsiaTheme="minorEastAsia"/>
          <w:b/>
          <w:kern w:val="2"/>
          <w:sz w:val="20"/>
          <w:szCs w:val="24"/>
          <w:lang w:val="en-US" w:eastAsia="zh-CN" w:bidi="ar-SA"/>
        </w:rPr>
        <w:t>Deep Learning for Describing Breast Ultrasound Images with BI-RADS Terms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imaging informatics in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37</w:t>
      </w:r>
      <w:r>
        <w:rPr>
          <w:rFonts w:ascii="Times New Roman" w:hAnsi="Times New Roman" w:cs="Times New Roman" w:eastAsiaTheme="minorEastAsia"/>
          <w:kern w:val="2"/>
          <w:sz w:val="20"/>
          <w:szCs w:val="24"/>
          <w:lang w:val="en-US" w:eastAsia="zh-CN" w:bidi="ar-SA"/>
        </w:rPr>
        <w:t>(6):2940–2954.</w:t>
      </w:r>
    </w:p>
    <w:p w14:paraId="3AF89B0A">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99.</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Ricciardi R, Mettivier G, Staffa M, Sarno A, Acampora G, Minelli S, Santoro A, Antignani E, Orientale A, Pilotti IAM</w:t>
      </w:r>
      <w:r>
        <w:rPr>
          <w:rFonts w:ascii="Times New Roman" w:hAnsi="Times New Roman" w:cs="Times New Roman" w:eastAsiaTheme="minorEastAsia"/>
          <w:i/>
          <w:kern w:val="2"/>
          <w:sz w:val="20"/>
          <w:szCs w:val="24"/>
          <w:lang w:val="en-US" w:eastAsia="zh-CN" w:bidi="ar-SA"/>
        </w:rPr>
        <w:t xml:space="preserve"> et al</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b/>
          <w:kern w:val="2"/>
          <w:sz w:val="20"/>
          <w:szCs w:val="24"/>
          <w:lang w:val="en-US" w:eastAsia="zh-CN" w:bidi="ar-SA"/>
        </w:rPr>
        <w:t>A deep learning classifier for digital breast tomosynthesis</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Physica medica : PM : an international journal devoted to the applications of physics to medicine and biology : official journal of the Italian Association of Biomedical Physics (AIFB) </w:t>
      </w:r>
      <w:r>
        <w:rPr>
          <w:rFonts w:ascii="Times New Roman" w:hAnsi="Times New Roman" w:cs="Times New Roman" w:eastAsiaTheme="minorEastAsia"/>
          <w:kern w:val="2"/>
          <w:sz w:val="20"/>
          <w:szCs w:val="24"/>
          <w:lang w:val="en-US" w:eastAsia="zh-CN" w:bidi="ar-SA"/>
        </w:rPr>
        <w:t xml:space="preserve">2021, </w:t>
      </w:r>
      <w:r>
        <w:rPr>
          <w:rFonts w:ascii="Times New Roman" w:hAnsi="Times New Roman" w:cs="Times New Roman" w:eastAsiaTheme="minorEastAsia"/>
          <w:b/>
          <w:kern w:val="2"/>
          <w:sz w:val="20"/>
          <w:szCs w:val="24"/>
          <w:lang w:val="en-US" w:eastAsia="zh-CN" w:bidi="ar-SA"/>
        </w:rPr>
        <w:t>83</w:t>
      </w:r>
      <w:r>
        <w:rPr>
          <w:rFonts w:ascii="Times New Roman" w:hAnsi="Times New Roman" w:cs="Times New Roman" w:eastAsiaTheme="minorEastAsia"/>
          <w:kern w:val="2"/>
          <w:sz w:val="20"/>
          <w:szCs w:val="24"/>
          <w:lang w:val="en-US" w:eastAsia="zh-CN" w:bidi="ar-SA"/>
        </w:rPr>
        <w:t>:184–193.</w:t>
      </w:r>
    </w:p>
    <w:p w14:paraId="22F0FCD0">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100.</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S S, Dharani Devi G, V R, Jeyalakshmi J: </w:t>
      </w:r>
      <w:r>
        <w:rPr>
          <w:rFonts w:ascii="Times New Roman" w:hAnsi="Times New Roman" w:cs="Times New Roman" w:eastAsiaTheme="minorEastAsia"/>
          <w:b/>
          <w:kern w:val="2"/>
          <w:sz w:val="20"/>
          <w:szCs w:val="24"/>
          <w:lang w:val="en-US" w:eastAsia="zh-CN" w:bidi="ar-SA"/>
        </w:rPr>
        <w:t>Privacy-Preserving Breast Cancer Classification: A Federated Transfer Learning Approach</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Journal of imaging informatics in medicine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37</w:t>
      </w:r>
      <w:r>
        <w:rPr>
          <w:rFonts w:ascii="Times New Roman" w:hAnsi="Times New Roman" w:cs="Times New Roman" w:eastAsiaTheme="minorEastAsia"/>
          <w:kern w:val="2"/>
          <w:sz w:val="20"/>
          <w:szCs w:val="24"/>
          <w:lang w:val="en-US" w:eastAsia="zh-CN" w:bidi="ar-SA"/>
        </w:rPr>
        <w:t>(4):1488–1504.</w:t>
      </w:r>
    </w:p>
    <w:p w14:paraId="68D0B538">
      <w:pPr>
        <w:pStyle w:val="12"/>
        <w:bidi w:val="0"/>
        <w:ind w:left="720" w:hanging="720"/>
        <w:rPr>
          <w:rFonts w:ascii="Times New Roman" w:hAnsi="Times New Roman" w:cs="Times New Roman" w:eastAsiaTheme="minorEastAsia"/>
          <w:kern w:val="2"/>
          <w:sz w:val="20"/>
          <w:szCs w:val="24"/>
          <w:lang w:val="en-US" w:eastAsia="zh-CN" w:bidi="ar-SA"/>
        </w:rPr>
      </w:pPr>
      <w:r>
        <w:rPr>
          <w:rFonts w:ascii="Times New Roman" w:hAnsi="Times New Roman" w:cs="Times New Roman" w:eastAsiaTheme="minorEastAsia"/>
          <w:kern w:val="2"/>
          <w:sz w:val="20"/>
          <w:szCs w:val="24"/>
          <w:lang w:val="en-US" w:eastAsia="zh-CN" w:bidi="ar-SA"/>
        </w:rPr>
        <w:t>101.</w:t>
      </w:r>
      <w:r>
        <w:rPr>
          <w:rFonts w:ascii="Times New Roman" w:hAnsi="Times New Roman" w:cs="Times New Roman" w:eastAsiaTheme="minorEastAsia"/>
          <w:kern w:val="2"/>
          <w:sz w:val="20"/>
          <w:szCs w:val="24"/>
          <w:lang w:val="en-US" w:eastAsia="zh-CN" w:bidi="ar-SA"/>
        </w:rPr>
        <w:tab/>
      </w:r>
      <w:r>
        <w:rPr>
          <w:rFonts w:ascii="Times New Roman" w:hAnsi="Times New Roman" w:cs="Times New Roman" w:eastAsiaTheme="minorEastAsia"/>
          <w:kern w:val="2"/>
          <w:sz w:val="20"/>
          <w:szCs w:val="24"/>
          <w:lang w:val="en-US" w:eastAsia="zh-CN" w:bidi="ar-SA"/>
        </w:rPr>
        <w:t xml:space="preserve">Delourme S, Redjdal A, Bouaud J, Seroussi B: </w:t>
      </w:r>
      <w:r>
        <w:rPr>
          <w:rFonts w:ascii="Times New Roman" w:hAnsi="Times New Roman" w:cs="Times New Roman" w:eastAsiaTheme="minorEastAsia"/>
          <w:b/>
          <w:kern w:val="2"/>
          <w:sz w:val="20"/>
          <w:szCs w:val="24"/>
          <w:lang w:val="en-US" w:eastAsia="zh-CN" w:bidi="ar-SA"/>
        </w:rPr>
        <w:t>Leveraging Guideline-Based Clinical Decision Support Systems with Large Language Models: A Case Study with Breast Cancer</w:t>
      </w:r>
      <w:r>
        <w:rPr>
          <w:rFonts w:ascii="Times New Roman" w:hAnsi="Times New Roman" w:cs="Times New Roman" w:eastAsiaTheme="minorEastAsia"/>
          <w:kern w:val="2"/>
          <w:sz w:val="20"/>
          <w:szCs w:val="24"/>
          <w:lang w:val="en-US" w:eastAsia="zh-CN" w:bidi="ar-SA"/>
        </w:rPr>
        <w:t xml:space="preserve">. </w:t>
      </w:r>
      <w:r>
        <w:rPr>
          <w:rFonts w:ascii="Times New Roman" w:hAnsi="Times New Roman" w:cs="Times New Roman" w:eastAsiaTheme="minorEastAsia"/>
          <w:i/>
          <w:kern w:val="2"/>
          <w:sz w:val="20"/>
          <w:szCs w:val="24"/>
          <w:lang w:val="en-US" w:eastAsia="zh-CN" w:bidi="ar-SA"/>
        </w:rPr>
        <w:t xml:space="preserve">Methods Inf Med </w:t>
      </w:r>
      <w:r>
        <w:rPr>
          <w:rFonts w:ascii="Times New Roman" w:hAnsi="Times New Roman" w:cs="Times New Roman" w:eastAsiaTheme="minorEastAsia"/>
          <w:kern w:val="2"/>
          <w:sz w:val="20"/>
          <w:szCs w:val="24"/>
          <w:lang w:val="en-US" w:eastAsia="zh-CN" w:bidi="ar-SA"/>
        </w:rPr>
        <w:t xml:space="preserve">2024, </w:t>
      </w:r>
      <w:r>
        <w:rPr>
          <w:rFonts w:ascii="Times New Roman" w:hAnsi="Times New Roman" w:cs="Times New Roman" w:eastAsiaTheme="minorEastAsia"/>
          <w:b/>
          <w:kern w:val="2"/>
          <w:sz w:val="20"/>
          <w:szCs w:val="24"/>
          <w:lang w:val="en-US" w:eastAsia="zh-CN" w:bidi="ar-SA"/>
        </w:rPr>
        <w:t>63</w:t>
      </w:r>
      <w:r>
        <w:rPr>
          <w:rFonts w:ascii="Times New Roman" w:hAnsi="Times New Roman" w:cs="Times New Roman" w:eastAsiaTheme="minorEastAsia"/>
          <w:kern w:val="2"/>
          <w:sz w:val="20"/>
          <w:szCs w:val="24"/>
          <w:lang w:val="en-US" w:eastAsia="zh-CN" w:bidi="ar-SA"/>
        </w:rPr>
        <w:t>(3-04):85–96.</w:t>
      </w:r>
    </w:p>
    <w:p w14:paraId="20D47F0B">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fldChar w:fldCharType="end"/>
      </w:r>
    </w:p>
    <w:sectPr>
      <w:pgSz w:w="11906" w:h="16838"/>
      <w:pgMar w:top="1440" w:right="1800" w:bottom="1440" w:left="1800" w:header="851" w:footer="992"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0rdwvs7r9d5ce9er8p9zv69fzvpw99eves&quot;&gt;My EndNote Library11-已转换&lt;record-ids&gt;&lt;item&gt;17&lt;/item&gt;&lt;item&gt;18&lt;/item&gt;&lt;item&gt;19&lt;/item&gt;&lt;item&gt;20&lt;/item&gt;&lt;item&gt;21&lt;/item&gt;&lt;item&gt;22&lt;/item&gt;&lt;item&gt;23&lt;/item&gt;&lt;item&gt;24&lt;/item&gt;&lt;item&gt;25&lt;/item&gt;&lt;item&gt;26&lt;/item&gt;&lt;item&gt;27&lt;/item&gt;&lt;item&gt;29&lt;/item&gt;&lt;item&gt;30&lt;/item&gt;&lt;item&gt;31&lt;/item&gt;&lt;item&gt;33&lt;/item&gt;&lt;item&gt;34&lt;/item&gt;&lt;item&gt;35&lt;/item&gt;&lt;item&gt;36&lt;/item&gt;&lt;item&gt;37&lt;/item&gt;&lt;item&gt;38&lt;/item&gt;&lt;item&gt;39&lt;/item&gt;&lt;item&gt;40&lt;/item&gt;&lt;item&gt;41&lt;/item&gt;&lt;item&gt;42&lt;/item&gt;&lt;item&gt;43&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90&lt;/item&gt;&lt;item&gt;91&lt;/item&gt;&lt;item&gt;92&lt;/item&gt;&lt;item&gt;94&lt;/item&gt;&lt;item&gt;95&lt;/item&gt;&lt;item&gt;96&lt;/item&gt;&lt;item&gt;97&lt;/item&gt;&lt;item&gt;98&lt;/item&gt;&lt;item&gt;99&lt;/item&gt;&lt;item&gt;100&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7&lt;/item&gt;&lt;item&gt;118&lt;/item&gt;&lt;item&gt;121&lt;/item&gt;&lt;item&gt;122&lt;/item&gt;&lt;item&gt;123&lt;/item&gt;&lt;item&gt;124&lt;/item&gt;&lt;item&gt;125&lt;/item&gt;&lt;item&gt;127&lt;/item&gt;&lt;item&gt;128&lt;/item&gt;&lt;item&gt;129&lt;/item&gt;&lt;item&gt;130&lt;/item&gt;&lt;item&gt;131&lt;/item&gt;&lt;/record-ids&gt;&lt;/item&gt;&lt;/Libraries&gt;"/>
  </w:docVars>
  <w:rsids>
    <w:rsidRoot w:val="57B76FA1"/>
    <w:rsid w:val="0145499B"/>
    <w:rsid w:val="01CF0608"/>
    <w:rsid w:val="035502BC"/>
    <w:rsid w:val="039B2BEF"/>
    <w:rsid w:val="04096F7B"/>
    <w:rsid w:val="05A73C11"/>
    <w:rsid w:val="065165EA"/>
    <w:rsid w:val="07146C2B"/>
    <w:rsid w:val="07576AE2"/>
    <w:rsid w:val="077B1AD3"/>
    <w:rsid w:val="07C129DC"/>
    <w:rsid w:val="07D14A60"/>
    <w:rsid w:val="08B90902"/>
    <w:rsid w:val="09257D3B"/>
    <w:rsid w:val="099F3D57"/>
    <w:rsid w:val="09B064D1"/>
    <w:rsid w:val="0A316B49"/>
    <w:rsid w:val="0A41453F"/>
    <w:rsid w:val="0B3F2BFD"/>
    <w:rsid w:val="0BDB12F8"/>
    <w:rsid w:val="0CD45833"/>
    <w:rsid w:val="0E7A4ECE"/>
    <w:rsid w:val="0EDC3576"/>
    <w:rsid w:val="103406D9"/>
    <w:rsid w:val="113450C2"/>
    <w:rsid w:val="11DB4005"/>
    <w:rsid w:val="131342D8"/>
    <w:rsid w:val="13157522"/>
    <w:rsid w:val="13B769DD"/>
    <w:rsid w:val="1456607F"/>
    <w:rsid w:val="150730CF"/>
    <w:rsid w:val="15EC2259"/>
    <w:rsid w:val="16132A47"/>
    <w:rsid w:val="163B4B05"/>
    <w:rsid w:val="168F2010"/>
    <w:rsid w:val="187F72BD"/>
    <w:rsid w:val="189B0DEC"/>
    <w:rsid w:val="18C4126B"/>
    <w:rsid w:val="190E33B2"/>
    <w:rsid w:val="19EC0A79"/>
    <w:rsid w:val="1BE52E52"/>
    <w:rsid w:val="1C8C0051"/>
    <w:rsid w:val="1D54432D"/>
    <w:rsid w:val="1D70381C"/>
    <w:rsid w:val="1D754E0B"/>
    <w:rsid w:val="1DA62AB3"/>
    <w:rsid w:val="1E5C1674"/>
    <w:rsid w:val="1EC62F0A"/>
    <w:rsid w:val="1F5627F9"/>
    <w:rsid w:val="1FAE21C9"/>
    <w:rsid w:val="223D0F38"/>
    <w:rsid w:val="22535E5E"/>
    <w:rsid w:val="227105D1"/>
    <w:rsid w:val="22813DB4"/>
    <w:rsid w:val="22FB5E73"/>
    <w:rsid w:val="2338088B"/>
    <w:rsid w:val="23E110DC"/>
    <w:rsid w:val="255F52DD"/>
    <w:rsid w:val="25B3069D"/>
    <w:rsid w:val="270B661D"/>
    <w:rsid w:val="275B76A1"/>
    <w:rsid w:val="293818D6"/>
    <w:rsid w:val="2945385E"/>
    <w:rsid w:val="298E7457"/>
    <w:rsid w:val="29AD18C9"/>
    <w:rsid w:val="2B2F7FE6"/>
    <w:rsid w:val="2C3B141D"/>
    <w:rsid w:val="2CAE175C"/>
    <w:rsid w:val="2D3712B4"/>
    <w:rsid w:val="2E0F1351"/>
    <w:rsid w:val="2EBE6F3E"/>
    <w:rsid w:val="2FAB1145"/>
    <w:rsid w:val="2FF63B4F"/>
    <w:rsid w:val="303228CC"/>
    <w:rsid w:val="30390D84"/>
    <w:rsid w:val="309C2C4B"/>
    <w:rsid w:val="310224D9"/>
    <w:rsid w:val="316C4284"/>
    <w:rsid w:val="334233F7"/>
    <w:rsid w:val="335B05D1"/>
    <w:rsid w:val="33A25C5A"/>
    <w:rsid w:val="33B47609"/>
    <w:rsid w:val="343B4069"/>
    <w:rsid w:val="34AE061D"/>
    <w:rsid w:val="34D039B6"/>
    <w:rsid w:val="35DA3A24"/>
    <w:rsid w:val="387F3506"/>
    <w:rsid w:val="38C904AC"/>
    <w:rsid w:val="390F6C68"/>
    <w:rsid w:val="39773819"/>
    <w:rsid w:val="3AF67FC7"/>
    <w:rsid w:val="3BB13F7E"/>
    <w:rsid w:val="3CCA47F2"/>
    <w:rsid w:val="3CE6634A"/>
    <w:rsid w:val="3CFF5E1E"/>
    <w:rsid w:val="3E422FB2"/>
    <w:rsid w:val="3E942C1B"/>
    <w:rsid w:val="3EA66778"/>
    <w:rsid w:val="3ED0191D"/>
    <w:rsid w:val="3F485A1E"/>
    <w:rsid w:val="3FF019F4"/>
    <w:rsid w:val="40D8646E"/>
    <w:rsid w:val="41DA600B"/>
    <w:rsid w:val="41FF1754"/>
    <w:rsid w:val="42255D7C"/>
    <w:rsid w:val="429F385C"/>
    <w:rsid w:val="43004B7A"/>
    <w:rsid w:val="43885E71"/>
    <w:rsid w:val="43F73926"/>
    <w:rsid w:val="447D039C"/>
    <w:rsid w:val="44B743E3"/>
    <w:rsid w:val="44DC0C08"/>
    <w:rsid w:val="45A32BCF"/>
    <w:rsid w:val="46045C96"/>
    <w:rsid w:val="46380EA2"/>
    <w:rsid w:val="465A0995"/>
    <w:rsid w:val="46ED314B"/>
    <w:rsid w:val="4716722E"/>
    <w:rsid w:val="472C13D1"/>
    <w:rsid w:val="47AC77DC"/>
    <w:rsid w:val="480F5247"/>
    <w:rsid w:val="48945CB4"/>
    <w:rsid w:val="49025F8E"/>
    <w:rsid w:val="49275D14"/>
    <w:rsid w:val="4954230A"/>
    <w:rsid w:val="49884AB4"/>
    <w:rsid w:val="4A396B13"/>
    <w:rsid w:val="4AB3549B"/>
    <w:rsid w:val="4B1F5D09"/>
    <w:rsid w:val="4BA15123"/>
    <w:rsid w:val="4BB02E05"/>
    <w:rsid w:val="4BF5534B"/>
    <w:rsid w:val="4E013DEC"/>
    <w:rsid w:val="4E19102F"/>
    <w:rsid w:val="4E540379"/>
    <w:rsid w:val="4F073F45"/>
    <w:rsid w:val="4FCC62DC"/>
    <w:rsid w:val="520D66C4"/>
    <w:rsid w:val="522A3A8F"/>
    <w:rsid w:val="52C127D7"/>
    <w:rsid w:val="53035F10"/>
    <w:rsid w:val="531D7AE8"/>
    <w:rsid w:val="53426B98"/>
    <w:rsid w:val="54805F39"/>
    <w:rsid w:val="54CC4138"/>
    <w:rsid w:val="552B564A"/>
    <w:rsid w:val="576461EE"/>
    <w:rsid w:val="58123AF9"/>
    <w:rsid w:val="58860961"/>
    <w:rsid w:val="58EA22FF"/>
    <w:rsid w:val="592B22D7"/>
    <w:rsid w:val="594159E5"/>
    <w:rsid w:val="59D071EA"/>
    <w:rsid w:val="5A771EDB"/>
    <w:rsid w:val="5AA77AC9"/>
    <w:rsid w:val="5AC3033D"/>
    <w:rsid w:val="5AE5467A"/>
    <w:rsid w:val="5B1D2007"/>
    <w:rsid w:val="5B52515F"/>
    <w:rsid w:val="5B7E665A"/>
    <w:rsid w:val="5C5074A3"/>
    <w:rsid w:val="5CD41DD8"/>
    <w:rsid w:val="5E5866B9"/>
    <w:rsid w:val="5FF971C8"/>
    <w:rsid w:val="60AF33AD"/>
    <w:rsid w:val="613C1835"/>
    <w:rsid w:val="63B17B48"/>
    <w:rsid w:val="648C1029"/>
    <w:rsid w:val="65135B60"/>
    <w:rsid w:val="65156303"/>
    <w:rsid w:val="66060115"/>
    <w:rsid w:val="663E5786"/>
    <w:rsid w:val="666C0859"/>
    <w:rsid w:val="66C258A6"/>
    <w:rsid w:val="68185BEC"/>
    <w:rsid w:val="68C77D9F"/>
    <w:rsid w:val="68F82147"/>
    <w:rsid w:val="69112B6D"/>
    <w:rsid w:val="69C22990"/>
    <w:rsid w:val="69CC6D87"/>
    <w:rsid w:val="6A4B4EEB"/>
    <w:rsid w:val="6C8B53A2"/>
    <w:rsid w:val="6CE80B2B"/>
    <w:rsid w:val="6E255372"/>
    <w:rsid w:val="6F251E54"/>
    <w:rsid w:val="6F767D3E"/>
    <w:rsid w:val="701C77FC"/>
    <w:rsid w:val="70567B70"/>
    <w:rsid w:val="71116E10"/>
    <w:rsid w:val="715F44F0"/>
    <w:rsid w:val="717D3F41"/>
    <w:rsid w:val="719C223B"/>
    <w:rsid w:val="71C6221A"/>
    <w:rsid w:val="71F730FD"/>
    <w:rsid w:val="72513DDF"/>
    <w:rsid w:val="72D444F2"/>
    <w:rsid w:val="7375135A"/>
    <w:rsid w:val="73F676A0"/>
    <w:rsid w:val="745D14CD"/>
    <w:rsid w:val="74645F02"/>
    <w:rsid w:val="74D472B5"/>
    <w:rsid w:val="75184E92"/>
    <w:rsid w:val="755F7598"/>
    <w:rsid w:val="75A1188D"/>
    <w:rsid w:val="763954EC"/>
    <w:rsid w:val="764C557E"/>
    <w:rsid w:val="7655520A"/>
    <w:rsid w:val="768B02AB"/>
    <w:rsid w:val="768E087D"/>
    <w:rsid w:val="778576B9"/>
    <w:rsid w:val="782608C0"/>
    <w:rsid w:val="78607A0C"/>
    <w:rsid w:val="78861194"/>
    <w:rsid w:val="79F458A4"/>
    <w:rsid w:val="7A633442"/>
    <w:rsid w:val="7AA656C8"/>
    <w:rsid w:val="7AB756AF"/>
    <w:rsid w:val="7AF16A40"/>
    <w:rsid w:val="7B086666"/>
    <w:rsid w:val="7B505CA6"/>
    <w:rsid w:val="7C354A19"/>
    <w:rsid w:val="7C574A54"/>
    <w:rsid w:val="7CC52305"/>
    <w:rsid w:val="7DFC1A33"/>
    <w:rsid w:val="7E105F78"/>
    <w:rsid w:val="7E1562E9"/>
    <w:rsid w:val="7E357589"/>
    <w:rsid w:val="7E5264A8"/>
    <w:rsid w:val="7E8E272F"/>
    <w:rsid w:val="7F6E1D9D"/>
    <w:rsid w:val="7FB3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Plain Text"/>
    <w:basedOn w:val="1"/>
    <w:qFormat/>
    <w:uiPriority w:val="99"/>
    <w:rPr>
      <w:rFonts w:ascii="Consolas" w:hAnsi="Consolas" w:cs="Consolas"/>
      <w:szCs w:val="21"/>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semiHidden/>
    <w:unhideWhenUsed/>
    <w:qFormat/>
    <w:uiPriority w:val="99"/>
    <w:rPr>
      <w:color w:val="0000FF"/>
      <w:u w:val="single"/>
    </w:rPr>
  </w:style>
  <w:style w:type="character" w:styleId="10">
    <w:name w:val="HTML Code"/>
    <w:basedOn w:val="7"/>
    <w:qFormat/>
    <w:uiPriority w:val="0"/>
    <w:rPr>
      <w:rFonts w:ascii="Courier New" w:hAnsi="Courier New"/>
      <w:sz w:val="20"/>
    </w:rPr>
  </w:style>
  <w:style w:type="paragraph" w:customStyle="1" w:styleId="11">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cs="Times New Roman" w:eastAsiaTheme="minorEastAsia"/>
      <w:kern w:val="2"/>
      <w:sz w:val="20"/>
      <w:szCs w:val="24"/>
      <w:lang w:val="en-US" w:eastAsia="zh-CN" w:bidi="ar-SA"/>
    </w:rPr>
  </w:style>
  <w:style w:type="paragraph" w:customStyle="1" w:styleId="12">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cs="Times New Roman"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8124</Words>
  <Characters>51826</Characters>
  <Lines>0</Lines>
  <Paragraphs>0</Paragraphs>
  <TotalTime>7</TotalTime>
  <ScaleCrop>false</ScaleCrop>
  <LinksUpToDate>false</LinksUpToDate>
  <CharactersWithSpaces>59857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2025-08-21T06:27:00Z</dcterms:created>
  <dc:creator>iuiiu</dc:creator>
  <cp:lastModifiedBy>iuiiu</cp:lastModifiedBy>
  <dcterms:modified xsi:type="dcterms:W3CDTF">2026-05-30T02:57:47Z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98D3232729354B6B93D70CC00479C9D7_13</vt:lpwstr>
  </property>
  <property fmtid="{D5CDD505-2E9C-101B-9397-08002B2CF9AE}" pid="4" name="KSOTemplateDocerSaveRecord">
    <vt:lpwstr>eyJoZGlkIjoiYmM5Y2I4N2YyZDk5YTlhOWQ4YjcyYjJhZjE2Y2M3NTkiLCJ1c2VySWQiOiIxNDE4Mzg5NjgyIn0=</vt:lpwstr>
  </property>
</Properties>
</file>