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08A4" w14:textId="77777777" w:rsidR="00D66262" w:rsidRDefault="00D66262" w:rsidP="00D66262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 wp14:anchorId="6FB1C256" wp14:editId="11794818">
            <wp:extent cx="5037455" cy="5733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C4155" w14:textId="77777777" w:rsidR="00D66262" w:rsidRDefault="00D66262" w:rsidP="00D66262">
      <w:pPr>
        <w:rPr>
          <w:rFonts w:ascii="Times New Roman" w:hAnsi="Times New Roman" w:cs="Times New Roman"/>
          <w:noProof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Supplementary Material 3. </w:t>
      </w:r>
      <w:r>
        <w:rPr>
          <w:rFonts w:ascii="Times New Roman" w:hAnsi="Times New Roman" w:cs="Times New Roman"/>
          <w:color w:val="000000" w:themeColor="text1"/>
          <w:szCs w:val="21"/>
        </w:rPr>
        <w:t>Forest plot of subgroup analyses for the association between neoadjuvant chemotherapy and overall survival in the propensity score–matched ER+/PR−/HER2− cohort</w:t>
      </w:r>
    </w:p>
    <w:p w14:paraId="0A335E35" w14:textId="77777777" w:rsidR="00800035" w:rsidRDefault="00800035"/>
    <w:sectPr w:rsidR="00800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62"/>
    <w:rsid w:val="00000AF3"/>
    <w:rsid w:val="000173A4"/>
    <w:rsid w:val="00024FE2"/>
    <w:rsid w:val="000B0407"/>
    <w:rsid w:val="000C1A7E"/>
    <w:rsid w:val="000D0D55"/>
    <w:rsid w:val="00124268"/>
    <w:rsid w:val="0016119D"/>
    <w:rsid w:val="001A75B6"/>
    <w:rsid w:val="001D1385"/>
    <w:rsid w:val="001F4D7C"/>
    <w:rsid w:val="00201A9D"/>
    <w:rsid w:val="002072F2"/>
    <w:rsid w:val="002215FB"/>
    <w:rsid w:val="00285709"/>
    <w:rsid w:val="002A118A"/>
    <w:rsid w:val="002D7A3E"/>
    <w:rsid w:val="002E6A7E"/>
    <w:rsid w:val="002F262D"/>
    <w:rsid w:val="003A7188"/>
    <w:rsid w:val="003B7D20"/>
    <w:rsid w:val="003C3421"/>
    <w:rsid w:val="003E6024"/>
    <w:rsid w:val="004039F9"/>
    <w:rsid w:val="00407096"/>
    <w:rsid w:val="00431BB9"/>
    <w:rsid w:val="0045506C"/>
    <w:rsid w:val="00461014"/>
    <w:rsid w:val="004700B3"/>
    <w:rsid w:val="00497FF9"/>
    <w:rsid w:val="0053447E"/>
    <w:rsid w:val="00541518"/>
    <w:rsid w:val="00554E88"/>
    <w:rsid w:val="005658D3"/>
    <w:rsid w:val="005836FF"/>
    <w:rsid w:val="00594D7A"/>
    <w:rsid w:val="00616669"/>
    <w:rsid w:val="00645FBA"/>
    <w:rsid w:val="00707DFE"/>
    <w:rsid w:val="007230B9"/>
    <w:rsid w:val="0078140D"/>
    <w:rsid w:val="007F5C5F"/>
    <w:rsid w:val="00800035"/>
    <w:rsid w:val="008138ED"/>
    <w:rsid w:val="00834C86"/>
    <w:rsid w:val="00852067"/>
    <w:rsid w:val="008531BF"/>
    <w:rsid w:val="008613F4"/>
    <w:rsid w:val="008A0ACA"/>
    <w:rsid w:val="008F767C"/>
    <w:rsid w:val="00915F24"/>
    <w:rsid w:val="00943D10"/>
    <w:rsid w:val="00985786"/>
    <w:rsid w:val="009B518C"/>
    <w:rsid w:val="00A31826"/>
    <w:rsid w:val="00A56479"/>
    <w:rsid w:val="00A82F54"/>
    <w:rsid w:val="00AA69E7"/>
    <w:rsid w:val="00AC79AA"/>
    <w:rsid w:val="00BE1201"/>
    <w:rsid w:val="00C27435"/>
    <w:rsid w:val="00C93A48"/>
    <w:rsid w:val="00CA1BD3"/>
    <w:rsid w:val="00CB1912"/>
    <w:rsid w:val="00CD39FF"/>
    <w:rsid w:val="00CF27BA"/>
    <w:rsid w:val="00D006C5"/>
    <w:rsid w:val="00D109CC"/>
    <w:rsid w:val="00D46DED"/>
    <w:rsid w:val="00D66262"/>
    <w:rsid w:val="00D739AB"/>
    <w:rsid w:val="00D906A1"/>
    <w:rsid w:val="00E94D9F"/>
    <w:rsid w:val="00EE40FA"/>
    <w:rsid w:val="00EE7F29"/>
    <w:rsid w:val="00EF5DD7"/>
    <w:rsid w:val="00F04E31"/>
    <w:rsid w:val="00F40619"/>
    <w:rsid w:val="00F8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F02A6"/>
  <w15:chartTrackingRefBased/>
  <w15:docId w15:val="{5609B59A-D2EF-4A27-AE2E-5FC89B87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Straive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N</dc:creator>
  <cp:keywords/>
  <dc:description/>
  <cp:lastModifiedBy>Sangeetha N</cp:lastModifiedBy>
  <cp:revision>1</cp:revision>
  <dcterms:created xsi:type="dcterms:W3CDTF">2026-07-28T09:01:00Z</dcterms:created>
  <dcterms:modified xsi:type="dcterms:W3CDTF">2026-07-28T09:01:00Z</dcterms:modified>
</cp:coreProperties>
</file>