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74E7" w14:textId="68279A12" w:rsidR="00305896" w:rsidRPr="004B0A31" w:rsidRDefault="00FD5D68" w:rsidP="00A75E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B0A31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A75E3B" w:rsidRPr="004B0A31">
        <w:rPr>
          <w:rFonts w:ascii="Times New Roman" w:hAnsi="Times New Roman" w:cs="Times New Roman"/>
          <w:b/>
          <w:bCs/>
          <w:sz w:val="20"/>
          <w:szCs w:val="20"/>
        </w:rPr>
        <w:t>files</w:t>
      </w:r>
    </w:p>
    <w:p w14:paraId="07CC5F67" w14:textId="4674A5AB" w:rsidR="00FD5D68" w:rsidRPr="004B0A31" w:rsidRDefault="00FD5D68">
      <w:pPr>
        <w:rPr>
          <w:rFonts w:ascii="Times New Roman" w:hAnsi="Times New Roman" w:cs="Times New Roman"/>
          <w:sz w:val="20"/>
          <w:szCs w:val="20"/>
        </w:rPr>
      </w:pPr>
    </w:p>
    <w:p w14:paraId="21DAF4AC" w14:textId="26A51258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</w:p>
    <w:p w14:paraId="17189806" w14:textId="729A36A8" w:rsidR="00D5213E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1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D5213E" w:rsidRPr="004B0A31">
        <w:rPr>
          <w:rFonts w:ascii="Times New Roman" w:hAnsi="Times New Roman" w:cs="Times New Roman"/>
          <w:sz w:val="20"/>
          <w:szCs w:val="20"/>
        </w:rPr>
        <w:t xml:space="preserve">Study Organization </w:t>
      </w:r>
    </w:p>
    <w:p w14:paraId="2BEC05AD" w14:textId="485A1C8F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2</w:t>
      </w:r>
      <w:r w:rsidRPr="004B0A31">
        <w:rPr>
          <w:rFonts w:ascii="Times New Roman" w:hAnsi="Times New Roman" w:cs="Times New Roman"/>
          <w:sz w:val="20"/>
          <w:szCs w:val="20"/>
        </w:rPr>
        <w:t>.</w:t>
      </w:r>
      <w:r w:rsidR="00D5213E" w:rsidRPr="004B0A31">
        <w:rPr>
          <w:rFonts w:ascii="Times New Roman" w:hAnsi="Times New Roman" w:cs="Times New Roman"/>
          <w:sz w:val="20"/>
          <w:szCs w:val="20"/>
        </w:rPr>
        <w:t xml:space="preserve"> Definitions and terminology</w:t>
      </w:r>
    </w:p>
    <w:p w14:paraId="2FDBF152" w14:textId="4110547E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3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FD5D68" w:rsidRPr="004B0A31">
        <w:rPr>
          <w:rFonts w:ascii="Times New Roman" w:hAnsi="Times New Roman" w:cs="Times New Roman"/>
          <w:sz w:val="20"/>
          <w:szCs w:val="20"/>
        </w:rPr>
        <w:t>Study Sites, Principal Investigators, and Number of Enrolled Patients</w:t>
      </w:r>
    </w:p>
    <w:p w14:paraId="47580B9E" w14:textId="7E50685A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Table</w:t>
      </w:r>
      <w:r w:rsidR="00E06893" w:rsidRPr="004B0A31">
        <w:rPr>
          <w:rFonts w:ascii="Times New Roman" w:hAnsi="Times New Roman" w:cs="Times New Roman"/>
          <w:sz w:val="20"/>
          <w:szCs w:val="20"/>
        </w:rPr>
        <w:t xml:space="preserve">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4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AC69B7" w:rsidRPr="004B0A31">
        <w:rPr>
          <w:rFonts w:ascii="Times New Roman" w:hAnsi="Times New Roman" w:cs="Times New Roman"/>
          <w:sz w:val="20"/>
          <w:szCs w:val="20"/>
        </w:rPr>
        <w:t xml:space="preserve">Details of the DCB procedure </w:t>
      </w:r>
    </w:p>
    <w:p w14:paraId="2C9E2E14" w14:textId="7761CF08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5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AC69B7" w:rsidRPr="004B0A31">
        <w:rPr>
          <w:rFonts w:ascii="Times New Roman" w:hAnsi="Times New Roman" w:cs="Times New Roman"/>
          <w:sz w:val="20"/>
          <w:szCs w:val="20"/>
        </w:rPr>
        <w:t>Antithrombotic regimen</w:t>
      </w:r>
      <w:r w:rsidR="00AC69B7" w:rsidRPr="004B0A31" w:rsidDel="00AC69B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BC72C0" w14:textId="6B03FBE9" w:rsidR="00A75E3B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6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187BB8" w:rsidRPr="004B0A31">
        <w:rPr>
          <w:rFonts w:ascii="Times New Roman" w:hAnsi="Times New Roman" w:cs="Times New Roman"/>
          <w:sz w:val="20"/>
          <w:szCs w:val="20"/>
        </w:rPr>
        <w:t xml:space="preserve">Univariate analysis of </w:t>
      </w:r>
      <w:r w:rsidR="00B63DFE" w:rsidRPr="004B0A31">
        <w:rPr>
          <w:rFonts w:ascii="Times New Roman" w:hAnsi="Times New Roman" w:cs="Times New Roman"/>
          <w:sz w:val="20"/>
          <w:szCs w:val="20"/>
        </w:rPr>
        <w:t>TLF in various groups</w:t>
      </w:r>
    </w:p>
    <w:p w14:paraId="2DBF7167" w14:textId="04CC10F4" w:rsidR="00B63DFE" w:rsidRPr="004B0A31" w:rsidRDefault="00A75E3B" w:rsidP="00A75E3B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Table </w:t>
      </w:r>
      <w:r w:rsidR="00D5213E" w:rsidRPr="004B0A31">
        <w:rPr>
          <w:rFonts w:ascii="Times New Roman" w:hAnsi="Times New Roman" w:cs="Times New Roman"/>
          <w:sz w:val="20"/>
          <w:szCs w:val="20"/>
        </w:rPr>
        <w:t>S</w:t>
      </w:r>
      <w:r w:rsidR="00BA4AAC" w:rsidRPr="004B0A31">
        <w:rPr>
          <w:rFonts w:ascii="Times New Roman" w:hAnsi="Times New Roman" w:cs="Times New Roman"/>
          <w:sz w:val="20"/>
          <w:szCs w:val="20"/>
        </w:rPr>
        <w:t>7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187BB8" w:rsidRPr="004B0A31">
        <w:rPr>
          <w:rFonts w:ascii="Times New Roman" w:hAnsi="Times New Roman" w:cs="Times New Roman"/>
          <w:sz w:val="20"/>
          <w:szCs w:val="20"/>
        </w:rPr>
        <w:t xml:space="preserve">Univariate analysis of </w:t>
      </w:r>
      <w:r w:rsidR="00AB55E9" w:rsidRPr="004B0A31">
        <w:rPr>
          <w:rFonts w:ascii="Times New Roman" w:hAnsi="Times New Roman" w:cs="Times New Roman"/>
          <w:sz w:val="20"/>
          <w:szCs w:val="20"/>
        </w:rPr>
        <w:t>cd-</w:t>
      </w:r>
      <w:r w:rsidR="00B63DFE" w:rsidRPr="004B0A31">
        <w:rPr>
          <w:rFonts w:ascii="Times New Roman" w:hAnsi="Times New Roman" w:cs="Times New Roman"/>
          <w:sz w:val="20"/>
          <w:szCs w:val="20"/>
        </w:rPr>
        <w:t>TLR in various groups</w:t>
      </w:r>
    </w:p>
    <w:p w14:paraId="5F39F0EB" w14:textId="4C35CAB7" w:rsidR="00DE352A" w:rsidRPr="00DE352A" w:rsidRDefault="00DE352A" w:rsidP="00DE352A">
      <w:pPr>
        <w:rPr>
          <w:rFonts w:ascii="Times New Roman" w:hAnsi="Times New Roman" w:cs="Times New Roman"/>
          <w:sz w:val="20"/>
          <w:szCs w:val="20"/>
        </w:rPr>
      </w:pPr>
    </w:p>
    <w:p w14:paraId="0E7227E3" w14:textId="1B708065" w:rsidR="00FD5D68" w:rsidRPr="004B0A31" w:rsidRDefault="00FD5D68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3D2D1A42" w14:textId="08E6B167" w:rsidR="00D5213E" w:rsidRPr="004B0A31" w:rsidRDefault="00D5213E" w:rsidP="00D5213E">
      <w:pPr>
        <w:rPr>
          <w:rFonts w:ascii="Times New Roman" w:hAnsi="Times New Roman" w:cs="Times New Roman"/>
          <w:b/>
          <w:sz w:val="20"/>
          <w:szCs w:val="20"/>
        </w:rPr>
      </w:pPr>
      <w:r w:rsidRPr="004B0A3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5B7640" w:rsidRPr="004B0A31">
        <w:rPr>
          <w:rFonts w:ascii="Times New Roman" w:hAnsi="Times New Roman" w:cs="Times New Roman"/>
          <w:b/>
          <w:sz w:val="20"/>
          <w:szCs w:val="20"/>
        </w:rPr>
        <w:t>S1</w:t>
      </w:r>
      <w:r w:rsidRPr="004B0A31">
        <w:rPr>
          <w:rFonts w:ascii="Times New Roman" w:hAnsi="Times New Roman" w:cs="Times New Roman"/>
          <w:b/>
          <w:sz w:val="20"/>
          <w:szCs w:val="20"/>
        </w:rPr>
        <w:t>. Study organization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5740"/>
      </w:tblGrid>
      <w:tr w:rsidR="00D5213E" w:rsidRPr="004B0A31" w14:paraId="3C07FCE1" w14:textId="77777777" w:rsidTr="00C767EC">
        <w:tc>
          <w:tcPr>
            <w:tcW w:w="2764" w:type="dxa"/>
          </w:tcPr>
          <w:p w14:paraId="06551E36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Principal investigator</w:t>
            </w:r>
          </w:p>
        </w:tc>
        <w:tc>
          <w:tcPr>
            <w:tcW w:w="5740" w:type="dxa"/>
          </w:tcPr>
          <w:p w14:paraId="0A74C075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Masato Nakamura (Toho University Ohashi Medical Center, Tokyo, Japan).</w:t>
            </w:r>
          </w:p>
        </w:tc>
      </w:tr>
      <w:tr w:rsidR="00D5213E" w:rsidRPr="004B0A31" w14:paraId="5AA601EF" w14:textId="77777777" w:rsidTr="00C767EC">
        <w:tc>
          <w:tcPr>
            <w:tcW w:w="2764" w:type="dxa"/>
          </w:tcPr>
          <w:p w14:paraId="197D1C4E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Co-PI</w:t>
            </w:r>
          </w:p>
        </w:tc>
        <w:tc>
          <w:tcPr>
            <w:tcW w:w="5740" w:type="dxa"/>
          </w:tcPr>
          <w:p w14:paraId="6FB3AAA2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Kengo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Tanabe (Mitsui Memorial Hospital, Tokyo, Japan)</w:t>
            </w:r>
          </w:p>
        </w:tc>
      </w:tr>
      <w:tr w:rsidR="00D5213E" w:rsidRPr="004B0A31" w14:paraId="37B6959D" w14:textId="77777777" w:rsidTr="00C767EC">
        <w:tc>
          <w:tcPr>
            <w:tcW w:w="2764" w:type="dxa"/>
          </w:tcPr>
          <w:p w14:paraId="2DA51C0C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Steering Committee</w:t>
            </w:r>
          </w:p>
        </w:tc>
        <w:tc>
          <w:tcPr>
            <w:tcW w:w="5740" w:type="dxa"/>
          </w:tcPr>
          <w:p w14:paraId="3231B341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Kazushige </w:t>
            </w:r>
            <w:proofErr w:type="spellStart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Kadota</w:t>
            </w:r>
            <w:proofErr w:type="spellEnd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(Kurashiki Central Hospital, Okayama, Japan), Ken </w:t>
            </w:r>
            <w:proofErr w:type="spellStart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Kozuma</w:t>
            </w:r>
            <w:proofErr w:type="spellEnd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Teikyo</w:t>
            </w:r>
            <w:proofErr w:type="spellEnd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University School of Medicine, Tokyo, Japan), Takeshi </w:t>
            </w:r>
            <w:proofErr w:type="spellStart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Muramatsu</w:t>
            </w:r>
            <w:proofErr w:type="spellEnd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(Fujita Health University Hospital, Aichi, Japan)</w:t>
            </w:r>
          </w:p>
        </w:tc>
      </w:tr>
      <w:tr w:rsidR="00D5213E" w:rsidRPr="004B0A31" w14:paraId="708BF1BA" w14:textId="77777777" w:rsidTr="00C767EC">
        <w:tc>
          <w:tcPr>
            <w:tcW w:w="2764" w:type="dxa"/>
          </w:tcPr>
          <w:p w14:paraId="72966912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Clinical Events Committee</w:t>
            </w:r>
          </w:p>
        </w:tc>
        <w:tc>
          <w:tcPr>
            <w:tcW w:w="5740" w:type="dxa"/>
          </w:tcPr>
          <w:p w14:paraId="0F49CADB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Junya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Ako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Kitasato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University Hospital, Kanagawa, Japan), Takayuki Ogawa (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Jikei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University Hospital, Tokyo, Japan),</w:t>
            </w:r>
          </w:p>
          <w:p w14:paraId="1CF7FC04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Jun Yamashita (Tokyo Medical University Hospital) </w:t>
            </w:r>
          </w:p>
        </w:tc>
      </w:tr>
      <w:tr w:rsidR="00D5213E" w:rsidRPr="004B0A31" w14:paraId="416B6394" w14:textId="77777777" w:rsidTr="00C767EC">
        <w:tc>
          <w:tcPr>
            <w:tcW w:w="2764" w:type="dxa"/>
          </w:tcPr>
          <w:p w14:paraId="43C56953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Data Safety Monitoring Board</w:t>
            </w:r>
          </w:p>
        </w:tc>
        <w:tc>
          <w:tcPr>
            <w:tcW w:w="5740" w:type="dxa"/>
          </w:tcPr>
          <w:p w14:paraId="07667FA1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Takafumi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Ueno (Marin Hospital, Fukuoka, Japan), </w:t>
            </w:r>
          </w:p>
          <w:p w14:paraId="023AFB3D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Kenichi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Tsujita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(Kumamoto University Hospital, Kumamoto, Japan), </w:t>
            </w:r>
          </w:p>
          <w:p w14:paraId="2BC50C08" w14:textId="77777777" w:rsidR="00D5213E" w:rsidRPr="004B0A31" w:rsidRDefault="00D5213E" w:rsidP="00C76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Shinya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Sonoda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(Japanese Red Cross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Karatsu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Hospital, Saga, Japan)</w:t>
            </w:r>
          </w:p>
        </w:tc>
      </w:tr>
      <w:tr w:rsidR="00D5213E" w:rsidRPr="004B0A31" w14:paraId="2B67DDC6" w14:textId="77777777" w:rsidTr="00C767EC">
        <w:tc>
          <w:tcPr>
            <w:tcW w:w="2764" w:type="dxa"/>
          </w:tcPr>
          <w:p w14:paraId="4FD7F8FC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Study statistician</w:t>
            </w:r>
          </w:p>
        </w:tc>
        <w:tc>
          <w:tcPr>
            <w:tcW w:w="5740" w:type="dxa"/>
          </w:tcPr>
          <w:p w14:paraId="2B77BBAE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Yoshitaka Murakami (Toho University School of Medicine).</w:t>
            </w:r>
          </w:p>
        </w:tc>
      </w:tr>
      <w:tr w:rsidR="00D5213E" w:rsidRPr="004B0A31" w14:paraId="19B0E485" w14:textId="77777777" w:rsidTr="00C767EC">
        <w:tc>
          <w:tcPr>
            <w:tcW w:w="2764" w:type="dxa"/>
          </w:tcPr>
          <w:p w14:paraId="4AB3CD6B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Data management</w:t>
            </w:r>
          </w:p>
        </w:tc>
        <w:tc>
          <w:tcPr>
            <w:tcW w:w="5740" w:type="dxa"/>
          </w:tcPr>
          <w:p w14:paraId="6EDC6F90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Shiro Ueda (Medical Edge Inc, Tokyo, Japan).</w:t>
            </w:r>
          </w:p>
        </w:tc>
      </w:tr>
      <w:tr w:rsidR="00D5213E" w:rsidRPr="004B0A31" w14:paraId="77A6C2F5" w14:textId="77777777" w:rsidTr="00C767EC">
        <w:tc>
          <w:tcPr>
            <w:tcW w:w="2764" w:type="dxa"/>
          </w:tcPr>
          <w:p w14:paraId="323B89E0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Data monitoring</w:t>
            </w:r>
          </w:p>
        </w:tc>
        <w:tc>
          <w:tcPr>
            <w:tcW w:w="5740" w:type="dxa"/>
          </w:tcPr>
          <w:p w14:paraId="31251BC3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Akihiko Nishimura (</w:t>
            </w:r>
            <w:proofErr w:type="spellStart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Meditrix</w:t>
            </w:r>
            <w:proofErr w:type="spellEnd"/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Co, Tokyo, Japan).</w:t>
            </w:r>
          </w:p>
        </w:tc>
      </w:tr>
      <w:tr w:rsidR="00D5213E" w:rsidRPr="004B0A31" w14:paraId="6EF120DD" w14:textId="77777777" w:rsidTr="00C767EC">
        <w:tc>
          <w:tcPr>
            <w:tcW w:w="2764" w:type="dxa"/>
          </w:tcPr>
          <w:p w14:paraId="539216E8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Electronic Data Capture System</w:t>
            </w:r>
          </w:p>
        </w:tc>
        <w:tc>
          <w:tcPr>
            <w:tcW w:w="5740" w:type="dxa"/>
          </w:tcPr>
          <w:p w14:paraId="26859D52" w14:textId="77777777" w:rsidR="00D5213E" w:rsidRPr="004B0A31" w:rsidRDefault="00D5213E" w:rsidP="00C767E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Cs/>
                <w:sz w:val="20"/>
                <w:szCs w:val="20"/>
              </w:rPr>
              <w:t>Shiro Ueda (Medical Edge Inc, Tokyo, Japan)</w:t>
            </w:r>
          </w:p>
        </w:tc>
      </w:tr>
    </w:tbl>
    <w:p w14:paraId="4F138386" w14:textId="77777777" w:rsidR="00D5213E" w:rsidRPr="004B0A31" w:rsidRDefault="00D5213E" w:rsidP="00FD5D68">
      <w:pPr>
        <w:rPr>
          <w:rFonts w:ascii="Times New Roman" w:hAnsi="Times New Roman" w:cs="Times New Roman"/>
          <w:b/>
          <w:sz w:val="20"/>
          <w:szCs w:val="20"/>
        </w:rPr>
      </w:pPr>
    </w:p>
    <w:p w14:paraId="1670DA1A" w14:textId="77777777" w:rsidR="00D5213E" w:rsidRPr="004B0A31" w:rsidRDefault="00D5213E">
      <w:pPr>
        <w:widowControl/>
        <w:jc w:val="left"/>
        <w:rPr>
          <w:rFonts w:ascii="Times New Roman" w:hAnsi="Times New Roman" w:cs="Times New Roman"/>
          <w:b/>
          <w:sz w:val="20"/>
          <w:szCs w:val="20"/>
        </w:rPr>
      </w:pPr>
      <w:r w:rsidRPr="004B0A31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3C59A53" w14:textId="153079F0" w:rsidR="00FD5D68" w:rsidRPr="004B0A31" w:rsidRDefault="00FD5D68" w:rsidP="00FD5D68">
      <w:pPr>
        <w:rPr>
          <w:rFonts w:ascii="Times New Roman" w:hAnsi="Times New Roman" w:cs="Times New Roman"/>
          <w:b/>
          <w:sz w:val="20"/>
          <w:szCs w:val="20"/>
        </w:rPr>
      </w:pPr>
      <w:r w:rsidRPr="004B0A31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5B7640" w:rsidRPr="004B0A31">
        <w:rPr>
          <w:rFonts w:ascii="Times New Roman" w:hAnsi="Times New Roman" w:cs="Times New Roman"/>
          <w:b/>
          <w:sz w:val="20"/>
          <w:szCs w:val="20"/>
        </w:rPr>
        <w:t>S</w:t>
      </w:r>
      <w:r w:rsidR="00D5213E" w:rsidRPr="004B0A31">
        <w:rPr>
          <w:rFonts w:ascii="Times New Roman" w:hAnsi="Times New Roman" w:cs="Times New Roman"/>
          <w:b/>
          <w:sz w:val="20"/>
          <w:szCs w:val="20"/>
        </w:rPr>
        <w:t>2.</w:t>
      </w:r>
      <w:r w:rsidRPr="004B0A31">
        <w:rPr>
          <w:rFonts w:ascii="Times New Roman" w:hAnsi="Times New Roman" w:cs="Times New Roman"/>
          <w:b/>
          <w:sz w:val="20"/>
          <w:szCs w:val="20"/>
        </w:rPr>
        <w:t xml:space="preserve"> Definition</w:t>
      </w:r>
      <w:r w:rsidR="00B30E42" w:rsidRPr="004B0A31">
        <w:rPr>
          <w:rFonts w:ascii="Times New Roman" w:hAnsi="Times New Roman" w:cs="Times New Roman"/>
          <w:b/>
          <w:sz w:val="20"/>
          <w:szCs w:val="20"/>
        </w:rPr>
        <w:t>s</w:t>
      </w:r>
      <w:r w:rsidRPr="004B0A31">
        <w:rPr>
          <w:rFonts w:ascii="Times New Roman" w:hAnsi="Times New Roman" w:cs="Times New Roman"/>
          <w:b/>
          <w:sz w:val="20"/>
          <w:szCs w:val="20"/>
        </w:rPr>
        <w:t xml:space="preserve"> and terminology</w:t>
      </w:r>
    </w:p>
    <w:p w14:paraId="03775E37" w14:textId="77777777" w:rsidR="00FD5D68" w:rsidRPr="004B0A31" w:rsidRDefault="00FD5D68" w:rsidP="00FD5D6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552"/>
        <w:gridCol w:w="5802"/>
        <w:gridCol w:w="569"/>
      </w:tblGrid>
      <w:tr w:rsidR="00FD5D68" w:rsidRPr="004B0A31" w14:paraId="7477E651" w14:textId="77777777" w:rsidTr="00CF1189">
        <w:trPr>
          <w:trHeight w:val="28"/>
          <w:tblHeader/>
        </w:trPr>
        <w:tc>
          <w:tcPr>
            <w:tcW w:w="2552" w:type="dxa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EBE3CAB" w14:textId="77777777" w:rsidR="00FD5D68" w:rsidRPr="004B0A31" w:rsidRDefault="00FD5D68" w:rsidP="00FD5D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1" w:type="dxa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32A2FC8" w14:textId="77777777" w:rsidR="00FD5D68" w:rsidRPr="004B0A31" w:rsidRDefault="00FD5D68" w:rsidP="00FD5D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>Definition</w:t>
            </w:r>
          </w:p>
        </w:tc>
      </w:tr>
      <w:tr w:rsidR="00FD5D68" w:rsidRPr="004B0A31" w14:paraId="002AF9E4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A963" w14:textId="77777777" w:rsidR="00FD5D68" w:rsidRPr="008A2E5E" w:rsidRDefault="00FD5D68" w:rsidP="00B63DF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 Lesion Failure (TLF)</w:t>
            </w:r>
          </w:p>
          <w:p w14:paraId="3E2E0D76" w14:textId="77777777" w:rsidR="00FD5D68" w:rsidRPr="004B0A31" w:rsidRDefault="00FD5D68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12F" w14:textId="77777777" w:rsidR="00FD5D68" w:rsidRPr="004B0A31" w:rsidRDefault="00FD5D68" w:rsidP="00FD5D6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Clinically-driven</w:t>
            </w:r>
            <w:proofErr w:type="gram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TLR</w:t>
            </w:r>
          </w:p>
          <w:p w14:paraId="021C6F56" w14:textId="319B2B19" w:rsidR="00FD5D68" w:rsidRPr="004B0A31" w:rsidRDefault="00FD5D68" w:rsidP="00FD5D6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Target </w:t>
            </w:r>
            <w:r w:rsidR="00B30E42" w:rsidRPr="004B0A31">
              <w:rPr>
                <w:rFonts w:ascii="Times New Roman" w:hAnsi="Times New Roman" w:cs="Times New Roman"/>
                <w:sz w:val="20"/>
                <w:szCs w:val="20"/>
              </w:rPr>
              <w:t>vessel-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related myocardial infarction (Q wave, </w:t>
            </w: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non Q</w:t>
            </w:r>
            <w:proofErr w:type="gram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wave MI)</w:t>
            </w:r>
          </w:p>
          <w:p w14:paraId="17E7DFC1" w14:textId="77777777" w:rsidR="00FD5D68" w:rsidRPr="004B0A31" w:rsidRDefault="00FD5D68" w:rsidP="00FD5D6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Cardiac death</w:t>
            </w:r>
          </w:p>
          <w:p w14:paraId="357FBAB8" w14:textId="77777777" w:rsidR="00FD5D68" w:rsidRPr="004B0A31" w:rsidRDefault="00FD5D68" w:rsidP="00FD5D68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Even if it cannot be determined whether myocardial infarction or death is related to the target vessel, it will be considered as target lesion failure in this study protocol.</w:t>
            </w:r>
          </w:p>
        </w:tc>
      </w:tr>
      <w:tr w:rsidR="00FD5D68" w:rsidRPr="004B0A31" w14:paraId="6DB798B0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5987" w14:textId="77777777" w:rsidR="00FD5D68" w:rsidRPr="008A2E5E" w:rsidRDefault="00FD5D68" w:rsidP="00B63DF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Target Vessel Failure (TVF)</w:t>
            </w:r>
          </w:p>
          <w:p w14:paraId="13943E47" w14:textId="77777777" w:rsidR="00FD5D68" w:rsidRPr="004B0A31" w:rsidRDefault="00FD5D68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E6B" w14:textId="77777777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Clinically-driven</w:t>
            </w:r>
            <w:proofErr w:type="gram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TVR</w:t>
            </w:r>
          </w:p>
          <w:p w14:paraId="7F385825" w14:textId="28D12B56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Target </w:t>
            </w:r>
            <w:r w:rsidR="00B30E42" w:rsidRPr="004B0A31">
              <w:rPr>
                <w:rFonts w:ascii="Times New Roman" w:hAnsi="Times New Roman" w:cs="Times New Roman"/>
                <w:sz w:val="20"/>
                <w:szCs w:val="20"/>
              </w:rPr>
              <w:t>vessel-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related myocardial infarction (Q wave, </w:t>
            </w: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non Q</w:t>
            </w:r>
            <w:proofErr w:type="gram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wave MI)</w:t>
            </w:r>
          </w:p>
          <w:p w14:paraId="2F9A80B9" w14:textId="77777777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Cardiac death</w:t>
            </w:r>
          </w:p>
          <w:p w14:paraId="554907A8" w14:textId="77777777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Even if it cannot be determined whether myocardial infarction or death is related to the target vessel, it will be considered as target lesion failure in this study protocol.</w:t>
            </w:r>
          </w:p>
        </w:tc>
      </w:tr>
      <w:tr w:rsidR="00FD5D68" w:rsidRPr="004B0A31" w14:paraId="3FA9AF47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7DEA" w14:textId="1F23C0D0" w:rsidR="001128C5" w:rsidRPr="008A2E5E" w:rsidRDefault="00FD5D68" w:rsidP="00B63DF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Technical success rate</w:t>
            </w:r>
            <w:r w:rsidR="008A2E5E" w:rsidRPr="008A2E5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１）</w:t>
            </w: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ECDA" w14:textId="77777777" w:rsidR="008A2E5E" w:rsidRDefault="008A2E5E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sz w:val="20"/>
                <w:szCs w:val="20"/>
              </w:rPr>
              <w:t>Technical success was evaluated based on two definitions.</w:t>
            </w:r>
          </w:p>
          <w:p w14:paraId="7630AB5C" w14:textId="78BDCBDF" w:rsidR="00FD5D68" w:rsidRDefault="008A2E5E" w:rsidP="008A2E5E">
            <w:pPr>
              <w:pStyle w:val="a6"/>
              <w:numPr>
                <w:ilvl w:val="0"/>
                <w:numId w:val="33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183ACC" w:rsidRPr="008A2E5E">
              <w:rPr>
                <w:rFonts w:ascii="Times New Roman" w:hAnsi="Times New Roman" w:cs="Times New Roman"/>
                <w:sz w:val="20"/>
                <w:szCs w:val="20"/>
              </w:rPr>
              <w:t>ost-</w:t>
            </w:r>
            <w:r w:rsidR="00FD5D68" w:rsidRPr="008A2E5E">
              <w:rPr>
                <w:rFonts w:ascii="Times New Roman" w:hAnsi="Times New Roman" w:cs="Times New Roman"/>
                <w:sz w:val="20"/>
                <w:szCs w:val="20"/>
              </w:rPr>
              <w:t>procedural residual stenosis of lesion &lt;</w:t>
            </w:r>
            <w:r w:rsidR="001128C5" w:rsidRPr="008A2E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D5D68" w:rsidRPr="008A2E5E">
              <w:rPr>
                <w:rFonts w:ascii="Times New Roman" w:hAnsi="Times New Roman" w:cs="Times New Roman"/>
                <w:sz w:val="20"/>
                <w:szCs w:val="20"/>
              </w:rPr>
              <w:t xml:space="preserve">0% </w:t>
            </w:r>
            <w:r w:rsidR="001128C5" w:rsidRPr="008A2E5E">
              <w:rPr>
                <w:rFonts w:ascii="Times New Roman" w:hAnsi="Times New Roman" w:cs="Times New Roman"/>
                <w:sz w:val="20"/>
                <w:szCs w:val="20"/>
              </w:rPr>
              <w:t xml:space="preserve">by QCA and absence of </w:t>
            </w:r>
            <w:r w:rsidR="00FD5D68" w:rsidRPr="008A2E5E">
              <w:rPr>
                <w:rFonts w:ascii="Times New Roman" w:hAnsi="Times New Roman" w:cs="Times New Roman"/>
                <w:sz w:val="20"/>
                <w:szCs w:val="20"/>
              </w:rPr>
              <w:t xml:space="preserve">dissection beyond NHLBI type </w:t>
            </w:r>
            <w:r w:rsidR="001128C5" w:rsidRPr="008A2E5E">
              <w:rPr>
                <w:rFonts w:ascii="Times New Roman" w:hAnsi="Times New Roman" w:cs="Times New Roman"/>
                <w:sz w:val="20"/>
                <w:szCs w:val="20"/>
              </w:rPr>
              <w:t>C compromising flow</w:t>
            </w:r>
            <w:r w:rsidR="00FD5D68" w:rsidRPr="008A2E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5105C16" w14:textId="4F026580" w:rsidR="008A2E5E" w:rsidRPr="008A2E5E" w:rsidRDefault="008A2E5E" w:rsidP="008A2E5E">
            <w:pPr>
              <w:pStyle w:val="a6"/>
              <w:numPr>
                <w:ilvl w:val="0"/>
                <w:numId w:val="33"/>
              </w:numPr>
              <w:ind w:leftChars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ost-procedural residual stenosis of lesion &lt;40% by QCA without dissection beyond NHLBI type C.</w:t>
            </w:r>
          </w:p>
        </w:tc>
      </w:tr>
      <w:tr w:rsidR="00FD5D68" w:rsidRPr="004B0A31" w14:paraId="4D219C99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1739" w14:textId="77777777" w:rsidR="00FD5D68" w:rsidRPr="008A2E5E" w:rsidRDefault="00FD5D68" w:rsidP="00B63DF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 procedural success rate</w:t>
            </w: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DD25" w14:textId="484BC71A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Technical success</w:t>
            </w:r>
            <w:r w:rsidR="008A2E5E">
              <w:rPr>
                <w:rFonts w:ascii="Times New Roman" w:hAnsi="Times New Roman" w:cs="Times New Roman" w:hint="eastAsia"/>
                <w:sz w:val="20"/>
                <w:szCs w:val="20"/>
              </w:rPr>
              <w:t>１）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with no death or MI noted within 24 hours of the index procedure</w:t>
            </w:r>
          </w:p>
        </w:tc>
      </w:tr>
      <w:tr w:rsidR="00FD5D68" w:rsidRPr="004B0A31" w14:paraId="34AA55CB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705A" w14:textId="2F552FC7" w:rsidR="00FD5D68" w:rsidRPr="008A2E5E" w:rsidRDefault="00FD5D68" w:rsidP="00B63DFE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Clinically</w:t>
            </w:r>
            <w:r w:rsidR="00183ACC"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driven TLR </w:t>
            </w:r>
            <w:r w:rsidR="00232A4A"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="00DA3509" w:rsidRPr="008A2E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D36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TLRs that meet the following criteria </w:t>
            </w:r>
          </w:p>
          <w:p w14:paraId="22FBF328" w14:textId="77777777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When the stenosis degree of the target lesion is 50% or more on on-site QCA, and ischemic symptoms or functional ischemia are observed (either of the following)  </w:t>
            </w:r>
          </w:p>
          <w:p w14:paraId="36AC0466" w14:textId="77777777" w:rsidR="00FD5D68" w:rsidRPr="004B0A31" w:rsidRDefault="00FD5D68" w:rsidP="00FD5D6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Ischemic symptoms caused by the target lesion are present.</w:t>
            </w:r>
          </w:p>
          <w:p w14:paraId="00317FBF" w14:textId="77777777" w:rsidR="00FD5D68" w:rsidRPr="004B0A31" w:rsidRDefault="00FD5D68" w:rsidP="00FD5D6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Evidence of ischemia thought to be caused by the target lesion is present during rest or stress testing.</w:t>
            </w:r>
          </w:p>
          <w:p w14:paraId="05FE68D4" w14:textId="77777777" w:rsidR="00FD5D68" w:rsidRPr="004B0A31" w:rsidRDefault="00FD5D68" w:rsidP="00FD5D6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Functional ischemia is present based on invasive diagnostic tests (Doppler flow reserve (FVR), fractional flow reserve (FFR)).</w:t>
            </w:r>
          </w:p>
          <w:p w14:paraId="0C084777" w14:textId="77777777" w:rsidR="00FD5D68" w:rsidRPr="004B0A31" w:rsidRDefault="00FD5D68" w:rsidP="00FD5D68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No ischemic symptoms or functional ischemia findings are present, but 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the target lesion has a stenosis of 70% or more on on-site QCA.</w:t>
            </w:r>
          </w:p>
        </w:tc>
      </w:tr>
      <w:tr w:rsidR="00FD5D68" w:rsidRPr="004B0A31" w14:paraId="0482261F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0AD4" w14:textId="7F036F01" w:rsidR="00FD5D68" w:rsidRPr="004B0A31" w:rsidRDefault="00FD5D68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Periprocedu</w:t>
            </w:r>
            <w:r w:rsidR="00197805"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 MI </w:t>
            </w:r>
            <w:r w:rsidR="00232A4A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637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1A14" w14:textId="7446F776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Perioperative MI is defined as follows, based on SCAI </w:t>
            </w: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definition </w:t>
            </w:r>
            <w:r w:rsidRPr="004B0A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.</w:t>
            </w:r>
            <w:proofErr w:type="gramEnd"/>
          </w:p>
          <w:p w14:paraId="05EB5629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1) Patients with normal baseline CK-MB values measured within 2 weeks prior to the procedure:</w:t>
            </w:r>
          </w:p>
          <w:p w14:paraId="30551972" w14:textId="00FB748D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Patients with a peak CK-MB value measured within 48 hours after the procedure that is 10 times or more the ULN of the facility laboratory</w:t>
            </w:r>
            <w:r w:rsidR="00183ACC"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or an increase to 5 times or more the ULN accompanied by new pathological Q waves or new persistent LBBB in two or more adjacent leads</w:t>
            </w:r>
            <w:r w:rsidR="00183ACC"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or patients without CK-MB measurements but with normal baseline troponin values, and a single troponin (I or T) value measured within 48 hours post-procedure is 70 times or more the ULN of the local laboratory, or an increase to 35 times or more the ULN accompanied by new pathological Q waves in two or more adjacent leads or new persistent LBBB. </w:t>
            </w:r>
          </w:p>
          <w:p w14:paraId="4BBDE6E1" w14:textId="32AB711C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2) Patients with elevated baseline CK-MB (or troponin) levels measured within 2 weeks prior to the procedure, and stable or decreasing biomarker levels:  </w:t>
            </w:r>
          </w:p>
          <w:p w14:paraId="4F4F35FB" w14:textId="42D16813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CK-MB (or troponin) levels increased by an absolute increment equal to the recommended values from the most recent pre-procedure values.  </w:t>
            </w:r>
          </w:p>
          <w:p w14:paraId="2CD6BBC5" w14:textId="1F1D9C89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3) Patients with elevated CK-MB (or troponin) levels and no evidence of stable or decreased biomarker levels:  </w:t>
            </w:r>
          </w:p>
          <w:p w14:paraId="44EE4963" w14:textId="1C4C4F14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CK-MB (or troponin) levels increased by an absolute increase equal to the </w:t>
            </w:r>
            <w:proofErr w:type="gram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aforementioned recommended</w:t>
            </w:r>
            <w:proofErr w:type="gram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values + new ST elevation or depression + new onset or worsening of heart failure or sustained hypotension, among other clinically relevant signs consistent with MI.</w:t>
            </w:r>
          </w:p>
        </w:tc>
      </w:tr>
      <w:tr w:rsidR="00FD5D68" w:rsidRPr="004B0A31" w14:paraId="4D55CBE2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2DDC" w14:textId="4691E61E" w:rsidR="00FD5D68" w:rsidRPr="004B0A31" w:rsidRDefault="00197805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>Frailty</w:t>
            </w:r>
            <w:r w:rsidR="00FD5D68"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32A4A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4,5</w:t>
            </w:r>
            <w:r w:rsidR="00DA3509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8DD" w14:textId="0FBFD654" w:rsidR="00DF1123" w:rsidRPr="004B0A31" w:rsidRDefault="00FD5D68" w:rsidP="00A660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Frailty is assessed based on the Japanese version of the Clinical Frailty Scale (CFS version 2.0)</w:t>
            </w:r>
          </w:p>
          <w:p w14:paraId="05CD6818" w14:textId="77777777" w:rsidR="00DF1123" w:rsidRPr="004B0A31" w:rsidRDefault="00DF1123" w:rsidP="00A660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81987" w14:textId="0C547779" w:rsidR="00DF1123" w:rsidRPr="004B0A31" w:rsidRDefault="00DF1123" w:rsidP="00A660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 wp14:anchorId="7F6E260F" wp14:editId="7B9132BD">
                  <wp:extent cx="3899535" cy="3996055"/>
                  <wp:effectExtent l="0" t="0" r="5715" b="4445"/>
                  <wp:docPr id="30" name="図 30" descr="Clinical frailty scale. | Download Scientific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inical frailty scale. | Download Scientific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9535" cy="399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D5060B" w14:textId="190613B0" w:rsidR="00FD5D68" w:rsidRPr="004B0A31" w:rsidRDefault="00FD5D68" w:rsidP="00A660F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5D68" w:rsidRPr="004B0A31" w14:paraId="31D5D7C9" w14:textId="77777777" w:rsidTr="00CF118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88D" w14:textId="53A69A7D" w:rsidR="00FD5D68" w:rsidRPr="004B0A31" w:rsidRDefault="00FD5D68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Coronary </w:t>
            </w:r>
            <w:r w:rsidR="00197805"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>Dissection Grade Based on IVUS Evaluation</w:t>
            </w: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32A4A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E60D" w14:textId="38795C12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Dissection assessed by IVUS is defined according to the following grades based on a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substudy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of the ADAPT-DES trial</w:t>
            </w:r>
          </w:p>
          <w:p w14:paraId="4294723D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Grade 1: Intimal Dissection</w:t>
            </w:r>
          </w:p>
          <w:p w14:paraId="53EF6F31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Dissection with a tear limited to the intima</w:t>
            </w:r>
          </w:p>
          <w:p w14:paraId="23898D42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Grade 2: Medical Dissection</w:t>
            </w:r>
          </w:p>
          <w:p w14:paraId="6EFCEA60" w14:textId="2C755EA9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Dissection that </w:t>
            </w:r>
            <w:r w:rsidR="00197805"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extends 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into the media</w:t>
            </w:r>
          </w:p>
          <w:p w14:paraId="77B85710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Grade 3: Intramural Hematoma</w:t>
            </w:r>
          </w:p>
          <w:p w14:paraId="75F0FA1E" w14:textId="2DBD4EBD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Medial dissection but </w:t>
            </w:r>
            <w:r w:rsidR="00197805"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distinguished by the appearance of blood accumulation within the medial space </w:t>
            </w:r>
          </w:p>
          <w:p w14:paraId="38B85419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Grade 4: </w:t>
            </w:r>
            <w:proofErr w:type="spellStart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Extramedial</w:t>
            </w:r>
            <w:proofErr w:type="spellEnd"/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Injury</w:t>
            </w:r>
          </w:p>
          <w:p w14:paraId="127F1F06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Dissection extending beyond the media with blood visible in the perivascular tissue </w:t>
            </w:r>
          </w:p>
        </w:tc>
      </w:tr>
      <w:tr w:rsidR="00FD5D68" w:rsidRPr="004B0A31" w14:paraId="44F7E7CE" w14:textId="77777777" w:rsidTr="00CF1189">
        <w:tblPrEx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131B" w14:textId="51572313" w:rsidR="00FD5D68" w:rsidRPr="004B0A31" w:rsidRDefault="00FD5D68" w:rsidP="00B63DFE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Classification of </w:t>
            </w:r>
            <w:r w:rsidR="00197805"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>Coronary Dissection</w:t>
            </w:r>
            <w:r w:rsidRPr="004B0A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by NHLBI </w:t>
            </w:r>
            <w:r w:rsidR="00232A4A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  <w:r w:rsidR="00DA3509" w:rsidRPr="004B0A3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F1E3" w14:textId="7331618A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For coronary dissection evaluated by angiography, the following NHLBI definition 2</w:t>
            </w:r>
            <w:r w:rsidR="00197805"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 is used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BD56DB4" w14:textId="4877EF9B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Type A: Small radiolucent area within the lumen of the vessel disappearing with passage of the contrast material</w:t>
            </w:r>
          </w:p>
          <w:p w14:paraId="55DE5CDE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Type B: Appearance of contrast medium parallel to the lumen of the vessel disappearing within a few cardiac cycles</w:t>
            </w:r>
          </w:p>
          <w:p w14:paraId="4E9D9F9E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Type C: Dissection protruding outside the lumen of the vessel persisting after passage of the contrast material</w:t>
            </w:r>
          </w:p>
          <w:p w14:paraId="10014A9E" w14:textId="1592652B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 xml:space="preserve">Type D: </w:t>
            </w:r>
            <w:r w:rsidR="00D4019C" w:rsidRPr="004B0A31">
              <w:rPr>
                <w:rFonts w:ascii="Times New Roman" w:hAnsi="Times New Roman" w:cs="Times New Roman"/>
                <w:sz w:val="20"/>
                <w:szCs w:val="20"/>
              </w:rPr>
              <w:t>Spiral-</w:t>
            </w: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shaped filling defect with or without delayed run-off of contrast material in the antegrade flow</w:t>
            </w:r>
          </w:p>
          <w:p w14:paraId="1C983730" w14:textId="2C3FDFD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Type E: Persistent luminal filling defect with delayed run-off of contrast material in the distal lumen</w:t>
            </w:r>
          </w:p>
          <w:p w14:paraId="1689F139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0A31">
              <w:rPr>
                <w:rFonts w:ascii="Times New Roman" w:hAnsi="Times New Roman" w:cs="Times New Roman"/>
                <w:sz w:val="20"/>
                <w:szCs w:val="20"/>
              </w:rPr>
              <w:t>Type F: Filling defect accompanied by total coronary occlusion</w:t>
            </w:r>
          </w:p>
        </w:tc>
      </w:tr>
      <w:tr w:rsidR="00FD5D68" w:rsidRPr="004B0A31" w14:paraId="5D5D990C" w14:textId="77777777" w:rsidTr="00CF1189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569" w:type="dxa"/>
        </w:trPr>
        <w:tc>
          <w:tcPr>
            <w:tcW w:w="2552" w:type="dxa"/>
            <w:tcBorders>
              <w:top w:val="nil"/>
              <w:bottom w:val="nil"/>
            </w:tcBorders>
          </w:tcPr>
          <w:p w14:paraId="7584AA57" w14:textId="77777777" w:rsidR="00FD5D68" w:rsidRPr="004B0A31" w:rsidRDefault="00FD5D68" w:rsidP="00FD5D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2" w:type="dxa"/>
            <w:tcBorders>
              <w:top w:val="nil"/>
              <w:bottom w:val="nil"/>
            </w:tcBorders>
          </w:tcPr>
          <w:p w14:paraId="7D87CA02" w14:textId="77777777" w:rsidR="00FD5D68" w:rsidRPr="004B0A31" w:rsidRDefault="00FD5D68" w:rsidP="00FD5D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557F8" w14:textId="77777777" w:rsidR="00FD5D68" w:rsidRPr="004B0A31" w:rsidRDefault="00FD5D68" w:rsidP="00FD5D68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Ref. </w:t>
      </w:r>
    </w:p>
    <w:p w14:paraId="490756A6" w14:textId="3801A6F7" w:rsidR="008A2E5E" w:rsidRPr="008A2E5E" w:rsidRDefault="008A2E5E" w:rsidP="008A2E5E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8A2E5E">
        <w:rPr>
          <w:rFonts w:ascii="Times New Roman" w:hAnsi="Times New Roman" w:cs="Times New Roman"/>
          <w:sz w:val="20"/>
          <w:szCs w:val="20"/>
        </w:rPr>
        <w:t>Fezzi</w:t>
      </w:r>
      <w:proofErr w:type="spellEnd"/>
      <w:r w:rsidRPr="008A2E5E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8A2E5E">
        <w:rPr>
          <w:rFonts w:ascii="Times New Roman" w:hAnsi="Times New Roman" w:cs="Times New Roman"/>
          <w:sz w:val="20"/>
          <w:szCs w:val="20"/>
        </w:rPr>
        <w:t>Scheller</w:t>
      </w:r>
      <w:proofErr w:type="spellEnd"/>
      <w:r w:rsidRPr="008A2E5E">
        <w:rPr>
          <w:rFonts w:ascii="Times New Roman" w:hAnsi="Times New Roman" w:cs="Times New Roman"/>
          <w:sz w:val="20"/>
          <w:szCs w:val="20"/>
        </w:rPr>
        <w:t xml:space="preserve"> B, Cortese B, Alfonso F, </w:t>
      </w:r>
      <w:proofErr w:type="spellStart"/>
      <w:r w:rsidRPr="008A2E5E">
        <w:rPr>
          <w:rFonts w:ascii="Times New Roman" w:hAnsi="Times New Roman" w:cs="Times New Roman"/>
          <w:sz w:val="20"/>
          <w:szCs w:val="20"/>
        </w:rPr>
        <w:t>Jeger</w:t>
      </w:r>
      <w:proofErr w:type="spellEnd"/>
      <w:r w:rsidRPr="008A2E5E">
        <w:rPr>
          <w:rFonts w:ascii="Times New Roman" w:hAnsi="Times New Roman" w:cs="Times New Roman"/>
          <w:sz w:val="20"/>
          <w:szCs w:val="20"/>
        </w:rPr>
        <w:t xml:space="preserve"> R, Colombo A, et al. Definitions and standardized endpoints for the use of drug-coated balloon in coronary artery disease: consensus document of the Drug Coated Balloon Academic Research Consortium. </w:t>
      </w:r>
      <w:bookmarkStart w:id="0" w:name="_Hlk220173869"/>
      <w:r w:rsidRPr="008A2E5E">
        <w:rPr>
          <w:rFonts w:ascii="Times New Roman" w:hAnsi="Times New Roman" w:cs="Times New Roman"/>
          <w:sz w:val="20"/>
          <w:szCs w:val="20"/>
        </w:rPr>
        <w:t>Eur Heart J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A2E5E">
        <w:rPr>
          <w:rFonts w:ascii="Times New Roman" w:hAnsi="Times New Roman" w:cs="Times New Roman"/>
          <w:sz w:val="20"/>
          <w:szCs w:val="20"/>
        </w:rPr>
        <w:t>2025;46: 2498–2519</w:t>
      </w:r>
      <w:bookmarkEnd w:id="0"/>
    </w:p>
    <w:p w14:paraId="3144E6B1" w14:textId="16E979B4" w:rsidR="00832B60" w:rsidRPr="004B0A31" w:rsidRDefault="00FD5D68" w:rsidP="00832B60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Donald E.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Cutlip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, Stephan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Windecker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>, Roxana Mehran et al. Clinical End Points in Coronary Stent Trials. A Case for Standardized Definitions</w:t>
      </w:r>
      <w:r w:rsidRPr="004B0A31">
        <w:rPr>
          <w:rFonts w:ascii="Times New Roman" w:hAnsi="Times New Roman" w:cs="Times New Roman"/>
          <w:sz w:val="20"/>
          <w:szCs w:val="20"/>
        </w:rPr>
        <w:t>。</w:t>
      </w:r>
      <w:r w:rsidRPr="004B0A31">
        <w:rPr>
          <w:rFonts w:ascii="Times New Roman" w:hAnsi="Times New Roman" w:cs="Times New Roman"/>
          <w:sz w:val="20"/>
          <w:szCs w:val="20"/>
        </w:rPr>
        <w:t>Circulation. 2007; 115:2344-2351.</w:t>
      </w:r>
    </w:p>
    <w:p w14:paraId="7B1CD177" w14:textId="77777777" w:rsidR="00832B60" w:rsidRPr="004B0A31" w:rsidRDefault="00FD5D68" w:rsidP="00FD5D68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Moussa ID, Klein LW, Shah B et al. Consideration of a new definition of clinically relevant myocardial infarction after coronary revascularization: an expert consensus document from the Society for Cardiovascular Angiography and Interventions (SCAI). J Am Coll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Cardiol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B0A31">
        <w:rPr>
          <w:rFonts w:ascii="Times New Roman" w:hAnsi="Times New Roman" w:cs="Times New Roman"/>
          <w:sz w:val="20"/>
          <w:szCs w:val="20"/>
        </w:rPr>
        <w:t>2013;62:1563</w:t>
      </w:r>
      <w:proofErr w:type="gramEnd"/>
      <w:r w:rsidRPr="004B0A31">
        <w:rPr>
          <w:rFonts w:ascii="Times New Roman" w:hAnsi="Times New Roman" w:cs="Times New Roman"/>
          <w:sz w:val="20"/>
          <w:szCs w:val="20"/>
        </w:rPr>
        <w:t>-70.</w:t>
      </w:r>
    </w:p>
    <w:p w14:paraId="2951ABFA" w14:textId="77777777" w:rsidR="00832B60" w:rsidRPr="004B0A31" w:rsidRDefault="00FD5D68" w:rsidP="00FD5D68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Rockwood K et al. A global clinical measure of fitness and frailty in elderly people. CMAJ 2005:173;489-495.</w:t>
      </w:r>
    </w:p>
    <w:p w14:paraId="65232F1A" w14:textId="77777777" w:rsidR="00832B60" w:rsidRPr="004B0A31" w:rsidRDefault="00FD5D68" w:rsidP="00FD5D68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Clinical Frailty Scale © 2005-2020 Rockwood, Version 2.0 (JA). All rights reserved. For permission: </w:t>
      </w:r>
      <w:hyperlink r:id="rId8" w:history="1">
        <w:r w:rsidRPr="004B0A31">
          <w:rPr>
            <w:rStyle w:val="a9"/>
            <w:rFonts w:ascii="Times New Roman" w:hAnsi="Times New Roman" w:cs="Times New Roman"/>
            <w:sz w:val="20"/>
            <w:szCs w:val="20"/>
          </w:rPr>
          <w:t>www.geriatricmedicineresearch.ca</w:t>
        </w:r>
      </w:hyperlink>
      <w:r w:rsidRPr="004B0A31">
        <w:rPr>
          <w:rFonts w:ascii="Times New Roman" w:hAnsi="Times New Roman" w:cs="Times New Roman"/>
          <w:sz w:val="20"/>
          <w:szCs w:val="20"/>
        </w:rPr>
        <w:t>. Translated with permission to Japanese by the Japan Geriatrics Society, Tokyo, 2021.</w:t>
      </w:r>
    </w:p>
    <w:p w14:paraId="6E0EAB2D" w14:textId="77777777" w:rsidR="00832B60" w:rsidRPr="004B0A31" w:rsidRDefault="00FD5D68" w:rsidP="00FD5D68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N Kobayashi, GS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Mintz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, B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Witzenbichler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, et. al. Prevalence, Features, and Prognostic Importance of Edge Dissection After Drug-Eluting Stent Implantation: An ADAPT-DES Intravascular Ultrasound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Substudy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. Circ Cardiovasc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Interv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 2016; 9 (7) e003553.</w:t>
      </w:r>
    </w:p>
    <w:p w14:paraId="6B102A46" w14:textId="137AEE25" w:rsidR="00FD5D68" w:rsidRPr="004B0A31" w:rsidRDefault="00FD5D68" w:rsidP="00FD5D68">
      <w:pPr>
        <w:pStyle w:val="a6"/>
        <w:numPr>
          <w:ilvl w:val="0"/>
          <w:numId w:val="29"/>
        </w:numPr>
        <w:ind w:leftChars="0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 xml:space="preserve">Maria D. Radu, Lorenz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Räber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Jungho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Heo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, et al. Natural history of optical coherence tomography-detected non-flow-limiting edge dissections following drug-eluting stent implantation. </w:t>
      </w:r>
      <w:proofErr w:type="spellStart"/>
      <w:r w:rsidRPr="004B0A31">
        <w:rPr>
          <w:rFonts w:ascii="Times New Roman" w:hAnsi="Times New Roman" w:cs="Times New Roman"/>
          <w:sz w:val="20"/>
          <w:szCs w:val="20"/>
        </w:rPr>
        <w:t>EuroIntervention</w:t>
      </w:r>
      <w:proofErr w:type="spellEnd"/>
      <w:r w:rsidRPr="004B0A31">
        <w:rPr>
          <w:rFonts w:ascii="Times New Roman" w:hAnsi="Times New Roman" w:cs="Times New Roman"/>
          <w:sz w:val="20"/>
          <w:szCs w:val="20"/>
        </w:rPr>
        <w:t xml:space="preserve"> 2014; 9:1085-1094.</w:t>
      </w:r>
    </w:p>
    <w:p w14:paraId="6632ADDF" w14:textId="77777777" w:rsidR="00FD5D68" w:rsidRPr="004B0A31" w:rsidRDefault="00FD5D68" w:rsidP="00FD5D68">
      <w:pPr>
        <w:rPr>
          <w:rFonts w:ascii="Times New Roman" w:hAnsi="Times New Roman" w:cs="Times New Roman"/>
          <w:sz w:val="20"/>
          <w:szCs w:val="20"/>
        </w:rPr>
      </w:pPr>
    </w:p>
    <w:p w14:paraId="7D7A6135" w14:textId="2D4D42F2" w:rsidR="00FD5D68" w:rsidRPr="004B0A31" w:rsidRDefault="00FD5D68" w:rsidP="00FD5D68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5AF02D42" w14:textId="692EE605" w:rsidR="00FD5D68" w:rsidRPr="004B0A31" w:rsidRDefault="00FD5D68" w:rsidP="00FD5D6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B0A3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5B7640" w:rsidRPr="004B0A31">
        <w:rPr>
          <w:rFonts w:ascii="Times New Roman" w:hAnsi="Times New Roman" w:cs="Times New Roman"/>
          <w:b/>
          <w:bCs/>
          <w:sz w:val="20"/>
          <w:szCs w:val="20"/>
        </w:rPr>
        <w:t>S3</w:t>
      </w:r>
      <w:r w:rsidRPr="004B0A31">
        <w:rPr>
          <w:rFonts w:ascii="Times New Roman" w:hAnsi="Times New Roman" w:cs="Times New Roman"/>
          <w:b/>
          <w:bCs/>
          <w:sz w:val="20"/>
          <w:szCs w:val="20"/>
        </w:rPr>
        <w:t xml:space="preserve"> Study Sites, Principal Investigators, and Number of Enrolled Patients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0"/>
        <w:gridCol w:w="2226"/>
        <w:gridCol w:w="1028"/>
      </w:tblGrid>
      <w:tr w:rsidR="00FD5D68" w:rsidRPr="004B0A31" w14:paraId="1B7A2985" w14:textId="77777777" w:rsidTr="00CF1189">
        <w:tc>
          <w:tcPr>
            <w:tcW w:w="5240" w:type="dxa"/>
            <w:tcBorders>
              <w:top w:val="single" w:sz="4" w:space="0" w:color="auto"/>
            </w:tcBorders>
          </w:tcPr>
          <w:p w14:paraId="4B051252" w14:textId="543EB2E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Study site</w:t>
            </w:r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1C9CA95C" w14:textId="046237F1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Principle investigator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4119F28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No. of patients</w:t>
            </w:r>
          </w:p>
        </w:tc>
      </w:tr>
      <w:tr w:rsidR="00FD5D68" w:rsidRPr="004B0A31" w14:paraId="5D39042A" w14:textId="77777777" w:rsidTr="00CF1189">
        <w:tc>
          <w:tcPr>
            <w:tcW w:w="5240" w:type="dxa"/>
            <w:vAlign w:val="center"/>
          </w:tcPr>
          <w:p w14:paraId="38978C3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_Hlk202957868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Sapporo Cardiovascular Clinic </w:t>
            </w:r>
          </w:p>
        </w:tc>
        <w:tc>
          <w:tcPr>
            <w:tcW w:w="2226" w:type="dxa"/>
            <w:vAlign w:val="center"/>
          </w:tcPr>
          <w:p w14:paraId="28E9E21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Yutaka Tadano</w:t>
            </w:r>
          </w:p>
        </w:tc>
        <w:tc>
          <w:tcPr>
            <w:tcW w:w="1028" w:type="dxa"/>
            <w:vAlign w:val="center"/>
          </w:tcPr>
          <w:p w14:paraId="2F94096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FD5D68" w:rsidRPr="004B0A31" w14:paraId="45E54343" w14:textId="77777777" w:rsidTr="00CF1189">
        <w:tc>
          <w:tcPr>
            <w:tcW w:w="5240" w:type="dxa"/>
            <w:vAlign w:val="center"/>
          </w:tcPr>
          <w:p w14:paraId="6F6199F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Kokura Memorial Hospital</w:t>
            </w:r>
          </w:p>
        </w:tc>
        <w:tc>
          <w:tcPr>
            <w:tcW w:w="2226" w:type="dxa"/>
            <w:vAlign w:val="center"/>
          </w:tcPr>
          <w:p w14:paraId="0E5DA43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Kenji Ando </w:t>
            </w:r>
          </w:p>
        </w:tc>
        <w:tc>
          <w:tcPr>
            <w:tcW w:w="1028" w:type="dxa"/>
            <w:vAlign w:val="center"/>
          </w:tcPr>
          <w:p w14:paraId="39712D5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</w:tr>
      <w:tr w:rsidR="00FD5D68" w:rsidRPr="004B0A31" w14:paraId="3E39146C" w14:textId="77777777" w:rsidTr="00CF1189">
        <w:tc>
          <w:tcPr>
            <w:tcW w:w="5240" w:type="dxa"/>
            <w:vAlign w:val="center"/>
          </w:tcPr>
          <w:p w14:paraId="0752475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Kyoto Katsura Hospital </w:t>
            </w:r>
          </w:p>
        </w:tc>
        <w:tc>
          <w:tcPr>
            <w:tcW w:w="2226" w:type="dxa"/>
            <w:vAlign w:val="center"/>
          </w:tcPr>
          <w:p w14:paraId="7A86D06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Shigeru Nakamura</w:t>
            </w:r>
          </w:p>
        </w:tc>
        <w:tc>
          <w:tcPr>
            <w:tcW w:w="1028" w:type="dxa"/>
            <w:vAlign w:val="center"/>
          </w:tcPr>
          <w:p w14:paraId="20F6FC4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FD5D68" w:rsidRPr="004B0A31" w14:paraId="4F7E7F17" w14:textId="77777777" w:rsidTr="00CF1189">
        <w:tc>
          <w:tcPr>
            <w:tcW w:w="5240" w:type="dxa"/>
            <w:vAlign w:val="center"/>
          </w:tcPr>
          <w:p w14:paraId="2ED14AE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Japanese Red Cross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Musashino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 </w:t>
            </w:r>
          </w:p>
        </w:tc>
        <w:tc>
          <w:tcPr>
            <w:tcW w:w="2226" w:type="dxa"/>
            <w:vAlign w:val="center"/>
          </w:tcPr>
          <w:p w14:paraId="2E33475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Takashi Ashikaga</w:t>
            </w:r>
          </w:p>
        </w:tc>
        <w:tc>
          <w:tcPr>
            <w:tcW w:w="1028" w:type="dxa"/>
            <w:vAlign w:val="center"/>
          </w:tcPr>
          <w:p w14:paraId="004418F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</w:tr>
      <w:tr w:rsidR="00FD5D68" w:rsidRPr="004B0A31" w14:paraId="106D3134" w14:textId="77777777" w:rsidTr="00CF1189">
        <w:tc>
          <w:tcPr>
            <w:tcW w:w="5240" w:type="dxa"/>
            <w:vAlign w:val="center"/>
          </w:tcPr>
          <w:p w14:paraId="42DE7A8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Toyohashi Heart Center</w:t>
            </w:r>
          </w:p>
        </w:tc>
        <w:tc>
          <w:tcPr>
            <w:tcW w:w="2226" w:type="dxa"/>
            <w:vAlign w:val="center"/>
          </w:tcPr>
          <w:p w14:paraId="6C0EBDB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Yoshihisa Kinoshita</w:t>
            </w:r>
          </w:p>
        </w:tc>
        <w:tc>
          <w:tcPr>
            <w:tcW w:w="1028" w:type="dxa"/>
            <w:vAlign w:val="center"/>
          </w:tcPr>
          <w:p w14:paraId="0C9021C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FD5D68" w:rsidRPr="004B0A31" w14:paraId="2B4ED78E" w14:textId="77777777" w:rsidTr="00CF1189">
        <w:tc>
          <w:tcPr>
            <w:tcW w:w="5240" w:type="dxa"/>
            <w:vAlign w:val="center"/>
          </w:tcPr>
          <w:p w14:paraId="4805642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Miyazaki Medical Association Hospital</w:t>
            </w:r>
          </w:p>
        </w:tc>
        <w:tc>
          <w:tcPr>
            <w:tcW w:w="2226" w:type="dxa"/>
            <w:vAlign w:val="center"/>
          </w:tcPr>
          <w:p w14:paraId="11E09C0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Nehiro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Kuriyama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vAlign w:val="center"/>
          </w:tcPr>
          <w:p w14:paraId="70CE097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FD5D68" w:rsidRPr="004B0A31" w14:paraId="323243DE" w14:textId="77777777" w:rsidTr="00CF1189">
        <w:tc>
          <w:tcPr>
            <w:tcW w:w="5240" w:type="dxa"/>
            <w:vAlign w:val="center"/>
          </w:tcPr>
          <w:p w14:paraId="0AB01FA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Hiratsuka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Kyosai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21BB24E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Yuko Ohnishi</w:t>
            </w:r>
          </w:p>
        </w:tc>
        <w:tc>
          <w:tcPr>
            <w:tcW w:w="1028" w:type="dxa"/>
            <w:vAlign w:val="center"/>
          </w:tcPr>
          <w:p w14:paraId="2384A17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FD5D68" w:rsidRPr="004B0A31" w14:paraId="310762E0" w14:textId="77777777" w:rsidTr="00CF1189">
        <w:tc>
          <w:tcPr>
            <w:tcW w:w="5240" w:type="dxa"/>
            <w:vAlign w:val="center"/>
          </w:tcPr>
          <w:p w14:paraId="4D6270FE" w14:textId="34F5B7D5" w:rsidR="00FD5D68" w:rsidRPr="004B0A31" w:rsidRDefault="00056EA1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Bell Land </w:t>
            </w:r>
            <w:r w:rsidR="00FD5D68" w:rsidRPr="004B0A31">
              <w:rPr>
                <w:rFonts w:ascii="Times New Roman" w:hAnsi="Times New Roman"/>
                <w:sz w:val="20"/>
                <w:szCs w:val="20"/>
              </w:rPr>
              <w:t>General Hospital</w:t>
            </w:r>
          </w:p>
        </w:tc>
        <w:tc>
          <w:tcPr>
            <w:tcW w:w="2226" w:type="dxa"/>
            <w:vAlign w:val="center"/>
          </w:tcPr>
          <w:p w14:paraId="549595D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Toru </w:t>
            </w:r>
            <w:bookmarkStart w:id="2" w:name="OLE_LINK18"/>
            <w:r w:rsidRPr="004B0A31">
              <w:rPr>
                <w:rFonts w:ascii="Times New Roman" w:hAnsi="Times New Roman"/>
                <w:sz w:val="20"/>
                <w:szCs w:val="20"/>
              </w:rPr>
              <w:t>Kataoka</w:t>
            </w:r>
            <w:bookmarkEnd w:id="2"/>
          </w:p>
        </w:tc>
        <w:tc>
          <w:tcPr>
            <w:tcW w:w="1028" w:type="dxa"/>
            <w:vAlign w:val="center"/>
          </w:tcPr>
          <w:p w14:paraId="09A2439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  <w:tr w:rsidR="00FD5D68" w:rsidRPr="004B0A31" w14:paraId="4118DC59" w14:textId="77777777" w:rsidTr="00CF1189">
        <w:tc>
          <w:tcPr>
            <w:tcW w:w="5240" w:type="dxa"/>
            <w:vAlign w:val="center"/>
          </w:tcPr>
          <w:p w14:paraId="03690A9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Kurashiki Central Hospital</w:t>
            </w:r>
          </w:p>
        </w:tc>
        <w:tc>
          <w:tcPr>
            <w:tcW w:w="2226" w:type="dxa"/>
            <w:vAlign w:val="center"/>
          </w:tcPr>
          <w:p w14:paraId="6FC8D75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bCs/>
                <w:sz w:val="20"/>
                <w:szCs w:val="20"/>
              </w:rPr>
              <w:t xml:space="preserve">Kazushige </w:t>
            </w:r>
            <w:proofErr w:type="spellStart"/>
            <w:r w:rsidRPr="004B0A31">
              <w:rPr>
                <w:rFonts w:ascii="Times New Roman" w:hAnsi="Times New Roman"/>
                <w:bCs/>
                <w:sz w:val="20"/>
                <w:szCs w:val="20"/>
              </w:rPr>
              <w:t>Kadota</w:t>
            </w:r>
            <w:proofErr w:type="spellEnd"/>
          </w:p>
        </w:tc>
        <w:tc>
          <w:tcPr>
            <w:tcW w:w="1028" w:type="dxa"/>
            <w:vAlign w:val="center"/>
          </w:tcPr>
          <w:p w14:paraId="06FA083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FD5D68" w:rsidRPr="004B0A31" w14:paraId="17B5EDB3" w14:textId="77777777" w:rsidTr="00CF1189">
        <w:tc>
          <w:tcPr>
            <w:tcW w:w="5240" w:type="dxa"/>
            <w:vAlign w:val="center"/>
          </w:tcPr>
          <w:p w14:paraId="71CA240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Chikamori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72D5681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Koji Nishida</w:t>
            </w:r>
          </w:p>
        </w:tc>
        <w:tc>
          <w:tcPr>
            <w:tcW w:w="1028" w:type="dxa"/>
            <w:vAlign w:val="center"/>
          </w:tcPr>
          <w:p w14:paraId="0006960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FD5D68" w:rsidRPr="004B0A31" w14:paraId="4A4B42D2" w14:textId="77777777" w:rsidTr="00CF1189">
        <w:tc>
          <w:tcPr>
            <w:tcW w:w="5240" w:type="dxa"/>
            <w:vAlign w:val="center"/>
          </w:tcPr>
          <w:p w14:paraId="396CA22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Toho University, Ohashi Medical Center</w:t>
            </w:r>
          </w:p>
        </w:tc>
        <w:tc>
          <w:tcPr>
            <w:tcW w:w="2226" w:type="dxa"/>
            <w:vAlign w:val="center"/>
          </w:tcPr>
          <w:p w14:paraId="179492A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Raisuke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Iijima</w:t>
            </w:r>
            <w:proofErr w:type="spellEnd"/>
          </w:p>
        </w:tc>
        <w:tc>
          <w:tcPr>
            <w:tcW w:w="1028" w:type="dxa"/>
            <w:vAlign w:val="center"/>
          </w:tcPr>
          <w:p w14:paraId="39CB60B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FD5D68" w:rsidRPr="004B0A31" w14:paraId="0F22F1B9" w14:textId="77777777" w:rsidTr="00CF1189">
        <w:tc>
          <w:tcPr>
            <w:tcW w:w="5240" w:type="dxa"/>
            <w:vAlign w:val="center"/>
          </w:tcPr>
          <w:p w14:paraId="444F5E6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Saiseikai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Fukuoka General Hospital</w:t>
            </w:r>
          </w:p>
        </w:tc>
        <w:tc>
          <w:tcPr>
            <w:tcW w:w="2226" w:type="dxa"/>
            <w:vAlign w:val="center"/>
          </w:tcPr>
          <w:p w14:paraId="33E5C01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Masatsugu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Nozoe</w:t>
            </w:r>
            <w:proofErr w:type="spellEnd"/>
          </w:p>
        </w:tc>
        <w:tc>
          <w:tcPr>
            <w:tcW w:w="1028" w:type="dxa"/>
            <w:vAlign w:val="center"/>
          </w:tcPr>
          <w:p w14:paraId="10079D1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tr w:rsidR="00FD5D68" w:rsidRPr="004B0A31" w14:paraId="51606C6D" w14:textId="77777777" w:rsidTr="00CF1189">
        <w:tc>
          <w:tcPr>
            <w:tcW w:w="5240" w:type="dxa"/>
            <w:vAlign w:val="center"/>
          </w:tcPr>
          <w:p w14:paraId="4AA002A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Japanese Red Cross Matsuyama Hospital </w:t>
            </w:r>
          </w:p>
        </w:tc>
        <w:tc>
          <w:tcPr>
            <w:tcW w:w="2226" w:type="dxa"/>
            <w:vAlign w:val="center"/>
          </w:tcPr>
          <w:p w14:paraId="779370B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Kunio Morishige</w:t>
            </w:r>
          </w:p>
        </w:tc>
        <w:tc>
          <w:tcPr>
            <w:tcW w:w="1028" w:type="dxa"/>
            <w:vAlign w:val="center"/>
          </w:tcPr>
          <w:p w14:paraId="6E586D2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</w:tr>
      <w:bookmarkEnd w:id="1"/>
      <w:tr w:rsidR="00FD5D68" w:rsidRPr="004B0A31" w14:paraId="6EE2E02E" w14:textId="77777777" w:rsidTr="00CF1189">
        <w:tc>
          <w:tcPr>
            <w:tcW w:w="5240" w:type="dxa"/>
            <w:vAlign w:val="center"/>
          </w:tcPr>
          <w:p w14:paraId="7B2C63C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Japanese Red Cross Tokushima Hospital</w:t>
            </w:r>
          </w:p>
        </w:tc>
        <w:tc>
          <w:tcPr>
            <w:tcW w:w="2226" w:type="dxa"/>
            <w:vAlign w:val="center"/>
          </w:tcPr>
          <w:p w14:paraId="70FD468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Takefumi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Takahashi</w:t>
            </w:r>
          </w:p>
        </w:tc>
        <w:tc>
          <w:tcPr>
            <w:tcW w:w="1028" w:type="dxa"/>
            <w:vAlign w:val="center"/>
          </w:tcPr>
          <w:p w14:paraId="3F8866F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FD5D68" w:rsidRPr="004B0A31" w14:paraId="4CAB5296" w14:textId="77777777" w:rsidTr="00CF1189">
        <w:tc>
          <w:tcPr>
            <w:tcW w:w="5240" w:type="dxa"/>
            <w:vAlign w:val="center"/>
          </w:tcPr>
          <w:p w14:paraId="10BF255F" w14:textId="469E21E9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Showa Medical </w:t>
            </w:r>
            <w:r w:rsidR="00056EA1" w:rsidRPr="004B0A31">
              <w:rPr>
                <w:rFonts w:ascii="Times New Roman" w:hAnsi="Times New Roman"/>
                <w:sz w:val="20"/>
                <w:szCs w:val="20"/>
              </w:rPr>
              <w:t>U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niversity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Fujigaoka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10096D4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Hiroshi Suzuki</w:t>
            </w:r>
          </w:p>
        </w:tc>
        <w:tc>
          <w:tcPr>
            <w:tcW w:w="1028" w:type="dxa"/>
            <w:vAlign w:val="center"/>
          </w:tcPr>
          <w:p w14:paraId="54B2065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FD5D68" w:rsidRPr="004B0A31" w14:paraId="34472A49" w14:textId="77777777" w:rsidTr="00CF1189">
        <w:tc>
          <w:tcPr>
            <w:tcW w:w="5240" w:type="dxa"/>
            <w:vAlign w:val="center"/>
          </w:tcPr>
          <w:p w14:paraId="638C29C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Kansai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Rosai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 </w:t>
            </w:r>
          </w:p>
        </w:tc>
        <w:tc>
          <w:tcPr>
            <w:tcW w:w="2226" w:type="dxa"/>
            <w:vAlign w:val="center"/>
          </w:tcPr>
          <w:p w14:paraId="132C40C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Takayuki Ishihara </w:t>
            </w:r>
          </w:p>
        </w:tc>
        <w:tc>
          <w:tcPr>
            <w:tcW w:w="1028" w:type="dxa"/>
            <w:vAlign w:val="center"/>
          </w:tcPr>
          <w:p w14:paraId="23BD67E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FD5D68" w:rsidRPr="004B0A31" w14:paraId="65A93E9C" w14:textId="77777777" w:rsidTr="00CF1189">
        <w:tc>
          <w:tcPr>
            <w:tcW w:w="5240" w:type="dxa"/>
            <w:vAlign w:val="center"/>
          </w:tcPr>
          <w:p w14:paraId="292DFC8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Tenjinkai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Shin-Koga Hospital</w:t>
            </w:r>
          </w:p>
        </w:tc>
        <w:tc>
          <w:tcPr>
            <w:tcW w:w="2226" w:type="dxa"/>
            <w:vAlign w:val="center"/>
          </w:tcPr>
          <w:p w14:paraId="643E726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Tomohiro Kawasaki</w:t>
            </w:r>
          </w:p>
        </w:tc>
        <w:tc>
          <w:tcPr>
            <w:tcW w:w="1028" w:type="dxa"/>
            <w:vAlign w:val="center"/>
          </w:tcPr>
          <w:p w14:paraId="4AB6E62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FD5D68" w:rsidRPr="004B0A31" w14:paraId="7C9C0E2D" w14:textId="77777777" w:rsidTr="00CF1189">
        <w:tc>
          <w:tcPr>
            <w:tcW w:w="5240" w:type="dxa"/>
            <w:vAlign w:val="center"/>
          </w:tcPr>
          <w:p w14:paraId="28D3E6F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Sapporo-Kosei General Hospital</w:t>
            </w:r>
          </w:p>
        </w:tc>
        <w:tc>
          <w:tcPr>
            <w:tcW w:w="2226" w:type="dxa"/>
            <w:vAlign w:val="center"/>
          </w:tcPr>
          <w:p w14:paraId="644FD0E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Yasumi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Igarashi</w:t>
            </w:r>
          </w:p>
        </w:tc>
        <w:tc>
          <w:tcPr>
            <w:tcW w:w="1028" w:type="dxa"/>
            <w:vAlign w:val="center"/>
          </w:tcPr>
          <w:p w14:paraId="650E9CA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FD5D68" w:rsidRPr="004B0A31" w14:paraId="32A0EAB4" w14:textId="77777777" w:rsidTr="00CF1189">
        <w:tc>
          <w:tcPr>
            <w:tcW w:w="5240" w:type="dxa"/>
            <w:vAlign w:val="center"/>
          </w:tcPr>
          <w:p w14:paraId="09D8C2F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Sakurabashi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Watanabe Advanced Healthcare Hospital</w:t>
            </w:r>
          </w:p>
        </w:tc>
        <w:tc>
          <w:tcPr>
            <w:tcW w:w="2226" w:type="dxa"/>
            <w:vAlign w:val="center"/>
          </w:tcPr>
          <w:p w14:paraId="5BBB754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Atsunori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Okamura</w:t>
            </w:r>
          </w:p>
        </w:tc>
        <w:tc>
          <w:tcPr>
            <w:tcW w:w="1028" w:type="dxa"/>
            <w:vAlign w:val="center"/>
          </w:tcPr>
          <w:p w14:paraId="418F5446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FD5D68" w:rsidRPr="004B0A31" w14:paraId="066D630C" w14:textId="77777777" w:rsidTr="00CF1189">
        <w:tc>
          <w:tcPr>
            <w:tcW w:w="5240" w:type="dxa"/>
            <w:vAlign w:val="center"/>
          </w:tcPr>
          <w:p w14:paraId="6258DD18" w14:textId="3B87C18F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Sakakibara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56EA1" w:rsidRPr="004B0A31">
              <w:rPr>
                <w:rFonts w:ascii="Times New Roman" w:hAnsi="Times New Roman"/>
                <w:sz w:val="20"/>
                <w:szCs w:val="20"/>
              </w:rPr>
              <w:t>H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eart Institute</w:t>
            </w:r>
          </w:p>
        </w:tc>
        <w:tc>
          <w:tcPr>
            <w:tcW w:w="2226" w:type="dxa"/>
            <w:vAlign w:val="center"/>
          </w:tcPr>
          <w:p w14:paraId="0626DC8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Mamoru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Nanasato</w:t>
            </w:r>
            <w:proofErr w:type="spellEnd"/>
          </w:p>
        </w:tc>
        <w:tc>
          <w:tcPr>
            <w:tcW w:w="1028" w:type="dxa"/>
            <w:vAlign w:val="center"/>
          </w:tcPr>
          <w:p w14:paraId="1BE6F5B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FD5D68" w:rsidRPr="004B0A31" w14:paraId="2EF4CD2C" w14:textId="77777777" w:rsidTr="00CF1189">
        <w:tc>
          <w:tcPr>
            <w:tcW w:w="5240" w:type="dxa"/>
            <w:vAlign w:val="center"/>
          </w:tcPr>
          <w:p w14:paraId="2D7D769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Osaka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Rosai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413C21C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Masami Nishino</w:t>
            </w:r>
          </w:p>
        </w:tc>
        <w:tc>
          <w:tcPr>
            <w:tcW w:w="1028" w:type="dxa"/>
            <w:vAlign w:val="center"/>
          </w:tcPr>
          <w:p w14:paraId="3AE99B3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FD5D68" w:rsidRPr="004B0A31" w14:paraId="1CB7FBA8" w14:textId="77777777" w:rsidTr="00CF1189">
        <w:tc>
          <w:tcPr>
            <w:tcW w:w="5240" w:type="dxa"/>
            <w:vAlign w:val="center"/>
          </w:tcPr>
          <w:p w14:paraId="006FE74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NHO Kyushu Medical Center</w:t>
            </w:r>
          </w:p>
        </w:tc>
        <w:tc>
          <w:tcPr>
            <w:tcW w:w="2226" w:type="dxa"/>
            <w:vAlign w:val="center"/>
          </w:tcPr>
          <w:p w14:paraId="6009586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Yoshinobu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Murasato</w:t>
            </w:r>
            <w:proofErr w:type="spellEnd"/>
          </w:p>
        </w:tc>
        <w:tc>
          <w:tcPr>
            <w:tcW w:w="1028" w:type="dxa"/>
            <w:vAlign w:val="center"/>
          </w:tcPr>
          <w:p w14:paraId="619142A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FD5D68" w:rsidRPr="004B0A31" w14:paraId="4F5585C9" w14:textId="77777777" w:rsidTr="00CF1189">
        <w:tc>
          <w:tcPr>
            <w:tcW w:w="5240" w:type="dxa"/>
            <w:vAlign w:val="center"/>
          </w:tcPr>
          <w:p w14:paraId="593E2BD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Gifu Heart Center</w:t>
            </w:r>
          </w:p>
        </w:tc>
        <w:tc>
          <w:tcPr>
            <w:tcW w:w="2226" w:type="dxa"/>
            <w:vAlign w:val="center"/>
          </w:tcPr>
          <w:p w14:paraId="41244F0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Hitoshi Matsuo </w:t>
            </w:r>
          </w:p>
        </w:tc>
        <w:tc>
          <w:tcPr>
            <w:tcW w:w="1028" w:type="dxa"/>
            <w:vAlign w:val="center"/>
          </w:tcPr>
          <w:p w14:paraId="28F80E9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FD5D68" w:rsidRPr="004B0A31" w14:paraId="3AF5E602" w14:textId="77777777" w:rsidTr="00CF1189">
        <w:tc>
          <w:tcPr>
            <w:tcW w:w="5240" w:type="dxa"/>
            <w:vAlign w:val="center"/>
          </w:tcPr>
          <w:p w14:paraId="1EFA475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Hoshi General Hospital</w:t>
            </w:r>
          </w:p>
        </w:tc>
        <w:tc>
          <w:tcPr>
            <w:tcW w:w="2226" w:type="dxa"/>
            <w:vAlign w:val="center"/>
          </w:tcPr>
          <w:p w14:paraId="028E92F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Ryoji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Koshida</w:t>
            </w:r>
            <w:proofErr w:type="spellEnd"/>
          </w:p>
        </w:tc>
        <w:tc>
          <w:tcPr>
            <w:tcW w:w="1028" w:type="dxa"/>
            <w:vAlign w:val="center"/>
          </w:tcPr>
          <w:p w14:paraId="32A9E65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FD5D68" w:rsidRPr="004B0A31" w14:paraId="47B25751" w14:textId="77777777" w:rsidTr="00CF1189">
        <w:tc>
          <w:tcPr>
            <w:tcW w:w="5240" w:type="dxa"/>
            <w:vAlign w:val="center"/>
          </w:tcPr>
          <w:p w14:paraId="06859BC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The Cardiovascular Institute</w:t>
            </w:r>
          </w:p>
        </w:tc>
        <w:tc>
          <w:tcPr>
            <w:tcW w:w="2226" w:type="dxa"/>
            <w:vAlign w:val="center"/>
          </w:tcPr>
          <w:p w14:paraId="4EB57B2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Shunsuke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Matsuno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vAlign w:val="center"/>
          </w:tcPr>
          <w:p w14:paraId="234275E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FD5D68" w:rsidRPr="004B0A31" w14:paraId="19DC26C1" w14:textId="77777777" w:rsidTr="00CF1189">
        <w:tc>
          <w:tcPr>
            <w:tcW w:w="5240" w:type="dxa"/>
            <w:vAlign w:val="center"/>
          </w:tcPr>
          <w:p w14:paraId="1FCC98F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Tokyo Metropolitan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Tama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Medical Center</w:t>
            </w:r>
          </w:p>
        </w:tc>
        <w:tc>
          <w:tcPr>
            <w:tcW w:w="2226" w:type="dxa"/>
            <w:vAlign w:val="center"/>
          </w:tcPr>
          <w:p w14:paraId="0714193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Toshiaki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Isogai</w:t>
            </w:r>
            <w:proofErr w:type="spellEnd"/>
          </w:p>
        </w:tc>
        <w:tc>
          <w:tcPr>
            <w:tcW w:w="1028" w:type="dxa"/>
            <w:vAlign w:val="center"/>
          </w:tcPr>
          <w:p w14:paraId="2918074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FD5D68" w:rsidRPr="004B0A31" w14:paraId="4242BB4B" w14:textId="77777777" w:rsidTr="00CF1189">
        <w:tc>
          <w:tcPr>
            <w:tcW w:w="5240" w:type="dxa"/>
            <w:vAlign w:val="center"/>
          </w:tcPr>
          <w:p w14:paraId="2DC78C8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Sapporo Higashi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Tokushukai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5B67361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Seiji Yamazaki</w:t>
            </w:r>
          </w:p>
        </w:tc>
        <w:tc>
          <w:tcPr>
            <w:tcW w:w="1028" w:type="dxa"/>
            <w:vAlign w:val="center"/>
          </w:tcPr>
          <w:p w14:paraId="2193E84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FD5D68" w:rsidRPr="004B0A31" w14:paraId="38E7BD09" w14:textId="77777777" w:rsidTr="00CF1189">
        <w:tc>
          <w:tcPr>
            <w:tcW w:w="5240" w:type="dxa"/>
            <w:vAlign w:val="center"/>
          </w:tcPr>
          <w:p w14:paraId="1517FB6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Matsunami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General Hospital</w:t>
            </w:r>
          </w:p>
        </w:tc>
        <w:tc>
          <w:tcPr>
            <w:tcW w:w="2226" w:type="dxa"/>
            <w:vAlign w:val="center"/>
          </w:tcPr>
          <w:p w14:paraId="54133E2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Hiroki Kondo</w:t>
            </w:r>
          </w:p>
        </w:tc>
        <w:tc>
          <w:tcPr>
            <w:tcW w:w="1028" w:type="dxa"/>
            <w:vAlign w:val="center"/>
          </w:tcPr>
          <w:p w14:paraId="01446BC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FD5D68" w:rsidRPr="004B0A31" w14:paraId="0A1D287B" w14:textId="77777777" w:rsidTr="00CF1189">
        <w:tc>
          <w:tcPr>
            <w:tcW w:w="5240" w:type="dxa"/>
            <w:vAlign w:val="center"/>
          </w:tcPr>
          <w:p w14:paraId="2D4BD2E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Fujita Health University Hospital</w:t>
            </w:r>
          </w:p>
        </w:tc>
        <w:tc>
          <w:tcPr>
            <w:tcW w:w="2226" w:type="dxa"/>
            <w:vAlign w:val="center"/>
          </w:tcPr>
          <w:p w14:paraId="50E66B3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Takeshi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Muramatsu</w:t>
            </w:r>
            <w:proofErr w:type="spellEnd"/>
          </w:p>
        </w:tc>
        <w:tc>
          <w:tcPr>
            <w:tcW w:w="1028" w:type="dxa"/>
            <w:vAlign w:val="center"/>
          </w:tcPr>
          <w:p w14:paraId="32ABF68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 w:rsidR="00FD5D68" w:rsidRPr="004B0A31" w14:paraId="02F4A1CC" w14:textId="77777777" w:rsidTr="00CF1189">
        <w:tc>
          <w:tcPr>
            <w:tcW w:w="5240" w:type="dxa"/>
            <w:vAlign w:val="center"/>
          </w:tcPr>
          <w:p w14:paraId="1BA6BA3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NTT Medical Center Tokyo</w:t>
            </w:r>
          </w:p>
        </w:tc>
        <w:tc>
          <w:tcPr>
            <w:tcW w:w="2226" w:type="dxa"/>
            <w:vAlign w:val="center"/>
          </w:tcPr>
          <w:p w14:paraId="6641DCE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Jiro Ando</w:t>
            </w:r>
          </w:p>
        </w:tc>
        <w:tc>
          <w:tcPr>
            <w:tcW w:w="1028" w:type="dxa"/>
            <w:vAlign w:val="center"/>
          </w:tcPr>
          <w:p w14:paraId="07C3F0A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FD5D68" w:rsidRPr="004B0A31" w14:paraId="752EAF8E" w14:textId="77777777" w:rsidTr="00CF1189">
        <w:tc>
          <w:tcPr>
            <w:tcW w:w="5240" w:type="dxa"/>
            <w:vAlign w:val="center"/>
          </w:tcPr>
          <w:p w14:paraId="7DEFC22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Juntendo University Shizuoka Hospital</w:t>
            </w:r>
          </w:p>
        </w:tc>
        <w:tc>
          <w:tcPr>
            <w:tcW w:w="2226" w:type="dxa"/>
            <w:vAlign w:val="center"/>
          </w:tcPr>
          <w:p w14:paraId="71F786F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Satoru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Suwa</w:t>
            </w:r>
            <w:proofErr w:type="spellEnd"/>
          </w:p>
        </w:tc>
        <w:tc>
          <w:tcPr>
            <w:tcW w:w="1028" w:type="dxa"/>
            <w:vAlign w:val="center"/>
          </w:tcPr>
          <w:p w14:paraId="4000AE6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FD5D68" w:rsidRPr="004B0A31" w14:paraId="387F8A82" w14:textId="77777777" w:rsidTr="00CF1189">
        <w:tc>
          <w:tcPr>
            <w:tcW w:w="5240" w:type="dxa"/>
            <w:vAlign w:val="center"/>
          </w:tcPr>
          <w:p w14:paraId="1B11BF2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Iwatsuki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Minami Hospital </w:t>
            </w:r>
          </w:p>
        </w:tc>
        <w:tc>
          <w:tcPr>
            <w:tcW w:w="2226" w:type="dxa"/>
            <w:vAlign w:val="center"/>
          </w:tcPr>
          <w:p w14:paraId="12DE98E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Yasuyuki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Maruyama</w:t>
            </w:r>
          </w:p>
        </w:tc>
        <w:tc>
          <w:tcPr>
            <w:tcW w:w="1028" w:type="dxa"/>
            <w:vAlign w:val="center"/>
          </w:tcPr>
          <w:p w14:paraId="009D959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FD5D68" w:rsidRPr="004B0A31" w14:paraId="0091FEF0" w14:textId="77777777" w:rsidTr="00CF1189">
        <w:tc>
          <w:tcPr>
            <w:tcW w:w="5240" w:type="dxa"/>
            <w:vAlign w:val="center"/>
          </w:tcPr>
          <w:p w14:paraId="0FF164D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lastRenderedPageBreak/>
              <w:t>Iwate Medical University Hospital</w:t>
            </w:r>
          </w:p>
        </w:tc>
        <w:tc>
          <w:tcPr>
            <w:tcW w:w="2226" w:type="dxa"/>
            <w:vAlign w:val="center"/>
          </w:tcPr>
          <w:p w14:paraId="3AB723B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Masaru Ishida</w:t>
            </w:r>
          </w:p>
        </w:tc>
        <w:tc>
          <w:tcPr>
            <w:tcW w:w="1028" w:type="dxa"/>
            <w:vAlign w:val="center"/>
          </w:tcPr>
          <w:p w14:paraId="1EE2DF0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FD5D68" w:rsidRPr="004B0A31" w14:paraId="3F3D9047" w14:textId="77777777" w:rsidTr="00CF1189">
        <w:tc>
          <w:tcPr>
            <w:tcW w:w="5240" w:type="dxa"/>
            <w:vAlign w:val="center"/>
          </w:tcPr>
          <w:p w14:paraId="7BEDDAE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Fukuoka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Sanno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6EF4E0E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Hiroyoshi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Yokoi </w:t>
            </w:r>
          </w:p>
        </w:tc>
        <w:tc>
          <w:tcPr>
            <w:tcW w:w="1028" w:type="dxa"/>
            <w:vAlign w:val="center"/>
          </w:tcPr>
          <w:p w14:paraId="43661B9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FD5D68" w:rsidRPr="004B0A31" w14:paraId="0D1C94C4" w14:textId="77777777" w:rsidTr="00CF1189">
        <w:tc>
          <w:tcPr>
            <w:tcW w:w="5240" w:type="dxa"/>
            <w:vAlign w:val="center"/>
          </w:tcPr>
          <w:p w14:paraId="37D4C98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Mitsui Memorial Hospital</w:t>
            </w:r>
          </w:p>
        </w:tc>
        <w:tc>
          <w:tcPr>
            <w:tcW w:w="2226" w:type="dxa"/>
            <w:vAlign w:val="center"/>
          </w:tcPr>
          <w:p w14:paraId="794378A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Kengo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Tanabe</w:t>
            </w:r>
          </w:p>
        </w:tc>
        <w:tc>
          <w:tcPr>
            <w:tcW w:w="1028" w:type="dxa"/>
            <w:vAlign w:val="center"/>
          </w:tcPr>
          <w:p w14:paraId="2C77DB16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FD5D68" w:rsidRPr="004B0A31" w14:paraId="49BD91A9" w14:textId="77777777" w:rsidTr="00CF1189">
        <w:tc>
          <w:tcPr>
            <w:tcW w:w="5240" w:type="dxa"/>
            <w:vAlign w:val="center"/>
          </w:tcPr>
          <w:p w14:paraId="1C83D86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Yokohama City University Medical Center</w:t>
            </w:r>
          </w:p>
        </w:tc>
        <w:tc>
          <w:tcPr>
            <w:tcW w:w="2226" w:type="dxa"/>
            <w:vAlign w:val="center"/>
          </w:tcPr>
          <w:p w14:paraId="0911BFE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Kiyoshi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Hibi</w:t>
            </w:r>
            <w:proofErr w:type="spellEnd"/>
          </w:p>
        </w:tc>
        <w:tc>
          <w:tcPr>
            <w:tcW w:w="1028" w:type="dxa"/>
            <w:vAlign w:val="center"/>
          </w:tcPr>
          <w:p w14:paraId="08FC14F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FD5D68" w:rsidRPr="004B0A31" w14:paraId="536904E9" w14:textId="77777777" w:rsidTr="00CF1189">
        <w:tc>
          <w:tcPr>
            <w:tcW w:w="5240" w:type="dxa"/>
            <w:vAlign w:val="center"/>
          </w:tcPr>
          <w:p w14:paraId="0889EE3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Ageo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Central General Hospital </w:t>
            </w:r>
          </w:p>
        </w:tc>
        <w:tc>
          <w:tcPr>
            <w:tcW w:w="2226" w:type="dxa"/>
            <w:vAlign w:val="center"/>
          </w:tcPr>
          <w:p w14:paraId="2E857EF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Nobuhiko Ogata </w:t>
            </w:r>
          </w:p>
        </w:tc>
        <w:tc>
          <w:tcPr>
            <w:tcW w:w="1028" w:type="dxa"/>
            <w:vAlign w:val="center"/>
          </w:tcPr>
          <w:p w14:paraId="5263A2C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FD5D68" w:rsidRPr="004B0A31" w14:paraId="1AF3D2AB" w14:textId="77777777" w:rsidTr="00CF1189">
        <w:tc>
          <w:tcPr>
            <w:tcW w:w="5240" w:type="dxa"/>
            <w:vAlign w:val="center"/>
          </w:tcPr>
          <w:p w14:paraId="7EEE3D3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Shonan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Kamakura General Hospital</w:t>
            </w:r>
          </w:p>
        </w:tc>
        <w:tc>
          <w:tcPr>
            <w:tcW w:w="2226" w:type="dxa"/>
            <w:vAlign w:val="center"/>
          </w:tcPr>
          <w:p w14:paraId="14AED69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Yutaka Tanaka</w:t>
            </w:r>
          </w:p>
        </w:tc>
        <w:tc>
          <w:tcPr>
            <w:tcW w:w="1028" w:type="dxa"/>
            <w:vAlign w:val="center"/>
          </w:tcPr>
          <w:p w14:paraId="126A816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FD5D68" w:rsidRPr="004B0A31" w14:paraId="222AE4A4" w14:textId="77777777" w:rsidTr="00CF1189">
        <w:tc>
          <w:tcPr>
            <w:tcW w:w="5240" w:type="dxa"/>
            <w:vAlign w:val="center"/>
          </w:tcPr>
          <w:p w14:paraId="16E5BA1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Sendai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Kousei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0620171D" w14:textId="61F415C4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bookmarkStart w:id="3" w:name="OLE_LINK19"/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</w:t>
            </w:r>
            <w:r w:rsidR="00D37C78" w:rsidRPr="004B0A31">
              <w:rPr>
                <w:rFonts w:ascii="Times New Roman" w:hAnsi="Times New Roman"/>
                <w:sz w:val="20"/>
                <w:szCs w:val="20"/>
              </w:rPr>
              <w:t>h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intaro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3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Honda </w:t>
            </w:r>
          </w:p>
        </w:tc>
        <w:tc>
          <w:tcPr>
            <w:tcW w:w="1028" w:type="dxa"/>
            <w:vAlign w:val="center"/>
          </w:tcPr>
          <w:p w14:paraId="18236D7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FD5D68" w:rsidRPr="004B0A31" w14:paraId="4F2D00BC" w14:textId="77777777" w:rsidTr="00CF1189">
        <w:tc>
          <w:tcPr>
            <w:tcW w:w="5240" w:type="dxa"/>
            <w:vAlign w:val="center"/>
          </w:tcPr>
          <w:p w14:paraId="629237D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St. Marianna University Hospital </w:t>
            </w:r>
          </w:p>
        </w:tc>
        <w:tc>
          <w:tcPr>
            <w:tcW w:w="2226" w:type="dxa"/>
            <w:vAlign w:val="center"/>
          </w:tcPr>
          <w:p w14:paraId="1E74881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Yasuhiro Tanabe</w:t>
            </w:r>
          </w:p>
        </w:tc>
        <w:tc>
          <w:tcPr>
            <w:tcW w:w="1028" w:type="dxa"/>
            <w:vAlign w:val="center"/>
          </w:tcPr>
          <w:p w14:paraId="7795F6E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FD5D68" w:rsidRPr="004B0A31" w14:paraId="62C91A19" w14:textId="77777777" w:rsidTr="00CF1189">
        <w:tc>
          <w:tcPr>
            <w:tcW w:w="5240" w:type="dxa"/>
            <w:vAlign w:val="center"/>
          </w:tcPr>
          <w:p w14:paraId="0C8214D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Niigata City General Hospital</w:t>
            </w:r>
          </w:p>
        </w:tc>
        <w:tc>
          <w:tcPr>
            <w:tcW w:w="2226" w:type="dxa"/>
            <w:vAlign w:val="center"/>
          </w:tcPr>
          <w:p w14:paraId="7565A50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Kazuyoshi Takahashi</w:t>
            </w:r>
          </w:p>
        </w:tc>
        <w:tc>
          <w:tcPr>
            <w:tcW w:w="1028" w:type="dxa"/>
            <w:vAlign w:val="center"/>
          </w:tcPr>
          <w:p w14:paraId="577947E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FD5D68" w:rsidRPr="004B0A31" w14:paraId="2BA0B793" w14:textId="77777777" w:rsidTr="00CF1189">
        <w:tc>
          <w:tcPr>
            <w:tcW w:w="5240" w:type="dxa"/>
            <w:vAlign w:val="center"/>
          </w:tcPr>
          <w:p w14:paraId="57FB2A7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St. Luke’s International Hospital</w:t>
            </w:r>
          </w:p>
        </w:tc>
        <w:tc>
          <w:tcPr>
            <w:tcW w:w="2226" w:type="dxa"/>
            <w:vAlign w:val="center"/>
          </w:tcPr>
          <w:p w14:paraId="5998FAF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Taku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Asano</w:t>
            </w:r>
          </w:p>
        </w:tc>
        <w:tc>
          <w:tcPr>
            <w:tcW w:w="1028" w:type="dxa"/>
            <w:vAlign w:val="center"/>
          </w:tcPr>
          <w:p w14:paraId="5CE08023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FD5D68" w:rsidRPr="004B0A31" w14:paraId="3CAE4764" w14:textId="77777777" w:rsidTr="00CF1189">
        <w:tc>
          <w:tcPr>
            <w:tcW w:w="5240" w:type="dxa"/>
            <w:vAlign w:val="center"/>
          </w:tcPr>
          <w:p w14:paraId="4FAF5BB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Tokyo Women’s Medical University Hospital </w:t>
            </w:r>
          </w:p>
        </w:tc>
        <w:tc>
          <w:tcPr>
            <w:tcW w:w="2226" w:type="dxa"/>
            <w:vAlign w:val="center"/>
          </w:tcPr>
          <w:p w14:paraId="155E691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Junichi Yamaguchi</w:t>
            </w:r>
          </w:p>
        </w:tc>
        <w:tc>
          <w:tcPr>
            <w:tcW w:w="1028" w:type="dxa"/>
            <w:vAlign w:val="center"/>
          </w:tcPr>
          <w:p w14:paraId="61F2DA5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FD5D68" w:rsidRPr="004B0A31" w14:paraId="005C2609" w14:textId="77777777" w:rsidTr="00CF1189">
        <w:tc>
          <w:tcPr>
            <w:tcW w:w="5240" w:type="dxa"/>
            <w:vAlign w:val="center"/>
          </w:tcPr>
          <w:p w14:paraId="04F5ABB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Gunma University Hospital</w:t>
            </w:r>
          </w:p>
        </w:tc>
        <w:tc>
          <w:tcPr>
            <w:tcW w:w="2226" w:type="dxa"/>
            <w:vAlign w:val="center"/>
          </w:tcPr>
          <w:p w14:paraId="5FCA0E0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Hideki Ishii</w:t>
            </w:r>
          </w:p>
        </w:tc>
        <w:tc>
          <w:tcPr>
            <w:tcW w:w="1028" w:type="dxa"/>
            <w:vAlign w:val="center"/>
          </w:tcPr>
          <w:p w14:paraId="658A293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FD5D68" w:rsidRPr="004B0A31" w14:paraId="611CD042" w14:textId="77777777" w:rsidTr="00CF1189">
        <w:tc>
          <w:tcPr>
            <w:tcW w:w="5240" w:type="dxa"/>
            <w:vAlign w:val="center"/>
          </w:tcPr>
          <w:p w14:paraId="6A2BCED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Aichi Medical University Hospital</w:t>
            </w:r>
          </w:p>
        </w:tc>
        <w:tc>
          <w:tcPr>
            <w:tcW w:w="2226" w:type="dxa"/>
            <w:vAlign w:val="center"/>
          </w:tcPr>
          <w:p w14:paraId="2DAA97A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Tetsuya Amano</w:t>
            </w:r>
          </w:p>
        </w:tc>
        <w:tc>
          <w:tcPr>
            <w:tcW w:w="1028" w:type="dxa"/>
            <w:vAlign w:val="center"/>
          </w:tcPr>
          <w:p w14:paraId="0487999D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FD5D68" w:rsidRPr="004B0A31" w14:paraId="3C7FD756" w14:textId="77777777" w:rsidTr="00CF1189">
        <w:trPr>
          <w:trHeight w:val="399"/>
        </w:trPr>
        <w:tc>
          <w:tcPr>
            <w:tcW w:w="5240" w:type="dxa"/>
            <w:vAlign w:val="center"/>
          </w:tcPr>
          <w:p w14:paraId="296E64F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Tokyo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Rosai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2226" w:type="dxa"/>
            <w:vAlign w:val="center"/>
          </w:tcPr>
          <w:p w14:paraId="0B2454A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Norihiko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Kougame</w:t>
            </w:r>
            <w:proofErr w:type="spellEnd"/>
          </w:p>
        </w:tc>
        <w:tc>
          <w:tcPr>
            <w:tcW w:w="1028" w:type="dxa"/>
            <w:vAlign w:val="center"/>
          </w:tcPr>
          <w:p w14:paraId="0BCFC33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D5D68" w:rsidRPr="004B0A31" w14:paraId="456BC7CA" w14:textId="77777777" w:rsidTr="00CF1189">
        <w:tc>
          <w:tcPr>
            <w:tcW w:w="5240" w:type="dxa"/>
            <w:vAlign w:val="center"/>
          </w:tcPr>
          <w:p w14:paraId="0F74E25A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Tokyo Bay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Urayasu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Ichikawa Medical Center</w:t>
            </w:r>
          </w:p>
        </w:tc>
        <w:tc>
          <w:tcPr>
            <w:tcW w:w="2226" w:type="dxa"/>
            <w:vAlign w:val="center"/>
          </w:tcPr>
          <w:p w14:paraId="121C3D96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Kotaro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Obunai</w:t>
            </w:r>
            <w:proofErr w:type="spellEnd"/>
          </w:p>
        </w:tc>
        <w:tc>
          <w:tcPr>
            <w:tcW w:w="1028" w:type="dxa"/>
            <w:vAlign w:val="center"/>
          </w:tcPr>
          <w:p w14:paraId="6073616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FD5D68" w:rsidRPr="004B0A31" w14:paraId="4017ECBE" w14:textId="77777777" w:rsidTr="00CF1189">
        <w:tc>
          <w:tcPr>
            <w:tcW w:w="5240" w:type="dxa"/>
            <w:vAlign w:val="center"/>
          </w:tcPr>
          <w:p w14:paraId="52DC6C6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Ogaki Municipal Hospital</w:t>
            </w:r>
          </w:p>
        </w:tc>
        <w:tc>
          <w:tcPr>
            <w:tcW w:w="2226" w:type="dxa"/>
            <w:vAlign w:val="center"/>
          </w:tcPr>
          <w:p w14:paraId="6D373AA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Itsuro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Morishima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vAlign w:val="center"/>
          </w:tcPr>
          <w:p w14:paraId="7AD1077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D5D68" w:rsidRPr="004B0A31" w14:paraId="79A6D088" w14:textId="77777777" w:rsidTr="00CF1189">
        <w:tc>
          <w:tcPr>
            <w:tcW w:w="5240" w:type="dxa"/>
            <w:vAlign w:val="center"/>
          </w:tcPr>
          <w:p w14:paraId="70E21BB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Jichi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Medical University Saitama Medical Center</w:t>
            </w:r>
          </w:p>
        </w:tc>
        <w:tc>
          <w:tcPr>
            <w:tcW w:w="2226" w:type="dxa"/>
            <w:vAlign w:val="center"/>
          </w:tcPr>
          <w:p w14:paraId="2D4F6FB7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Kenichi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Sakakura</w:t>
            </w:r>
            <w:proofErr w:type="spellEnd"/>
          </w:p>
        </w:tc>
        <w:tc>
          <w:tcPr>
            <w:tcW w:w="1028" w:type="dxa"/>
            <w:vAlign w:val="center"/>
          </w:tcPr>
          <w:p w14:paraId="5B7D86B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FD5D68" w:rsidRPr="004B0A31" w14:paraId="202CB704" w14:textId="77777777" w:rsidTr="00CF1189">
        <w:tc>
          <w:tcPr>
            <w:tcW w:w="5240" w:type="dxa"/>
            <w:vAlign w:val="center"/>
          </w:tcPr>
          <w:p w14:paraId="0F9AE36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Kindai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University Hospital</w:t>
            </w:r>
          </w:p>
        </w:tc>
        <w:tc>
          <w:tcPr>
            <w:tcW w:w="2226" w:type="dxa"/>
            <w:vAlign w:val="center"/>
          </w:tcPr>
          <w:p w14:paraId="441197FE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Gaku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Nakazawa</w:t>
            </w:r>
          </w:p>
        </w:tc>
        <w:tc>
          <w:tcPr>
            <w:tcW w:w="1028" w:type="dxa"/>
            <w:vAlign w:val="center"/>
          </w:tcPr>
          <w:p w14:paraId="7200B50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D5D68" w:rsidRPr="004B0A31" w14:paraId="04F99BEA" w14:textId="77777777" w:rsidTr="00CF1189">
        <w:tc>
          <w:tcPr>
            <w:tcW w:w="5240" w:type="dxa"/>
            <w:vAlign w:val="center"/>
          </w:tcPr>
          <w:p w14:paraId="6E75CB39" w14:textId="62196396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Tosei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General Hospital</w:t>
            </w:r>
          </w:p>
        </w:tc>
        <w:tc>
          <w:tcPr>
            <w:tcW w:w="2226" w:type="dxa"/>
            <w:vAlign w:val="center"/>
          </w:tcPr>
          <w:p w14:paraId="3802417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Hiroshi Asano</w:t>
            </w:r>
          </w:p>
        </w:tc>
        <w:tc>
          <w:tcPr>
            <w:tcW w:w="1028" w:type="dxa"/>
            <w:vAlign w:val="center"/>
          </w:tcPr>
          <w:p w14:paraId="4995701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D5D68" w:rsidRPr="004B0A31" w14:paraId="4ECA445C" w14:textId="77777777" w:rsidTr="00CF1189">
        <w:tc>
          <w:tcPr>
            <w:tcW w:w="5240" w:type="dxa"/>
            <w:vAlign w:val="center"/>
          </w:tcPr>
          <w:p w14:paraId="76DF2204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Teikyo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University Hospital</w:t>
            </w:r>
          </w:p>
        </w:tc>
        <w:tc>
          <w:tcPr>
            <w:tcW w:w="2226" w:type="dxa"/>
            <w:vAlign w:val="center"/>
          </w:tcPr>
          <w:p w14:paraId="6928F4A1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Ken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Kozuma</w:t>
            </w:r>
            <w:proofErr w:type="spellEnd"/>
          </w:p>
        </w:tc>
        <w:tc>
          <w:tcPr>
            <w:tcW w:w="1028" w:type="dxa"/>
            <w:vAlign w:val="center"/>
          </w:tcPr>
          <w:p w14:paraId="633DA40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D5D68" w:rsidRPr="004B0A31" w14:paraId="6D2115A8" w14:textId="77777777" w:rsidTr="00CF1189">
        <w:tc>
          <w:tcPr>
            <w:tcW w:w="5240" w:type="dxa"/>
            <w:vAlign w:val="center"/>
          </w:tcPr>
          <w:p w14:paraId="40AD5085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Suzuka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General Hospital</w:t>
            </w:r>
          </w:p>
        </w:tc>
        <w:tc>
          <w:tcPr>
            <w:tcW w:w="2226" w:type="dxa"/>
            <w:vAlign w:val="center"/>
          </w:tcPr>
          <w:p w14:paraId="53F6C2A6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Satoshi Ota</w:t>
            </w:r>
          </w:p>
        </w:tc>
        <w:tc>
          <w:tcPr>
            <w:tcW w:w="1028" w:type="dxa"/>
            <w:vAlign w:val="center"/>
          </w:tcPr>
          <w:p w14:paraId="3C964D5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D5D68" w:rsidRPr="004B0A31" w14:paraId="0D59A1B7" w14:textId="77777777" w:rsidTr="00CF1189">
        <w:tc>
          <w:tcPr>
            <w:tcW w:w="5240" w:type="dxa"/>
            <w:vAlign w:val="center"/>
          </w:tcPr>
          <w:p w14:paraId="2948CA30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Osaka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Saiseikai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Nakatsu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Hospital </w:t>
            </w:r>
          </w:p>
        </w:tc>
        <w:tc>
          <w:tcPr>
            <w:tcW w:w="2226" w:type="dxa"/>
            <w:vAlign w:val="center"/>
          </w:tcPr>
          <w:p w14:paraId="68816C86" w14:textId="2F41A850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Yoichi Kijima</w:t>
            </w:r>
          </w:p>
        </w:tc>
        <w:tc>
          <w:tcPr>
            <w:tcW w:w="1028" w:type="dxa"/>
            <w:vAlign w:val="center"/>
          </w:tcPr>
          <w:p w14:paraId="482D4FC2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D5D68" w:rsidRPr="004B0A31" w14:paraId="1453E2A3" w14:textId="77777777" w:rsidTr="00CF1189">
        <w:tc>
          <w:tcPr>
            <w:tcW w:w="5240" w:type="dxa"/>
            <w:vAlign w:val="center"/>
          </w:tcPr>
          <w:p w14:paraId="429DB3F6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Tokai University Hospital</w:t>
            </w:r>
          </w:p>
        </w:tc>
        <w:tc>
          <w:tcPr>
            <w:tcW w:w="2226" w:type="dxa"/>
            <w:vAlign w:val="center"/>
          </w:tcPr>
          <w:p w14:paraId="370DACF9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Yuji </w:t>
            </w:r>
            <w:proofErr w:type="spellStart"/>
            <w:r w:rsidRPr="004B0A31">
              <w:rPr>
                <w:rFonts w:ascii="Times New Roman" w:hAnsi="Times New Roman"/>
                <w:sz w:val="20"/>
                <w:szCs w:val="20"/>
              </w:rPr>
              <w:t>Ikari</w:t>
            </w:r>
            <w:proofErr w:type="spell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8" w:type="dxa"/>
            <w:vAlign w:val="center"/>
          </w:tcPr>
          <w:p w14:paraId="22B1A6AC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D5D68" w:rsidRPr="004B0A31" w14:paraId="2F9CE7D8" w14:textId="77777777" w:rsidTr="00CF1189">
        <w:tc>
          <w:tcPr>
            <w:tcW w:w="5240" w:type="dxa"/>
            <w:vAlign w:val="center"/>
          </w:tcPr>
          <w:p w14:paraId="712A4BFF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Gunma Prefectural Cardiovascular Center</w:t>
            </w:r>
          </w:p>
        </w:tc>
        <w:tc>
          <w:tcPr>
            <w:tcW w:w="2226" w:type="dxa"/>
            <w:vAlign w:val="center"/>
          </w:tcPr>
          <w:p w14:paraId="7EB26C18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Ren Kawaguchi</w:t>
            </w:r>
          </w:p>
        </w:tc>
        <w:tc>
          <w:tcPr>
            <w:tcW w:w="1028" w:type="dxa"/>
            <w:vAlign w:val="center"/>
          </w:tcPr>
          <w:p w14:paraId="1DE9DBAB" w14:textId="77777777" w:rsidR="00FD5D68" w:rsidRPr="004B0A31" w:rsidRDefault="00FD5D68" w:rsidP="00FD5D68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14:paraId="70C4FCB1" w14:textId="61564F5D" w:rsidR="005E24A4" w:rsidRPr="004B0A31" w:rsidRDefault="005E24A4" w:rsidP="00751CCD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501F1606" w14:textId="77777777" w:rsidR="005E24A4" w:rsidRPr="004B0A31" w:rsidRDefault="005E24A4" w:rsidP="005E24A4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539CCA9B" w14:textId="493866F9" w:rsidR="005E24A4" w:rsidRPr="004B0A31" w:rsidRDefault="004A19E4" w:rsidP="005E24A4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5B7640" w:rsidRPr="004B0A31">
        <w:rPr>
          <w:rFonts w:ascii="Times New Roman" w:hAnsi="Times New Roman" w:cs="Times New Roman"/>
          <w:sz w:val="20"/>
          <w:szCs w:val="20"/>
        </w:rPr>
        <w:t xml:space="preserve"> S</w:t>
      </w:r>
      <w:r w:rsidRPr="004B0A31">
        <w:rPr>
          <w:rFonts w:ascii="Times New Roman" w:hAnsi="Times New Roman" w:cs="Times New Roman"/>
          <w:sz w:val="20"/>
          <w:szCs w:val="20"/>
        </w:rPr>
        <w:t>4</w:t>
      </w:r>
      <w:r w:rsidR="005E24A4"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6F6260" w:rsidRPr="004B0A31">
        <w:rPr>
          <w:rFonts w:ascii="Times New Roman" w:hAnsi="Times New Roman" w:cs="Times New Roman"/>
          <w:sz w:val="20"/>
          <w:szCs w:val="20"/>
        </w:rPr>
        <w:t>D</w:t>
      </w:r>
      <w:r w:rsidR="005E24A4" w:rsidRPr="004B0A31">
        <w:rPr>
          <w:rFonts w:ascii="Times New Roman" w:hAnsi="Times New Roman" w:cs="Times New Roman"/>
          <w:sz w:val="20"/>
          <w:szCs w:val="20"/>
        </w:rPr>
        <w:t>etails of the DCB procedure</w:t>
      </w:r>
    </w:p>
    <w:p w14:paraId="411581C3" w14:textId="77777777" w:rsidR="005E24A4" w:rsidRPr="004B0A31" w:rsidRDefault="005E24A4" w:rsidP="005E24A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E24A4" w:rsidRPr="004B0A31" w14:paraId="70E47BC3" w14:textId="77777777" w:rsidTr="00CF1189">
        <w:tc>
          <w:tcPr>
            <w:tcW w:w="8494" w:type="dxa"/>
            <w:gridSpan w:val="2"/>
          </w:tcPr>
          <w:p w14:paraId="711FED6E" w14:textId="02C6A781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Lesion preparation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 xml:space="preserve"> (N=1984)</w:t>
            </w:r>
          </w:p>
        </w:tc>
      </w:tr>
      <w:tr w:rsidR="005E24A4" w:rsidRPr="004B0A31" w14:paraId="2ABFA08E" w14:textId="77777777" w:rsidTr="00CF1189">
        <w:tc>
          <w:tcPr>
            <w:tcW w:w="4247" w:type="dxa"/>
          </w:tcPr>
          <w:p w14:paraId="086CC9C6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Present </w:t>
            </w:r>
          </w:p>
        </w:tc>
        <w:tc>
          <w:tcPr>
            <w:tcW w:w="4247" w:type="dxa"/>
          </w:tcPr>
          <w:p w14:paraId="508573F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1972/1984 (99.4)</w:t>
            </w:r>
          </w:p>
        </w:tc>
      </w:tr>
      <w:tr w:rsidR="005E24A4" w:rsidRPr="004B0A31" w14:paraId="6C501C5A" w14:textId="77777777" w:rsidTr="00CF1189">
        <w:tc>
          <w:tcPr>
            <w:tcW w:w="4247" w:type="dxa"/>
          </w:tcPr>
          <w:p w14:paraId="147F33CA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None</w:t>
            </w:r>
          </w:p>
        </w:tc>
        <w:tc>
          <w:tcPr>
            <w:tcW w:w="4247" w:type="dxa"/>
          </w:tcPr>
          <w:p w14:paraId="6EF29BCE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12/1984 (0.6)</w:t>
            </w:r>
          </w:p>
        </w:tc>
      </w:tr>
      <w:tr w:rsidR="005E24A4" w:rsidRPr="004B0A31" w14:paraId="75555679" w14:textId="77777777" w:rsidTr="00CF1189">
        <w:tc>
          <w:tcPr>
            <w:tcW w:w="8494" w:type="dxa"/>
            <w:gridSpan w:val="2"/>
          </w:tcPr>
          <w:p w14:paraId="585CA5E6" w14:textId="07F3A4B5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Angiographic coronary dissection after lesion preparation</w:t>
            </w:r>
            <w:r w:rsidR="00077B71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077B71">
              <w:rPr>
                <w:rFonts w:ascii="Times New Roman" w:hAnsi="Times New Roman"/>
                <w:sz w:val="20"/>
                <w:szCs w:val="20"/>
              </w:rPr>
              <w:t>(on site evaluation)</w:t>
            </w:r>
          </w:p>
        </w:tc>
      </w:tr>
      <w:tr w:rsidR="005E24A4" w:rsidRPr="004B0A31" w14:paraId="25DF25A8" w14:textId="77777777" w:rsidTr="00CF1189">
        <w:tc>
          <w:tcPr>
            <w:tcW w:w="4247" w:type="dxa"/>
          </w:tcPr>
          <w:p w14:paraId="65E34BB4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None</w:t>
            </w:r>
          </w:p>
        </w:tc>
        <w:tc>
          <w:tcPr>
            <w:tcW w:w="4247" w:type="dxa"/>
          </w:tcPr>
          <w:p w14:paraId="5BDC1A05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1360/1972(69.0)</w:t>
            </w:r>
          </w:p>
        </w:tc>
      </w:tr>
      <w:tr w:rsidR="005E24A4" w:rsidRPr="004B0A31" w14:paraId="488C6C3E" w14:textId="77777777" w:rsidTr="00CF1189">
        <w:tc>
          <w:tcPr>
            <w:tcW w:w="4247" w:type="dxa"/>
          </w:tcPr>
          <w:p w14:paraId="7CB470D3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Present </w:t>
            </w:r>
          </w:p>
        </w:tc>
        <w:tc>
          <w:tcPr>
            <w:tcW w:w="4247" w:type="dxa"/>
          </w:tcPr>
          <w:p w14:paraId="315943D7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612/1972(31.0)</w:t>
            </w:r>
          </w:p>
        </w:tc>
      </w:tr>
      <w:tr w:rsidR="005E24A4" w:rsidRPr="004B0A31" w14:paraId="5B7C213F" w14:textId="77777777" w:rsidTr="00CF1189">
        <w:tc>
          <w:tcPr>
            <w:tcW w:w="4247" w:type="dxa"/>
          </w:tcPr>
          <w:p w14:paraId="4E2157E5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A</w:t>
            </w:r>
          </w:p>
        </w:tc>
        <w:tc>
          <w:tcPr>
            <w:tcW w:w="4247" w:type="dxa"/>
          </w:tcPr>
          <w:p w14:paraId="7035D01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273/612(44.6)</w:t>
            </w:r>
          </w:p>
        </w:tc>
      </w:tr>
      <w:tr w:rsidR="005E24A4" w:rsidRPr="004B0A31" w14:paraId="5C18EEAC" w14:textId="77777777" w:rsidTr="00CF1189">
        <w:tc>
          <w:tcPr>
            <w:tcW w:w="4247" w:type="dxa"/>
          </w:tcPr>
          <w:p w14:paraId="44145E81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B</w:t>
            </w:r>
          </w:p>
        </w:tc>
        <w:tc>
          <w:tcPr>
            <w:tcW w:w="4247" w:type="dxa"/>
          </w:tcPr>
          <w:p w14:paraId="5C7A54E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272/612(44.4)</w:t>
            </w:r>
          </w:p>
        </w:tc>
      </w:tr>
      <w:tr w:rsidR="005E24A4" w:rsidRPr="004B0A31" w14:paraId="3CAA67C2" w14:textId="77777777" w:rsidTr="00CF1189">
        <w:tc>
          <w:tcPr>
            <w:tcW w:w="4247" w:type="dxa"/>
          </w:tcPr>
          <w:p w14:paraId="43892FE0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C</w:t>
            </w:r>
          </w:p>
        </w:tc>
        <w:tc>
          <w:tcPr>
            <w:tcW w:w="4247" w:type="dxa"/>
          </w:tcPr>
          <w:p w14:paraId="00FE73BA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54/612(8.8)</w:t>
            </w:r>
          </w:p>
        </w:tc>
      </w:tr>
      <w:tr w:rsidR="005E24A4" w:rsidRPr="004B0A31" w14:paraId="41037F3B" w14:textId="77777777" w:rsidTr="00CF1189">
        <w:tc>
          <w:tcPr>
            <w:tcW w:w="4247" w:type="dxa"/>
          </w:tcPr>
          <w:p w14:paraId="705B585D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D</w:t>
            </w:r>
          </w:p>
        </w:tc>
        <w:tc>
          <w:tcPr>
            <w:tcW w:w="4247" w:type="dxa"/>
          </w:tcPr>
          <w:p w14:paraId="7B59D9BF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9/612(1.5)</w:t>
            </w:r>
          </w:p>
        </w:tc>
      </w:tr>
      <w:tr w:rsidR="005E24A4" w:rsidRPr="004B0A31" w14:paraId="3D64613C" w14:textId="77777777" w:rsidTr="00CF1189">
        <w:tc>
          <w:tcPr>
            <w:tcW w:w="4247" w:type="dxa"/>
          </w:tcPr>
          <w:p w14:paraId="3E34C43D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E</w:t>
            </w:r>
          </w:p>
        </w:tc>
        <w:tc>
          <w:tcPr>
            <w:tcW w:w="4247" w:type="dxa"/>
          </w:tcPr>
          <w:p w14:paraId="09592EC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3/612(0.5)</w:t>
            </w:r>
          </w:p>
        </w:tc>
      </w:tr>
      <w:tr w:rsidR="005E24A4" w:rsidRPr="004B0A31" w14:paraId="483FF3D5" w14:textId="77777777" w:rsidTr="00CF1189">
        <w:tc>
          <w:tcPr>
            <w:tcW w:w="4247" w:type="dxa"/>
          </w:tcPr>
          <w:p w14:paraId="4EF30593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F</w:t>
            </w:r>
          </w:p>
        </w:tc>
        <w:tc>
          <w:tcPr>
            <w:tcW w:w="4247" w:type="dxa"/>
          </w:tcPr>
          <w:p w14:paraId="5C29BCE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1/612(0.2)</w:t>
            </w:r>
          </w:p>
        </w:tc>
      </w:tr>
      <w:tr w:rsidR="005E24A4" w:rsidRPr="004B0A31" w14:paraId="19CED435" w14:textId="77777777" w:rsidTr="00CF1189">
        <w:tc>
          <w:tcPr>
            <w:tcW w:w="8494" w:type="dxa"/>
            <w:gridSpan w:val="2"/>
          </w:tcPr>
          <w:p w14:paraId="4B65C1F6" w14:textId="4E297620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Angiographic coronary dissection after DCB</w:t>
            </w:r>
            <w:r w:rsidR="00077B71">
              <w:rPr>
                <w:rFonts w:ascii="Times New Roman" w:hAnsi="Times New Roman"/>
                <w:sz w:val="20"/>
                <w:szCs w:val="20"/>
              </w:rPr>
              <w:t xml:space="preserve"> (on site evaluation)</w:t>
            </w:r>
          </w:p>
        </w:tc>
      </w:tr>
      <w:tr w:rsidR="005E24A4" w:rsidRPr="004B0A31" w14:paraId="50AFC8A2" w14:textId="77777777" w:rsidTr="00CF1189">
        <w:tc>
          <w:tcPr>
            <w:tcW w:w="4247" w:type="dxa"/>
          </w:tcPr>
          <w:p w14:paraId="2EAFC6ED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None</w:t>
            </w:r>
          </w:p>
        </w:tc>
        <w:tc>
          <w:tcPr>
            <w:tcW w:w="4247" w:type="dxa"/>
          </w:tcPr>
          <w:p w14:paraId="286F4B7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1717/1984(86.5)</w:t>
            </w:r>
          </w:p>
        </w:tc>
      </w:tr>
      <w:tr w:rsidR="005E24A4" w:rsidRPr="004B0A31" w14:paraId="38F9D16D" w14:textId="77777777" w:rsidTr="00CF1189">
        <w:tc>
          <w:tcPr>
            <w:tcW w:w="4247" w:type="dxa"/>
          </w:tcPr>
          <w:p w14:paraId="02B0E0F9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Present </w:t>
            </w:r>
          </w:p>
        </w:tc>
        <w:tc>
          <w:tcPr>
            <w:tcW w:w="4247" w:type="dxa"/>
          </w:tcPr>
          <w:p w14:paraId="56B35612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267/1984(13.5)</w:t>
            </w:r>
          </w:p>
        </w:tc>
      </w:tr>
      <w:tr w:rsidR="005E24A4" w:rsidRPr="004B0A31" w14:paraId="679366FC" w14:textId="77777777" w:rsidTr="00CF1189">
        <w:tc>
          <w:tcPr>
            <w:tcW w:w="4247" w:type="dxa"/>
          </w:tcPr>
          <w:p w14:paraId="62E407C1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A</w:t>
            </w:r>
          </w:p>
        </w:tc>
        <w:tc>
          <w:tcPr>
            <w:tcW w:w="4247" w:type="dxa"/>
          </w:tcPr>
          <w:p w14:paraId="610A6A0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108/267(40.4)</w:t>
            </w:r>
          </w:p>
        </w:tc>
      </w:tr>
      <w:tr w:rsidR="005E24A4" w:rsidRPr="004B0A31" w14:paraId="254C6684" w14:textId="77777777" w:rsidTr="00CF1189">
        <w:tc>
          <w:tcPr>
            <w:tcW w:w="4247" w:type="dxa"/>
          </w:tcPr>
          <w:p w14:paraId="1CE2D1D4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B</w:t>
            </w:r>
          </w:p>
        </w:tc>
        <w:tc>
          <w:tcPr>
            <w:tcW w:w="4247" w:type="dxa"/>
          </w:tcPr>
          <w:p w14:paraId="4498644B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107/267(40.1)</w:t>
            </w:r>
          </w:p>
        </w:tc>
      </w:tr>
      <w:tr w:rsidR="005E24A4" w:rsidRPr="004B0A31" w14:paraId="464766A9" w14:textId="77777777" w:rsidTr="00CF1189">
        <w:tc>
          <w:tcPr>
            <w:tcW w:w="4247" w:type="dxa"/>
          </w:tcPr>
          <w:p w14:paraId="7F05A48D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C</w:t>
            </w:r>
          </w:p>
        </w:tc>
        <w:tc>
          <w:tcPr>
            <w:tcW w:w="4247" w:type="dxa"/>
          </w:tcPr>
          <w:p w14:paraId="1686A3D2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32/267(12.0)</w:t>
            </w:r>
          </w:p>
        </w:tc>
      </w:tr>
      <w:tr w:rsidR="005E24A4" w:rsidRPr="004B0A31" w14:paraId="3DC793F9" w14:textId="77777777" w:rsidTr="00CF1189">
        <w:tc>
          <w:tcPr>
            <w:tcW w:w="4247" w:type="dxa"/>
          </w:tcPr>
          <w:p w14:paraId="3C3A4427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D</w:t>
            </w:r>
          </w:p>
        </w:tc>
        <w:tc>
          <w:tcPr>
            <w:tcW w:w="4247" w:type="dxa"/>
          </w:tcPr>
          <w:p w14:paraId="22554F15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10/267(3.7)</w:t>
            </w:r>
          </w:p>
        </w:tc>
      </w:tr>
      <w:tr w:rsidR="005E24A4" w:rsidRPr="004B0A31" w14:paraId="0915F56C" w14:textId="77777777" w:rsidTr="00CF1189">
        <w:tc>
          <w:tcPr>
            <w:tcW w:w="4247" w:type="dxa"/>
          </w:tcPr>
          <w:p w14:paraId="2C848BE7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E</w:t>
            </w:r>
          </w:p>
        </w:tc>
        <w:tc>
          <w:tcPr>
            <w:tcW w:w="4247" w:type="dxa"/>
          </w:tcPr>
          <w:p w14:paraId="73F7EB97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6/267(2.2)</w:t>
            </w:r>
          </w:p>
        </w:tc>
      </w:tr>
      <w:tr w:rsidR="005E24A4" w:rsidRPr="004B0A31" w14:paraId="0DF5E0FF" w14:textId="77777777" w:rsidTr="00CF1189">
        <w:tc>
          <w:tcPr>
            <w:tcW w:w="4247" w:type="dxa"/>
          </w:tcPr>
          <w:p w14:paraId="2A74E390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NHLBI type F</w:t>
            </w:r>
          </w:p>
        </w:tc>
        <w:tc>
          <w:tcPr>
            <w:tcW w:w="4247" w:type="dxa"/>
          </w:tcPr>
          <w:p w14:paraId="614ACF0C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4/267(1.5)</w:t>
            </w:r>
          </w:p>
        </w:tc>
      </w:tr>
      <w:tr w:rsidR="005E24A4" w:rsidRPr="004B0A31" w14:paraId="25DEC18C" w14:textId="77777777" w:rsidTr="00CF1189">
        <w:tc>
          <w:tcPr>
            <w:tcW w:w="8494" w:type="dxa"/>
            <w:gridSpan w:val="2"/>
          </w:tcPr>
          <w:p w14:paraId="2CC53DC0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DCB </w:t>
            </w:r>
          </w:p>
        </w:tc>
      </w:tr>
      <w:tr w:rsidR="005E24A4" w:rsidRPr="004B0A31" w14:paraId="52ACAB90" w14:textId="77777777" w:rsidTr="00CF1189">
        <w:tc>
          <w:tcPr>
            <w:tcW w:w="4247" w:type="dxa"/>
          </w:tcPr>
          <w:p w14:paraId="6DB3E6AE" w14:textId="3DDB23D5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Balloon size (</w:t>
            </w:r>
            <w:r w:rsidR="00F74840" w:rsidRPr="004B0A31">
              <w:rPr>
                <w:rFonts w:ascii="Times New Roman" w:hAnsi="Times New Roman"/>
                <w:sz w:val="20"/>
                <w:szCs w:val="20"/>
              </w:rPr>
              <w:t>min, median, max)</w:t>
            </w:r>
          </w:p>
        </w:tc>
        <w:tc>
          <w:tcPr>
            <w:tcW w:w="4247" w:type="dxa"/>
          </w:tcPr>
          <w:p w14:paraId="29A5A4B6" w14:textId="4100A80D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2.</w:t>
            </w:r>
            <w:r w:rsidR="009D0883" w:rsidRPr="004B0A31">
              <w:rPr>
                <w:rFonts w:ascii="Times New Roman" w:hAnsi="Times New Roman"/>
                <w:sz w:val="20"/>
                <w:szCs w:val="20"/>
              </w:rPr>
              <w:t>65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±0.5</w:t>
            </w:r>
            <w:r w:rsidR="009D0883" w:rsidRPr="004B0A31">
              <w:rPr>
                <w:rFonts w:ascii="Times New Roman" w:hAnsi="Times New Roman"/>
                <w:sz w:val="20"/>
                <w:szCs w:val="20"/>
              </w:rPr>
              <w:t>6</w:t>
            </w:r>
            <w:r w:rsidR="00F74840" w:rsidRPr="004B0A31">
              <w:rPr>
                <w:rFonts w:ascii="Times New Roman" w:hAnsi="Times New Roman"/>
                <w:sz w:val="20"/>
                <w:szCs w:val="20"/>
              </w:rPr>
              <w:t xml:space="preserve"> (2.0, 2.5, 4.0)</w:t>
            </w:r>
          </w:p>
        </w:tc>
      </w:tr>
      <w:tr w:rsidR="005E24A4" w:rsidRPr="004B0A31" w14:paraId="37072026" w14:textId="77777777" w:rsidTr="00CF1189">
        <w:tc>
          <w:tcPr>
            <w:tcW w:w="8494" w:type="dxa"/>
            <w:gridSpan w:val="2"/>
          </w:tcPr>
          <w:p w14:paraId="4E47E41E" w14:textId="76F910EE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No. of utilized DCB balloon</w:t>
            </w:r>
            <w:r w:rsidR="006F6260" w:rsidRPr="004B0A31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</w:tr>
      <w:tr w:rsidR="005E24A4" w:rsidRPr="004B0A31" w14:paraId="15F7213B" w14:textId="77777777" w:rsidTr="00CF1189">
        <w:tc>
          <w:tcPr>
            <w:tcW w:w="4247" w:type="dxa"/>
          </w:tcPr>
          <w:p w14:paraId="27693610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47" w:type="dxa"/>
          </w:tcPr>
          <w:p w14:paraId="0A4BB8A4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1844/1984(92.9)</w:t>
            </w:r>
          </w:p>
        </w:tc>
      </w:tr>
      <w:tr w:rsidR="005E24A4" w:rsidRPr="004B0A31" w14:paraId="7472DCC0" w14:textId="77777777" w:rsidTr="00CF1189">
        <w:tc>
          <w:tcPr>
            <w:tcW w:w="4247" w:type="dxa"/>
          </w:tcPr>
          <w:p w14:paraId="44C28A02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47" w:type="dxa"/>
          </w:tcPr>
          <w:p w14:paraId="763543B1" w14:textId="280B5874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12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9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/1984 (6.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5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E24A4" w:rsidRPr="004B0A31" w14:paraId="44197EEE" w14:textId="77777777" w:rsidTr="00CF1189">
        <w:tc>
          <w:tcPr>
            <w:tcW w:w="4247" w:type="dxa"/>
          </w:tcPr>
          <w:p w14:paraId="758BB0E6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47" w:type="dxa"/>
          </w:tcPr>
          <w:p w14:paraId="0B0E7134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7/1984 (0.4)</w:t>
            </w:r>
          </w:p>
        </w:tc>
      </w:tr>
      <w:tr w:rsidR="005E24A4" w:rsidRPr="004B0A31" w14:paraId="428C62C7" w14:textId="77777777" w:rsidTr="00CF1189">
        <w:tc>
          <w:tcPr>
            <w:tcW w:w="4247" w:type="dxa"/>
          </w:tcPr>
          <w:p w14:paraId="21273C4A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47" w:type="dxa"/>
          </w:tcPr>
          <w:p w14:paraId="7940B5D3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4/1984 (0.2)</w:t>
            </w:r>
          </w:p>
        </w:tc>
      </w:tr>
      <w:tr w:rsidR="005E24A4" w:rsidRPr="004B0A31" w14:paraId="5B272078" w14:textId="77777777" w:rsidTr="00CF1189">
        <w:tc>
          <w:tcPr>
            <w:tcW w:w="4247" w:type="dxa"/>
          </w:tcPr>
          <w:p w14:paraId="69791D49" w14:textId="2FC39C31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Bail</w:t>
            </w:r>
            <w:r w:rsidR="006F6260" w:rsidRPr="004B0A31">
              <w:rPr>
                <w:rFonts w:ascii="Times New Roman" w:hAnsi="Times New Roman"/>
                <w:sz w:val="20"/>
                <w:szCs w:val="20"/>
              </w:rPr>
              <w:t>-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out use of DES</w:t>
            </w:r>
          </w:p>
        </w:tc>
        <w:tc>
          <w:tcPr>
            <w:tcW w:w="4247" w:type="dxa"/>
          </w:tcPr>
          <w:p w14:paraId="666566D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22/1984 (1.1)</w:t>
            </w:r>
          </w:p>
        </w:tc>
      </w:tr>
      <w:tr w:rsidR="005E24A4" w:rsidRPr="004B0A31" w14:paraId="72721CBE" w14:textId="77777777" w:rsidTr="00CF1189">
        <w:tc>
          <w:tcPr>
            <w:tcW w:w="4247" w:type="dxa"/>
          </w:tcPr>
          <w:p w14:paraId="071577AF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 DES</w:t>
            </w:r>
          </w:p>
        </w:tc>
        <w:tc>
          <w:tcPr>
            <w:tcW w:w="4247" w:type="dxa"/>
          </w:tcPr>
          <w:p w14:paraId="5D9D311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5E24A4" w:rsidRPr="004B0A31" w14:paraId="2AEAC7B4" w14:textId="77777777" w:rsidTr="00CF1189">
        <w:tc>
          <w:tcPr>
            <w:tcW w:w="4247" w:type="dxa"/>
          </w:tcPr>
          <w:p w14:paraId="1EC5A4DA" w14:textId="77777777" w:rsidR="005E24A4" w:rsidRPr="004B0A31" w:rsidRDefault="005E24A4" w:rsidP="00CF1189">
            <w:pPr>
              <w:ind w:leftChars="127" w:left="267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 DES</w:t>
            </w:r>
          </w:p>
        </w:tc>
        <w:tc>
          <w:tcPr>
            <w:tcW w:w="4247" w:type="dxa"/>
          </w:tcPr>
          <w:p w14:paraId="1F52148A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66FD0" w:rsidRPr="004B0A31" w14:paraId="1397BAFE" w14:textId="77777777" w:rsidTr="007E7D1E">
        <w:tc>
          <w:tcPr>
            <w:tcW w:w="8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DD41" w14:textId="564D1DE0" w:rsidR="00966FD0" w:rsidRPr="004B0A31" w:rsidRDefault="00966FD0" w:rsidP="00120B22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4" w:name="_Hlk203135582"/>
            <w:r w:rsidRPr="004B0A31">
              <w:rPr>
                <w:rFonts w:ascii="Times New Roman" w:hAnsi="Times New Roman"/>
                <w:sz w:val="20"/>
                <w:szCs w:val="20"/>
              </w:rPr>
              <w:t>On site QCA analysis (n=18</w:t>
            </w:r>
            <w:r w:rsidR="0027792A" w:rsidRPr="004B0A31">
              <w:rPr>
                <w:rFonts w:ascii="Times New Roman" w:hAnsi="Times New Roman"/>
                <w:sz w:val="20"/>
                <w:szCs w:val="20"/>
              </w:rPr>
              <w:t>75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)</w:t>
            </w:r>
            <w:r w:rsidR="004F7293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22F43" w:rsidRPr="004B0A31" w14:paraId="7C72D8E0" w14:textId="77777777" w:rsidTr="00966FD0">
        <w:tc>
          <w:tcPr>
            <w:tcW w:w="4247" w:type="dxa"/>
            <w:tcBorders>
              <w:top w:val="single" w:sz="4" w:space="0" w:color="auto"/>
            </w:tcBorders>
          </w:tcPr>
          <w:p w14:paraId="64D23016" w14:textId="677FFC01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B0A31">
              <w:rPr>
                <w:rFonts w:ascii="Times New Roman" w:hAnsi="Times New Roman"/>
                <w:sz w:val="20"/>
                <w:szCs w:val="20"/>
              </w:rPr>
              <w:t>Pre Ref</w:t>
            </w:r>
            <w:r w:rsidR="004F7293" w:rsidRPr="004B0A3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</w:tcBorders>
          </w:tcPr>
          <w:p w14:paraId="6E8B98D3" w14:textId="23BF0CFB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2.50±0.72</w:t>
            </w:r>
          </w:p>
        </w:tc>
      </w:tr>
      <w:tr w:rsidR="00C22F43" w:rsidRPr="004B0A31" w14:paraId="0C63AF02" w14:textId="77777777" w:rsidTr="00C767EC">
        <w:tc>
          <w:tcPr>
            <w:tcW w:w="4247" w:type="dxa"/>
          </w:tcPr>
          <w:p w14:paraId="5CF6FDE3" w14:textId="453871C0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Pre % DS </w:t>
            </w:r>
          </w:p>
        </w:tc>
        <w:tc>
          <w:tcPr>
            <w:tcW w:w="4247" w:type="dxa"/>
          </w:tcPr>
          <w:p w14:paraId="0A76D8B1" w14:textId="253BEBB0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75.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17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±15.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  <w:tr w:rsidR="00C22F43" w:rsidRPr="004B0A31" w14:paraId="580094FC" w14:textId="77777777" w:rsidTr="00C767EC">
        <w:tc>
          <w:tcPr>
            <w:tcW w:w="4247" w:type="dxa"/>
          </w:tcPr>
          <w:p w14:paraId="673D95BF" w14:textId="7CE45424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Pre MLD</w:t>
            </w:r>
          </w:p>
        </w:tc>
        <w:tc>
          <w:tcPr>
            <w:tcW w:w="4247" w:type="dxa"/>
          </w:tcPr>
          <w:p w14:paraId="40A6BF2A" w14:textId="5E7CEC20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0.78±0.46</w:t>
            </w:r>
          </w:p>
        </w:tc>
      </w:tr>
      <w:tr w:rsidR="00C22F43" w:rsidRPr="004B0A31" w14:paraId="08644EF8" w14:textId="77777777" w:rsidTr="00C767EC">
        <w:tc>
          <w:tcPr>
            <w:tcW w:w="4247" w:type="dxa"/>
          </w:tcPr>
          <w:p w14:paraId="29606283" w14:textId="797B7BFC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Lesion length</w:t>
            </w:r>
          </w:p>
        </w:tc>
        <w:tc>
          <w:tcPr>
            <w:tcW w:w="4247" w:type="dxa"/>
          </w:tcPr>
          <w:p w14:paraId="71B002B2" w14:textId="06CD8DC4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16.66±11.</w:t>
            </w:r>
            <w:r w:rsidR="00C76570" w:rsidRPr="004B0A31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</w:tr>
      <w:tr w:rsidR="00C22F43" w:rsidRPr="004B0A31" w14:paraId="0562BD42" w14:textId="77777777" w:rsidTr="00C767EC">
        <w:tc>
          <w:tcPr>
            <w:tcW w:w="4247" w:type="dxa"/>
          </w:tcPr>
          <w:p w14:paraId="0B362D94" w14:textId="56D05B9A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Post Ref.</w:t>
            </w:r>
          </w:p>
        </w:tc>
        <w:tc>
          <w:tcPr>
            <w:tcW w:w="4247" w:type="dxa"/>
          </w:tcPr>
          <w:p w14:paraId="387F440F" w14:textId="125702B5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2.59±0.70</w:t>
            </w:r>
          </w:p>
        </w:tc>
      </w:tr>
      <w:tr w:rsidR="00C22F43" w:rsidRPr="004B0A31" w14:paraId="0BB002A8" w14:textId="77777777" w:rsidTr="00C767EC">
        <w:tc>
          <w:tcPr>
            <w:tcW w:w="4247" w:type="dxa"/>
          </w:tcPr>
          <w:p w14:paraId="38033D3B" w14:textId="2F0F927A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Post % DS</w:t>
            </w:r>
          </w:p>
        </w:tc>
        <w:tc>
          <w:tcPr>
            <w:tcW w:w="4247" w:type="dxa"/>
          </w:tcPr>
          <w:p w14:paraId="6F50D95F" w14:textId="74EF8163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26.1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3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±15.1</w:t>
            </w:r>
            <w:r w:rsidR="005A758F" w:rsidRPr="004B0A3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22F43" w:rsidRPr="004B0A31" w14:paraId="11EB675A" w14:textId="77777777" w:rsidTr="00C767EC">
        <w:tc>
          <w:tcPr>
            <w:tcW w:w="4247" w:type="dxa"/>
          </w:tcPr>
          <w:p w14:paraId="7A62A54B" w14:textId="7194F38B" w:rsidR="00C22F43" w:rsidRPr="004B0A31" w:rsidRDefault="00C22F43" w:rsidP="00C22F43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 Post MLD</w:t>
            </w:r>
          </w:p>
        </w:tc>
        <w:tc>
          <w:tcPr>
            <w:tcW w:w="4247" w:type="dxa"/>
          </w:tcPr>
          <w:p w14:paraId="356C2C47" w14:textId="16C44EFB" w:rsidR="00C22F43" w:rsidRPr="004B0A31" w:rsidRDefault="00C22F43" w:rsidP="00C22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1.94±0.6</w:t>
            </w:r>
            <w:r w:rsidR="00C76570" w:rsidRPr="004B0A3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bookmarkEnd w:id="4"/>
    </w:tbl>
    <w:p w14:paraId="1FB0722B" w14:textId="77777777" w:rsidR="005603E3" w:rsidRPr="004B0A31" w:rsidRDefault="005603E3" w:rsidP="005E24A4">
      <w:pPr>
        <w:rPr>
          <w:rFonts w:ascii="Times New Roman" w:hAnsi="Times New Roman" w:cs="Times New Roman"/>
          <w:sz w:val="20"/>
          <w:szCs w:val="20"/>
        </w:rPr>
      </w:pPr>
    </w:p>
    <w:p w14:paraId="1F19FD5A" w14:textId="0E7B21B7" w:rsidR="004F7293" w:rsidRPr="004B0A31" w:rsidRDefault="004F7293" w:rsidP="005E24A4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NHLBI: National Heart, Lung, and Blood Institute, DES: drug eluting stent, DCB: drug coated balloon, Ref: reference, DS; diameter stenosis, DS: diameter stenosis, MLD: minimum lumen diameter</w:t>
      </w:r>
    </w:p>
    <w:p w14:paraId="59CC5C75" w14:textId="3E5635C8" w:rsidR="00AC69B7" w:rsidRPr="004B0A31" w:rsidRDefault="00C374F8" w:rsidP="00AC69B7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  <w:r w:rsidR="00AC69B7" w:rsidRPr="004B0A31">
        <w:rPr>
          <w:rFonts w:ascii="Times New Roman" w:hAnsi="Times New Roman" w:cs="Times New Roman"/>
          <w:sz w:val="20"/>
          <w:szCs w:val="20"/>
        </w:rPr>
        <w:lastRenderedPageBreak/>
        <w:t>Supple. Table 5. Antithrombotic regimen</w:t>
      </w:r>
    </w:p>
    <w:p w14:paraId="1003CE6C" w14:textId="77777777" w:rsidR="00AC69B7" w:rsidRPr="004B0A31" w:rsidRDefault="00AC69B7" w:rsidP="00AC69B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C69B7" w:rsidRPr="004B0A31" w14:paraId="73417E27" w14:textId="77777777" w:rsidTr="0000682E">
        <w:tc>
          <w:tcPr>
            <w:tcW w:w="1698" w:type="dxa"/>
          </w:tcPr>
          <w:p w14:paraId="7D12B782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5216F1DC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554953AC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At discharge </w:t>
            </w:r>
          </w:p>
          <w:p w14:paraId="791BC3A6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n=1794</w:t>
            </w:r>
          </w:p>
        </w:tc>
        <w:tc>
          <w:tcPr>
            <w:tcW w:w="1699" w:type="dxa"/>
          </w:tcPr>
          <w:p w14:paraId="392DB329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 months n=1665</w:t>
            </w:r>
          </w:p>
        </w:tc>
        <w:tc>
          <w:tcPr>
            <w:tcW w:w="1699" w:type="dxa"/>
          </w:tcPr>
          <w:p w14:paraId="293F0F7A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12 months n=1661</w:t>
            </w:r>
          </w:p>
        </w:tc>
      </w:tr>
      <w:tr w:rsidR="00AC69B7" w:rsidRPr="004B0A31" w14:paraId="4D775133" w14:textId="77777777" w:rsidTr="0000682E">
        <w:tc>
          <w:tcPr>
            <w:tcW w:w="1698" w:type="dxa"/>
            <w:vMerge w:val="restart"/>
          </w:tcPr>
          <w:p w14:paraId="32919F45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Antiplatelet drug</w:t>
            </w:r>
          </w:p>
        </w:tc>
        <w:tc>
          <w:tcPr>
            <w:tcW w:w="1699" w:type="dxa"/>
          </w:tcPr>
          <w:p w14:paraId="1797F2B6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Aspirin</w:t>
            </w:r>
          </w:p>
        </w:tc>
        <w:tc>
          <w:tcPr>
            <w:tcW w:w="1699" w:type="dxa"/>
          </w:tcPr>
          <w:p w14:paraId="3B46DF06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1604 (89.4)</w:t>
            </w:r>
          </w:p>
        </w:tc>
        <w:tc>
          <w:tcPr>
            <w:tcW w:w="1699" w:type="dxa"/>
          </w:tcPr>
          <w:p w14:paraId="28E6B7C8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922 (55.4)</w:t>
            </w:r>
          </w:p>
        </w:tc>
        <w:tc>
          <w:tcPr>
            <w:tcW w:w="1699" w:type="dxa"/>
          </w:tcPr>
          <w:p w14:paraId="36253BE3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702 (42.3)</w:t>
            </w:r>
          </w:p>
        </w:tc>
      </w:tr>
      <w:tr w:rsidR="00AC69B7" w:rsidRPr="004B0A31" w14:paraId="00524D1A" w14:textId="77777777" w:rsidTr="0000682E">
        <w:tc>
          <w:tcPr>
            <w:tcW w:w="1698" w:type="dxa"/>
            <w:vMerge/>
          </w:tcPr>
          <w:p w14:paraId="7572F448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5612576E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Clopidogrel</w:t>
            </w:r>
          </w:p>
        </w:tc>
        <w:tc>
          <w:tcPr>
            <w:tcW w:w="1699" w:type="dxa"/>
          </w:tcPr>
          <w:p w14:paraId="18B0F8BF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481 (26.8)</w:t>
            </w:r>
          </w:p>
        </w:tc>
        <w:tc>
          <w:tcPr>
            <w:tcW w:w="1699" w:type="dxa"/>
          </w:tcPr>
          <w:p w14:paraId="58436C6F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386 (23.2)</w:t>
            </w:r>
          </w:p>
        </w:tc>
        <w:tc>
          <w:tcPr>
            <w:tcW w:w="1699" w:type="dxa"/>
          </w:tcPr>
          <w:p w14:paraId="2DA3CF3E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357 (21.5)</w:t>
            </w:r>
          </w:p>
        </w:tc>
      </w:tr>
      <w:tr w:rsidR="00AC69B7" w:rsidRPr="004B0A31" w14:paraId="354B7219" w14:textId="77777777" w:rsidTr="0000682E">
        <w:tc>
          <w:tcPr>
            <w:tcW w:w="1698" w:type="dxa"/>
            <w:vMerge/>
          </w:tcPr>
          <w:p w14:paraId="70648E2C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5CAF22DF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Prasugrel</w:t>
            </w:r>
          </w:p>
        </w:tc>
        <w:tc>
          <w:tcPr>
            <w:tcW w:w="1699" w:type="dxa"/>
          </w:tcPr>
          <w:p w14:paraId="45D9BB06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1260 (70.2)</w:t>
            </w:r>
          </w:p>
        </w:tc>
        <w:tc>
          <w:tcPr>
            <w:tcW w:w="1699" w:type="dxa"/>
          </w:tcPr>
          <w:p w14:paraId="4CE8B23D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912 (54.8)</w:t>
            </w:r>
          </w:p>
        </w:tc>
        <w:tc>
          <w:tcPr>
            <w:tcW w:w="1699" w:type="dxa"/>
          </w:tcPr>
          <w:p w14:paraId="160ABEEE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839 (50.5)</w:t>
            </w:r>
          </w:p>
        </w:tc>
      </w:tr>
      <w:tr w:rsidR="00AC69B7" w:rsidRPr="004B0A31" w14:paraId="2D1C7417" w14:textId="77777777" w:rsidTr="0000682E">
        <w:trPr>
          <w:trHeight w:val="205"/>
        </w:trPr>
        <w:tc>
          <w:tcPr>
            <w:tcW w:w="1698" w:type="dxa"/>
            <w:vMerge/>
          </w:tcPr>
          <w:p w14:paraId="2A65076B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00DA61A7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Ticlopidine</w:t>
            </w:r>
          </w:p>
        </w:tc>
        <w:tc>
          <w:tcPr>
            <w:tcW w:w="1699" w:type="dxa"/>
          </w:tcPr>
          <w:p w14:paraId="54E0E59C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 (0.2)</w:t>
            </w:r>
          </w:p>
        </w:tc>
        <w:tc>
          <w:tcPr>
            <w:tcW w:w="1699" w:type="dxa"/>
          </w:tcPr>
          <w:p w14:paraId="52D57660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 (0.2)</w:t>
            </w:r>
          </w:p>
        </w:tc>
        <w:tc>
          <w:tcPr>
            <w:tcW w:w="1699" w:type="dxa"/>
          </w:tcPr>
          <w:p w14:paraId="622B2AF9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 (0.2)</w:t>
            </w:r>
          </w:p>
        </w:tc>
      </w:tr>
      <w:tr w:rsidR="00AC69B7" w:rsidRPr="004B0A31" w14:paraId="516735A2" w14:textId="77777777" w:rsidTr="0000682E">
        <w:tc>
          <w:tcPr>
            <w:tcW w:w="3397" w:type="dxa"/>
            <w:gridSpan w:val="2"/>
          </w:tcPr>
          <w:p w14:paraId="379E63D5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DAPT</w:t>
            </w:r>
          </w:p>
        </w:tc>
        <w:tc>
          <w:tcPr>
            <w:tcW w:w="1699" w:type="dxa"/>
          </w:tcPr>
          <w:p w14:paraId="5268B52D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1559 (86.9)</w:t>
            </w:r>
          </w:p>
        </w:tc>
        <w:tc>
          <w:tcPr>
            <w:tcW w:w="1699" w:type="dxa"/>
          </w:tcPr>
          <w:p w14:paraId="15FB4E2D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654 (39.3)</w:t>
            </w:r>
          </w:p>
        </w:tc>
        <w:tc>
          <w:tcPr>
            <w:tcW w:w="1699" w:type="dxa"/>
          </w:tcPr>
          <w:p w14:paraId="64F2CB1E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396 (23.8)</w:t>
            </w:r>
          </w:p>
        </w:tc>
      </w:tr>
      <w:tr w:rsidR="00AC69B7" w:rsidRPr="004B0A31" w14:paraId="28B66768" w14:textId="77777777" w:rsidTr="0000682E">
        <w:tc>
          <w:tcPr>
            <w:tcW w:w="1698" w:type="dxa"/>
            <w:vMerge w:val="restart"/>
          </w:tcPr>
          <w:p w14:paraId="7F816BBA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Anticoagulant</w:t>
            </w:r>
          </w:p>
        </w:tc>
        <w:tc>
          <w:tcPr>
            <w:tcW w:w="1699" w:type="dxa"/>
          </w:tcPr>
          <w:p w14:paraId="230EC3A5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Warfarin</w:t>
            </w:r>
          </w:p>
        </w:tc>
        <w:tc>
          <w:tcPr>
            <w:tcW w:w="1699" w:type="dxa"/>
          </w:tcPr>
          <w:p w14:paraId="08745B33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24 (1.3)</w:t>
            </w:r>
          </w:p>
        </w:tc>
        <w:tc>
          <w:tcPr>
            <w:tcW w:w="1699" w:type="dxa"/>
          </w:tcPr>
          <w:p w14:paraId="72DB673A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30 (1.8)</w:t>
            </w:r>
          </w:p>
        </w:tc>
        <w:tc>
          <w:tcPr>
            <w:tcW w:w="1699" w:type="dxa"/>
          </w:tcPr>
          <w:p w14:paraId="661402A5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30 (1.8)</w:t>
            </w:r>
          </w:p>
        </w:tc>
      </w:tr>
      <w:tr w:rsidR="00AC69B7" w:rsidRPr="004B0A31" w14:paraId="7EC5E59E" w14:textId="77777777" w:rsidTr="0000682E">
        <w:tc>
          <w:tcPr>
            <w:tcW w:w="1698" w:type="dxa"/>
            <w:vMerge/>
          </w:tcPr>
          <w:p w14:paraId="78A9D718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26ADBD84" w14:textId="77777777" w:rsidR="00AC69B7" w:rsidRPr="004B0A31" w:rsidRDefault="00AC69B7" w:rsidP="0000682E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DOAC</w:t>
            </w:r>
          </w:p>
        </w:tc>
        <w:tc>
          <w:tcPr>
            <w:tcW w:w="1699" w:type="dxa"/>
          </w:tcPr>
          <w:p w14:paraId="724C25ED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191 (10.6)</w:t>
            </w:r>
          </w:p>
        </w:tc>
        <w:tc>
          <w:tcPr>
            <w:tcW w:w="1699" w:type="dxa"/>
          </w:tcPr>
          <w:p w14:paraId="6E57DF0B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187 (11.2)</w:t>
            </w:r>
          </w:p>
        </w:tc>
        <w:tc>
          <w:tcPr>
            <w:tcW w:w="1699" w:type="dxa"/>
          </w:tcPr>
          <w:p w14:paraId="3C14A334" w14:textId="77777777" w:rsidR="00AC69B7" w:rsidRPr="004B0A31" w:rsidRDefault="00AC69B7" w:rsidP="000068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178 (10.7)</w:t>
            </w:r>
          </w:p>
        </w:tc>
      </w:tr>
    </w:tbl>
    <w:p w14:paraId="0906D58A" w14:textId="77777777" w:rsidR="00AC69B7" w:rsidRPr="004B0A31" w:rsidRDefault="00AC69B7" w:rsidP="00AC69B7">
      <w:pPr>
        <w:rPr>
          <w:rFonts w:ascii="Times New Roman" w:hAnsi="Times New Roman" w:cs="Times New Roman"/>
          <w:sz w:val="20"/>
          <w:szCs w:val="20"/>
        </w:rPr>
      </w:pPr>
    </w:p>
    <w:p w14:paraId="62E92EE1" w14:textId="663ABB6A" w:rsidR="00943334" w:rsidRPr="004B0A31" w:rsidRDefault="00AC69B7" w:rsidP="00AC69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DAPT, dual antiplatelet treatment; DOAC, direct oral anticoagulant.</w:t>
      </w:r>
    </w:p>
    <w:p w14:paraId="7FCC1080" w14:textId="77777777" w:rsidR="00AC69B7" w:rsidRPr="004B0A31" w:rsidRDefault="00AC69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5FB46E5D" w14:textId="259F126B" w:rsidR="005E24A4" w:rsidRPr="004B0A31" w:rsidRDefault="005E24A4" w:rsidP="005E24A4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lastRenderedPageBreak/>
        <w:t>Supple Table</w:t>
      </w:r>
      <w:r w:rsidR="00D84897" w:rsidRPr="004B0A31">
        <w:rPr>
          <w:rFonts w:ascii="Times New Roman" w:hAnsi="Times New Roman" w:cs="Times New Roman"/>
          <w:sz w:val="20"/>
          <w:szCs w:val="20"/>
        </w:rPr>
        <w:t xml:space="preserve"> </w:t>
      </w:r>
      <w:r w:rsidR="00AC69B7" w:rsidRPr="004B0A31">
        <w:rPr>
          <w:rFonts w:ascii="Times New Roman" w:hAnsi="Times New Roman" w:cs="Times New Roman"/>
          <w:sz w:val="20"/>
          <w:szCs w:val="20"/>
        </w:rPr>
        <w:t>6</w:t>
      </w:r>
      <w:r w:rsidR="00A75E3B" w:rsidRPr="004B0A31">
        <w:rPr>
          <w:rFonts w:ascii="Times New Roman" w:hAnsi="Times New Roman" w:cs="Times New Roman"/>
          <w:sz w:val="20"/>
          <w:szCs w:val="20"/>
        </w:rPr>
        <w:t>.</w:t>
      </w:r>
      <w:r w:rsidRPr="004B0A31">
        <w:rPr>
          <w:rFonts w:ascii="Times New Roman" w:hAnsi="Times New Roman" w:cs="Times New Roman"/>
          <w:sz w:val="20"/>
          <w:szCs w:val="20"/>
        </w:rPr>
        <w:t xml:space="preserve"> TL</w:t>
      </w:r>
      <w:r w:rsidR="00E44C09" w:rsidRPr="004B0A31">
        <w:rPr>
          <w:rFonts w:ascii="Times New Roman" w:hAnsi="Times New Roman" w:cs="Times New Roman"/>
          <w:sz w:val="20"/>
          <w:szCs w:val="20"/>
        </w:rPr>
        <w:t>F</w:t>
      </w:r>
      <w:r w:rsidRPr="004B0A31">
        <w:rPr>
          <w:rFonts w:ascii="Times New Roman" w:hAnsi="Times New Roman" w:cs="Times New Roman"/>
          <w:sz w:val="20"/>
          <w:szCs w:val="20"/>
        </w:rPr>
        <w:t xml:space="preserve"> in various groups </w:t>
      </w:r>
      <w:r w:rsidR="00C374F8" w:rsidRPr="004B0A31">
        <w:rPr>
          <w:rFonts w:ascii="Times New Roman" w:hAnsi="Times New Roman" w:cs="Times New Roman"/>
          <w:sz w:val="20"/>
          <w:szCs w:val="20"/>
        </w:rPr>
        <w:t>and univariate analysis</w:t>
      </w:r>
    </w:p>
    <w:p w14:paraId="27FAC625" w14:textId="77777777" w:rsidR="005E24A4" w:rsidRPr="004B0A31" w:rsidRDefault="005E24A4" w:rsidP="005E24A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8363" w:type="dxa"/>
        <w:tblInd w:w="137" w:type="dxa"/>
        <w:tblLook w:val="04A0" w:firstRow="1" w:lastRow="0" w:firstColumn="1" w:lastColumn="0" w:noHBand="0" w:noVBand="1"/>
      </w:tblPr>
      <w:tblGrid>
        <w:gridCol w:w="2410"/>
        <w:gridCol w:w="992"/>
        <w:gridCol w:w="1701"/>
        <w:gridCol w:w="1134"/>
        <w:gridCol w:w="1134"/>
        <w:gridCol w:w="992"/>
      </w:tblGrid>
      <w:tr w:rsidR="005E24A4" w:rsidRPr="004B0A31" w14:paraId="1F757634" w14:textId="77777777" w:rsidTr="00EB1DEA">
        <w:tc>
          <w:tcPr>
            <w:tcW w:w="2410" w:type="dxa"/>
          </w:tcPr>
          <w:p w14:paraId="5A90438B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B7C1DFC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973B5E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2BCD5180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Univariate </w:t>
            </w:r>
          </w:p>
        </w:tc>
      </w:tr>
      <w:tr w:rsidR="005E24A4" w:rsidRPr="004B0A31" w14:paraId="73F1946B" w14:textId="77777777" w:rsidTr="00EB1DEA">
        <w:tc>
          <w:tcPr>
            <w:tcW w:w="2410" w:type="dxa"/>
          </w:tcPr>
          <w:p w14:paraId="78445A1E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4217B3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40FF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Event</w:t>
            </w:r>
          </w:p>
        </w:tc>
        <w:tc>
          <w:tcPr>
            <w:tcW w:w="1134" w:type="dxa"/>
          </w:tcPr>
          <w:p w14:paraId="3E35136E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HR</w:t>
            </w:r>
          </w:p>
        </w:tc>
        <w:tc>
          <w:tcPr>
            <w:tcW w:w="1134" w:type="dxa"/>
          </w:tcPr>
          <w:p w14:paraId="15372C3E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95% CI</w:t>
            </w:r>
          </w:p>
        </w:tc>
        <w:tc>
          <w:tcPr>
            <w:tcW w:w="992" w:type="dxa"/>
          </w:tcPr>
          <w:p w14:paraId="00A912BB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5E24A4" w:rsidRPr="004B0A31" w14:paraId="0CB1FD29" w14:textId="77777777" w:rsidTr="00EB1DEA">
        <w:tc>
          <w:tcPr>
            <w:tcW w:w="2410" w:type="dxa"/>
            <w:vMerge w:val="restart"/>
          </w:tcPr>
          <w:p w14:paraId="15D7C330" w14:textId="77777777" w:rsidR="005E24A4" w:rsidRPr="004B0A31" w:rsidRDefault="005E24A4" w:rsidP="005E24A4">
            <w:pPr>
              <w:spacing w:line="72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992" w:type="dxa"/>
          </w:tcPr>
          <w:p w14:paraId="1167B4B9" w14:textId="7AF7F65C" w:rsidR="005E24A4" w:rsidRPr="004B0A31" w:rsidRDefault="00D37C78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14:paraId="528CDE1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19/515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(3.7%)</w:t>
            </w:r>
          </w:p>
        </w:tc>
        <w:tc>
          <w:tcPr>
            <w:tcW w:w="1134" w:type="dxa"/>
            <w:vMerge w:val="restart"/>
          </w:tcPr>
          <w:p w14:paraId="0131241A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14:paraId="5542A3B4" w14:textId="60C22921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1.1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</w:p>
          <w:p w14:paraId="788F1B50" w14:textId="2F5096B3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1.6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14:paraId="2517B916" w14:textId="77777777" w:rsidR="005E24A4" w:rsidRPr="004B0A31" w:rsidRDefault="005E24A4" w:rsidP="00CF1189">
            <w:pPr>
              <w:jc w:val="center"/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</w:pPr>
          </w:p>
          <w:p w14:paraId="1A243F8F" w14:textId="4ECBFF69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0.6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- 2.09</w:t>
            </w:r>
          </w:p>
          <w:p w14:paraId="7BA71E1F" w14:textId="7C003CEB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0.97 - 2.83</w:t>
            </w:r>
          </w:p>
        </w:tc>
        <w:tc>
          <w:tcPr>
            <w:tcW w:w="992" w:type="dxa"/>
            <w:vMerge w:val="restart"/>
          </w:tcPr>
          <w:p w14:paraId="553B8EE9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8E66007" w14:textId="031238D6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0.709</w:t>
            </w:r>
          </w:p>
          <w:p w14:paraId="68FECF25" w14:textId="6328AF1E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0.06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5E24A4" w:rsidRPr="004B0A31" w14:paraId="7A1FC010" w14:textId="77777777" w:rsidTr="00EB1DEA">
        <w:tc>
          <w:tcPr>
            <w:tcW w:w="2410" w:type="dxa"/>
            <w:vMerge/>
          </w:tcPr>
          <w:p w14:paraId="2349BE60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19305B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65-74</w:t>
            </w:r>
          </w:p>
        </w:tc>
        <w:tc>
          <w:tcPr>
            <w:tcW w:w="1701" w:type="dxa"/>
          </w:tcPr>
          <w:p w14:paraId="6460F7D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21/515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(4.1%)</w:t>
            </w:r>
          </w:p>
        </w:tc>
        <w:tc>
          <w:tcPr>
            <w:tcW w:w="1134" w:type="dxa"/>
            <w:vMerge/>
          </w:tcPr>
          <w:p w14:paraId="7710B25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696BF7F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03D49C5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404A0D37" w14:textId="77777777" w:rsidTr="00EB1DEA">
        <w:trPr>
          <w:trHeight w:val="361"/>
        </w:trPr>
        <w:tc>
          <w:tcPr>
            <w:tcW w:w="2410" w:type="dxa"/>
            <w:vMerge/>
          </w:tcPr>
          <w:p w14:paraId="2F182CC2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79ED8F" w14:textId="15B3218F" w:rsidR="005E24A4" w:rsidRPr="004B0A31" w:rsidRDefault="00D37C78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</w:tcPr>
          <w:p w14:paraId="599B740B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45/764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(5.9%)</w:t>
            </w:r>
          </w:p>
        </w:tc>
        <w:tc>
          <w:tcPr>
            <w:tcW w:w="1134" w:type="dxa"/>
            <w:vMerge/>
          </w:tcPr>
          <w:p w14:paraId="3BBFB5D2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4AEFB60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7EE73A9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71022BE7" w14:textId="77777777" w:rsidTr="00EB1DEA">
        <w:trPr>
          <w:trHeight w:val="267"/>
        </w:trPr>
        <w:tc>
          <w:tcPr>
            <w:tcW w:w="2410" w:type="dxa"/>
            <w:vMerge w:val="restart"/>
          </w:tcPr>
          <w:p w14:paraId="73E9C594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Sex</w:t>
            </w:r>
          </w:p>
        </w:tc>
        <w:tc>
          <w:tcPr>
            <w:tcW w:w="992" w:type="dxa"/>
          </w:tcPr>
          <w:p w14:paraId="6A4DAD5C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</w:tcPr>
          <w:p w14:paraId="4100802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63/1369</w:t>
            </w:r>
            <w:r w:rsidRPr="004B0A31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(4.6%)</w:t>
            </w:r>
          </w:p>
        </w:tc>
        <w:tc>
          <w:tcPr>
            <w:tcW w:w="1134" w:type="dxa"/>
            <w:vMerge w:val="restart"/>
          </w:tcPr>
          <w:p w14:paraId="4B416149" w14:textId="302E06C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  <w:tc>
          <w:tcPr>
            <w:tcW w:w="1134" w:type="dxa"/>
            <w:vMerge w:val="restart"/>
            <w:vAlign w:val="center"/>
          </w:tcPr>
          <w:p w14:paraId="263E16CC" w14:textId="321F6B55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0.70 - 1.86</w:t>
            </w:r>
          </w:p>
        </w:tc>
        <w:tc>
          <w:tcPr>
            <w:tcW w:w="992" w:type="dxa"/>
            <w:vMerge w:val="restart"/>
            <w:vAlign w:val="center"/>
          </w:tcPr>
          <w:p w14:paraId="36FD4B74" w14:textId="167AF7BE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0.59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E24A4" w:rsidRPr="004B0A31" w14:paraId="79E9FF3A" w14:textId="77777777" w:rsidTr="00EB1DEA">
        <w:tc>
          <w:tcPr>
            <w:tcW w:w="2410" w:type="dxa"/>
            <w:vMerge/>
          </w:tcPr>
          <w:p w14:paraId="7B5B200B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E9522F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</w:tcPr>
          <w:p w14:paraId="1F02CF9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22/425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(5.2%)</w:t>
            </w:r>
          </w:p>
        </w:tc>
        <w:tc>
          <w:tcPr>
            <w:tcW w:w="1134" w:type="dxa"/>
            <w:vMerge/>
          </w:tcPr>
          <w:p w14:paraId="49E2605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C97DCC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FE7878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7D4C253B" w14:textId="77777777" w:rsidTr="00EB1DEA">
        <w:tc>
          <w:tcPr>
            <w:tcW w:w="2410" w:type="dxa"/>
            <w:vMerge w:val="restart"/>
          </w:tcPr>
          <w:p w14:paraId="20F1425E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Diabetes mellitus</w:t>
            </w:r>
          </w:p>
        </w:tc>
        <w:tc>
          <w:tcPr>
            <w:tcW w:w="992" w:type="dxa"/>
          </w:tcPr>
          <w:p w14:paraId="628BD202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290489F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34995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(3.4)</w:t>
            </w:r>
          </w:p>
        </w:tc>
        <w:tc>
          <w:tcPr>
            <w:tcW w:w="1134" w:type="dxa"/>
            <w:vMerge w:val="restart"/>
          </w:tcPr>
          <w:p w14:paraId="2E2DB082" w14:textId="5E39253E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1.8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29D934A8" w14:textId="68A258AA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1.2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- 2.9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0CC5EB2C" w14:textId="3730623A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0.004</w:t>
            </w:r>
          </w:p>
        </w:tc>
      </w:tr>
      <w:tr w:rsidR="005E24A4" w:rsidRPr="004B0A31" w14:paraId="3C910D00" w14:textId="77777777" w:rsidTr="00EB1DEA">
        <w:tc>
          <w:tcPr>
            <w:tcW w:w="2410" w:type="dxa"/>
            <w:vMerge/>
          </w:tcPr>
          <w:p w14:paraId="6D3D3514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2A28CA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4C6BB635" w14:textId="548B63D3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51/799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(6.4%)</w:t>
            </w:r>
          </w:p>
        </w:tc>
        <w:tc>
          <w:tcPr>
            <w:tcW w:w="1134" w:type="dxa"/>
            <w:vMerge/>
          </w:tcPr>
          <w:p w14:paraId="5B39ED83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859A7C2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285B045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7CAD570" w14:textId="77777777" w:rsidTr="00EB1DEA">
        <w:tc>
          <w:tcPr>
            <w:tcW w:w="2410" w:type="dxa"/>
            <w:vMerge w:val="restart"/>
          </w:tcPr>
          <w:p w14:paraId="23AC8B46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Hyperlipidemia</w:t>
            </w:r>
          </w:p>
        </w:tc>
        <w:tc>
          <w:tcPr>
            <w:tcW w:w="992" w:type="dxa"/>
          </w:tcPr>
          <w:p w14:paraId="2D67C0D7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005DCBBB" w14:textId="028187C6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27/399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(6.8%)</w:t>
            </w:r>
          </w:p>
        </w:tc>
        <w:tc>
          <w:tcPr>
            <w:tcW w:w="1134" w:type="dxa"/>
            <w:vMerge w:val="restart"/>
          </w:tcPr>
          <w:p w14:paraId="295D6D52" w14:textId="068AA70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0.58</w:t>
            </w:r>
          </w:p>
        </w:tc>
        <w:tc>
          <w:tcPr>
            <w:tcW w:w="1134" w:type="dxa"/>
            <w:vMerge w:val="restart"/>
            <w:vAlign w:val="center"/>
          </w:tcPr>
          <w:p w14:paraId="0037B8F6" w14:textId="31EE68D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0.37 - 0.92</w:t>
            </w:r>
          </w:p>
        </w:tc>
        <w:tc>
          <w:tcPr>
            <w:tcW w:w="992" w:type="dxa"/>
            <w:vMerge w:val="restart"/>
            <w:vAlign w:val="center"/>
          </w:tcPr>
          <w:p w14:paraId="74BF72E1" w14:textId="044FDAD4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0.02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E24A4" w:rsidRPr="004B0A31" w14:paraId="4E3A6DF2" w14:textId="77777777" w:rsidTr="00EB1DEA">
        <w:tc>
          <w:tcPr>
            <w:tcW w:w="2410" w:type="dxa"/>
            <w:vMerge/>
          </w:tcPr>
          <w:p w14:paraId="6B6B1B34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FF7ADA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1218B279" w14:textId="3E425C8B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58/1395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(4.2%)</w:t>
            </w:r>
          </w:p>
        </w:tc>
        <w:tc>
          <w:tcPr>
            <w:tcW w:w="1134" w:type="dxa"/>
            <w:vMerge/>
          </w:tcPr>
          <w:p w14:paraId="5883850D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8942D4C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79A93D3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0FF5D263" w14:textId="77777777" w:rsidTr="00EB1DEA">
        <w:trPr>
          <w:trHeight w:val="454"/>
        </w:trPr>
        <w:tc>
          <w:tcPr>
            <w:tcW w:w="2410" w:type="dxa"/>
            <w:vMerge w:val="restart"/>
          </w:tcPr>
          <w:p w14:paraId="3298C31E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Heart failure</w:t>
            </w:r>
          </w:p>
        </w:tc>
        <w:tc>
          <w:tcPr>
            <w:tcW w:w="992" w:type="dxa"/>
          </w:tcPr>
          <w:p w14:paraId="29822673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0109C75F" w14:textId="12E52162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68/1575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(4.3%)</w:t>
            </w:r>
          </w:p>
        </w:tc>
        <w:tc>
          <w:tcPr>
            <w:tcW w:w="1134" w:type="dxa"/>
            <w:vMerge w:val="restart"/>
          </w:tcPr>
          <w:p w14:paraId="6F3246D3" w14:textId="223896B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1.88</w:t>
            </w:r>
          </w:p>
        </w:tc>
        <w:tc>
          <w:tcPr>
            <w:tcW w:w="1134" w:type="dxa"/>
            <w:vMerge w:val="restart"/>
          </w:tcPr>
          <w:p w14:paraId="76D3F926" w14:textId="1E1BF948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1.1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- 3.20</w:t>
            </w:r>
          </w:p>
        </w:tc>
        <w:tc>
          <w:tcPr>
            <w:tcW w:w="992" w:type="dxa"/>
            <w:vMerge w:val="restart"/>
          </w:tcPr>
          <w:p w14:paraId="3D0A0CC8" w14:textId="3506F98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5E24A4" w:rsidRPr="004B0A31" w14:paraId="5D30851D" w14:textId="77777777" w:rsidTr="00EB1DEA">
        <w:tc>
          <w:tcPr>
            <w:tcW w:w="2410" w:type="dxa"/>
            <w:vMerge/>
          </w:tcPr>
          <w:p w14:paraId="6494E7F8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94044A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2C7553A4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17/219</w:t>
            </w:r>
            <w:r w:rsidRPr="004B0A31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(7.8%)</w:t>
            </w:r>
          </w:p>
        </w:tc>
        <w:tc>
          <w:tcPr>
            <w:tcW w:w="1134" w:type="dxa"/>
            <w:vMerge/>
          </w:tcPr>
          <w:p w14:paraId="2C167C5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5ADE80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BAC4CFC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2E8E5A18" w14:textId="77777777" w:rsidTr="00EB1DEA">
        <w:tc>
          <w:tcPr>
            <w:tcW w:w="2410" w:type="dxa"/>
            <w:vMerge w:val="restart"/>
          </w:tcPr>
          <w:p w14:paraId="296F8ADE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Hemodialysis</w:t>
            </w:r>
          </w:p>
        </w:tc>
        <w:tc>
          <w:tcPr>
            <w:tcW w:w="992" w:type="dxa"/>
          </w:tcPr>
          <w:p w14:paraId="372F3E9D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2A81F05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68/1646</w:t>
            </w:r>
            <w:r w:rsidRPr="004B0A31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(4.1%)</w:t>
            </w:r>
          </w:p>
        </w:tc>
        <w:tc>
          <w:tcPr>
            <w:tcW w:w="1134" w:type="dxa"/>
            <w:vMerge w:val="restart"/>
          </w:tcPr>
          <w:p w14:paraId="55ED20C0" w14:textId="67A04653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2.94</w:t>
            </w:r>
          </w:p>
        </w:tc>
        <w:tc>
          <w:tcPr>
            <w:tcW w:w="1134" w:type="dxa"/>
            <w:vMerge w:val="restart"/>
          </w:tcPr>
          <w:p w14:paraId="050E50FA" w14:textId="51B4E3C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1.7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- 5.0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14:paraId="11453787" w14:textId="2393108D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5E24A4" w:rsidRPr="004B0A31" w14:paraId="6901D189" w14:textId="77777777" w:rsidTr="00EB1DEA">
        <w:tc>
          <w:tcPr>
            <w:tcW w:w="2410" w:type="dxa"/>
            <w:vMerge/>
          </w:tcPr>
          <w:p w14:paraId="262311D4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A6FB3F4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1A576B7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17/148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(11.5%)</w:t>
            </w:r>
          </w:p>
        </w:tc>
        <w:tc>
          <w:tcPr>
            <w:tcW w:w="1134" w:type="dxa"/>
            <w:vMerge/>
          </w:tcPr>
          <w:p w14:paraId="26C357B4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F085E32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F127AC7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1DE6B84" w14:textId="77777777" w:rsidTr="00EB1DEA">
        <w:tc>
          <w:tcPr>
            <w:tcW w:w="2410" w:type="dxa"/>
            <w:vMerge w:val="restart"/>
          </w:tcPr>
          <w:p w14:paraId="05D06B29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Previous PCI</w:t>
            </w:r>
          </w:p>
        </w:tc>
        <w:tc>
          <w:tcPr>
            <w:tcW w:w="992" w:type="dxa"/>
          </w:tcPr>
          <w:p w14:paraId="27ABB713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019B09B4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47/927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(5.1%)</w:t>
            </w:r>
          </w:p>
        </w:tc>
        <w:tc>
          <w:tcPr>
            <w:tcW w:w="1134" w:type="dxa"/>
            <w:vMerge w:val="restart"/>
          </w:tcPr>
          <w:p w14:paraId="33D001E7" w14:textId="5BEEC118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1134" w:type="dxa"/>
            <w:vMerge w:val="restart"/>
          </w:tcPr>
          <w:p w14:paraId="4DE5C7A5" w14:textId="5697C8FA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0.56 - 1.32</w:t>
            </w:r>
          </w:p>
        </w:tc>
        <w:tc>
          <w:tcPr>
            <w:tcW w:w="992" w:type="dxa"/>
            <w:vMerge w:val="restart"/>
          </w:tcPr>
          <w:p w14:paraId="0328EA49" w14:textId="180607F3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0.499</w:t>
            </w:r>
          </w:p>
        </w:tc>
      </w:tr>
      <w:tr w:rsidR="005E24A4" w:rsidRPr="004B0A31" w14:paraId="7F84EA62" w14:textId="77777777" w:rsidTr="00EB1DEA">
        <w:tc>
          <w:tcPr>
            <w:tcW w:w="2410" w:type="dxa"/>
            <w:vMerge/>
          </w:tcPr>
          <w:p w14:paraId="2CCF9A6B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363D131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175D01DF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38/867</w:t>
            </w:r>
            <w:r w:rsidRPr="004B0A31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(4.4%)</w:t>
            </w:r>
          </w:p>
        </w:tc>
        <w:tc>
          <w:tcPr>
            <w:tcW w:w="1134" w:type="dxa"/>
            <w:vMerge/>
          </w:tcPr>
          <w:p w14:paraId="661D7CE9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44DD9A1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9A2A6F2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DDC8B15" w14:textId="77777777" w:rsidTr="00EB1DEA">
        <w:tc>
          <w:tcPr>
            <w:tcW w:w="2410" w:type="dxa"/>
            <w:vMerge w:val="restart"/>
          </w:tcPr>
          <w:p w14:paraId="2920B733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Previous MI</w:t>
            </w:r>
          </w:p>
        </w:tc>
        <w:tc>
          <w:tcPr>
            <w:tcW w:w="992" w:type="dxa"/>
          </w:tcPr>
          <w:p w14:paraId="6720F445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7647E59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65/1350</w:t>
            </w:r>
            <w:r w:rsidRPr="004B0A31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(4.8%)</w:t>
            </w:r>
          </w:p>
        </w:tc>
        <w:tc>
          <w:tcPr>
            <w:tcW w:w="1134" w:type="dxa"/>
            <w:vMerge w:val="restart"/>
          </w:tcPr>
          <w:p w14:paraId="3F409D1D" w14:textId="78AA0843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0.9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14:paraId="2CD83CB9" w14:textId="4E6DF079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- 1.55</w:t>
            </w:r>
          </w:p>
        </w:tc>
        <w:tc>
          <w:tcPr>
            <w:tcW w:w="992" w:type="dxa"/>
            <w:vMerge w:val="restart"/>
          </w:tcPr>
          <w:p w14:paraId="7E9E6137" w14:textId="6AAF2DAB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0.805</w:t>
            </w:r>
          </w:p>
        </w:tc>
      </w:tr>
      <w:tr w:rsidR="005E24A4" w:rsidRPr="004B0A31" w14:paraId="09D5268D" w14:textId="77777777" w:rsidTr="00EB1DEA">
        <w:tc>
          <w:tcPr>
            <w:tcW w:w="2410" w:type="dxa"/>
            <w:vMerge/>
          </w:tcPr>
          <w:p w14:paraId="40D0A79B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BAAC45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576F871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20/444(4.5%)</w:t>
            </w:r>
          </w:p>
        </w:tc>
        <w:tc>
          <w:tcPr>
            <w:tcW w:w="1134" w:type="dxa"/>
            <w:vMerge/>
          </w:tcPr>
          <w:p w14:paraId="6C9D7343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F5BB43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C1EA5BC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74AC26CD" w14:textId="77777777" w:rsidTr="00EB1DEA">
        <w:tc>
          <w:tcPr>
            <w:tcW w:w="2410" w:type="dxa"/>
            <w:vMerge w:val="restart"/>
          </w:tcPr>
          <w:p w14:paraId="5134A9AA" w14:textId="7E394E53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Acute</w:t>
            </w:r>
            <w:r w:rsidR="00D84897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coronary syndrome</w:t>
            </w:r>
          </w:p>
        </w:tc>
        <w:tc>
          <w:tcPr>
            <w:tcW w:w="992" w:type="dxa"/>
          </w:tcPr>
          <w:p w14:paraId="6C5DD2AB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6667EA3F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49/1281 (3.8%)</w:t>
            </w:r>
          </w:p>
        </w:tc>
        <w:tc>
          <w:tcPr>
            <w:tcW w:w="1134" w:type="dxa"/>
            <w:vMerge w:val="restart"/>
          </w:tcPr>
          <w:p w14:paraId="3B92641B" w14:textId="5D77DF8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1.91</w:t>
            </w:r>
          </w:p>
        </w:tc>
        <w:tc>
          <w:tcPr>
            <w:tcW w:w="1134" w:type="dxa"/>
            <w:vMerge w:val="restart"/>
          </w:tcPr>
          <w:p w14:paraId="7A1724E4" w14:textId="41684BA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1.25 - 2.94</w:t>
            </w:r>
          </w:p>
        </w:tc>
        <w:tc>
          <w:tcPr>
            <w:tcW w:w="992" w:type="dxa"/>
            <w:vMerge w:val="restart"/>
          </w:tcPr>
          <w:p w14:paraId="64EF2ACC" w14:textId="592B2C78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0.003</w:t>
            </w:r>
          </w:p>
        </w:tc>
      </w:tr>
      <w:tr w:rsidR="005E24A4" w:rsidRPr="004B0A31" w14:paraId="4B1638A2" w14:textId="77777777" w:rsidTr="00EB1DEA">
        <w:tc>
          <w:tcPr>
            <w:tcW w:w="2410" w:type="dxa"/>
            <w:vMerge/>
          </w:tcPr>
          <w:p w14:paraId="0B597632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18090D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6F1FE3A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36/513 (7.0%)</w:t>
            </w:r>
          </w:p>
        </w:tc>
        <w:tc>
          <w:tcPr>
            <w:tcW w:w="1134" w:type="dxa"/>
            <w:vMerge/>
            <w:vAlign w:val="center"/>
          </w:tcPr>
          <w:p w14:paraId="356C8244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ECE2EF7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66EC7F69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E24A4" w:rsidRPr="004B0A31" w14:paraId="10CA4A79" w14:textId="77777777" w:rsidTr="00EB1DEA">
        <w:tc>
          <w:tcPr>
            <w:tcW w:w="2410" w:type="dxa"/>
            <w:vMerge w:val="restart"/>
          </w:tcPr>
          <w:p w14:paraId="2E877D56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Bifurcated lesion</w:t>
            </w:r>
          </w:p>
        </w:tc>
        <w:tc>
          <w:tcPr>
            <w:tcW w:w="992" w:type="dxa"/>
          </w:tcPr>
          <w:p w14:paraId="1EE027F5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1869A212" w14:textId="4C4AF96F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651308</w:t>
            </w:r>
            <w:r w:rsidRPr="004B0A31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(5.0</w:t>
            </w:r>
            <w:r w:rsidR="00E44C09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%)</w:t>
            </w:r>
          </w:p>
        </w:tc>
        <w:tc>
          <w:tcPr>
            <w:tcW w:w="1134" w:type="dxa"/>
            <w:vMerge w:val="restart"/>
          </w:tcPr>
          <w:p w14:paraId="277B4BA1" w14:textId="2CCA3979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0.8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</w:tcPr>
          <w:p w14:paraId="40113714" w14:textId="590DE92E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50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- 1.3</w:t>
            </w:r>
            <w:r w:rsidR="00C1240A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</w:tcPr>
          <w:p w14:paraId="6F7AE111" w14:textId="6855D98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0.430</w:t>
            </w:r>
          </w:p>
        </w:tc>
      </w:tr>
      <w:tr w:rsidR="005E24A4" w:rsidRPr="004B0A31" w14:paraId="118303E8" w14:textId="77777777" w:rsidTr="00EB1DEA">
        <w:tc>
          <w:tcPr>
            <w:tcW w:w="2410" w:type="dxa"/>
            <w:vMerge/>
          </w:tcPr>
          <w:p w14:paraId="3B97AD05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D560F9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48F60739" w14:textId="62925EEC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20/488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(4.1%)</w:t>
            </w:r>
          </w:p>
        </w:tc>
        <w:tc>
          <w:tcPr>
            <w:tcW w:w="1134" w:type="dxa"/>
            <w:vMerge/>
          </w:tcPr>
          <w:p w14:paraId="217FFC96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609C907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071F6C6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894E6E2" w14:textId="77777777" w:rsidTr="00EB1DEA">
        <w:tc>
          <w:tcPr>
            <w:tcW w:w="2410" w:type="dxa"/>
            <w:vMerge w:val="restart"/>
          </w:tcPr>
          <w:p w14:paraId="6A399ECA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Ostial lesion</w:t>
            </w:r>
          </w:p>
        </w:tc>
        <w:tc>
          <w:tcPr>
            <w:tcW w:w="992" w:type="dxa"/>
          </w:tcPr>
          <w:p w14:paraId="3F8D9E79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370561CC" w14:textId="24506B96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51/1393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(3.7%)</w:t>
            </w:r>
          </w:p>
        </w:tc>
        <w:tc>
          <w:tcPr>
            <w:tcW w:w="1134" w:type="dxa"/>
            <w:vMerge w:val="restart"/>
          </w:tcPr>
          <w:p w14:paraId="6485A0C8" w14:textId="147AED73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2.3</w:t>
            </w:r>
            <w:r w:rsidR="00C1240A" w:rsidRPr="004B0A31">
              <w:rPr>
                <w:rFonts w:ascii="Times New Roman" w:hAnsi="Times New Roman"/>
                <w:spacing w:val="-2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</w:tcPr>
          <w:p w14:paraId="7575F20B" w14:textId="104387E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1.52 - 3.62</w:t>
            </w:r>
          </w:p>
        </w:tc>
        <w:tc>
          <w:tcPr>
            <w:tcW w:w="992" w:type="dxa"/>
            <w:vMerge w:val="restart"/>
          </w:tcPr>
          <w:p w14:paraId="48D38496" w14:textId="557074FF" w:rsidR="005E24A4" w:rsidRPr="004B0A31" w:rsidRDefault="00C1240A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&lt;</w:t>
            </w:r>
            <w:r w:rsidR="005E24A4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5E24A4" w:rsidRPr="004B0A31" w14:paraId="7030EC22" w14:textId="77777777" w:rsidTr="00EB1DEA">
        <w:tc>
          <w:tcPr>
            <w:tcW w:w="2410" w:type="dxa"/>
            <w:vMerge/>
          </w:tcPr>
          <w:p w14:paraId="236A3981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D2CD5B1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7C0EBA3E" w14:textId="3C3C29E4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34/401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(8.5%)</w:t>
            </w:r>
          </w:p>
        </w:tc>
        <w:tc>
          <w:tcPr>
            <w:tcW w:w="1134" w:type="dxa"/>
            <w:vMerge/>
          </w:tcPr>
          <w:p w14:paraId="5C0BDFA6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8FB859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AA00E63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6FE2E3F" w14:textId="77777777" w:rsidTr="00EB1DEA">
        <w:tc>
          <w:tcPr>
            <w:tcW w:w="2410" w:type="dxa"/>
            <w:vMerge w:val="restart"/>
          </w:tcPr>
          <w:p w14:paraId="1FDFD72E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Calcified lesion</w:t>
            </w:r>
          </w:p>
        </w:tc>
        <w:tc>
          <w:tcPr>
            <w:tcW w:w="992" w:type="dxa"/>
          </w:tcPr>
          <w:p w14:paraId="694EB8E1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0C178049" w14:textId="6B1FE5D8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46/1233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(3.7%)</w:t>
            </w:r>
          </w:p>
        </w:tc>
        <w:tc>
          <w:tcPr>
            <w:tcW w:w="1134" w:type="dxa"/>
            <w:vMerge w:val="restart"/>
          </w:tcPr>
          <w:p w14:paraId="7CA11D40" w14:textId="56454FAC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pacing w:val="-2"/>
                <w:sz w:val="20"/>
                <w:szCs w:val="20"/>
              </w:rPr>
              <w:t>1.95</w:t>
            </w:r>
          </w:p>
        </w:tc>
        <w:tc>
          <w:tcPr>
            <w:tcW w:w="1134" w:type="dxa"/>
            <w:vMerge w:val="restart"/>
          </w:tcPr>
          <w:p w14:paraId="4BEC0AF3" w14:textId="10C6F8FA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1.27 - 2.99</w:t>
            </w:r>
          </w:p>
        </w:tc>
        <w:tc>
          <w:tcPr>
            <w:tcW w:w="992" w:type="dxa"/>
            <w:vMerge w:val="restart"/>
          </w:tcPr>
          <w:p w14:paraId="396CD8EE" w14:textId="3C4A4B9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0.002</w:t>
            </w:r>
          </w:p>
        </w:tc>
      </w:tr>
      <w:tr w:rsidR="005E24A4" w:rsidRPr="004B0A31" w14:paraId="1BE0DFC4" w14:textId="77777777" w:rsidTr="00EB1DEA">
        <w:tc>
          <w:tcPr>
            <w:tcW w:w="2410" w:type="dxa"/>
            <w:vMerge/>
          </w:tcPr>
          <w:p w14:paraId="4041073F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BFC5FE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</w:tcPr>
          <w:p w14:paraId="6D1B6D66" w14:textId="41C17D64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39/561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(7.0%)</w:t>
            </w:r>
          </w:p>
        </w:tc>
        <w:tc>
          <w:tcPr>
            <w:tcW w:w="1134" w:type="dxa"/>
            <w:vMerge/>
          </w:tcPr>
          <w:p w14:paraId="5040D0DF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199EDBA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941D5E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0CFAD1E6" w14:textId="77777777" w:rsidTr="00EB1DEA">
        <w:tc>
          <w:tcPr>
            <w:tcW w:w="2410" w:type="dxa"/>
            <w:vMerge w:val="restart"/>
          </w:tcPr>
          <w:p w14:paraId="1CF524D1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Diffuse lesion</w:t>
            </w:r>
          </w:p>
        </w:tc>
        <w:tc>
          <w:tcPr>
            <w:tcW w:w="992" w:type="dxa"/>
          </w:tcPr>
          <w:p w14:paraId="03922BC3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19A5966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60/1317 (4.6%)</w:t>
            </w:r>
          </w:p>
        </w:tc>
        <w:tc>
          <w:tcPr>
            <w:tcW w:w="1134" w:type="dxa"/>
            <w:vMerge w:val="restart"/>
          </w:tcPr>
          <w:p w14:paraId="0087E0F6" w14:textId="6AA6B8EE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1.1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14:paraId="77CDF449" w14:textId="23FB8DC4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0.7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4</w:t>
            </w: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- 1.88</w:t>
            </w:r>
          </w:p>
        </w:tc>
        <w:tc>
          <w:tcPr>
            <w:tcW w:w="992" w:type="dxa"/>
            <w:vMerge w:val="restart"/>
          </w:tcPr>
          <w:p w14:paraId="33219A32" w14:textId="09429F40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0.489</w:t>
            </w:r>
          </w:p>
        </w:tc>
      </w:tr>
      <w:tr w:rsidR="005E24A4" w:rsidRPr="004B0A31" w14:paraId="628CF80F" w14:textId="77777777" w:rsidTr="00EB1DEA">
        <w:tc>
          <w:tcPr>
            <w:tcW w:w="2410" w:type="dxa"/>
            <w:vMerge/>
          </w:tcPr>
          <w:p w14:paraId="0D532346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7CE92E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80A5EC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25/477 (5.2%)</w:t>
            </w:r>
          </w:p>
        </w:tc>
        <w:tc>
          <w:tcPr>
            <w:tcW w:w="1134" w:type="dxa"/>
            <w:vMerge/>
            <w:vAlign w:val="center"/>
          </w:tcPr>
          <w:p w14:paraId="20E1F22C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7145695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24A4862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D334B41" w14:textId="77777777" w:rsidTr="00EB1DEA">
        <w:tc>
          <w:tcPr>
            <w:tcW w:w="2410" w:type="dxa"/>
            <w:vMerge w:val="restart"/>
          </w:tcPr>
          <w:p w14:paraId="55154B5D" w14:textId="24C920EE" w:rsidR="005E24A4" w:rsidRPr="004B0A31" w:rsidRDefault="00C76570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balloon size</w:t>
            </w:r>
          </w:p>
        </w:tc>
        <w:tc>
          <w:tcPr>
            <w:tcW w:w="992" w:type="dxa"/>
          </w:tcPr>
          <w:p w14:paraId="2CF9088D" w14:textId="53010DD2" w:rsidR="005E24A4" w:rsidRPr="004B0A31" w:rsidRDefault="0033671C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&lt;</w:t>
            </w: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3.0</w:t>
            </w:r>
            <w:r w:rsidR="00EB1DEA" w:rsidRPr="004B0A31">
              <w:rPr>
                <w:rFonts w:ascii="Times New Roman" w:eastAsia="ＭＳ 明朝" w:hAnsi="Times New Roman"/>
                <w:sz w:val="20"/>
                <w:szCs w:val="20"/>
              </w:rPr>
              <w:t>㎜</w:t>
            </w:r>
          </w:p>
        </w:tc>
        <w:tc>
          <w:tcPr>
            <w:tcW w:w="1701" w:type="dxa"/>
          </w:tcPr>
          <w:p w14:paraId="68C9D3ED" w14:textId="41433FE2" w:rsidR="005E24A4" w:rsidRPr="004B0A31" w:rsidRDefault="00C1240A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45/1120 (4.0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％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21D4089C" w14:textId="03B722AE" w:rsidR="005E24A4" w:rsidRPr="004B0A31" w:rsidRDefault="00C1240A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1134" w:type="dxa"/>
            <w:vMerge w:val="restart"/>
          </w:tcPr>
          <w:p w14:paraId="5E5B1685" w14:textId="633983B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98-2.29</w:t>
            </w:r>
          </w:p>
        </w:tc>
        <w:tc>
          <w:tcPr>
            <w:tcW w:w="992" w:type="dxa"/>
            <w:vMerge w:val="restart"/>
          </w:tcPr>
          <w:p w14:paraId="677BE1F4" w14:textId="70C5AEA1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0.0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64</w:t>
            </w:r>
          </w:p>
        </w:tc>
      </w:tr>
      <w:tr w:rsidR="005E24A4" w:rsidRPr="004B0A31" w14:paraId="5D73919A" w14:textId="77777777" w:rsidTr="00EB1DEA">
        <w:tc>
          <w:tcPr>
            <w:tcW w:w="2410" w:type="dxa"/>
            <w:vMerge/>
          </w:tcPr>
          <w:p w14:paraId="53DABE53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C45B76" w14:textId="6A7C1671" w:rsidR="005E24A4" w:rsidRPr="004B0A31" w:rsidRDefault="00D37C78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≥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3.0</w:t>
            </w:r>
            <w:r w:rsidR="00EB1DEA" w:rsidRPr="004B0A31">
              <w:rPr>
                <w:rFonts w:ascii="Times New Roman" w:hAnsi="Times New Roman"/>
                <w:sz w:val="20"/>
                <w:szCs w:val="20"/>
              </w:rPr>
              <w:t>㎜</w:t>
            </w:r>
          </w:p>
        </w:tc>
        <w:tc>
          <w:tcPr>
            <w:tcW w:w="1701" w:type="dxa"/>
            <w:vAlign w:val="center"/>
          </w:tcPr>
          <w:p w14:paraId="4CF56128" w14:textId="36F42ACA" w:rsidR="00C1240A" w:rsidRPr="004B0A31" w:rsidRDefault="00C1240A" w:rsidP="00C124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40/674</w:t>
            </w:r>
            <w:r w:rsidR="00E44C09" w:rsidRPr="004B0A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(5.9%)</w:t>
            </w:r>
          </w:p>
        </w:tc>
        <w:tc>
          <w:tcPr>
            <w:tcW w:w="1134" w:type="dxa"/>
            <w:vMerge/>
            <w:vAlign w:val="center"/>
          </w:tcPr>
          <w:p w14:paraId="7C9D2A92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4772A96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AA98698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2704C5E3" w14:textId="77777777" w:rsidTr="00EB1DEA">
        <w:tc>
          <w:tcPr>
            <w:tcW w:w="2410" w:type="dxa"/>
            <w:vMerge w:val="restart"/>
          </w:tcPr>
          <w:p w14:paraId="35A5AB58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dilatation pressure</w:t>
            </w:r>
          </w:p>
        </w:tc>
        <w:tc>
          <w:tcPr>
            <w:tcW w:w="992" w:type="dxa"/>
          </w:tcPr>
          <w:p w14:paraId="2FAB261D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&lt;6 atm</w:t>
            </w:r>
          </w:p>
        </w:tc>
        <w:tc>
          <w:tcPr>
            <w:tcW w:w="1701" w:type="dxa"/>
          </w:tcPr>
          <w:p w14:paraId="53E1E387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6/122 (4.9%)</w:t>
            </w:r>
          </w:p>
        </w:tc>
        <w:tc>
          <w:tcPr>
            <w:tcW w:w="1134" w:type="dxa"/>
            <w:vMerge w:val="restart"/>
          </w:tcPr>
          <w:p w14:paraId="1BE28657" w14:textId="19117F25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0.97</w:t>
            </w:r>
          </w:p>
        </w:tc>
        <w:tc>
          <w:tcPr>
            <w:tcW w:w="1134" w:type="dxa"/>
            <w:vMerge w:val="restart"/>
          </w:tcPr>
          <w:p w14:paraId="5C487858" w14:textId="05EAD72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0.42 - 2.2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</w:tcPr>
          <w:p w14:paraId="633D9F69" w14:textId="5542986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0.94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7</w:t>
            </w:r>
          </w:p>
        </w:tc>
      </w:tr>
      <w:tr w:rsidR="005E24A4" w:rsidRPr="004B0A31" w14:paraId="41729473" w14:textId="77777777" w:rsidTr="00EB1DEA">
        <w:tc>
          <w:tcPr>
            <w:tcW w:w="2410" w:type="dxa"/>
            <w:vMerge/>
          </w:tcPr>
          <w:p w14:paraId="7D2868A2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430085" w14:textId="06A6335E" w:rsidR="005E24A4" w:rsidRPr="004B0A31" w:rsidRDefault="00D37C78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6 atm</w:t>
            </w:r>
          </w:p>
        </w:tc>
        <w:tc>
          <w:tcPr>
            <w:tcW w:w="1701" w:type="dxa"/>
            <w:vAlign w:val="center"/>
          </w:tcPr>
          <w:p w14:paraId="2F77B6EC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79/1672 (4.7%)</w:t>
            </w:r>
          </w:p>
        </w:tc>
        <w:tc>
          <w:tcPr>
            <w:tcW w:w="1134" w:type="dxa"/>
            <w:vMerge/>
            <w:vAlign w:val="center"/>
          </w:tcPr>
          <w:p w14:paraId="1EB155F3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43B196E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4B55BF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0E90C3D" w14:textId="77777777" w:rsidTr="00EB1DEA">
        <w:tc>
          <w:tcPr>
            <w:tcW w:w="2410" w:type="dxa"/>
            <w:vMerge w:val="restart"/>
          </w:tcPr>
          <w:p w14:paraId="63B5CFF3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lastRenderedPageBreak/>
              <w:t>DCB dilatation time</w:t>
            </w:r>
          </w:p>
        </w:tc>
        <w:tc>
          <w:tcPr>
            <w:tcW w:w="992" w:type="dxa"/>
          </w:tcPr>
          <w:p w14:paraId="50F784C1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&lt;60 sec</w:t>
            </w:r>
          </w:p>
        </w:tc>
        <w:tc>
          <w:tcPr>
            <w:tcW w:w="1701" w:type="dxa"/>
          </w:tcPr>
          <w:p w14:paraId="42ACB408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31/555 (5.6%)</w:t>
            </w:r>
          </w:p>
        </w:tc>
        <w:tc>
          <w:tcPr>
            <w:tcW w:w="1134" w:type="dxa"/>
            <w:vMerge w:val="restart"/>
          </w:tcPr>
          <w:p w14:paraId="76838187" w14:textId="041CBA11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0.7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14:paraId="2E0D0417" w14:textId="44929919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0.4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9</w:t>
            </w: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- 1.1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Merge w:val="restart"/>
          </w:tcPr>
          <w:p w14:paraId="4462BD7F" w14:textId="76DD5F16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0.218</w:t>
            </w:r>
          </w:p>
        </w:tc>
      </w:tr>
      <w:tr w:rsidR="005E24A4" w:rsidRPr="004B0A31" w14:paraId="53927DC1" w14:textId="77777777" w:rsidTr="00EB1DEA">
        <w:tc>
          <w:tcPr>
            <w:tcW w:w="2410" w:type="dxa"/>
            <w:vMerge/>
          </w:tcPr>
          <w:p w14:paraId="578732A9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AF6791" w14:textId="3C91BF00" w:rsidR="005E24A4" w:rsidRPr="004B0A31" w:rsidRDefault="00D37C78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60 sec</w:t>
            </w:r>
          </w:p>
        </w:tc>
        <w:tc>
          <w:tcPr>
            <w:tcW w:w="1701" w:type="dxa"/>
            <w:vAlign w:val="center"/>
          </w:tcPr>
          <w:p w14:paraId="7C250E4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54/1239 (4.4%)</w:t>
            </w:r>
          </w:p>
        </w:tc>
        <w:tc>
          <w:tcPr>
            <w:tcW w:w="1134" w:type="dxa"/>
            <w:vMerge/>
            <w:vAlign w:val="center"/>
          </w:tcPr>
          <w:p w14:paraId="34A18326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3311C0D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E0DF0FE" w14:textId="77777777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E670D68" w14:textId="77777777" w:rsidTr="00EB1DEA">
        <w:tc>
          <w:tcPr>
            <w:tcW w:w="2410" w:type="dxa"/>
            <w:vMerge w:val="restart"/>
          </w:tcPr>
          <w:p w14:paraId="3CC75F0E" w14:textId="77777777" w:rsidR="005E24A4" w:rsidRPr="004B0A31" w:rsidRDefault="005E24A4" w:rsidP="005E24A4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Coronary dissection after DCB</w:t>
            </w:r>
          </w:p>
        </w:tc>
        <w:tc>
          <w:tcPr>
            <w:tcW w:w="992" w:type="dxa"/>
          </w:tcPr>
          <w:p w14:paraId="479671CE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7198BDE1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73/1547 (4.7%)</w:t>
            </w:r>
          </w:p>
        </w:tc>
        <w:tc>
          <w:tcPr>
            <w:tcW w:w="1134" w:type="dxa"/>
            <w:vMerge w:val="restart"/>
          </w:tcPr>
          <w:p w14:paraId="0BB95CF9" w14:textId="11EC6930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1.0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14:paraId="6130763A" w14:textId="7589EDC5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0.56 - 1.91</w:t>
            </w:r>
          </w:p>
        </w:tc>
        <w:tc>
          <w:tcPr>
            <w:tcW w:w="992" w:type="dxa"/>
            <w:vMerge w:val="restart"/>
          </w:tcPr>
          <w:p w14:paraId="1B346AA3" w14:textId="3C642025" w:rsidR="005E24A4" w:rsidRPr="004B0A31" w:rsidRDefault="005E24A4" w:rsidP="00CF1189">
            <w:pPr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0.90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2</w:t>
            </w:r>
          </w:p>
        </w:tc>
      </w:tr>
      <w:tr w:rsidR="005E24A4" w:rsidRPr="004B0A31" w14:paraId="073DBB84" w14:textId="77777777" w:rsidTr="00EB1DEA">
        <w:tc>
          <w:tcPr>
            <w:tcW w:w="2410" w:type="dxa"/>
            <w:vMerge/>
          </w:tcPr>
          <w:p w14:paraId="027A3391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518E844" w14:textId="77777777" w:rsidR="005E24A4" w:rsidRPr="004B0A31" w:rsidRDefault="005E24A4" w:rsidP="00CF1189">
            <w:pPr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47934116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12/247 (4.9%)</w:t>
            </w:r>
          </w:p>
        </w:tc>
        <w:tc>
          <w:tcPr>
            <w:tcW w:w="1134" w:type="dxa"/>
            <w:vMerge/>
            <w:vAlign w:val="center"/>
          </w:tcPr>
          <w:p w14:paraId="7734C54D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8212C9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F176D95" w14:textId="77777777" w:rsidR="005E24A4" w:rsidRPr="004B0A31" w:rsidRDefault="005E24A4" w:rsidP="00CF11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127AA4" w14:textId="77777777" w:rsidR="00C64A80" w:rsidRPr="004B0A31" w:rsidRDefault="00C64A80" w:rsidP="005E24A4">
      <w:pPr>
        <w:rPr>
          <w:rFonts w:ascii="Times New Roman" w:hAnsi="Times New Roman" w:cs="Times New Roman"/>
          <w:sz w:val="20"/>
          <w:szCs w:val="20"/>
        </w:rPr>
      </w:pPr>
    </w:p>
    <w:p w14:paraId="658D4445" w14:textId="03FB2EC0" w:rsidR="004F7293" w:rsidRPr="004B0A31" w:rsidRDefault="004F7293" w:rsidP="004F7293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PCI; percutaneous coronary intervention, MI: myocardial infarction, DCB: drug coated balloon.</w:t>
      </w:r>
    </w:p>
    <w:p w14:paraId="4BCFE787" w14:textId="77777777" w:rsidR="00C64A80" w:rsidRPr="004B0A31" w:rsidRDefault="00C64A80" w:rsidP="005E24A4">
      <w:pPr>
        <w:rPr>
          <w:rFonts w:ascii="Times New Roman" w:hAnsi="Times New Roman" w:cs="Times New Roman"/>
          <w:sz w:val="20"/>
          <w:szCs w:val="20"/>
        </w:rPr>
      </w:pPr>
    </w:p>
    <w:p w14:paraId="521BC1D1" w14:textId="77777777" w:rsidR="00943334" w:rsidRPr="004B0A31" w:rsidRDefault="0094333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4AE90315" w14:textId="12E93625" w:rsidR="005E24A4" w:rsidRPr="004B0A31" w:rsidRDefault="005E24A4" w:rsidP="005E24A4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lastRenderedPageBreak/>
        <w:t xml:space="preserve">Supple </w:t>
      </w:r>
      <w:r w:rsidR="004A19E4" w:rsidRPr="004B0A31">
        <w:rPr>
          <w:rFonts w:ascii="Times New Roman" w:hAnsi="Times New Roman" w:cs="Times New Roman"/>
          <w:sz w:val="20"/>
          <w:szCs w:val="20"/>
        </w:rPr>
        <w:t>Table</w:t>
      </w:r>
      <w:r w:rsidR="00AC69B7" w:rsidRPr="004B0A31">
        <w:rPr>
          <w:rFonts w:ascii="Times New Roman" w:hAnsi="Times New Roman" w:cs="Times New Roman"/>
          <w:sz w:val="20"/>
          <w:szCs w:val="20"/>
        </w:rPr>
        <w:t>7</w:t>
      </w:r>
      <w:r w:rsidRPr="004B0A31">
        <w:rPr>
          <w:rFonts w:ascii="Times New Roman" w:hAnsi="Times New Roman" w:cs="Times New Roman"/>
          <w:sz w:val="20"/>
          <w:szCs w:val="20"/>
        </w:rPr>
        <w:t xml:space="preserve">. </w:t>
      </w:r>
      <w:r w:rsidR="00AB55E9" w:rsidRPr="004B0A31">
        <w:rPr>
          <w:rFonts w:ascii="Times New Roman" w:hAnsi="Times New Roman" w:cs="Times New Roman"/>
          <w:sz w:val="20"/>
          <w:szCs w:val="20"/>
        </w:rPr>
        <w:t>Cd-</w:t>
      </w:r>
      <w:r w:rsidRPr="004B0A31">
        <w:rPr>
          <w:rFonts w:ascii="Times New Roman" w:hAnsi="Times New Roman" w:cs="Times New Roman"/>
          <w:sz w:val="20"/>
          <w:szCs w:val="20"/>
        </w:rPr>
        <w:t>TLR</w:t>
      </w:r>
      <w:r w:rsidR="00C64A80" w:rsidRPr="004B0A31">
        <w:rPr>
          <w:rFonts w:ascii="Times New Roman" w:hAnsi="Times New Roman" w:cs="Times New Roman"/>
          <w:sz w:val="20"/>
          <w:szCs w:val="20"/>
        </w:rPr>
        <w:t xml:space="preserve"> in various subgroup</w:t>
      </w:r>
      <w:r w:rsidR="00D84897" w:rsidRPr="004B0A31">
        <w:rPr>
          <w:rFonts w:ascii="Times New Roman" w:hAnsi="Times New Roman" w:cs="Times New Roman"/>
          <w:sz w:val="20"/>
          <w:szCs w:val="20"/>
        </w:rPr>
        <w:t>s</w:t>
      </w:r>
      <w:r w:rsidR="00C374F8" w:rsidRPr="004B0A31">
        <w:rPr>
          <w:rFonts w:ascii="Times New Roman" w:hAnsi="Times New Roman" w:cs="Times New Roman"/>
          <w:sz w:val="20"/>
          <w:szCs w:val="20"/>
        </w:rPr>
        <w:t xml:space="preserve"> and univariate analysis</w:t>
      </w:r>
      <w:r w:rsidR="00C64A80" w:rsidRPr="004B0A3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a8"/>
        <w:tblW w:w="8363" w:type="dxa"/>
        <w:tblInd w:w="137" w:type="dxa"/>
        <w:tblLook w:val="04A0" w:firstRow="1" w:lastRow="0" w:firstColumn="1" w:lastColumn="0" w:noHBand="0" w:noVBand="1"/>
      </w:tblPr>
      <w:tblGrid>
        <w:gridCol w:w="2316"/>
        <w:gridCol w:w="1086"/>
        <w:gridCol w:w="1701"/>
        <w:gridCol w:w="1134"/>
        <w:gridCol w:w="1134"/>
        <w:gridCol w:w="992"/>
      </w:tblGrid>
      <w:tr w:rsidR="005E24A4" w:rsidRPr="004B0A31" w14:paraId="08998554" w14:textId="77777777" w:rsidTr="00943334">
        <w:trPr>
          <w:trHeight w:val="359"/>
        </w:trPr>
        <w:tc>
          <w:tcPr>
            <w:tcW w:w="2316" w:type="dxa"/>
          </w:tcPr>
          <w:p w14:paraId="68280D79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399DAC8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6B2637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49A5D39D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Univariate analysis</w:t>
            </w:r>
          </w:p>
        </w:tc>
      </w:tr>
      <w:tr w:rsidR="005E24A4" w:rsidRPr="004B0A31" w14:paraId="5D240D03" w14:textId="77777777" w:rsidTr="00943334">
        <w:trPr>
          <w:trHeight w:val="359"/>
        </w:trPr>
        <w:tc>
          <w:tcPr>
            <w:tcW w:w="2316" w:type="dxa"/>
          </w:tcPr>
          <w:p w14:paraId="049CA795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8D5BE39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EF41F0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Event</w:t>
            </w:r>
          </w:p>
        </w:tc>
        <w:tc>
          <w:tcPr>
            <w:tcW w:w="1134" w:type="dxa"/>
          </w:tcPr>
          <w:p w14:paraId="17C154A1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HR</w:t>
            </w:r>
          </w:p>
        </w:tc>
        <w:tc>
          <w:tcPr>
            <w:tcW w:w="1134" w:type="dxa"/>
          </w:tcPr>
          <w:p w14:paraId="6ED8600E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95% CI</w:t>
            </w:r>
          </w:p>
        </w:tc>
        <w:tc>
          <w:tcPr>
            <w:tcW w:w="992" w:type="dxa"/>
          </w:tcPr>
          <w:p w14:paraId="7DE9E26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5E24A4" w:rsidRPr="004B0A31" w14:paraId="5B78219D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4B141ECE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1086" w:type="dxa"/>
          </w:tcPr>
          <w:p w14:paraId="5DEEA232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≧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</w:tcPr>
          <w:p w14:paraId="26D13E71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14/515 (2.7%)</w:t>
            </w:r>
          </w:p>
        </w:tc>
        <w:tc>
          <w:tcPr>
            <w:tcW w:w="1134" w:type="dxa"/>
          </w:tcPr>
          <w:p w14:paraId="44554C91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673683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A2FF47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51700192" w14:textId="77777777" w:rsidTr="00943334">
        <w:trPr>
          <w:trHeight w:val="368"/>
        </w:trPr>
        <w:tc>
          <w:tcPr>
            <w:tcW w:w="2316" w:type="dxa"/>
            <w:vMerge/>
          </w:tcPr>
          <w:p w14:paraId="2AAE61B2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EE6C573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65-74</w:t>
            </w:r>
          </w:p>
        </w:tc>
        <w:tc>
          <w:tcPr>
            <w:tcW w:w="1701" w:type="dxa"/>
            <w:vAlign w:val="center"/>
          </w:tcPr>
          <w:p w14:paraId="7631BA2B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16/515 (3.1%)</w:t>
            </w:r>
          </w:p>
        </w:tc>
        <w:tc>
          <w:tcPr>
            <w:tcW w:w="1134" w:type="dxa"/>
            <w:vAlign w:val="center"/>
          </w:tcPr>
          <w:p w14:paraId="6CC00B50" w14:textId="543FA972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1.1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1E7EFA78" w14:textId="5C2627B8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- 2.3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085B918F" w14:textId="336C76E1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0.677</w:t>
            </w:r>
          </w:p>
        </w:tc>
      </w:tr>
      <w:tr w:rsidR="005E24A4" w:rsidRPr="004B0A31" w14:paraId="029CE958" w14:textId="77777777" w:rsidTr="00943334">
        <w:trPr>
          <w:trHeight w:val="368"/>
        </w:trPr>
        <w:tc>
          <w:tcPr>
            <w:tcW w:w="2316" w:type="dxa"/>
            <w:vMerge/>
          </w:tcPr>
          <w:p w14:paraId="50F92A16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01D064FD" w14:textId="04562B31" w:rsidR="005E24A4" w:rsidRPr="004B0A31" w:rsidRDefault="00D37C78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  <w:vAlign w:val="center"/>
          </w:tcPr>
          <w:p w14:paraId="32BEECF7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22/764 (2.9%)</w:t>
            </w:r>
          </w:p>
        </w:tc>
        <w:tc>
          <w:tcPr>
            <w:tcW w:w="1134" w:type="dxa"/>
            <w:vAlign w:val="center"/>
          </w:tcPr>
          <w:p w14:paraId="61959C44" w14:textId="567E16A0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1.1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398DA0F" w14:textId="4D52FD37" w:rsidR="005E24A4" w:rsidRPr="004B0A31" w:rsidRDefault="005E24A4" w:rsidP="00F041DF">
            <w:pPr>
              <w:tabs>
                <w:tab w:val="left" w:pos="3544"/>
              </w:tabs>
              <w:jc w:val="center"/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- 2.16</w:t>
            </w:r>
          </w:p>
        </w:tc>
        <w:tc>
          <w:tcPr>
            <w:tcW w:w="992" w:type="dxa"/>
            <w:vAlign w:val="center"/>
          </w:tcPr>
          <w:p w14:paraId="59F246DE" w14:textId="2D962652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0.76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5E24A4" w:rsidRPr="004B0A31" w14:paraId="7B06E256" w14:textId="77777777" w:rsidTr="00943334">
        <w:trPr>
          <w:trHeight w:val="414"/>
        </w:trPr>
        <w:tc>
          <w:tcPr>
            <w:tcW w:w="2316" w:type="dxa"/>
            <w:vMerge w:val="restart"/>
          </w:tcPr>
          <w:p w14:paraId="58B09508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Sex</w:t>
            </w:r>
          </w:p>
        </w:tc>
        <w:tc>
          <w:tcPr>
            <w:tcW w:w="1086" w:type="dxa"/>
          </w:tcPr>
          <w:p w14:paraId="0952395D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</w:tcPr>
          <w:p w14:paraId="326F6D04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42/1369 (3.1%)</w:t>
            </w:r>
          </w:p>
        </w:tc>
        <w:tc>
          <w:tcPr>
            <w:tcW w:w="1134" w:type="dxa"/>
            <w:vMerge w:val="restart"/>
          </w:tcPr>
          <w:p w14:paraId="77B6102F" w14:textId="3E36E24C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vMerge w:val="restart"/>
          </w:tcPr>
          <w:p w14:paraId="1E97E432" w14:textId="127AEDCE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0.39- 1.5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</w:tcPr>
          <w:p w14:paraId="441A153A" w14:textId="5492378C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0.48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E24A4" w:rsidRPr="004B0A31" w14:paraId="4557CEC0" w14:textId="77777777" w:rsidTr="00943334">
        <w:trPr>
          <w:trHeight w:val="411"/>
        </w:trPr>
        <w:tc>
          <w:tcPr>
            <w:tcW w:w="2316" w:type="dxa"/>
            <w:vMerge/>
          </w:tcPr>
          <w:p w14:paraId="5225FA60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16030C78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  <w:vAlign w:val="center"/>
          </w:tcPr>
          <w:p w14:paraId="0E021809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10/425 (2.4%)</w:t>
            </w:r>
          </w:p>
        </w:tc>
        <w:tc>
          <w:tcPr>
            <w:tcW w:w="1134" w:type="dxa"/>
            <w:vMerge/>
            <w:vAlign w:val="center"/>
          </w:tcPr>
          <w:p w14:paraId="0160CCD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99F171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745B608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ECB8436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54A36FBE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Diabetes mellitus</w:t>
            </w:r>
          </w:p>
        </w:tc>
        <w:tc>
          <w:tcPr>
            <w:tcW w:w="1086" w:type="dxa"/>
          </w:tcPr>
          <w:p w14:paraId="1D02BD9E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0D3117F7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19/995 (1.9%)</w:t>
            </w:r>
          </w:p>
        </w:tc>
        <w:tc>
          <w:tcPr>
            <w:tcW w:w="1134" w:type="dxa"/>
            <w:vMerge w:val="restart"/>
          </w:tcPr>
          <w:p w14:paraId="2F710FBC" w14:textId="4C44B44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2.1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14:paraId="1F757132" w14:textId="1E1E9FAF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1.2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4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- 3.8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</w:tcPr>
          <w:p w14:paraId="77845318" w14:textId="19D7B13B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E24A4" w:rsidRPr="004B0A31" w14:paraId="5594FA7E" w14:textId="77777777" w:rsidTr="00943334">
        <w:trPr>
          <w:trHeight w:val="368"/>
        </w:trPr>
        <w:tc>
          <w:tcPr>
            <w:tcW w:w="2316" w:type="dxa"/>
            <w:vMerge/>
          </w:tcPr>
          <w:p w14:paraId="109C0C7F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4D9827CC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613B97C5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33/799 (4.1%)</w:t>
            </w:r>
          </w:p>
        </w:tc>
        <w:tc>
          <w:tcPr>
            <w:tcW w:w="1134" w:type="dxa"/>
            <w:vMerge/>
            <w:vAlign w:val="center"/>
          </w:tcPr>
          <w:p w14:paraId="463A588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763057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D57894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287577E9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4F5A9B19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Hyperlipidemia</w:t>
            </w:r>
          </w:p>
        </w:tc>
        <w:tc>
          <w:tcPr>
            <w:tcW w:w="1086" w:type="dxa"/>
          </w:tcPr>
          <w:p w14:paraId="61FCFA6D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41201A77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13/399 (3.3%)</w:t>
            </w:r>
          </w:p>
        </w:tc>
        <w:tc>
          <w:tcPr>
            <w:tcW w:w="1134" w:type="dxa"/>
            <w:vMerge w:val="restart"/>
          </w:tcPr>
          <w:p w14:paraId="07A40C2B" w14:textId="17E0B9CB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vMerge w:val="restart"/>
          </w:tcPr>
          <w:p w14:paraId="3B73854B" w14:textId="2366A248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0.43 - 1.5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59CD6683" w14:textId="02B6D53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0.513</w:t>
            </w:r>
          </w:p>
        </w:tc>
      </w:tr>
      <w:tr w:rsidR="005E24A4" w:rsidRPr="004B0A31" w14:paraId="07C89226" w14:textId="77777777" w:rsidTr="00943334">
        <w:trPr>
          <w:trHeight w:val="368"/>
        </w:trPr>
        <w:tc>
          <w:tcPr>
            <w:tcW w:w="2316" w:type="dxa"/>
            <w:vMerge/>
          </w:tcPr>
          <w:p w14:paraId="3D85FC56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82E4F26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039F51D4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39/1395 (2.8%)</w:t>
            </w:r>
          </w:p>
        </w:tc>
        <w:tc>
          <w:tcPr>
            <w:tcW w:w="1134" w:type="dxa"/>
            <w:vMerge/>
            <w:vAlign w:val="center"/>
          </w:tcPr>
          <w:p w14:paraId="1212F082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BA1716E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B8990BA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2531284B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349B7EA4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Heart failure</w:t>
            </w:r>
          </w:p>
        </w:tc>
        <w:tc>
          <w:tcPr>
            <w:tcW w:w="1086" w:type="dxa"/>
          </w:tcPr>
          <w:p w14:paraId="4C563451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2221DFFE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46/1575 (2.9%)</w:t>
            </w:r>
          </w:p>
        </w:tc>
        <w:tc>
          <w:tcPr>
            <w:tcW w:w="1134" w:type="dxa"/>
            <w:vMerge w:val="restart"/>
          </w:tcPr>
          <w:p w14:paraId="089AE194" w14:textId="209E8784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0.9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vMerge w:val="restart"/>
          </w:tcPr>
          <w:p w14:paraId="38CC9720" w14:textId="29BEBF92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0.42 - 2.31</w:t>
            </w:r>
          </w:p>
        </w:tc>
        <w:tc>
          <w:tcPr>
            <w:tcW w:w="992" w:type="dxa"/>
            <w:vMerge w:val="restart"/>
          </w:tcPr>
          <w:p w14:paraId="1BCE6E7C" w14:textId="15C81198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0.975</w:t>
            </w:r>
          </w:p>
        </w:tc>
      </w:tr>
      <w:tr w:rsidR="005E24A4" w:rsidRPr="004B0A31" w14:paraId="721CF7A5" w14:textId="77777777" w:rsidTr="00943334">
        <w:trPr>
          <w:trHeight w:val="359"/>
        </w:trPr>
        <w:tc>
          <w:tcPr>
            <w:tcW w:w="2316" w:type="dxa"/>
            <w:vMerge/>
          </w:tcPr>
          <w:p w14:paraId="69E38DA0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9BD1ECC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4753529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6/219 (2.7%)</w:t>
            </w:r>
          </w:p>
        </w:tc>
        <w:tc>
          <w:tcPr>
            <w:tcW w:w="1134" w:type="dxa"/>
            <w:vMerge/>
            <w:vAlign w:val="center"/>
          </w:tcPr>
          <w:p w14:paraId="629587C9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8704AF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FCB7F2B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35C8AAA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5C556A6D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Hemodialysis</w:t>
            </w:r>
          </w:p>
        </w:tc>
        <w:tc>
          <w:tcPr>
            <w:tcW w:w="1086" w:type="dxa"/>
          </w:tcPr>
          <w:p w14:paraId="53E0D09B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72AFB18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40/1646 (2.4%)</w:t>
            </w:r>
          </w:p>
        </w:tc>
        <w:tc>
          <w:tcPr>
            <w:tcW w:w="1134" w:type="dxa"/>
            <w:vMerge w:val="restart"/>
          </w:tcPr>
          <w:p w14:paraId="593BA053" w14:textId="3757A79F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3.57</w:t>
            </w:r>
          </w:p>
        </w:tc>
        <w:tc>
          <w:tcPr>
            <w:tcW w:w="1134" w:type="dxa"/>
            <w:vMerge w:val="restart"/>
          </w:tcPr>
          <w:p w14:paraId="5F828736" w14:textId="0BFBFDA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1.87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- 6.81</w:t>
            </w:r>
          </w:p>
        </w:tc>
        <w:tc>
          <w:tcPr>
            <w:tcW w:w="992" w:type="dxa"/>
            <w:vMerge w:val="restart"/>
          </w:tcPr>
          <w:p w14:paraId="2D8A1482" w14:textId="480E0837" w:rsidR="005E24A4" w:rsidRPr="004B0A31" w:rsidRDefault="00F041DF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&lt;</w:t>
            </w:r>
            <w:r w:rsidR="005E24A4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5E24A4" w:rsidRPr="004B0A31" w14:paraId="72CC0844" w14:textId="77777777" w:rsidTr="00943334">
        <w:trPr>
          <w:trHeight w:val="359"/>
        </w:trPr>
        <w:tc>
          <w:tcPr>
            <w:tcW w:w="2316" w:type="dxa"/>
            <w:vMerge/>
          </w:tcPr>
          <w:p w14:paraId="70407E49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539B140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4151D278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12/148 (8.1%)</w:t>
            </w:r>
          </w:p>
        </w:tc>
        <w:tc>
          <w:tcPr>
            <w:tcW w:w="1134" w:type="dxa"/>
            <w:vMerge/>
            <w:vAlign w:val="center"/>
          </w:tcPr>
          <w:p w14:paraId="7B0426EC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9562A10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9988B3E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BE9C55D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186614A3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Previous PCI</w:t>
            </w:r>
          </w:p>
        </w:tc>
        <w:tc>
          <w:tcPr>
            <w:tcW w:w="1086" w:type="dxa"/>
          </w:tcPr>
          <w:p w14:paraId="1F32757A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6DD18F00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26/927 (2.8%)</w:t>
            </w:r>
          </w:p>
        </w:tc>
        <w:tc>
          <w:tcPr>
            <w:tcW w:w="1134" w:type="dxa"/>
            <w:vMerge w:val="restart"/>
          </w:tcPr>
          <w:p w14:paraId="1B67F05C" w14:textId="4508C8DA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1.0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</w:tcPr>
          <w:p w14:paraId="7D7CA88C" w14:textId="63A83C09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0.62 - 1.8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</w:tcPr>
          <w:p w14:paraId="325B0CBB" w14:textId="4B227EC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0.81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E24A4" w:rsidRPr="004B0A31" w14:paraId="38CFB084" w14:textId="77777777" w:rsidTr="00943334">
        <w:trPr>
          <w:trHeight w:val="359"/>
        </w:trPr>
        <w:tc>
          <w:tcPr>
            <w:tcW w:w="2316" w:type="dxa"/>
            <w:vMerge/>
          </w:tcPr>
          <w:p w14:paraId="724541BF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5F828BB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7C3F80F2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26/867 (3.0%)</w:t>
            </w:r>
          </w:p>
        </w:tc>
        <w:tc>
          <w:tcPr>
            <w:tcW w:w="1134" w:type="dxa"/>
            <w:vMerge/>
            <w:vAlign w:val="center"/>
          </w:tcPr>
          <w:p w14:paraId="2B42BD26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A5F30C0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0DDF656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725DACA6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12B38488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Previous MI</w:t>
            </w:r>
          </w:p>
        </w:tc>
        <w:tc>
          <w:tcPr>
            <w:tcW w:w="1086" w:type="dxa"/>
          </w:tcPr>
          <w:p w14:paraId="0BF02150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163AAD9E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42/1350 (3.1%)</w:t>
            </w:r>
          </w:p>
        </w:tc>
        <w:tc>
          <w:tcPr>
            <w:tcW w:w="1134" w:type="dxa"/>
            <w:vMerge w:val="restart"/>
          </w:tcPr>
          <w:p w14:paraId="642338AC" w14:textId="35A2AB11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0.7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14:paraId="36421A1E" w14:textId="7F6DE26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0.36 - 1.45</w:t>
            </w:r>
          </w:p>
        </w:tc>
        <w:tc>
          <w:tcPr>
            <w:tcW w:w="992" w:type="dxa"/>
            <w:vMerge w:val="restart"/>
          </w:tcPr>
          <w:p w14:paraId="20F0BF80" w14:textId="39A85D9D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0.36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E24A4" w:rsidRPr="004B0A31" w14:paraId="32CD4E50" w14:textId="77777777" w:rsidTr="00943334">
        <w:trPr>
          <w:trHeight w:val="368"/>
        </w:trPr>
        <w:tc>
          <w:tcPr>
            <w:tcW w:w="2316" w:type="dxa"/>
            <w:vMerge/>
          </w:tcPr>
          <w:p w14:paraId="0EB53E04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A18CD88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0491CF73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10/444 (2.3%)</w:t>
            </w:r>
          </w:p>
        </w:tc>
        <w:tc>
          <w:tcPr>
            <w:tcW w:w="1134" w:type="dxa"/>
            <w:vMerge/>
            <w:vAlign w:val="center"/>
          </w:tcPr>
          <w:p w14:paraId="68D0179C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226BBA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2F9B26F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63F1A51B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09422AF5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Acute coronary syndrome</w:t>
            </w:r>
          </w:p>
        </w:tc>
        <w:tc>
          <w:tcPr>
            <w:tcW w:w="1086" w:type="dxa"/>
          </w:tcPr>
          <w:p w14:paraId="4A76AEF4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46229816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34/1281 (2.7%)</w:t>
            </w:r>
          </w:p>
        </w:tc>
        <w:tc>
          <w:tcPr>
            <w:tcW w:w="1134" w:type="dxa"/>
            <w:vMerge w:val="restart"/>
          </w:tcPr>
          <w:p w14:paraId="38316ED7" w14:textId="23C538DE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1.3</w:t>
            </w:r>
            <w:r w:rsidR="00F041DF" w:rsidRPr="004B0A31">
              <w:rPr>
                <w:rFonts w:ascii="Times New Roman" w:eastAsia="ＭＳ ゴシック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14:paraId="5B7608B1" w14:textId="28DEF8D1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0.7</w:t>
            </w:r>
            <w:r w:rsidR="00F041DF" w:rsidRPr="004B0A31">
              <w:rPr>
                <w:rFonts w:ascii="Times New Roman" w:eastAsia="ＭＳ ゴシック" w:hAnsi="Times New Roman"/>
                <w:sz w:val="20"/>
                <w:szCs w:val="20"/>
              </w:rPr>
              <w:t>8</w:t>
            </w: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- 2.44</w:t>
            </w:r>
          </w:p>
        </w:tc>
        <w:tc>
          <w:tcPr>
            <w:tcW w:w="992" w:type="dxa"/>
            <w:vMerge w:val="restart"/>
          </w:tcPr>
          <w:p w14:paraId="5A385F4B" w14:textId="5625BA0B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0.2</w:t>
            </w:r>
            <w:r w:rsidR="00F041DF" w:rsidRPr="004B0A31">
              <w:rPr>
                <w:rFonts w:ascii="Times New Roman" w:eastAsia="ＭＳ ゴシック" w:hAnsi="Times New Roman"/>
                <w:sz w:val="20"/>
                <w:szCs w:val="20"/>
              </w:rPr>
              <w:t>70</w:t>
            </w:r>
          </w:p>
        </w:tc>
      </w:tr>
      <w:tr w:rsidR="005E24A4" w:rsidRPr="004B0A31" w14:paraId="38C9BE7D" w14:textId="77777777" w:rsidTr="00943334">
        <w:trPr>
          <w:trHeight w:val="368"/>
        </w:trPr>
        <w:tc>
          <w:tcPr>
            <w:tcW w:w="2316" w:type="dxa"/>
            <w:vMerge/>
          </w:tcPr>
          <w:p w14:paraId="4857F06C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70AF437C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0EBCED9A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18/513 (3.5%)</w:t>
            </w:r>
          </w:p>
        </w:tc>
        <w:tc>
          <w:tcPr>
            <w:tcW w:w="1134" w:type="dxa"/>
            <w:vMerge/>
            <w:vAlign w:val="center"/>
          </w:tcPr>
          <w:p w14:paraId="00F3E2AC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74B9D0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vMerge/>
            <w:vAlign w:val="center"/>
          </w:tcPr>
          <w:p w14:paraId="1AD3E665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5E24A4" w:rsidRPr="004B0A31" w14:paraId="7B95DB99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2E9D860C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Bifurcated lesion</w:t>
            </w:r>
          </w:p>
        </w:tc>
        <w:tc>
          <w:tcPr>
            <w:tcW w:w="1086" w:type="dxa"/>
          </w:tcPr>
          <w:p w14:paraId="6C2C3C85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781AA310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37/1306 (2.8%)</w:t>
            </w:r>
          </w:p>
        </w:tc>
        <w:tc>
          <w:tcPr>
            <w:tcW w:w="1134" w:type="dxa"/>
            <w:vMerge w:val="restart"/>
          </w:tcPr>
          <w:p w14:paraId="30EE9A9E" w14:textId="005F135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134" w:type="dxa"/>
            <w:vMerge w:val="restart"/>
          </w:tcPr>
          <w:p w14:paraId="4CAE7856" w14:textId="6ACED1B6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0.59 - 1.97</w:t>
            </w:r>
          </w:p>
        </w:tc>
        <w:tc>
          <w:tcPr>
            <w:tcW w:w="992" w:type="dxa"/>
            <w:vMerge w:val="restart"/>
          </w:tcPr>
          <w:p w14:paraId="5C4B6C62" w14:textId="1B501739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0.802</w:t>
            </w:r>
          </w:p>
        </w:tc>
      </w:tr>
      <w:tr w:rsidR="005E24A4" w:rsidRPr="004B0A31" w14:paraId="4811F6AF" w14:textId="77777777" w:rsidTr="00943334">
        <w:trPr>
          <w:trHeight w:val="359"/>
        </w:trPr>
        <w:tc>
          <w:tcPr>
            <w:tcW w:w="2316" w:type="dxa"/>
            <w:vMerge/>
          </w:tcPr>
          <w:p w14:paraId="3F166D59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A6DD768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42ED9616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15/488 (3.1%)</w:t>
            </w:r>
          </w:p>
        </w:tc>
        <w:tc>
          <w:tcPr>
            <w:tcW w:w="1134" w:type="dxa"/>
            <w:vMerge/>
            <w:vAlign w:val="center"/>
          </w:tcPr>
          <w:p w14:paraId="2FA393A6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1640FFD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6C617BA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65F3E63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7431718F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Ostial lesion</w:t>
            </w:r>
          </w:p>
        </w:tc>
        <w:tc>
          <w:tcPr>
            <w:tcW w:w="1086" w:type="dxa"/>
          </w:tcPr>
          <w:p w14:paraId="27DE80EC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1E04AEE2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27/1393 (1.9%)</w:t>
            </w:r>
          </w:p>
        </w:tc>
        <w:tc>
          <w:tcPr>
            <w:tcW w:w="1134" w:type="dxa"/>
            <w:vMerge w:val="restart"/>
          </w:tcPr>
          <w:p w14:paraId="34B5E314" w14:textId="58B94542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134" w:type="dxa"/>
            <w:vMerge w:val="restart"/>
          </w:tcPr>
          <w:p w14:paraId="40D53AFA" w14:textId="368F3155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1.90 - 5.6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</w:tcPr>
          <w:p w14:paraId="4F4451F3" w14:textId="6A97B2F5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&lt;.001</w:t>
            </w:r>
          </w:p>
        </w:tc>
      </w:tr>
      <w:tr w:rsidR="005E24A4" w:rsidRPr="004B0A31" w14:paraId="00B64BA5" w14:textId="77777777" w:rsidTr="00943334">
        <w:trPr>
          <w:trHeight w:val="359"/>
        </w:trPr>
        <w:tc>
          <w:tcPr>
            <w:tcW w:w="2316" w:type="dxa"/>
            <w:vMerge/>
          </w:tcPr>
          <w:p w14:paraId="5EE91F53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063984F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77D6CA6A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25/401 (6.2%)</w:t>
            </w:r>
          </w:p>
        </w:tc>
        <w:tc>
          <w:tcPr>
            <w:tcW w:w="1134" w:type="dxa"/>
            <w:vMerge/>
            <w:vAlign w:val="center"/>
          </w:tcPr>
          <w:p w14:paraId="06203BCC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A2BB2E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6F3A4CA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36349F9D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6C8098A2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Calcified lesion</w:t>
            </w:r>
          </w:p>
        </w:tc>
        <w:tc>
          <w:tcPr>
            <w:tcW w:w="1086" w:type="dxa"/>
          </w:tcPr>
          <w:p w14:paraId="1C6C78B0" w14:textId="77777777" w:rsidR="005E24A4" w:rsidRPr="004B0A31" w:rsidRDefault="005E24A4" w:rsidP="00C64A80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085EC44B" w14:textId="77777777" w:rsidR="005E24A4" w:rsidRPr="004B0A31" w:rsidRDefault="005E24A4" w:rsidP="00C64A80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26/1233 (2.1%)</w:t>
            </w:r>
          </w:p>
        </w:tc>
        <w:tc>
          <w:tcPr>
            <w:tcW w:w="1134" w:type="dxa"/>
            <w:vMerge w:val="restart"/>
          </w:tcPr>
          <w:p w14:paraId="369D283F" w14:textId="2E6462F8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134" w:type="dxa"/>
            <w:vMerge w:val="restart"/>
          </w:tcPr>
          <w:p w14:paraId="461DB8CD" w14:textId="3520563A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1.3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- 4.00</w:t>
            </w:r>
          </w:p>
        </w:tc>
        <w:tc>
          <w:tcPr>
            <w:tcW w:w="992" w:type="dxa"/>
            <w:vMerge w:val="restart"/>
          </w:tcPr>
          <w:p w14:paraId="7D4767FC" w14:textId="3498C949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0.002</w:t>
            </w:r>
          </w:p>
        </w:tc>
      </w:tr>
      <w:tr w:rsidR="005E24A4" w:rsidRPr="004B0A31" w14:paraId="14FFAACF" w14:textId="77777777" w:rsidTr="00943334">
        <w:trPr>
          <w:trHeight w:val="359"/>
        </w:trPr>
        <w:tc>
          <w:tcPr>
            <w:tcW w:w="2316" w:type="dxa"/>
            <w:vMerge/>
          </w:tcPr>
          <w:p w14:paraId="1BDC16EA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567D06B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AB388AA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26/561 (4.6%)</w:t>
            </w:r>
          </w:p>
        </w:tc>
        <w:tc>
          <w:tcPr>
            <w:tcW w:w="1134" w:type="dxa"/>
            <w:vMerge/>
            <w:vAlign w:val="center"/>
          </w:tcPr>
          <w:p w14:paraId="348EBBE6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2CB2DBC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7A67491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341D580D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2F487BA6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Diffuse lesion</w:t>
            </w:r>
          </w:p>
        </w:tc>
        <w:tc>
          <w:tcPr>
            <w:tcW w:w="1086" w:type="dxa"/>
          </w:tcPr>
          <w:p w14:paraId="0ABC6ED8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 xml:space="preserve">No </w:t>
            </w:r>
          </w:p>
        </w:tc>
        <w:tc>
          <w:tcPr>
            <w:tcW w:w="1701" w:type="dxa"/>
          </w:tcPr>
          <w:p w14:paraId="79F4F848" w14:textId="77777777" w:rsidR="005E24A4" w:rsidRPr="004B0A31" w:rsidRDefault="005E24A4" w:rsidP="00CF1189">
            <w:pPr>
              <w:jc w:val="center"/>
              <w:rPr>
                <w:rFonts w:ascii="Times New Roman" w:eastAsia="ＭＳ ゴシック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37/1317 (2.8%)</w:t>
            </w:r>
          </w:p>
        </w:tc>
        <w:tc>
          <w:tcPr>
            <w:tcW w:w="1134" w:type="dxa"/>
            <w:vMerge w:val="restart"/>
          </w:tcPr>
          <w:p w14:paraId="45E5DB9D" w14:textId="646EC3AB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1.14</w:t>
            </w:r>
          </w:p>
        </w:tc>
        <w:tc>
          <w:tcPr>
            <w:tcW w:w="1134" w:type="dxa"/>
            <w:vMerge w:val="restart"/>
          </w:tcPr>
          <w:p w14:paraId="1E2700CF" w14:textId="63B65F3E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0.6</w:t>
            </w:r>
            <w:r w:rsidR="00F041DF" w:rsidRPr="004B0A31">
              <w:rPr>
                <w:rFonts w:ascii="Times New Roman" w:eastAsia="ＭＳ ゴシック" w:hAnsi="Times New Roman"/>
                <w:sz w:val="20"/>
                <w:szCs w:val="20"/>
              </w:rPr>
              <w:t>3</w:t>
            </w: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- 2.08</w:t>
            </w:r>
          </w:p>
        </w:tc>
        <w:tc>
          <w:tcPr>
            <w:tcW w:w="992" w:type="dxa"/>
            <w:vMerge w:val="restart"/>
          </w:tcPr>
          <w:p w14:paraId="5956D8D1" w14:textId="757733F2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0.66</w:t>
            </w:r>
            <w:r w:rsidR="00F041DF" w:rsidRPr="004B0A31">
              <w:rPr>
                <w:rFonts w:ascii="Times New Roman" w:eastAsia="ＭＳ ゴシック" w:hAnsi="Times New Roman"/>
                <w:sz w:val="20"/>
                <w:szCs w:val="20"/>
              </w:rPr>
              <w:t>3</w:t>
            </w:r>
          </w:p>
        </w:tc>
      </w:tr>
      <w:tr w:rsidR="005E24A4" w:rsidRPr="004B0A31" w14:paraId="3D1FB04D" w14:textId="77777777" w:rsidTr="00943334">
        <w:trPr>
          <w:trHeight w:val="368"/>
        </w:trPr>
        <w:tc>
          <w:tcPr>
            <w:tcW w:w="2316" w:type="dxa"/>
            <w:vMerge/>
          </w:tcPr>
          <w:p w14:paraId="64C7CBAE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FDDADB2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65D7D8C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15/477 (3.1%)</w:t>
            </w:r>
          </w:p>
        </w:tc>
        <w:tc>
          <w:tcPr>
            <w:tcW w:w="1134" w:type="dxa"/>
            <w:vMerge/>
            <w:vAlign w:val="center"/>
          </w:tcPr>
          <w:p w14:paraId="5BA655AD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731A451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679826D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12F9BA57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03BB613A" w14:textId="3575CF22" w:rsidR="005E24A4" w:rsidRPr="004B0A31" w:rsidRDefault="00C76570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balloon size</w:t>
            </w:r>
          </w:p>
        </w:tc>
        <w:tc>
          <w:tcPr>
            <w:tcW w:w="1086" w:type="dxa"/>
          </w:tcPr>
          <w:p w14:paraId="468DAD16" w14:textId="03981C47" w:rsidR="005E24A4" w:rsidRPr="004B0A31" w:rsidRDefault="0033671C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＜</w:t>
            </w: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3.0</w:t>
            </w:r>
            <w:r w:rsidR="00EB1DEA" w:rsidRPr="004B0A31">
              <w:rPr>
                <w:rFonts w:ascii="Times New Roman" w:eastAsia="ＭＳ 明朝" w:hAnsi="Times New Roman"/>
                <w:sz w:val="20"/>
                <w:szCs w:val="20"/>
              </w:rPr>
              <w:t>mm</w:t>
            </w:r>
          </w:p>
        </w:tc>
        <w:tc>
          <w:tcPr>
            <w:tcW w:w="1701" w:type="dxa"/>
          </w:tcPr>
          <w:p w14:paraId="4435F59D" w14:textId="0A4CC6A1" w:rsidR="005E24A4" w:rsidRPr="004B0A31" w:rsidRDefault="00C1240A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25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/1120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（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2.2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％）</w:t>
            </w:r>
          </w:p>
        </w:tc>
        <w:tc>
          <w:tcPr>
            <w:tcW w:w="1134" w:type="dxa"/>
            <w:vMerge w:val="restart"/>
          </w:tcPr>
          <w:p w14:paraId="651C72F5" w14:textId="37E36F12" w:rsidR="005E24A4" w:rsidRPr="004B0A31" w:rsidRDefault="0033671C" w:rsidP="0033671C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1.</w:t>
            </w:r>
            <w:r w:rsidR="00C1240A" w:rsidRPr="004B0A31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vMerge w:val="restart"/>
          </w:tcPr>
          <w:p w14:paraId="0F730290" w14:textId="20EC71A2" w:rsidR="005E24A4" w:rsidRPr="004B0A31" w:rsidRDefault="00C1240A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1.06</w:t>
            </w:r>
            <w:r w:rsidR="005E24A4"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</w:t>
            </w:r>
            <w:r w:rsidR="0033671C" w:rsidRPr="004B0A31">
              <w:rPr>
                <w:rFonts w:ascii="Times New Roman" w:eastAsia="ＭＳ ゴシック" w:hAnsi="Times New Roman"/>
                <w:sz w:val="20"/>
                <w:szCs w:val="20"/>
              </w:rPr>
              <w:t>–</w:t>
            </w:r>
            <w:r w:rsidR="005E24A4" w:rsidRPr="004B0A31">
              <w:rPr>
                <w:rFonts w:ascii="Times New Roman" w:eastAsia="ＭＳ ゴシック" w:hAnsi="Times New Roman"/>
                <w:sz w:val="20"/>
                <w:szCs w:val="20"/>
              </w:rPr>
              <w:t xml:space="preserve"> </w:t>
            </w: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3.13</w:t>
            </w:r>
          </w:p>
        </w:tc>
        <w:tc>
          <w:tcPr>
            <w:tcW w:w="992" w:type="dxa"/>
            <w:vMerge w:val="restart"/>
          </w:tcPr>
          <w:p w14:paraId="4A3614D2" w14:textId="2B4438A4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sz w:val="20"/>
                <w:szCs w:val="20"/>
              </w:rPr>
              <w:t>0.0</w:t>
            </w:r>
            <w:r w:rsidR="00C1240A" w:rsidRPr="004B0A31">
              <w:rPr>
                <w:rFonts w:ascii="Times New Roman" w:eastAsia="ＭＳ ゴシック" w:hAnsi="Times New Roman"/>
                <w:sz w:val="20"/>
                <w:szCs w:val="20"/>
              </w:rPr>
              <w:t>31</w:t>
            </w:r>
          </w:p>
        </w:tc>
      </w:tr>
      <w:tr w:rsidR="005E24A4" w:rsidRPr="004B0A31" w14:paraId="48BF33D8" w14:textId="77777777" w:rsidTr="00943334">
        <w:trPr>
          <w:trHeight w:val="368"/>
        </w:trPr>
        <w:tc>
          <w:tcPr>
            <w:tcW w:w="2316" w:type="dxa"/>
            <w:vMerge/>
          </w:tcPr>
          <w:p w14:paraId="116E5740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5115FC34" w14:textId="7D8189DC" w:rsidR="005E24A4" w:rsidRPr="004B0A31" w:rsidRDefault="00D37C78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≥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3.0</w:t>
            </w:r>
            <w:r w:rsidR="00EB1DEA" w:rsidRPr="004B0A31">
              <w:rPr>
                <w:rFonts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1701" w:type="dxa"/>
            <w:vAlign w:val="center"/>
          </w:tcPr>
          <w:p w14:paraId="53793B72" w14:textId="14E81948" w:rsidR="005E24A4" w:rsidRPr="004B0A31" w:rsidRDefault="00C1240A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27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/674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（</w:t>
            </w:r>
            <w:r w:rsidRPr="004B0A31">
              <w:rPr>
                <w:rFonts w:ascii="Times New Roman" w:hAnsi="Times New Roman"/>
                <w:sz w:val="20"/>
                <w:szCs w:val="20"/>
              </w:rPr>
              <w:t>4.0</w:t>
            </w:r>
            <w:r w:rsidR="0033671C" w:rsidRPr="004B0A31">
              <w:rPr>
                <w:rFonts w:ascii="Times New Roman" w:hAnsi="Times New Roman"/>
                <w:sz w:val="20"/>
                <w:szCs w:val="20"/>
              </w:rPr>
              <w:t>％）</w:t>
            </w:r>
          </w:p>
        </w:tc>
        <w:tc>
          <w:tcPr>
            <w:tcW w:w="1134" w:type="dxa"/>
            <w:vMerge/>
            <w:vAlign w:val="center"/>
          </w:tcPr>
          <w:p w14:paraId="6CEA551C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4D0050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B5F143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5EBA440A" w14:textId="77777777" w:rsidTr="00943334">
        <w:trPr>
          <w:trHeight w:val="359"/>
        </w:trPr>
        <w:tc>
          <w:tcPr>
            <w:tcW w:w="2316" w:type="dxa"/>
            <w:vMerge w:val="restart"/>
          </w:tcPr>
          <w:p w14:paraId="6A34B6B0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dilatation pressure</w:t>
            </w:r>
          </w:p>
        </w:tc>
        <w:tc>
          <w:tcPr>
            <w:tcW w:w="1086" w:type="dxa"/>
          </w:tcPr>
          <w:p w14:paraId="03517A3F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&lt;6 atm</w:t>
            </w:r>
          </w:p>
        </w:tc>
        <w:tc>
          <w:tcPr>
            <w:tcW w:w="1701" w:type="dxa"/>
          </w:tcPr>
          <w:p w14:paraId="67CB8379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4/122 (3.3%)</w:t>
            </w:r>
          </w:p>
        </w:tc>
        <w:tc>
          <w:tcPr>
            <w:tcW w:w="1134" w:type="dxa"/>
            <w:vMerge w:val="restart"/>
          </w:tcPr>
          <w:p w14:paraId="057FA8D5" w14:textId="53195B65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0.8</w:t>
            </w:r>
            <w:r w:rsidR="00F041DF" w:rsidRPr="004B0A3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Merge w:val="restart"/>
          </w:tcPr>
          <w:p w14:paraId="0D7C9EC4" w14:textId="46DA1744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0.32 - 2.4</w:t>
            </w:r>
            <w:r w:rsidR="00F041DF" w:rsidRPr="004B0A3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</w:tcPr>
          <w:p w14:paraId="00E37F34" w14:textId="37BB6445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0.816</w:t>
            </w:r>
          </w:p>
        </w:tc>
      </w:tr>
      <w:tr w:rsidR="005E24A4" w:rsidRPr="004B0A31" w14:paraId="0AD14181" w14:textId="77777777" w:rsidTr="00943334">
        <w:trPr>
          <w:trHeight w:val="359"/>
        </w:trPr>
        <w:tc>
          <w:tcPr>
            <w:tcW w:w="2316" w:type="dxa"/>
            <w:vMerge/>
          </w:tcPr>
          <w:p w14:paraId="2AD1211B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33EFCABF" w14:textId="1D510F55" w:rsidR="005E24A4" w:rsidRPr="004B0A31" w:rsidRDefault="00D37C78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6 atm</w:t>
            </w:r>
          </w:p>
        </w:tc>
        <w:tc>
          <w:tcPr>
            <w:tcW w:w="1701" w:type="dxa"/>
            <w:vAlign w:val="center"/>
          </w:tcPr>
          <w:p w14:paraId="1141D53C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48/1672 (2.9%)</w:t>
            </w:r>
          </w:p>
        </w:tc>
        <w:tc>
          <w:tcPr>
            <w:tcW w:w="1134" w:type="dxa"/>
            <w:vMerge/>
            <w:vAlign w:val="center"/>
          </w:tcPr>
          <w:p w14:paraId="259E1C17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DA86829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0B0C384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2DE71A01" w14:textId="77777777" w:rsidTr="00943334">
        <w:trPr>
          <w:trHeight w:val="398"/>
        </w:trPr>
        <w:tc>
          <w:tcPr>
            <w:tcW w:w="2316" w:type="dxa"/>
            <w:vMerge w:val="restart"/>
          </w:tcPr>
          <w:p w14:paraId="18CAB23B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DCB dilatation time</w:t>
            </w:r>
          </w:p>
        </w:tc>
        <w:tc>
          <w:tcPr>
            <w:tcW w:w="1086" w:type="dxa"/>
          </w:tcPr>
          <w:p w14:paraId="33243609" w14:textId="05F23143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&lt;60 sec</w:t>
            </w:r>
          </w:p>
        </w:tc>
        <w:tc>
          <w:tcPr>
            <w:tcW w:w="1701" w:type="dxa"/>
          </w:tcPr>
          <w:p w14:paraId="0F39BE61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18/555 (3.2%)</w:t>
            </w:r>
          </w:p>
        </w:tc>
        <w:tc>
          <w:tcPr>
            <w:tcW w:w="1134" w:type="dxa"/>
            <w:vMerge w:val="restart"/>
          </w:tcPr>
          <w:p w14:paraId="3549512D" w14:textId="2701F8BF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0.8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</w:tcPr>
          <w:p w14:paraId="58BBFF31" w14:textId="4D1AEB1D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0.46 - 1.4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</w:tcPr>
          <w:p w14:paraId="3F39DE75" w14:textId="51AA7BDE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0.48</w:t>
            </w:r>
            <w:r w:rsidR="00F041DF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5E24A4" w:rsidRPr="004B0A31" w14:paraId="2D75B861" w14:textId="77777777" w:rsidTr="00943334">
        <w:trPr>
          <w:trHeight w:val="366"/>
        </w:trPr>
        <w:tc>
          <w:tcPr>
            <w:tcW w:w="2316" w:type="dxa"/>
            <w:vMerge/>
          </w:tcPr>
          <w:p w14:paraId="15DD5D73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6856CA62" w14:textId="34D3A251" w:rsidR="005E24A4" w:rsidRPr="004B0A31" w:rsidRDefault="00D37C78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明朝" w:hAnsi="Times New Roman"/>
                <w:sz w:val="20"/>
                <w:szCs w:val="20"/>
              </w:rPr>
              <w:t>≥</w:t>
            </w:r>
            <w:r w:rsidR="005E24A4" w:rsidRPr="004B0A31">
              <w:rPr>
                <w:rFonts w:ascii="Times New Roman" w:hAnsi="Times New Roman"/>
                <w:sz w:val="20"/>
                <w:szCs w:val="20"/>
              </w:rPr>
              <w:t>60 sec</w:t>
            </w:r>
          </w:p>
        </w:tc>
        <w:tc>
          <w:tcPr>
            <w:tcW w:w="1701" w:type="dxa"/>
            <w:vAlign w:val="center"/>
          </w:tcPr>
          <w:p w14:paraId="649F07FD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34/1239 (2.7%)</w:t>
            </w:r>
          </w:p>
        </w:tc>
        <w:tc>
          <w:tcPr>
            <w:tcW w:w="1134" w:type="dxa"/>
            <w:vMerge/>
            <w:vAlign w:val="center"/>
          </w:tcPr>
          <w:p w14:paraId="44024E73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7886DF1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7EE7A10" w14:textId="77777777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E24A4" w:rsidRPr="004B0A31" w14:paraId="41DF22F6" w14:textId="77777777" w:rsidTr="00943334">
        <w:trPr>
          <w:trHeight w:val="368"/>
        </w:trPr>
        <w:tc>
          <w:tcPr>
            <w:tcW w:w="2316" w:type="dxa"/>
            <w:vMerge w:val="restart"/>
          </w:tcPr>
          <w:p w14:paraId="16F4AB7C" w14:textId="77777777" w:rsidR="005E24A4" w:rsidRPr="004B0A31" w:rsidRDefault="005E24A4" w:rsidP="00C64A80">
            <w:pPr>
              <w:tabs>
                <w:tab w:val="left" w:pos="3544"/>
              </w:tabs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Coronary dissection after DCB</w:t>
            </w:r>
          </w:p>
        </w:tc>
        <w:tc>
          <w:tcPr>
            <w:tcW w:w="1086" w:type="dxa"/>
          </w:tcPr>
          <w:p w14:paraId="43638100" w14:textId="49C6005A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5B58A561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43/1547 (2.8%)</w:t>
            </w:r>
          </w:p>
        </w:tc>
        <w:tc>
          <w:tcPr>
            <w:tcW w:w="1134" w:type="dxa"/>
            <w:vMerge w:val="restart"/>
          </w:tcPr>
          <w:p w14:paraId="72CD65E8" w14:textId="12AC282D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134" w:type="dxa"/>
            <w:vMerge w:val="restart"/>
          </w:tcPr>
          <w:p w14:paraId="4CCB7628" w14:textId="4642FB36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0.6</w:t>
            </w:r>
            <w:r w:rsidR="0033671C"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5</w:t>
            </w: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 xml:space="preserve"> - 2.73</w:t>
            </w:r>
          </w:p>
        </w:tc>
        <w:tc>
          <w:tcPr>
            <w:tcW w:w="992" w:type="dxa"/>
            <w:vMerge w:val="restart"/>
          </w:tcPr>
          <w:p w14:paraId="3480C68E" w14:textId="605F55BE" w:rsidR="005E24A4" w:rsidRPr="004B0A31" w:rsidRDefault="005E24A4" w:rsidP="00CF1189">
            <w:pPr>
              <w:tabs>
                <w:tab w:val="left" w:pos="3544"/>
              </w:tabs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0.435</w:t>
            </w:r>
          </w:p>
        </w:tc>
      </w:tr>
      <w:tr w:rsidR="005E24A4" w:rsidRPr="004B0A31" w14:paraId="2B24D847" w14:textId="77777777" w:rsidTr="00943334">
        <w:trPr>
          <w:trHeight w:val="339"/>
        </w:trPr>
        <w:tc>
          <w:tcPr>
            <w:tcW w:w="2316" w:type="dxa"/>
            <w:vMerge/>
          </w:tcPr>
          <w:p w14:paraId="284D02D2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</w:tcPr>
          <w:p w14:paraId="2D7208C2" w14:textId="77777777" w:rsidR="005E24A4" w:rsidRPr="004B0A31" w:rsidRDefault="005E24A4" w:rsidP="00CF1189">
            <w:pPr>
              <w:tabs>
                <w:tab w:val="left" w:pos="3544"/>
              </w:tabs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0AC6C57C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0A31">
              <w:rPr>
                <w:rFonts w:ascii="Times New Roman" w:eastAsia="ＭＳ ゴシック" w:hAnsi="Times New Roman"/>
                <w:color w:val="000000"/>
                <w:sz w:val="20"/>
                <w:szCs w:val="20"/>
              </w:rPr>
              <w:t>9/247 (3.6%)</w:t>
            </w:r>
          </w:p>
        </w:tc>
        <w:tc>
          <w:tcPr>
            <w:tcW w:w="1134" w:type="dxa"/>
            <w:vMerge/>
            <w:vAlign w:val="center"/>
          </w:tcPr>
          <w:p w14:paraId="0692D2B5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9AA271F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FABA109" w14:textId="77777777" w:rsidR="005E24A4" w:rsidRPr="004B0A31" w:rsidRDefault="005E24A4" w:rsidP="00CF1189">
            <w:pPr>
              <w:tabs>
                <w:tab w:val="left" w:pos="354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BAFFD0F" w14:textId="02808A4F" w:rsidR="00C374F8" w:rsidRPr="004B0A31" w:rsidRDefault="00C374F8" w:rsidP="00A75E3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6AACA77E" w14:textId="2DF33C1A" w:rsidR="00E35065" w:rsidRPr="004B0A31" w:rsidRDefault="004F7293" w:rsidP="004F7293">
      <w:pPr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t>PCI; percutaneous coronary intervention, MI: myocardial infarction, DCB: drug coated balloon.</w:t>
      </w:r>
    </w:p>
    <w:p w14:paraId="67558596" w14:textId="4BB9367B" w:rsidR="00E35065" w:rsidRPr="00461D03" w:rsidRDefault="00E3506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4B0A31">
        <w:rPr>
          <w:rFonts w:ascii="Times New Roman" w:hAnsi="Times New Roman" w:cs="Times New Roman"/>
          <w:sz w:val="20"/>
          <w:szCs w:val="20"/>
        </w:rPr>
        <w:br w:type="page"/>
      </w:r>
    </w:p>
    <w:p w14:paraId="6C747F54" w14:textId="68A7BD2A" w:rsidR="00461D03" w:rsidRPr="004B0A31" w:rsidRDefault="00461D0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Su</w:t>
      </w:r>
      <w:r>
        <w:rPr>
          <w:rFonts w:ascii="Times New Roman" w:hAnsi="Times New Roman" w:cs="Times New Roman"/>
          <w:sz w:val="20"/>
          <w:szCs w:val="20"/>
        </w:rPr>
        <w:t xml:space="preserve">pple Table 8: </w:t>
      </w:r>
      <w:r w:rsidR="00DE352A" w:rsidRPr="00DE352A">
        <w:rPr>
          <w:rFonts w:ascii="Times New Roman" w:hAnsi="Times New Roman" w:cs="Times New Roman"/>
          <w:sz w:val="20"/>
          <w:szCs w:val="20"/>
        </w:rPr>
        <w:t>Comparison with historical large-scale registries</w:t>
      </w:r>
    </w:p>
    <w:tbl>
      <w:tblPr>
        <w:tblStyle w:val="a8"/>
        <w:tblW w:w="8926" w:type="dxa"/>
        <w:tblLayout w:type="fixed"/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2127"/>
      </w:tblGrid>
      <w:tr w:rsidR="00E35065" w:rsidRPr="0045191A" w14:paraId="7B63D39B" w14:textId="77777777" w:rsidTr="004B0A31">
        <w:tc>
          <w:tcPr>
            <w:tcW w:w="2547" w:type="dxa"/>
          </w:tcPr>
          <w:p w14:paraId="1B21411C" w14:textId="35CE377C" w:rsidR="00E35065" w:rsidRPr="0045191A" w:rsidRDefault="0098413D" w:rsidP="004F7293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Name of trial</w:t>
            </w:r>
          </w:p>
        </w:tc>
        <w:tc>
          <w:tcPr>
            <w:tcW w:w="2126" w:type="dxa"/>
          </w:tcPr>
          <w:p w14:paraId="65CB8C89" w14:textId="0610D837" w:rsidR="0098413D" w:rsidRPr="0045191A" w:rsidRDefault="00E35065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Sequent please</w:t>
            </w:r>
            <w:r w:rsidR="000C5608" w:rsidRPr="0045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0C5608" w:rsidRPr="0045191A">
              <w:rPr>
                <w:rFonts w:ascii="Times New Roman" w:hAnsi="Times New Roman"/>
                <w:sz w:val="18"/>
                <w:szCs w:val="18"/>
              </w:rPr>
              <w:t>World Wide</w:t>
            </w:r>
            <w:proofErr w:type="gramEnd"/>
            <w:r w:rsidR="000C5608" w:rsidRPr="0045191A">
              <w:rPr>
                <w:rFonts w:ascii="Times New Roman" w:hAnsi="Times New Roman"/>
                <w:sz w:val="18"/>
                <w:szCs w:val="18"/>
              </w:rPr>
              <w:t xml:space="preserve"> Registry</w:t>
            </w:r>
          </w:p>
        </w:tc>
        <w:tc>
          <w:tcPr>
            <w:tcW w:w="2126" w:type="dxa"/>
          </w:tcPr>
          <w:p w14:paraId="242D5543" w14:textId="4C75FE4C" w:rsidR="00E35065" w:rsidRPr="0045191A" w:rsidRDefault="00A242C9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EASTBOURNE</w:t>
            </w:r>
          </w:p>
          <w:p w14:paraId="4CDB5AE8" w14:textId="315A6C30" w:rsidR="0098413D" w:rsidRPr="0045191A" w:rsidRDefault="0098413D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Registry</w:t>
            </w:r>
          </w:p>
        </w:tc>
        <w:tc>
          <w:tcPr>
            <w:tcW w:w="2127" w:type="dxa"/>
          </w:tcPr>
          <w:p w14:paraId="19308654" w14:textId="246594E9" w:rsidR="00F427C0" w:rsidRPr="0045191A" w:rsidRDefault="00E35065" w:rsidP="004B0A31">
            <w:pPr>
              <w:ind w:rightChars="-120" w:right="-2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ALLIANCE</w:t>
            </w:r>
          </w:p>
          <w:p w14:paraId="163B48C8" w14:textId="74F534FE" w:rsidR="0098413D" w:rsidRPr="0045191A" w:rsidRDefault="00E35065" w:rsidP="004B0A31">
            <w:pPr>
              <w:ind w:rightChars="-120" w:right="-2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registry</w:t>
            </w:r>
          </w:p>
        </w:tc>
      </w:tr>
      <w:tr w:rsidR="00A242C9" w:rsidRPr="0045191A" w14:paraId="7D9B3F02" w14:textId="77777777" w:rsidTr="004B0A31">
        <w:tc>
          <w:tcPr>
            <w:tcW w:w="2547" w:type="dxa"/>
          </w:tcPr>
          <w:p w14:paraId="3EFA91F2" w14:textId="7925B453" w:rsidR="00A242C9" w:rsidRPr="0045191A" w:rsidRDefault="00A242C9" w:rsidP="00A242C9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Trial design</w:t>
            </w:r>
          </w:p>
        </w:tc>
        <w:tc>
          <w:tcPr>
            <w:tcW w:w="2126" w:type="dxa"/>
          </w:tcPr>
          <w:p w14:paraId="2DBDC104" w14:textId="55B2BE5D" w:rsidR="00A242C9" w:rsidRPr="0045191A" w:rsidRDefault="00A242C9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Prospective multicenter</w:t>
            </w:r>
          </w:p>
        </w:tc>
        <w:tc>
          <w:tcPr>
            <w:tcW w:w="2126" w:type="dxa"/>
          </w:tcPr>
          <w:p w14:paraId="63A27098" w14:textId="78880F0C" w:rsidR="00A242C9" w:rsidRPr="0045191A" w:rsidRDefault="00A242C9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Prospective multicenter</w:t>
            </w:r>
          </w:p>
        </w:tc>
        <w:tc>
          <w:tcPr>
            <w:tcW w:w="2127" w:type="dxa"/>
          </w:tcPr>
          <w:p w14:paraId="69C6759F" w14:textId="73F4E307" w:rsidR="00A242C9" w:rsidRPr="0045191A" w:rsidRDefault="00A242C9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Prospective multicenter</w:t>
            </w:r>
          </w:p>
        </w:tc>
      </w:tr>
      <w:tr w:rsidR="00A242C9" w:rsidRPr="0045191A" w14:paraId="0D3B3243" w14:textId="77777777" w:rsidTr="004B0A31">
        <w:tc>
          <w:tcPr>
            <w:tcW w:w="2547" w:type="dxa"/>
          </w:tcPr>
          <w:p w14:paraId="11056F0C" w14:textId="024C34C7" w:rsidR="00A242C9" w:rsidRPr="0045191A" w:rsidRDefault="00A242C9" w:rsidP="00A242C9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No of sites enrolled</w:t>
            </w:r>
          </w:p>
        </w:tc>
        <w:tc>
          <w:tcPr>
            <w:tcW w:w="2126" w:type="dxa"/>
          </w:tcPr>
          <w:p w14:paraId="1881CA25" w14:textId="68A92364" w:rsidR="00A242C9" w:rsidRPr="0045191A" w:rsidRDefault="000C5608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2126" w:type="dxa"/>
          </w:tcPr>
          <w:p w14:paraId="4634BC6A" w14:textId="27C12DC1" w:rsidR="00A242C9" w:rsidRPr="0045191A" w:rsidRDefault="00C3101D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127" w:type="dxa"/>
          </w:tcPr>
          <w:p w14:paraId="702D1994" w14:textId="6372C899" w:rsidR="00A242C9" w:rsidRPr="0045191A" w:rsidRDefault="001151F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</w:tr>
      <w:tr w:rsidR="00A242C9" w:rsidRPr="0045191A" w14:paraId="784AABDA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160CA079" w14:textId="40916978" w:rsidR="00A242C9" w:rsidRPr="0045191A" w:rsidRDefault="00A242C9" w:rsidP="00A242C9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Enrolled period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FF2B0A5" w14:textId="77777777" w:rsidR="00424110" w:rsidRPr="0045191A" w:rsidRDefault="00432E3B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Feb.2008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～</w:t>
            </w:r>
          </w:p>
          <w:p w14:paraId="7D74EE89" w14:textId="697C4868" w:rsidR="00A242C9" w:rsidRPr="0045191A" w:rsidRDefault="00432E3B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Nov.2011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E747D6E" w14:textId="77777777" w:rsidR="00424110" w:rsidRPr="0045191A" w:rsidRDefault="00424110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Sep. 2016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～</w:t>
            </w:r>
          </w:p>
          <w:p w14:paraId="09F000E6" w14:textId="4D1CEB50" w:rsidR="00A242C9" w:rsidRPr="0045191A" w:rsidRDefault="00424110" w:rsidP="00A242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Nov. 2020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25DE60A9" w14:textId="77777777" w:rsidR="00A242C9" w:rsidRPr="0045191A" w:rsidRDefault="001151F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July 2023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～</w:t>
            </w:r>
          </w:p>
          <w:p w14:paraId="575F263C" w14:textId="281D65AC" w:rsidR="001151F0" w:rsidRPr="0045191A" w:rsidRDefault="001151F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Feb. 2024</w:t>
            </w:r>
          </w:p>
        </w:tc>
      </w:tr>
      <w:tr w:rsidR="00F427C0" w:rsidRPr="0045191A" w14:paraId="04E66245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297B8EE1" w14:textId="5285A3EB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DCB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4251C0B" w14:textId="0FC8367A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Paclitaxel DCB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EB17E5B" w14:textId="6129CD2C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Sirolimus DCB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1A4930EB" w14:textId="0D016910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Paclitaxel DCB</w:t>
            </w:r>
          </w:p>
        </w:tc>
      </w:tr>
      <w:tr w:rsidR="00F427C0" w:rsidRPr="0045191A" w14:paraId="6A5E1AED" w14:textId="77777777" w:rsidTr="004B0A31">
        <w:tc>
          <w:tcPr>
            <w:tcW w:w="2547" w:type="dxa"/>
          </w:tcPr>
          <w:p w14:paraId="1936B5E5" w14:textId="25C23BF1" w:rsidR="00F427C0" w:rsidRPr="0045191A" w:rsidRDefault="0045191A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Study device</w:t>
            </w:r>
          </w:p>
        </w:tc>
        <w:tc>
          <w:tcPr>
            <w:tcW w:w="2126" w:type="dxa"/>
          </w:tcPr>
          <w:p w14:paraId="62ECD58D" w14:textId="20936BF2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Sequent please </w:t>
            </w:r>
          </w:p>
        </w:tc>
        <w:tc>
          <w:tcPr>
            <w:tcW w:w="2126" w:type="dxa"/>
          </w:tcPr>
          <w:p w14:paraId="32C96761" w14:textId="52A0D39E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5191A">
              <w:rPr>
                <w:rFonts w:ascii="Times New Roman" w:hAnsi="Times New Roman"/>
                <w:sz w:val="18"/>
                <w:szCs w:val="18"/>
              </w:rPr>
              <w:t>MagicTouch</w:t>
            </w:r>
            <w:proofErr w:type="spellEnd"/>
            <w:r w:rsidRPr="0045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14:paraId="738FAFF4" w14:textId="7EE330C8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Sequent please NEO/Agent</w:t>
            </w:r>
          </w:p>
        </w:tc>
      </w:tr>
      <w:tr w:rsidR="00F427C0" w:rsidRPr="0045191A" w14:paraId="422CCC57" w14:textId="77777777" w:rsidTr="0045191A">
        <w:tc>
          <w:tcPr>
            <w:tcW w:w="2547" w:type="dxa"/>
            <w:shd w:val="clear" w:color="auto" w:fill="FFFFFF" w:themeFill="background1"/>
          </w:tcPr>
          <w:p w14:paraId="3FB9CEEE" w14:textId="5F1A46C3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Number of Patients </w:t>
            </w:r>
          </w:p>
        </w:tc>
        <w:tc>
          <w:tcPr>
            <w:tcW w:w="2126" w:type="dxa"/>
            <w:shd w:val="clear" w:color="auto" w:fill="FFFFFF" w:themeFill="background1"/>
          </w:tcPr>
          <w:p w14:paraId="56445069" w14:textId="73B4A1CC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2,095</w:t>
            </w:r>
          </w:p>
        </w:tc>
        <w:tc>
          <w:tcPr>
            <w:tcW w:w="2126" w:type="dxa"/>
            <w:shd w:val="clear" w:color="auto" w:fill="FFFFFF" w:themeFill="background1"/>
          </w:tcPr>
          <w:p w14:paraId="15CD9EB8" w14:textId="32C22D8E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2,123</w:t>
            </w:r>
          </w:p>
        </w:tc>
        <w:tc>
          <w:tcPr>
            <w:tcW w:w="2127" w:type="dxa"/>
            <w:shd w:val="clear" w:color="auto" w:fill="FFFFFF" w:themeFill="background1"/>
          </w:tcPr>
          <w:p w14:paraId="0C4EB2C4" w14:textId="143461BA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1794</w:t>
            </w:r>
          </w:p>
        </w:tc>
      </w:tr>
      <w:tr w:rsidR="00F427C0" w:rsidRPr="0045191A" w14:paraId="0317098A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4BA7F5DA" w14:textId="70F46E79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ISR/coronary artery disease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58F9AA5" w14:textId="4DF59AA6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1523/572(72.7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/27.3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12C5560" w14:textId="67B380BE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910/1173(44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/56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CD42EDF" w14:textId="4EE95A10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0/1794(0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/100</w:t>
            </w:r>
            <w:r w:rsidR="0045191A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427C0" w:rsidRPr="0045191A" w14:paraId="180CCDCE" w14:textId="77777777" w:rsidTr="004B0A31">
        <w:tc>
          <w:tcPr>
            <w:tcW w:w="2547" w:type="dxa"/>
          </w:tcPr>
          <w:p w14:paraId="4098EA91" w14:textId="7F36656D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Number of treated lesions</w:t>
            </w:r>
          </w:p>
        </w:tc>
        <w:tc>
          <w:tcPr>
            <w:tcW w:w="2126" w:type="dxa"/>
          </w:tcPr>
          <w:p w14:paraId="456B971D" w14:textId="64DE0D51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2,234</w:t>
            </w:r>
          </w:p>
        </w:tc>
        <w:tc>
          <w:tcPr>
            <w:tcW w:w="2126" w:type="dxa"/>
          </w:tcPr>
          <w:p w14:paraId="4B911697" w14:textId="2E98F701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2,440</w:t>
            </w:r>
          </w:p>
        </w:tc>
        <w:tc>
          <w:tcPr>
            <w:tcW w:w="2127" w:type="dxa"/>
          </w:tcPr>
          <w:p w14:paraId="181C7DA4" w14:textId="3D48B4D5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1984</w:t>
            </w:r>
          </w:p>
        </w:tc>
      </w:tr>
      <w:tr w:rsidR="00F427C0" w:rsidRPr="0045191A" w14:paraId="3B616E58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707EFBD2" w14:textId="294E368F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CAD lesions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28F9702" w14:textId="295D083C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559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9A0FAF8" w14:textId="38C3E36C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1284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FC8F4BA" w14:textId="46D63DFE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1984</w:t>
            </w:r>
          </w:p>
        </w:tc>
      </w:tr>
      <w:tr w:rsidR="00F427C0" w:rsidRPr="0045191A" w14:paraId="3FBF6097" w14:textId="77777777" w:rsidTr="004B0A31">
        <w:tc>
          <w:tcPr>
            <w:tcW w:w="2547" w:type="dxa"/>
          </w:tcPr>
          <w:p w14:paraId="608BF40E" w14:textId="36CAC15C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ACS</w:t>
            </w:r>
          </w:p>
        </w:tc>
        <w:tc>
          <w:tcPr>
            <w:tcW w:w="2126" w:type="dxa"/>
          </w:tcPr>
          <w:p w14:paraId="741EB27F" w14:textId="2D756654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82(16.7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58B2A42D" w14:textId="0BE37E49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540(46.0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</w:tcPr>
          <w:p w14:paraId="58513DDE" w14:textId="31705ADC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513(28.6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427C0" w:rsidRPr="0045191A" w14:paraId="6BB87D62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2BE94CC2" w14:textId="7C0311A0" w:rsidR="00F427C0" w:rsidRPr="0045191A" w:rsidRDefault="00EF21F5" w:rsidP="00774D60">
            <w:pPr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Non-small vessel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0328864" w14:textId="6EC7F718" w:rsidR="00F427C0" w:rsidRPr="0045191A" w:rsidRDefault="00EF21F5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Limited to small vessel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DA73CF9" w14:textId="2B6B6CE9" w:rsidR="00F427C0" w:rsidRPr="0045191A" w:rsidRDefault="00EF21F5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Limited to small vessel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33DACB5D" w14:textId="7C33CC84" w:rsidR="00F427C0" w:rsidRPr="0045191A" w:rsidRDefault="00EF21F5" w:rsidP="004B0A31">
            <w:pPr>
              <w:ind w:rightChars="-188" w:right="-39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≥3mm DCB balloon 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674(34.0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427C0" w:rsidRPr="0045191A" w14:paraId="06B43A67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61DF5BE0" w14:textId="40F752E6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Imaging guidance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0D4933D" w14:textId="785F797A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217676" w14:textId="6F12FEC7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N/A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CCA448A" w14:textId="47D61D6D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1755(88.5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427C0" w:rsidRPr="0045191A" w14:paraId="6F43E86E" w14:textId="77777777" w:rsidTr="0045191A">
        <w:tc>
          <w:tcPr>
            <w:tcW w:w="2547" w:type="dxa"/>
            <w:shd w:val="clear" w:color="auto" w:fill="F2F2F2" w:themeFill="background1" w:themeFillShade="F2"/>
          </w:tcPr>
          <w:p w14:paraId="5F307DAD" w14:textId="4D3063C3" w:rsidR="00F427C0" w:rsidRPr="0045191A" w:rsidRDefault="00F427C0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Bail out stenting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2523501" w14:textId="4BDFF53D" w:rsidR="00F427C0" w:rsidRPr="0045191A" w:rsidRDefault="00EF21F5" w:rsidP="00EF21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DCB+BMS 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106(23.4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C85B6E" w14:textId="69D00D02" w:rsidR="00F427C0" w:rsidRPr="0045191A" w:rsidRDefault="00F427C0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112 (8.7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4F684C4C" w14:textId="6D8FFC7C" w:rsidR="00F427C0" w:rsidRPr="0045191A" w:rsidRDefault="00F427C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22(1.1</w:t>
            </w:r>
            <w:r w:rsidR="004B0A31" w:rsidRPr="0045191A">
              <w:rPr>
                <w:rFonts w:ascii="Times New Roman" w:hAnsi="Times New Roman"/>
                <w:sz w:val="18"/>
                <w:szCs w:val="18"/>
              </w:rPr>
              <w:t>%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427C0" w:rsidRPr="0045191A" w14:paraId="732F76FF" w14:textId="77777777" w:rsidTr="004B0A31">
        <w:tc>
          <w:tcPr>
            <w:tcW w:w="2547" w:type="dxa"/>
          </w:tcPr>
          <w:p w14:paraId="6FB1FA6B" w14:textId="2E34FD91" w:rsidR="00F427C0" w:rsidRPr="0045191A" w:rsidRDefault="00684339" w:rsidP="00F427C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TLF or </w:t>
            </w:r>
            <w:r w:rsidR="006B4E2B" w:rsidRPr="0045191A">
              <w:rPr>
                <w:rFonts w:ascii="Times New Roman" w:hAnsi="Times New Roman"/>
                <w:sz w:val="18"/>
                <w:szCs w:val="18"/>
              </w:rPr>
              <w:t>MACE</w:t>
            </w:r>
          </w:p>
        </w:tc>
        <w:tc>
          <w:tcPr>
            <w:tcW w:w="2126" w:type="dxa"/>
          </w:tcPr>
          <w:p w14:paraId="19E0BE4E" w14:textId="03BE7E45" w:rsidR="00F427C0" w:rsidRPr="0045191A" w:rsidRDefault="006B4E2B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MACE</w:t>
            </w:r>
            <w:r w:rsidR="00684339" w:rsidRPr="0045191A">
              <w:rPr>
                <w:rFonts w:ascii="Times New Roman" w:hAnsi="Times New Roman"/>
                <w:sz w:val="18"/>
                <w:szCs w:val="18"/>
              </w:rPr>
              <w:t>* at 9 months</w:t>
            </w:r>
            <w:r w:rsidR="00774D60" w:rsidRPr="0045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2.6%</w:t>
            </w:r>
            <w:r w:rsidR="001F249F" w:rsidRPr="0045191A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2126" w:type="dxa"/>
          </w:tcPr>
          <w:p w14:paraId="5DF16B4F" w14:textId="10E2D644" w:rsidR="00F427C0" w:rsidRPr="0045191A" w:rsidRDefault="006B4E2B" w:rsidP="00F427C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MACE</w:t>
            </w:r>
            <w:r w:rsidR="00684339" w:rsidRPr="0045191A">
              <w:rPr>
                <w:rFonts w:ascii="Times New Roman" w:hAnsi="Times New Roman"/>
                <w:sz w:val="18"/>
                <w:szCs w:val="18"/>
              </w:rPr>
              <w:t>* at 1 year</w:t>
            </w:r>
            <w:r w:rsidR="00774D60" w:rsidRPr="0045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4.9%</w:t>
            </w:r>
          </w:p>
        </w:tc>
        <w:tc>
          <w:tcPr>
            <w:tcW w:w="2127" w:type="dxa"/>
          </w:tcPr>
          <w:p w14:paraId="11AE9FA7" w14:textId="50A717DD" w:rsidR="00F427C0" w:rsidRPr="0045191A" w:rsidRDefault="00774D6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TLF</w:t>
            </w:r>
            <w:r w:rsidR="00684339" w:rsidRPr="0045191A">
              <w:rPr>
                <w:rFonts w:ascii="Times New Roman" w:hAnsi="Times New Roman"/>
                <w:sz w:val="18"/>
                <w:szCs w:val="18"/>
              </w:rPr>
              <w:t xml:space="preserve"> at 1 year</w:t>
            </w:r>
            <w:r w:rsidRPr="0045191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427C0" w:rsidRPr="0045191A">
              <w:rPr>
                <w:rFonts w:ascii="Times New Roman" w:hAnsi="Times New Roman"/>
                <w:sz w:val="18"/>
                <w:szCs w:val="18"/>
              </w:rPr>
              <w:t>4.7%</w:t>
            </w:r>
          </w:p>
        </w:tc>
      </w:tr>
      <w:tr w:rsidR="00774D60" w:rsidRPr="0045191A" w14:paraId="6A6855D8" w14:textId="77777777" w:rsidTr="004B0A31">
        <w:tc>
          <w:tcPr>
            <w:tcW w:w="2547" w:type="dxa"/>
          </w:tcPr>
          <w:p w14:paraId="1D650D29" w14:textId="18733C2D" w:rsidR="00774D60" w:rsidRPr="0045191A" w:rsidRDefault="00774D60" w:rsidP="00774D6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TLR </w:t>
            </w:r>
          </w:p>
        </w:tc>
        <w:tc>
          <w:tcPr>
            <w:tcW w:w="2126" w:type="dxa"/>
          </w:tcPr>
          <w:p w14:paraId="152092B1" w14:textId="77777777" w:rsidR="00774D60" w:rsidRPr="0045191A" w:rsidRDefault="00774D60" w:rsidP="00774D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DCB alone 1.0%*/</w:t>
            </w:r>
          </w:p>
          <w:p w14:paraId="48B6A168" w14:textId="1DA84B7F" w:rsidR="00774D60" w:rsidRPr="0045191A" w:rsidRDefault="00774D60" w:rsidP="00774D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DCB+BMS 2.4%*</w:t>
            </w:r>
          </w:p>
        </w:tc>
        <w:tc>
          <w:tcPr>
            <w:tcW w:w="2126" w:type="dxa"/>
          </w:tcPr>
          <w:p w14:paraId="215ADF83" w14:textId="5C650DA5" w:rsidR="00774D60" w:rsidRPr="0045191A" w:rsidRDefault="00774D60" w:rsidP="00774D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TLR 2.0%</w:t>
            </w:r>
          </w:p>
        </w:tc>
        <w:tc>
          <w:tcPr>
            <w:tcW w:w="2127" w:type="dxa"/>
          </w:tcPr>
          <w:p w14:paraId="363D5811" w14:textId="696A94D0" w:rsidR="00774D60" w:rsidRPr="0045191A" w:rsidRDefault="00774D6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cd-TLR 2.9%</w:t>
            </w:r>
          </w:p>
        </w:tc>
      </w:tr>
      <w:tr w:rsidR="00774D60" w:rsidRPr="0045191A" w14:paraId="1AEAD5FC" w14:textId="77777777" w:rsidTr="004B0A31">
        <w:tc>
          <w:tcPr>
            <w:tcW w:w="2547" w:type="dxa"/>
          </w:tcPr>
          <w:p w14:paraId="03768B57" w14:textId="2F04C495" w:rsidR="00774D60" w:rsidRPr="0045191A" w:rsidRDefault="00774D60" w:rsidP="00774D60">
            <w:pPr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 xml:space="preserve">Enrolled country </w:t>
            </w:r>
          </w:p>
        </w:tc>
        <w:tc>
          <w:tcPr>
            <w:tcW w:w="2126" w:type="dxa"/>
          </w:tcPr>
          <w:p w14:paraId="75CC443F" w14:textId="6AA07007" w:rsidR="00774D60" w:rsidRPr="0045191A" w:rsidRDefault="00774D60" w:rsidP="00774D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Europa</w:t>
            </w:r>
          </w:p>
        </w:tc>
        <w:tc>
          <w:tcPr>
            <w:tcW w:w="2126" w:type="dxa"/>
          </w:tcPr>
          <w:p w14:paraId="38631534" w14:textId="2B6833FC" w:rsidR="00774D60" w:rsidRPr="0045191A" w:rsidRDefault="00774D60" w:rsidP="00774D6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Europa and Asia</w:t>
            </w:r>
          </w:p>
        </w:tc>
        <w:tc>
          <w:tcPr>
            <w:tcW w:w="2127" w:type="dxa"/>
          </w:tcPr>
          <w:p w14:paraId="4C315085" w14:textId="7E955198" w:rsidR="00774D60" w:rsidRPr="0045191A" w:rsidRDefault="00774D60" w:rsidP="004B0A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5191A">
              <w:rPr>
                <w:rFonts w:ascii="Times New Roman" w:hAnsi="Times New Roman"/>
                <w:sz w:val="18"/>
                <w:szCs w:val="18"/>
              </w:rPr>
              <w:t>Japan</w:t>
            </w:r>
          </w:p>
        </w:tc>
      </w:tr>
    </w:tbl>
    <w:p w14:paraId="2195A628" w14:textId="77777777" w:rsidR="00907216" w:rsidRDefault="00433267" w:rsidP="004F7293">
      <w:pPr>
        <w:rPr>
          <w:rFonts w:ascii="Times New Roman" w:hAnsi="Times New Roman" w:cs="Times New Roman"/>
          <w:sz w:val="18"/>
          <w:szCs w:val="18"/>
        </w:rPr>
      </w:pPr>
      <w:r w:rsidRPr="0045191A">
        <w:rPr>
          <w:rFonts w:ascii="Times New Roman" w:hAnsi="Times New Roman" w:cs="Times New Roman"/>
          <w:sz w:val="18"/>
          <w:szCs w:val="18"/>
        </w:rPr>
        <w:t xml:space="preserve">* </w:t>
      </w:r>
      <w:r w:rsidR="00684339" w:rsidRPr="0045191A">
        <w:rPr>
          <w:rFonts w:ascii="Times New Roman" w:hAnsi="Times New Roman" w:cs="Times New Roman"/>
          <w:sz w:val="18"/>
          <w:szCs w:val="18"/>
        </w:rPr>
        <w:t>MACE: cardiac death, MI, and TLR</w:t>
      </w:r>
      <w:r w:rsidR="001F249F" w:rsidRPr="0045191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EA3AA6B" w14:textId="471257DE" w:rsidR="00684339" w:rsidRPr="0045191A" w:rsidRDefault="00907216" w:rsidP="004F729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DCB: drug coated balloon, ISR: in-stent restenosis, ACS: acute coronary syndrome, N/A: not available, </w:t>
      </w:r>
      <w:r>
        <w:rPr>
          <w:rFonts w:ascii="Times New Roman" w:hAnsi="Times New Roman" w:cs="Times New Roman" w:hint="eastAsia"/>
          <w:sz w:val="18"/>
          <w:szCs w:val="18"/>
        </w:rPr>
        <w:t>TLF</w:t>
      </w:r>
      <w:r>
        <w:rPr>
          <w:rFonts w:ascii="Times New Roman" w:hAnsi="Times New Roman" w:cs="Times New Roman"/>
          <w:sz w:val="18"/>
          <w:szCs w:val="18"/>
        </w:rPr>
        <w:t xml:space="preserve">: target lesion revascularization, MACE: major adverse cardiac event, TLR: target lesion revascularization, cd-TLR: clinically driven target lesion revascularization, BMS: bare metal stent. </w:t>
      </w:r>
    </w:p>
    <w:p w14:paraId="5543CF68" w14:textId="77777777" w:rsidR="00DE352A" w:rsidRDefault="00DE352A" w:rsidP="00A75E3B">
      <w:pPr>
        <w:widowControl/>
        <w:jc w:val="left"/>
        <w:rPr>
          <w:rFonts w:cstheme="minorHAnsi"/>
          <w:sz w:val="16"/>
          <w:szCs w:val="16"/>
        </w:rPr>
      </w:pPr>
    </w:p>
    <w:p w14:paraId="4736C2DA" w14:textId="29FCF84B" w:rsidR="004F7293" w:rsidRPr="004F7293" w:rsidRDefault="004F7293" w:rsidP="00A75E3B">
      <w:pPr>
        <w:widowControl/>
        <w:jc w:val="left"/>
        <w:rPr>
          <w:rFonts w:cstheme="minorHAnsi" w:hint="eastAsia"/>
          <w:sz w:val="16"/>
          <w:szCs w:val="16"/>
        </w:rPr>
      </w:pPr>
    </w:p>
    <w:sectPr w:rsidR="004F7293" w:rsidRPr="004F7293" w:rsidSect="004B0A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54F37" w14:textId="77777777" w:rsidR="00F81AB7" w:rsidRDefault="00F81AB7" w:rsidP="00B63DFE">
      <w:r>
        <w:separator/>
      </w:r>
    </w:p>
  </w:endnote>
  <w:endnote w:type="continuationSeparator" w:id="0">
    <w:p w14:paraId="25317A30" w14:textId="77777777" w:rsidR="00F81AB7" w:rsidRDefault="00F81AB7" w:rsidP="00B6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C5801" w14:textId="77777777" w:rsidR="00F81AB7" w:rsidRDefault="00F81AB7" w:rsidP="00B63DFE">
      <w:r>
        <w:separator/>
      </w:r>
    </w:p>
  </w:footnote>
  <w:footnote w:type="continuationSeparator" w:id="0">
    <w:p w14:paraId="56D65F71" w14:textId="77777777" w:rsidR="00F81AB7" w:rsidRDefault="00F81AB7" w:rsidP="00B6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7D2"/>
    <w:multiLevelType w:val="hybridMultilevel"/>
    <w:tmpl w:val="A6267312"/>
    <w:lvl w:ilvl="0" w:tplc="3000E7AE">
      <w:start w:val="1"/>
      <w:numFmt w:val="decimal"/>
      <w:lvlText w:val="(%1)"/>
      <w:lvlJc w:val="left"/>
      <w:pPr>
        <w:ind w:left="720" w:hanging="360"/>
      </w:pPr>
      <w:rPr>
        <w:rFonts w:cs="ＭＳ 明朝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5C84"/>
    <w:multiLevelType w:val="hybridMultilevel"/>
    <w:tmpl w:val="DF58E7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23E45EF"/>
    <w:multiLevelType w:val="hybridMultilevel"/>
    <w:tmpl w:val="2D5C6FC2"/>
    <w:lvl w:ilvl="0" w:tplc="04090001">
      <w:start w:val="1"/>
      <w:numFmt w:val="bullet"/>
      <w:lvlText w:val=""/>
      <w:lvlJc w:val="left"/>
      <w:pPr>
        <w:ind w:left="7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5" w:hanging="420"/>
      </w:pPr>
      <w:rPr>
        <w:rFonts w:ascii="Wingdings" w:hAnsi="Wingdings" w:hint="default"/>
      </w:rPr>
    </w:lvl>
  </w:abstractNum>
  <w:abstractNum w:abstractNumId="3" w15:restartNumberingAfterBreak="0">
    <w:nsid w:val="079937F3"/>
    <w:multiLevelType w:val="hybridMultilevel"/>
    <w:tmpl w:val="4EF6B7EE"/>
    <w:lvl w:ilvl="0" w:tplc="D422B0C6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8160A16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5C34980E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E0FE2572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FAE49E08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10C0D2BA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E2AA1012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E086FCEA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4AB6B724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4" w15:restartNumberingAfterBreak="0">
    <w:nsid w:val="07D701BD"/>
    <w:multiLevelType w:val="hybridMultilevel"/>
    <w:tmpl w:val="25DE35C0"/>
    <w:lvl w:ilvl="0" w:tplc="FA66B034">
      <w:start w:val="1"/>
      <w:numFmt w:val="decimalFullWidth"/>
      <w:lvlText w:val="%1）"/>
      <w:lvlJc w:val="left"/>
      <w:pPr>
        <w:ind w:left="8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EBB5F03"/>
    <w:multiLevelType w:val="hybridMultilevel"/>
    <w:tmpl w:val="FF840526"/>
    <w:lvl w:ilvl="0" w:tplc="72A219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69769D"/>
    <w:multiLevelType w:val="hybridMultilevel"/>
    <w:tmpl w:val="D1067DC8"/>
    <w:lvl w:ilvl="0" w:tplc="09E4E45A">
      <w:start w:val="1"/>
      <w:numFmt w:val="decimal"/>
      <w:pStyle w:val="a"/>
      <w:lvlText w:val="%1."/>
      <w:lvlJc w:val="left"/>
      <w:pPr>
        <w:ind w:left="420" w:hanging="420"/>
      </w:pPr>
    </w:lvl>
    <w:lvl w:ilvl="1" w:tplc="04C65EB2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D076BB8C">
      <w:numFmt w:val="bullet"/>
      <w:lvlText w:val=""/>
      <w:lvlJc w:val="left"/>
      <w:pPr>
        <w:ind w:left="1200" w:hanging="360"/>
      </w:pPr>
      <w:rPr>
        <w:rFonts w:ascii="Wingdings" w:eastAsiaTheme="minorEastAsia" w:hAnsi="Wingdings" w:cstheme="minorHAnsi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BB2C45"/>
    <w:multiLevelType w:val="hybridMultilevel"/>
    <w:tmpl w:val="068C880E"/>
    <w:lvl w:ilvl="0" w:tplc="F64C7AB8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C228C0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95347E0A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E3CCAFFC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CB6C777C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48E4ACDA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A08EDEC4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8C40EC8A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2B6AC4D0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1F8C0652"/>
    <w:multiLevelType w:val="multilevel"/>
    <w:tmpl w:val="2B084EBA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1E21C73"/>
    <w:multiLevelType w:val="hybridMultilevel"/>
    <w:tmpl w:val="58C87062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EB69A9"/>
    <w:multiLevelType w:val="hybridMultilevel"/>
    <w:tmpl w:val="529EEDE8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922606"/>
    <w:multiLevelType w:val="hybridMultilevel"/>
    <w:tmpl w:val="DB18C968"/>
    <w:lvl w:ilvl="0" w:tplc="588EAAFA">
      <w:numFmt w:val="bullet"/>
      <w:lvlText w:val="–"/>
      <w:lvlJc w:val="left"/>
      <w:pPr>
        <w:ind w:left="264" w:hanging="420"/>
      </w:pPr>
      <w:rPr>
        <w:rFonts w:ascii="Times New Roman" w:eastAsia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24" w:hanging="420"/>
      </w:pPr>
      <w:rPr>
        <w:rFonts w:ascii="Wingdings" w:hAnsi="Wingdings" w:hint="default"/>
      </w:rPr>
    </w:lvl>
  </w:abstractNum>
  <w:abstractNum w:abstractNumId="12" w15:restartNumberingAfterBreak="0">
    <w:nsid w:val="2BB62167"/>
    <w:multiLevelType w:val="hybridMultilevel"/>
    <w:tmpl w:val="58400DE2"/>
    <w:lvl w:ilvl="0" w:tplc="FC76036E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EA0642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4A366338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DFF07D4E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BD2A799A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63900624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03D8C572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3EDCD052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63B233B8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337714E0"/>
    <w:multiLevelType w:val="hybridMultilevel"/>
    <w:tmpl w:val="EBA82948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9872210"/>
    <w:multiLevelType w:val="hybridMultilevel"/>
    <w:tmpl w:val="F24CE558"/>
    <w:lvl w:ilvl="0" w:tplc="1F3A49C8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BA7626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FF0654A6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D40417A2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055C150C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BD46DF1C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E43A07A2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4DA2ADEA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55F06C12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15" w15:restartNumberingAfterBreak="0">
    <w:nsid w:val="39B74DF7"/>
    <w:multiLevelType w:val="hybridMultilevel"/>
    <w:tmpl w:val="67C68520"/>
    <w:lvl w:ilvl="0" w:tplc="9ACE814C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C9A082A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A966235C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E332B5CA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A6627584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CCFA3830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E864D5FC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D3607FDE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06DED396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16" w15:restartNumberingAfterBreak="0">
    <w:nsid w:val="47FB258C"/>
    <w:multiLevelType w:val="hybridMultilevel"/>
    <w:tmpl w:val="60CC0668"/>
    <w:lvl w:ilvl="0" w:tplc="3154DFCE">
      <w:start w:val="1"/>
      <w:numFmt w:val="bullet"/>
      <w:pStyle w:val="a1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57DAADFE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0144A68"/>
    <w:multiLevelType w:val="hybridMultilevel"/>
    <w:tmpl w:val="C554BED6"/>
    <w:lvl w:ilvl="0" w:tplc="9140A9AC">
      <w:numFmt w:val="bullet"/>
      <w:lvlText w:val="•"/>
      <w:lvlJc w:val="left"/>
      <w:pPr>
        <w:ind w:left="504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9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4" w:hanging="420"/>
      </w:pPr>
      <w:rPr>
        <w:rFonts w:ascii="Wingdings" w:hAnsi="Wingdings" w:hint="default"/>
      </w:rPr>
    </w:lvl>
  </w:abstractNum>
  <w:abstractNum w:abstractNumId="18" w15:restartNumberingAfterBreak="0">
    <w:nsid w:val="5432522A"/>
    <w:multiLevelType w:val="hybridMultilevel"/>
    <w:tmpl w:val="24EA67A0"/>
    <w:lvl w:ilvl="0" w:tplc="A6ACB8B8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56E426D3"/>
    <w:multiLevelType w:val="hybridMultilevel"/>
    <w:tmpl w:val="B308D1A0"/>
    <w:lvl w:ilvl="0" w:tplc="EB2CB784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515A75"/>
    <w:multiLevelType w:val="hybridMultilevel"/>
    <w:tmpl w:val="3B62A4EE"/>
    <w:lvl w:ilvl="0" w:tplc="FE66352C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EAC3E33"/>
    <w:multiLevelType w:val="hybridMultilevel"/>
    <w:tmpl w:val="C8B67C6A"/>
    <w:lvl w:ilvl="0" w:tplc="5574C62E">
      <w:start w:val="1"/>
      <w:numFmt w:val="decimal"/>
      <w:lvlText w:val="%1."/>
      <w:lvlJc w:val="left"/>
      <w:pPr>
        <w:ind w:left="4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en-US" w:eastAsia="en-US" w:bidi="ar-SA"/>
      </w:rPr>
    </w:lvl>
    <w:lvl w:ilvl="1" w:tplc="48D20234">
      <w:numFmt w:val="bullet"/>
      <w:lvlText w:val="•"/>
      <w:lvlJc w:val="left"/>
      <w:pPr>
        <w:ind w:left="1303" w:hanging="420"/>
      </w:pPr>
      <w:rPr>
        <w:rFonts w:hint="default"/>
        <w:lang w:val="en-US" w:eastAsia="en-US" w:bidi="ar-SA"/>
      </w:rPr>
    </w:lvl>
    <w:lvl w:ilvl="2" w:tplc="C83A1050">
      <w:numFmt w:val="bullet"/>
      <w:lvlText w:val="•"/>
      <w:lvlJc w:val="left"/>
      <w:pPr>
        <w:ind w:left="2166" w:hanging="420"/>
      </w:pPr>
      <w:rPr>
        <w:rFonts w:hint="default"/>
        <w:lang w:val="en-US" w:eastAsia="en-US" w:bidi="ar-SA"/>
      </w:rPr>
    </w:lvl>
    <w:lvl w:ilvl="3" w:tplc="1616CF0E">
      <w:numFmt w:val="bullet"/>
      <w:lvlText w:val="•"/>
      <w:lvlJc w:val="left"/>
      <w:pPr>
        <w:ind w:left="3029" w:hanging="420"/>
      </w:pPr>
      <w:rPr>
        <w:rFonts w:hint="default"/>
        <w:lang w:val="en-US" w:eastAsia="en-US" w:bidi="ar-SA"/>
      </w:rPr>
    </w:lvl>
    <w:lvl w:ilvl="4" w:tplc="F36863EA">
      <w:numFmt w:val="bullet"/>
      <w:lvlText w:val="•"/>
      <w:lvlJc w:val="left"/>
      <w:pPr>
        <w:ind w:left="3892" w:hanging="420"/>
      </w:pPr>
      <w:rPr>
        <w:rFonts w:hint="default"/>
        <w:lang w:val="en-US" w:eastAsia="en-US" w:bidi="ar-SA"/>
      </w:rPr>
    </w:lvl>
    <w:lvl w:ilvl="5" w:tplc="5E02087A">
      <w:numFmt w:val="bullet"/>
      <w:lvlText w:val="•"/>
      <w:lvlJc w:val="left"/>
      <w:pPr>
        <w:ind w:left="4756" w:hanging="420"/>
      </w:pPr>
      <w:rPr>
        <w:rFonts w:hint="default"/>
        <w:lang w:val="en-US" w:eastAsia="en-US" w:bidi="ar-SA"/>
      </w:rPr>
    </w:lvl>
    <w:lvl w:ilvl="6" w:tplc="9DD45ADC">
      <w:numFmt w:val="bullet"/>
      <w:lvlText w:val="•"/>
      <w:lvlJc w:val="left"/>
      <w:pPr>
        <w:ind w:left="5619" w:hanging="420"/>
      </w:pPr>
      <w:rPr>
        <w:rFonts w:hint="default"/>
        <w:lang w:val="en-US" w:eastAsia="en-US" w:bidi="ar-SA"/>
      </w:rPr>
    </w:lvl>
    <w:lvl w:ilvl="7" w:tplc="38742B82">
      <w:numFmt w:val="bullet"/>
      <w:lvlText w:val="•"/>
      <w:lvlJc w:val="left"/>
      <w:pPr>
        <w:ind w:left="6482" w:hanging="420"/>
      </w:pPr>
      <w:rPr>
        <w:rFonts w:hint="default"/>
        <w:lang w:val="en-US" w:eastAsia="en-US" w:bidi="ar-SA"/>
      </w:rPr>
    </w:lvl>
    <w:lvl w:ilvl="8" w:tplc="88FED988">
      <w:numFmt w:val="bullet"/>
      <w:lvlText w:val="•"/>
      <w:lvlJc w:val="left"/>
      <w:pPr>
        <w:ind w:left="7345" w:hanging="420"/>
      </w:pPr>
      <w:rPr>
        <w:rFonts w:hint="default"/>
        <w:lang w:val="en-US" w:eastAsia="en-US" w:bidi="ar-SA"/>
      </w:rPr>
    </w:lvl>
  </w:abstractNum>
  <w:abstractNum w:abstractNumId="22" w15:restartNumberingAfterBreak="0">
    <w:nsid w:val="60637EA6"/>
    <w:multiLevelType w:val="multilevel"/>
    <w:tmpl w:val="19A6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9B44DE"/>
    <w:multiLevelType w:val="hybridMultilevel"/>
    <w:tmpl w:val="5ADC32BC"/>
    <w:lvl w:ilvl="0" w:tplc="9F46B5E0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04D3AC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FEF0CFFA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4AD66CEA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C4F0B4B0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59F20EB8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FAA89C96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CA4EB30E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A7ACE0DE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abstractNum w:abstractNumId="24" w15:restartNumberingAfterBreak="0">
    <w:nsid w:val="6D2F7C17"/>
    <w:multiLevelType w:val="hybridMultilevel"/>
    <w:tmpl w:val="029ED4CA"/>
    <w:lvl w:ilvl="0" w:tplc="4CE8EACE">
      <w:start w:val="1"/>
      <w:numFmt w:val="decimal"/>
      <w:lvlText w:val="%1)"/>
      <w:lvlJc w:val="left"/>
      <w:pPr>
        <w:ind w:left="1996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1">
      <w:start w:val="1"/>
      <w:numFmt w:val="bullet"/>
      <w:lvlText w:val=""/>
      <w:lvlJc w:val="left"/>
      <w:pPr>
        <w:ind w:left="108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C50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E2E5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E0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A1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CB6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EC5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01163F"/>
    <w:multiLevelType w:val="hybridMultilevel"/>
    <w:tmpl w:val="BB6A59DE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3DB688C"/>
    <w:multiLevelType w:val="multilevel"/>
    <w:tmpl w:val="17706C1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436048B"/>
    <w:multiLevelType w:val="hybridMultilevel"/>
    <w:tmpl w:val="FAE6CB24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43E3C4C"/>
    <w:multiLevelType w:val="hybridMultilevel"/>
    <w:tmpl w:val="1BF4B628"/>
    <w:lvl w:ilvl="0" w:tplc="143CC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86D35E2"/>
    <w:multiLevelType w:val="hybridMultilevel"/>
    <w:tmpl w:val="0CD6E826"/>
    <w:lvl w:ilvl="0" w:tplc="34200C8E">
      <w:start w:val="65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8A11552"/>
    <w:multiLevelType w:val="hybridMultilevel"/>
    <w:tmpl w:val="5080C7D2"/>
    <w:lvl w:ilvl="0" w:tplc="48D2023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94C3002"/>
    <w:multiLevelType w:val="hybridMultilevel"/>
    <w:tmpl w:val="070A79C4"/>
    <w:lvl w:ilvl="0" w:tplc="E1528AB8">
      <w:numFmt w:val="bullet"/>
      <w:lvlText w:val=""/>
      <w:lvlJc w:val="left"/>
      <w:pPr>
        <w:ind w:left="50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D6AA6C">
      <w:numFmt w:val="bullet"/>
      <w:lvlText w:val="•"/>
      <w:lvlJc w:val="left"/>
      <w:pPr>
        <w:ind w:left="1166" w:hanging="420"/>
      </w:pPr>
      <w:rPr>
        <w:rFonts w:hint="default"/>
        <w:lang w:val="en-US" w:eastAsia="en-US" w:bidi="ar-SA"/>
      </w:rPr>
    </w:lvl>
    <w:lvl w:ilvl="2" w:tplc="97D2F338">
      <w:numFmt w:val="bullet"/>
      <w:lvlText w:val="•"/>
      <w:lvlJc w:val="left"/>
      <w:pPr>
        <w:ind w:left="1832" w:hanging="420"/>
      </w:pPr>
      <w:rPr>
        <w:rFonts w:hint="default"/>
        <w:lang w:val="en-US" w:eastAsia="en-US" w:bidi="ar-SA"/>
      </w:rPr>
    </w:lvl>
    <w:lvl w:ilvl="3" w:tplc="35F4419A">
      <w:numFmt w:val="bullet"/>
      <w:lvlText w:val="•"/>
      <w:lvlJc w:val="left"/>
      <w:pPr>
        <w:ind w:left="2498" w:hanging="420"/>
      </w:pPr>
      <w:rPr>
        <w:rFonts w:hint="default"/>
        <w:lang w:val="en-US" w:eastAsia="en-US" w:bidi="ar-SA"/>
      </w:rPr>
    </w:lvl>
    <w:lvl w:ilvl="4" w:tplc="1E4CB178">
      <w:numFmt w:val="bullet"/>
      <w:lvlText w:val="•"/>
      <w:lvlJc w:val="left"/>
      <w:pPr>
        <w:ind w:left="3165" w:hanging="420"/>
      </w:pPr>
      <w:rPr>
        <w:rFonts w:hint="default"/>
        <w:lang w:val="en-US" w:eastAsia="en-US" w:bidi="ar-SA"/>
      </w:rPr>
    </w:lvl>
    <w:lvl w:ilvl="5" w:tplc="C22C9352">
      <w:numFmt w:val="bullet"/>
      <w:lvlText w:val="•"/>
      <w:lvlJc w:val="left"/>
      <w:pPr>
        <w:ind w:left="3831" w:hanging="420"/>
      </w:pPr>
      <w:rPr>
        <w:rFonts w:hint="default"/>
        <w:lang w:val="en-US" w:eastAsia="en-US" w:bidi="ar-SA"/>
      </w:rPr>
    </w:lvl>
    <w:lvl w:ilvl="6" w:tplc="29EEDA42">
      <w:numFmt w:val="bullet"/>
      <w:lvlText w:val="•"/>
      <w:lvlJc w:val="left"/>
      <w:pPr>
        <w:ind w:left="4497" w:hanging="420"/>
      </w:pPr>
      <w:rPr>
        <w:rFonts w:hint="default"/>
        <w:lang w:val="en-US" w:eastAsia="en-US" w:bidi="ar-SA"/>
      </w:rPr>
    </w:lvl>
    <w:lvl w:ilvl="7" w:tplc="BFA48130">
      <w:numFmt w:val="bullet"/>
      <w:lvlText w:val="•"/>
      <w:lvlJc w:val="left"/>
      <w:pPr>
        <w:ind w:left="5164" w:hanging="420"/>
      </w:pPr>
      <w:rPr>
        <w:rFonts w:hint="default"/>
        <w:lang w:val="en-US" w:eastAsia="en-US" w:bidi="ar-SA"/>
      </w:rPr>
    </w:lvl>
    <w:lvl w:ilvl="8" w:tplc="777A22F4">
      <w:numFmt w:val="bullet"/>
      <w:lvlText w:val="•"/>
      <w:lvlJc w:val="left"/>
      <w:pPr>
        <w:ind w:left="5830" w:hanging="42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1"/>
  </w:num>
  <w:num w:numId="3">
    <w:abstractNumId w:val="31"/>
  </w:num>
  <w:num w:numId="4">
    <w:abstractNumId w:val="7"/>
  </w:num>
  <w:num w:numId="5">
    <w:abstractNumId w:val="3"/>
  </w:num>
  <w:num w:numId="6">
    <w:abstractNumId w:val="12"/>
  </w:num>
  <w:num w:numId="7">
    <w:abstractNumId w:val="23"/>
  </w:num>
  <w:num w:numId="8">
    <w:abstractNumId w:val="25"/>
  </w:num>
  <w:num w:numId="9">
    <w:abstractNumId w:val="10"/>
  </w:num>
  <w:num w:numId="10">
    <w:abstractNumId w:val="27"/>
  </w:num>
  <w:num w:numId="11">
    <w:abstractNumId w:val="29"/>
  </w:num>
  <w:num w:numId="12">
    <w:abstractNumId w:val="1"/>
  </w:num>
  <w:num w:numId="13">
    <w:abstractNumId w:val="26"/>
  </w:num>
  <w:num w:numId="14">
    <w:abstractNumId w:val="20"/>
  </w:num>
  <w:num w:numId="15">
    <w:abstractNumId w:val="18"/>
  </w:num>
  <w:num w:numId="16">
    <w:abstractNumId w:val="19"/>
  </w:num>
  <w:num w:numId="17">
    <w:abstractNumId w:val="2"/>
  </w:num>
  <w:num w:numId="18">
    <w:abstractNumId w:val="15"/>
  </w:num>
  <w:num w:numId="19">
    <w:abstractNumId w:val="16"/>
  </w:num>
  <w:num w:numId="20">
    <w:abstractNumId w:val="11"/>
  </w:num>
  <w:num w:numId="21">
    <w:abstractNumId w:val="24"/>
  </w:num>
  <w:num w:numId="22">
    <w:abstractNumId w:val="0"/>
  </w:num>
  <w:num w:numId="23">
    <w:abstractNumId w:val="9"/>
  </w:num>
  <w:num w:numId="24">
    <w:abstractNumId w:val="8"/>
  </w:num>
  <w:num w:numId="25">
    <w:abstractNumId w:val="30"/>
  </w:num>
  <w:num w:numId="26">
    <w:abstractNumId w:val="6"/>
  </w:num>
  <w:num w:numId="27">
    <w:abstractNumId w:val="6"/>
    <w:lvlOverride w:ilvl="0">
      <w:startOverride w:val="1"/>
    </w:lvlOverride>
  </w:num>
  <w:num w:numId="28">
    <w:abstractNumId w:val="13"/>
  </w:num>
  <w:num w:numId="29">
    <w:abstractNumId w:val="28"/>
  </w:num>
  <w:num w:numId="30">
    <w:abstractNumId w:val="14"/>
  </w:num>
  <w:num w:numId="31">
    <w:abstractNumId w:val="17"/>
  </w:num>
  <w:num w:numId="32">
    <w:abstractNumId w:val="2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68"/>
    <w:rsid w:val="00000AE9"/>
    <w:rsid w:val="00006327"/>
    <w:rsid w:val="00056EA1"/>
    <w:rsid w:val="00077B71"/>
    <w:rsid w:val="0009663B"/>
    <w:rsid w:val="000B6663"/>
    <w:rsid w:val="000C1503"/>
    <w:rsid w:val="000C5608"/>
    <w:rsid w:val="000D4EA9"/>
    <w:rsid w:val="000F03DA"/>
    <w:rsid w:val="001128C5"/>
    <w:rsid w:val="001151F0"/>
    <w:rsid w:val="00120B22"/>
    <w:rsid w:val="00162600"/>
    <w:rsid w:val="00183ACC"/>
    <w:rsid w:val="00187BB8"/>
    <w:rsid w:val="00197805"/>
    <w:rsid w:val="001A251C"/>
    <w:rsid w:val="001B176F"/>
    <w:rsid w:val="001E53B4"/>
    <w:rsid w:val="001F249F"/>
    <w:rsid w:val="002149F6"/>
    <w:rsid w:val="00217F40"/>
    <w:rsid w:val="00232A4A"/>
    <w:rsid w:val="00267A55"/>
    <w:rsid w:val="0027792A"/>
    <w:rsid w:val="002B4A83"/>
    <w:rsid w:val="002B64C0"/>
    <w:rsid w:val="002E2F88"/>
    <w:rsid w:val="002F51D9"/>
    <w:rsid w:val="00305896"/>
    <w:rsid w:val="00332F73"/>
    <w:rsid w:val="0033671C"/>
    <w:rsid w:val="00344618"/>
    <w:rsid w:val="00352E81"/>
    <w:rsid w:val="00360F6B"/>
    <w:rsid w:val="00365DFC"/>
    <w:rsid w:val="00382D6A"/>
    <w:rsid w:val="00394A8B"/>
    <w:rsid w:val="003D223D"/>
    <w:rsid w:val="003D417D"/>
    <w:rsid w:val="004150A9"/>
    <w:rsid w:val="00424110"/>
    <w:rsid w:val="00432E3B"/>
    <w:rsid w:val="00433267"/>
    <w:rsid w:val="00445FAC"/>
    <w:rsid w:val="0045191A"/>
    <w:rsid w:val="0045728B"/>
    <w:rsid w:val="00461D03"/>
    <w:rsid w:val="004859FE"/>
    <w:rsid w:val="004A19E4"/>
    <w:rsid w:val="004B0A31"/>
    <w:rsid w:val="004B3BAA"/>
    <w:rsid w:val="004B5C71"/>
    <w:rsid w:val="004C01CA"/>
    <w:rsid w:val="004C7DA4"/>
    <w:rsid w:val="004D57D3"/>
    <w:rsid w:val="004F7293"/>
    <w:rsid w:val="005278D1"/>
    <w:rsid w:val="005411BC"/>
    <w:rsid w:val="00555D19"/>
    <w:rsid w:val="005603E3"/>
    <w:rsid w:val="00575ACD"/>
    <w:rsid w:val="0058129B"/>
    <w:rsid w:val="005A758F"/>
    <w:rsid w:val="005B7640"/>
    <w:rsid w:val="005E24A4"/>
    <w:rsid w:val="005F1715"/>
    <w:rsid w:val="00620BAD"/>
    <w:rsid w:val="0065717F"/>
    <w:rsid w:val="00684339"/>
    <w:rsid w:val="006B30E6"/>
    <w:rsid w:val="006B3C18"/>
    <w:rsid w:val="006B4E2B"/>
    <w:rsid w:val="006D49F4"/>
    <w:rsid w:val="006F6260"/>
    <w:rsid w:val="0071074C"/>
    <w:rsid w:val="007205FC"/>
    <w:rsid w:val="00751CCD"/>
    <w:rsid w:val="00774D60"/>
    <w:rsid w:val="00817673"/>
    <w:rsid w:val="00832B60"/>
    <w:rsid w:val="0087044B"/>
    <w:rsid w:val="008A2E5E"/>
    <w:rsid w:val="008B6481"/>
    <w:rsid w:val="008F51BD"/>
    <w:rsid w:val="00907216"/>
    <w:rsid w:val="00943334"/>
    <w:rsid w:val="009436A9"/>
    <w:rsid w:val="00966FD0"/>
    <w:rsid w:val="0098413D"/>
    <w:rsid w:val="00996F5D"/>
    <w:rsid w:val="00997890"/>
    <w:rsid w:val="009C6660"/>
    <w:rsid w:val="009D0883"/>
    <w:rsid w:val="009E3676"/>
    <w:rsid w:val="00A02730"/>
    <w:rsid w:val="00A20893"/>
    <w:rsid w:val="00A242C9"/>
    <w:rsid w:val="00A26962"/>
    <w:rsid w:val="00A31F7A"/>
    <w:rsid w:val="00A47418"/>
    <w:rsid w:val="00A61ABA"/>
    <w:rsid w:val="00A657F5"/>
    <w:rsid w:val="00A660FF"/>
    <w:rsid w:val="00A75E3B"/>
    <w:rsid w:val="00AA5FC6"/>
    <w:rsid w:val="00AB55E9"/>
    <w:rsid w:val="00AC69B7"/>
    <w:rsid w:val="00AD33BF"/>
    <w:rsid w:val="00AF21A8"/>
    <w:rsid w:val="00AF7D78"/>
    <w:rsid w:val="00B30E42"/>
    <w:rsid w:val="00B45704"/>
    <w:rsid w:val="00B63DFE"/>
    <w:rsid w:val="00BA3119"/>
    <w:rsid w:val="00BA4AAC"/>
    <w:rsid w:val="00BD2F54"/>
    <w:rsid w:val="00C1240A"/>
    <w:rsid w:val="00C14E96"/>
    <w:rsid w:val="00C22F43"/>
    <w:rsid w:val="00C26727"/>
    <w:rsid w:val="00C3048F"/>
    <w:rsid w:val="00C3101D"/>
    <w:rsid w:val="00C374F8"/>
    <w:rsid w:val="00C46E60"/>
    <w:rsid w:val="00C61004"/>
    <w:rsid w:val="00C64A80"/>
    <w:rsid w:val="00C733E5"/>
    <w:rsid w:val="00C76570"/>
    <w:rsid w:val="00C82D51"/>
    <w:rsid w:val="00CF06E7"/>
    <w:rsid w:val="00D30DE6"/>
    <w:rsid w:val="00D37C78"/>
    <w:rsid w:val="00D4019C"/>
    <w:rsid w:val="00D5213E"/>
    <w:rsid w:val="00D535C4"/>
    <w:rsid w:val="00D61787"/>
    <w:rsid w:val="00D64E8B"/>
    <w:rsid w:val="00D84897"/>
    <w:rsid w:val="00DA3509"/>
    <w:rsid w:val="00DE352A"/>
    <w:rsid w:val="00DF1123"/>
    <w:rsid w:val="00DF375E"/>
    <w:rsid w:val="00E06893"/>
    <w:rsid w:val="00E21AA4"/>
    <w:rsid w:val="00E35065"/>
    <w:rsid w:val="00E44C09"/>
    <w:rsid w:val="00E63743"/>
    <w:rsid w:val="00E736FA"/>
    <w:rsid w:val="00EA7836"/>
    <w:rsid w:val="00EB05B6"/>
    <w:rsid w:val="00EB1DEA"/>
    <w:rsid w:val="00EE59D8"/>
    <w:rsid w:val="00EF21F5"/>
    <w:rsid w:val="00F041DF"/>
    <w:rsid w:val="00F34EA0"/>
    <w:rsid w:val="00F427C0"/>
    <w:rsid w:val="00F74840"/>
    <w:rsid w:val="00F76510"/>
    <w:rsid w:val="00F81AB7"/>
    <w:rsid w:val="00FB619E"/>
    <w:rsid w:val="00FC7A2E"/>
    <w:rsid w:val="00FD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92A213"/>
  <w15:chartTrackingRefBased/>
  <w15:docId w15:val="{E5D1BE66-BB6C-4C85-BF57-BC68B301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5E24A4"/>
    <w:pPr>
      <w:keepNext/>
      <w:widowControl/>
      <w:spacing w:before="240" w:after="60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5E24A4"/>
    <w:pPr>
      <w:keepNext/>
      <w:widowControl/>
      <w:spacing w:before="240" w:after="60"/>
      <w:jc w:val="left"/>
      <w:outlineLvl w:val="1"/>
    </w:pPr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3">
    <w:name w:val="heading 3"/>
    <w:basedOn w:val="a2"/>
    <w:next w:val="a2"/>
    <w:link w:val="30"/>
    <w:uiPriority w:val="9"/>
    <w:unhideWhenUsed/>
    <w:qFormat/>
    <w:rsid w:val="005E24A4"/>
    <w:pPr>
      <w:keepNext/>
      <w:widowControl/>
      <w:spacing w:before="240" w:after="60"/>
      <w:jc w:val="left"/>
      <w:outlineLvl w:val="2"/>
    </w:pPr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5E24A4"/>
    <w:pPr>
      <w:keepNext/>
      <w:widowControl/>
      <w:spacing w:before="240" w:after="60"/>
      <w:jc w:val="left"/>
      <w:outlineLvl w:val="3"/>
    </w:pPr>
    <w:rPr>
      <w:rFonts w:cs="Times New Roman"/>
      <w:b/>
      <w:bCs/>
      <w:kern w:val="0"/>
      <w:sz w:val="28"/>
      <w:szCs w:val="28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5E24A4"/>
    <w:pPr>
      <w:widowControl/>
      <w:spacing w:before="240" w:after="60"/>
      <w:jc w:val="left"/>
      <w:outlineLvl w:val="4"/>
    </w:pPr>
    <w:rPr>
      <w:rFonts w:cs="Times New Roman"/>
      <w:b/>
      <w:bCs/>
      <w:i/>
      <w:iCs/>
      <w:kern w:val="0"/>
      <w:sz w:val="26"/>
      <w:szCs w:val="26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5E24A4"/>
    <w:pPr>
      <w:widowControl/>
      <w:spacing w:before="240" w:after="60"/>
      <w:jc w:val="left"/>
      <w:outlineLvl w:val="5"/>
    </w:pPr>
    <w:rPr>
      <w:rFonts w:cs="Times New Roman"/>
      <w:b/>
      <w:bCs/>
      <w:kern w:val="0"/>
      <w:sz w:val="22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5E24A4"/>
    <w:pPr>
      <w:widowControl/>
      <w:spacing w:before="240" w:after="60"/>
      <w:jc w:val="left"/>
      <w:outlineLvl w:val="6"/>
    </w:pPr>
    <w:rPr>
      <w:rFonts w:cstheme="majorBidi"/>
      <w:kern w:val="0"/>
      <w:sz w:val="24"/>
      <w:szCs w:val="24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5E24A4"/>
    <w:pPr>
      <w:widowControl/>
      <w:spacing w:before="240" w:after="60"/>
      <w:jc w:val="left"/>
      <w:outlineLvl w:val="7"/>
    </w:pPr>
    <w:rPr>
      <w:rFonts w:cs="Times New Roman"/>
      <w:i/>
      <w:iCs/>
      <w:kern w:val="0"/>
      <w:sz w:val="24"/>
      <w:szCs w:val="24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5E24A4"/>
    <w:pPr>
      <w:widowControl/>
      <w:spacing w:before="240" w:after="60"/>
      <w:jc w:val="left"/>
      <w:outlineLvl w:val="8"/>
    </w:pPr>
    <w:rPr>
      <w:rFonts w:asciiTheme="majorHAnsi" w:eastAsiaTheme="majorEastAsia" w:hAnsiTheme="majorHAnsi" w:cstheme="majorBidi"/>
      <w:kern w:val="0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aliases w:val="箇条書き●"/>
    <w:basedOn w:val="a2"/>
    <w:link w:val="a7"/>
    <w:uiPriority w:val="34"/>
    <w:qFormat/>
    <w:rsid w:val="00FD5D68"/>
    <w:pPr>
      <w:ind w:leftChars="400" w:left="840"/>
    </w:pPr>
  </w:style>
  <w:style w:type="table" w:styleId="a8">
    <w:name w:val="Table Grid"/>
    <w:basedOn w:val="a4"/>
    <w:uiPriority w:val="39"/>
    <w:rsid w:val="00FD5D68"/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3"/>
    <w:uiPriority w:val="99"/>
    <w:unhideWhenUsed/>
    <w:rsid w:val="00FD5D68"/>
    <w:rPr>
      <w:color w:val="0563C1" w:themeColor="hyperlink"/>
      <w:u w:val="single"/>
    </w:rPr>
  </w:style>
  <w:style w:type="character" w:styleId="aa">
    <w:name w:val="Unresolved Mention"/>
    <w:basedOn w:val="a3"/>
    <w:uiPriority w:val="99"/>
    <w:semiHidden/>
    <w:unhideWhenUsed/>
    <w:rsid w:val="00FD5D68"/>
    <w:rPr>
      <w:color w:val="605E5C"/>
      <w:shd w:val="clear" w:color="auto" w:fill="E1DFDD"/>
    </w:rPr>
  </w:style>
  <w:style w:type="character" w:customStyle="1" w:styleId="10">
    <w:name w:val="見出し 1 (文字)"/>
    <w:basedOn w:val="a3"/>
    <w:link w:val="1"/>
    <w:uiPriority w:val="9"/>
    <w:rsid w:val="005E24A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3"/>
    <w:link w:val="2"/>
    <w:uiPriority w:val="9"/>
    <w:rsid w:val="005E24A4"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見出し 3 (文字)"/>
    <w:basedOn w:val="a3"/>
    <w:link w:val="3"/>
    <w:uiPriority w:val="9"/>
    <w:rsid w:val="005E24A4"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見出し 4 (文字)"/>
    <w:basedOn w:val="a3"/>
    <w:link w:val="4"/>
    <w:uiPriority w:val="9"/>
    <w:semiHidden/>
    <w:rsid w:val="005E24A4"/>
    <w:rPr>
      <w:rFonts w:cs="Times New Roman"/>
      <w:b/>
      <w:bCs/>
      <w:kern w:val="0"/>
      <w:sz w:val="28"/>
      <w:szCs w:val="28"/>
    </w:rPr>
  </w:style>
  <w:style w:type="character" w:customStyle="1" w:styleId="50">
    <w:name w:val="見出し 5 (文字)"/>
    <w:basedOn w:val="a3"/>
    <w:link w:val="5"/>
    <w:uiPriority w:val="9"/>
    <w:semiHidden/>
    <w:rsid w:val="005E24A4"/>
    <w:rPr>
      <w:rFonts w:cs="Times New Roman"/>
      <w:b/>
      <w:bCs/>
      <w:i/>
      <w:iCs/>
      <w:kern w:val="0"/>
      <w:sz w:val="26"/>
      <w:szCs w:val="26"/>
    </w:rPr>
  </w:style>
  <w:style w:type="character" w:customStyle="1" w:styleId="60">
    <w:name w:val="見出し 6 (文字)"/>
    <w:basedOn w:val="a3"/>
    <w:link w:val="6"/>
    <w:uiPriority w:val="9"/>
    <w:semiHidden/>
    <w:rsid w:val="005E24A4"/>
    <w:rPr>
      <w:rFonts w:cs="Times New Roman"/>
      <w:b/>
      <w:bCs/>
      <w:kern w:val="0"/>
      <w:sz w:val="22"/>
    </w:rPr>
  </w:style>
  <w:style w:type="character" w:customStyle="1" w:styleId="70">
    <w:name w:val="見出し 7 (文字)"/>
    <w:basedOn w:val="a3"/>
    <w:link w:val="7"/>
    <w:uiPriority w:val="9"/>
    <w:semiHidden/>
    <w:rsid w:val="005E24A4"/>
    <w:rPr>
      <w:rFonts w:cstheme="majorBidi"/>
      <w:kern w:val="0"/>
      <w:sz w:val="24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5E24A4"/>
    <w:rPr>
      <w:rFonts w:cs="Times New Roman"/>
      <w:i/>
      <w:iCs/>
      <w:kern w:val="0"/>
      <w:sz w:val="24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5E24A4"/>
    <w:rPr>
      <w:rFonts w:asciiTheme="majorHAnsi" w:eastAsiaTheme="majorEastAsia" w:hAnsiTheme="majorHAnsi" w:cstheme="majorBidi"/>
      <w:kern w:val="0"/>
      <w:sz w:val="22"/>
    </w:rPr>
  </w:style>
  <w:style w:type="paragraph" w:styleId="ab">
    <w:name w:val="Title"/>
    <w:basedOn w:val="a2"/>
    <w:next w:val="a2"/>
    <w:link w:val="ac"/>
    <w:uiPriority w:val="10"/>
    <w:qFormat/>
    <w:rsid w:val="005E24A4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表題 (文字)"/>
    <w:basedOn w:val="a3"/>
    <w:link w:val="ab"/>
    <w:uiPriority w:val="10"/>
    <w:rsid w:val="005E24A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2"/>
    <w:next w:val="a2"/>
    <w:link w:val="ae"/>
    <w:uiPriority w:val="11"/>
    <w:qFormat/>
    <w:rsid w:val="005E24A4"/>
    <w:pPr>
      <w:widowControl/>
      <w:spacing w:after="60"/>
      <w:jc w:val="center"/>
      <w:outlineLvl w:val="1"/>
    </w:pPr>
    <w:rPr>
      <w:rFonts w:asciiTheme="majorHAnsi" w:eastAsiaTheme="majorEastAsia" w:hAnsiTheme="majorHAnsi" w:cs="Times New Roman"/>
      <w:kern w:val="0"/>
      <w:sz w:val="24"/>
      <w:szCs w:val="24"/>
    </w:rPr>
  </w:style>
  <w:style w:type="character" w:customStyle="1" w:styleId="ae">
    <w:name w:val="副題 (文字)"/>
    <w:basedOn w:val="a3"/>
    <w:link w:val="ad"/>
    <w:uiPriority w:val="11"/>
    <w:rsid w:val="005E24A4"/>
    <w:rPr>
      <w:rFonts w:asciiTheme="majorHAnsi" w:eastAsiaTheme="majorEastAsia" w:hAnsiTheme="majorHAnsi" w:cs="Times New Roman"/>
      <w:kern w:val="0"/>
      <w:sz w:val="24"/>
      <w:szCs w:val="24"/>
    </w:rPr>
  </w:style>
  <w:style w:type="character" w:styleId="af">
    <w:name w:val="Strong"/>
    <w:basedOn w:val="a3"/>
    <w:uiPriority w:val="22"/>
    <w:qFormat/>
    <w:rsid w:val="005E24A4"/>
    <w:rPr>
      <w:b/>
      <w:bCs/>
    </w:rPr>
  </w:style>
  <w:style w:type="character" w:styleId="af0">
    <w:name w:val="Emphasis"/>
    <w:basedOn w:val="a3"/>
    <w:uiPriority w:val="20"/>
    <w:qFormat/>
    <w:rsid w:val="005E24A4"/>
    <w:rPr>
      <w:rFonts w:asciiTheme="minorHAnsi" w:hAnsiTheme="minorHAnsi"/>
      <w:b/>
      <w:i/>
      <w:iCs/>
    </w:rPr>
  </w:style>
  <w:style w:type="paragraph" w:styleId="af1">
    <w:name w:val="No Spacing"/>
    <w:basedOn w:val="a2"/>
    <w:uiPriority w:val="1"/>
    <w:qFormat/>
    <w:rsid w:val="005E24A4"/>
    <w:pPr>
      <w:widowControl/>
      <w:jc w:val="left"/>
    </w:pPr>
    <w:rPr>
      <w:rFonts w:cs="Times New Roman"/>
      <w:kern w:val="0"/>
      <w:sz w:val="24"/>
      <w:szCs w:val="32"/>
    </w:rPr>
  </w:style>
  <w:style w:type="paragraph" w:styleId="af2">
    <w:name w:val="Quote"/>
    <w:basedOn w:val="a2"/>
    <w:next w:val="a2"/>
    <w:link w:val="af3"/>
    <w:uiPriority w:val="29"/>
    <w:qFormat/>
    <w:rsid w:val="005E24A4"/>
    <w:pPr>
      <w:widowControl/>
      <w:jc w:val="left"/>
    </w:pPr>
    <w:rPr>
      <w:rFonts w:cs="Times New Roman"/>
      <w:i/>
      <w:kern w:val="0"/>
      <w:sz w:val="24"/>
      <w:szCs w:val="24"/>
    </w:rPr>
  </w:style>
  <w:style w:type="character" w:customStyle="1" w:styleId="af3">
    <w:name w:val="引用文 (文字)"/>
    <w:basedOn w:val="a3"/>
    <w:link w:val="af2"/>
    <w:uiPriority w:val="29"/>
    <w:rsid w:val="005E24A4"/>
    <w:rPr>
      <w:rFonts w:cs="Times New Roman"/>
      <w:i/>
      <w:kern w:val="0"/>
      <w:sz w:val="24"/>
      <w:szCs w:val="24"/>
    </w:rPr>
  </w:style>
  <w:style w:type="paragraph" w:styleId="21">
    <w:name w:val="Intense Quote"/>
    <w:basedOn w:val="a2"/>
    <w:next w:val="a2"/>
    <w:link w:val="22"/>
    <w:uiPriority w:val="30"/>
    <w:qFormat/>
    <w:rsid w:val="005E24A4"/>
    <w:pPr>
      <w:widowControl/>
      <w:ind w:left="720" w:right="720"/>
      <w:jc w:val="left"/>
    </w:pPr>
    <w:rPr>
      <w:rFonts w:cs="Times New Roman"/>
      <w:b/>
      <w:i/>
      <w:kern w:val="0"/>
      <w:sz w:val="24"/>
    </w:rPr>
  </w:style>
  <w:style w:type="character" w:customStyle="1" w:styleId="22">
    <w:name w:val="引用文 2 (文字)"/>
    <w:basedOn w:val="a3"/>
    <w:link w:val="21"/>
    <w:uiPriority w:val="30"/>
    <w:rsid w:val="005E24A4"/>
    <w:rPr>
      <w:rFonts w:cs="Times New Roman"/>
      <w:b/>
      <w:i/>
      <w:kern w:val="0"/>
      <w:sz w:val="24"/>
    </w:rPr>
  </w:style>
  <w:style w:type="character" w:styleId="af4">
    <w:name w:val="Subtle Emphasis"/>
    <w:uiPriority w:val="19"/>
    <w:qFormat/>
    <w:rsid w:val="005E24A4"/>
    <w:rPr>
      <w:i/>
      <w:color w:val="5A5A5A" w:themeColor="text1" w:themeTint="A5"/>
    </w:rPr>
  </w:style>
  <w:style w:type="character" w:styleId="23">
    <w:name w:val="Intense Emphasis"/>
    <w:basedOn w:val="a3"/>
    <w:uiPriority w:val="21"/>
    <w:qFormat/>
    <w:rsid w:val="005E24A4"/>
    <w:rPr>
      <w:b/>
      <w:i/>
      <w:sz w:val="24"/>
      <w:szCs w:val="24"/>
      <w:u w:val="single"/>
    </w:rPr>
  </w:style>
  <w:style w:type="character" w:styleId="af5">
    <w:name w:val="Subtle Reference"/>
    <w:basedOn w:val="a3"/>
    <w:uiPriority w:val="31"/>
    <w:qFormat/>
    <w:rsid w:val="005E24A4"/>
    <w:rPr>
      <w:sz w:val="24"/>
      <w:szCs w:val="24"/>
      <w:u w:val="single"/>
    </w:rPr>
  </w:style>
  <w:style w:type="character" w:styleId="24">
    <w:name w:val="Intense Reference"/>
    <w:basedOn w:val="a3"/>
    <w:uiPriority w:val="32"/>
    <w:qFormat/>
    <w:rsid w:val="005E24A4"/>
    <w:rPr>
      <w:b/>
      <w:sz w:val="24"/>
      <w:u w:val="single"/>
    </w:rPr>
  </w:style>
  <w:style w:type="character" w:styleId="af6">
    <w:name w:val="Book Title"/>
    <w:basedOn w:val="a3"/>
    <w:uiPriority w:val="33"/>
    <w:qFormat/>
    <w:rsid w:val="005E24A4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2"/>
    <w:uiPriority w:val="39"/>
    <w:semiHidden/>
    <w:unhideWhenUsed/>
    <w:qFormat/>
    <w:rsid w:val="005E24A4"/>
    <w:pPr>
      <w:outlineLvl w:val="9"/>
    </w:pPr>
  </w:style>
  <w:style w:type="paragraph" w:styleId="af8">
    <w:name w:val="header"/>
    <w:basedOn w:val="a2"/>
    <w:link w:val="af9"/>
    <w:uiPriority w:val="99"/>
    <w:unhideWhenUsed/>
    <w:rsid w:val="005E24A4"/>
    <w:pPr>
      <w:widowControl/>
      <w:tabs>
        <w:tab w:val="center" w:pos="4252"/>
        <w:tab w:val="right" w:pos="8504"/>
      </w:tabs>
      <w:snapToGrid w:val="0"/>
      <w:jc w:val="left"/>
    </w:pPr>
    <w:rPr>
      <w:rFonts w:cs="Times New Roman"/>
      <w:kern w:val="0"/>
      <w:sz w:val="24"/>
      <w:szCs w:val="24"/>
    </w:rPr>
  </w:style>
  <w:style w:type="character" w:customStyle="1" w:styleId="af9">
    <w:name w:val="ヘッダー (文字)"/>
    <w:basedOn w:val="a3"/>
    <w:link w:val="af8"/>
    <w:uiPriority w:val="99"/>
    <w:rsid w:val="005E24A4"/>
    <w:rPr>
      <w:rFonts w:cs="Times New Roman"/>
      <w:kern w:val="0"/>
      <w:sz w:val="24"/>
      <w:szCs w:val="24"/>
    </w:rPr>
  </w:style>
  <w:style w:type="paragraph" w:styleId="afa">
    <w:name w:val="footer"/>
    <w:basedOn w:val="a2"/>
    <w:link w:val="afb"/>
    <w:uiPriority w:val="99"/>
    <w:unhideWhenUsed/>
    <w:rsid w:val="005E24A4"/>
    <w:pPr>
      <w:widowControl/>
      <w:tabs>
        <w:tab w:val="center" w:pos="4252"/>
        <w:tab w:val="right" w:pos="8504"/>
      </w:tabs>
      <w:snapToGrid w:val="0"/>
      <w:jc w:val="left"/>
    </w:pPr>
    <w:rPr>
      <w:rFonts w:cs="Times New Roman"/>
      <w:kern w:val="0"/>
      <w:sz w:val="24"/>
      <w:szCs w:val="24"/>
    </w:rPr>
  </w:style>
  <w:style w:type="character" w:customStyle="1" w:styleId="afb">
    <w:name w:val="フッター (文字)"/>
    <w:basedOn w:val="a3"/>
    <w:link w:val="afa"/>
    <w:uiPriority w:val="99"/>
    <w:rsid w:val="005E24A4"/>
    <w:rPr>
      <w:rFonts w:cs="Times New Roman"/>
      <w:kern w:val="0"/>
      <w:sz w:val="24"/>
      <w:szCs w:val="24"/>
    </w:rPr>
  </w:style>
  <w:style w:type="paragraph" w:customStyle="1" w:styleId="TableParagraph">
    <w:name w:val="Table Paragraph"/>
    <w:basedOn w:val="a2"/>
    <w:uiPriority w:val="1"/>
    <w:qFormat/>
    <w:rsid w:val="005E24A4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5E24A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2"/>
    <w:link w:val="afd"/>
    <w:uiPriority w:val="1"/>
    <w:qFormat/>
    <w:rsid w:val="005E24A4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Cs w:val="21"/>
      <w:lang w:eastAsia="en-US"/>
    </w:rPr>
  </w:style>
  <w:style w:type="character" w:customStyle="1" w:styleId="afd">
    <w:name w:val="本文 (文字)"/>
    <w:basedOn w:val="a3"/>
    <w:link w:val="afc"/>
    <w:uiPriority w:val="1"/>
    <w:rsid w:val="005E24A4"/>
    <w:rPr>
      <w:rFonts w:ascii="Times New Roman" w:eastAsia="Times New Roman" w:hAnsi="Times New Roman" w:cs="Times New Roman"/>
      <w:kern w:val="0"/>
      <w:szCs w:val="21"/>
      <w:lang w:eastAsia="en-US"/>
    </w:rPr>
  </w:style>
  <w:style w:type="paragraph" w:styleId="a1">
    <w:name w:val="List Bullet"/>
    <w:link w:val="afe"/>
    <w:autoRedefine/>
    <w:uiPriority w:val="99"/>
    <w:rsid w:val="005E24A4"/>
    <w:pPr>
      <w:numPr>
        <w:numId w:val="19"/>
      </w:numPr>
      <w:spacing w:before="60" w:after="60"/>
      <w:ind w:right="210"/>
    </w:pPr>
    <w:rPr>
      <w:rFonts w:ascii="Times New Roman" w:hAnsi="Times New Roman" w:cstheme="minorHAnsi"/>
      <w:color w:val="000000" w:themeColor="text1"/>
      <w:kern w:val="0"/>
      <w:szCs w:val="21"/>
    </w:rPr>
  </w:style>
  <w:style w:type="character" w:customStyle="1" w:styleId="afe">
    <w:name w:val="箇条書き (文字)"/>
    <w:link w:val="a1"/>
    <w:uiPriority w:val="99"/>
    <w:locked/>
    <w:rsid w:val="005E24A4"/>
    <w:rPr>
      <w:rFonts w:ascii="Times New Roman" w:hAnsi="Times New Roman" w:cstheme="minorHAnsi"/>
      <w:color w:val="000000" w:themeColor="text1"/>
      <w:kern w:val="0"/>
      <w:szCs w:val="21"/>
    </w:rPr>
  </w:style>
  <w:style w:type="paragraph" w:customStyle="1" w:styleId="aff">
    <w:name w:val="表番号"/>
    <w:qFormat/>
    <w:rsid w:val="005E24A4"/>
    <w:pPr>
      <w:keepNext/>
      <w:spacing w:beforeLines="100" w:before="349"/>
      <w:ind w:left="987" w:hangingChars="477" w:hanging="987"/>
    </w:pPr>
    <w:rPr>
      <w:rFonts w:asciiTheme="majorHAnsi" w:eastAsiaTheme="majorEastAsia" w:hAnsiTheme="majorHAnsi" w:cstheme="majorHAnsi"/>
      <w:bCs/>
      <w:noProof/>
      <w:kern w:val="0"/>
      <w:szCs w:val="21"/>
    </w:rPr>
  </w:style>
  <w:style w:type="paragraph" w:customStyle="1" w:styleId="aff0">
    <w:name w:val="本文_左寄せ_太字"/>
    <w:qFormat/>
    <w:rsid w:val="005E24A4"/>
    <w:pPr>
      <w:spacing w:before="60" w:after="60"/>
    </w:pPr>
    <w:rPr>
      <w:rFonts w:cstheme="minorHAnsi"/>
      <w:b/>
      <w:kern w:val="0"/>
      <w:szCs w:val="20"/>
    </w:rPr>
  </w:style>
  <w:style w:type="paragraph" w:customStyle="1" w:styleId="aff1">
    <w:name w:val="中央_太字"/>
    <w:qFormat/>
    <w:rsid w:val="005E24A4"/>
    <w:pPr>
      <w:keepNext/>
      <w:jc w:val="center"/>
    </w:pPr>
    <w:rPr>
      <w:rFonts w:cstheme="minorHAnsi"/>
      <w:b/>
      <w:kern w:val="0"/>
      <w:szCs w:val="20"/>
    </w:rPr>
  </w:style>
  <w:style w:type="paragraph" w:customStyle="1" w:styleId="aff2">
    <w:name w:val="ぶら下げ"/>
    <w:qFormat/>
    <w:rsid w:val="005E24A4"/>
    <w:pPr>
      <w:spacing w:before="60" w:after="60"/>
      <w:ind w:left="284" w:hanging="227"/>
      <w:jc w:val="both"/>
    </w:pPr>
    <w:rPr>
      <w:rFonts w:cstheme="minorHAnsi"/>
      <w:kern w:val="0"/>
      <w:szCs w:val="20"/>
    </w:rPr>
  </w:style>
  <w:style w:type="paragraph" w:customStyle="1" w:styleId="10pt">
    <w:name w:val="表_左寄せ_10pt"/>
    <w:qFormat/>
    <w:rsid w:val="005E24A4"/>
    <w:rPr>
      <w:rFonts w:cstheme="minorHAnsi"/>
      <w:kern w:val="0"/>
      <w:sz w:val="20"/>
      <w:szCs w:val="20"/>
    </w:rPr>
  </w:style>
  <w:style w:type="character" w:customStyle="1" w:styleId="a7">
    <w:name w:val="リスト段落 (文字)"/>
    <w:aliases w:val="箇条書き● (文字)"/>
    <w:basedOn w:val="a3"/>
    <w:link w:val="a6"/>
    <w:uiPriority w:val="34"/>
    <w:rsid w:val="005E24A4"/>
  </w:style>
  <w:style w:type="paragraph" w:customStyle="1" w:styleId="a0">
    <w:name w:val="スタイル 箇条書き + 自動"/>
    <w:basedOn w:val="a1"/>
    <w:rsid w:val="005E24A4"/>
    <w:pPr>
      <w:numPr>
        <w:numId w:val="24"/>
      </w:numPr>
      <w:tabs>
        <w:tab w:val="clear" w:pos="720"/>
      </w:tabs>
      <w:ind w:left="420" w:hanging="420"/>
    </w:pPr>
    <w:rPr>
      <w:color w:val="auto"/>
    </w:rPr>
  </w:style>
  <w:style w:type="paragraph" w:styleId="a">
    <w:name w:val="endnote text"/>
    <w:basedOn w:val="a2"/>
    <w:link w:val="aff3"/>
    <w:uiPriority w:val="99"/>
    <w:unhideWhenUsed/>
    <w:rsid w:val="005E24A4"/>
    <w:pPr>
      <w:widowControl/>
      <w:numPr>
        <w:numId w:val="26"/>
      </w:numPr>
      <w:snapToGrid w:val="0"/>
      <w:spacing w:after="120"/>
    </w:pPr>
    <w:rPr>
      <w:rFonts w:cstheme="minorHAnsi"/>
      <w:kern w:val="0"/>
      <w:szCs w:val="24"/>
      <w:lang w:eastAsia="en-US"/>
    </w:rPr>
  </w:style>
  <w:style w:type="character" w:customStyle="1" w:styleId="aff3">
    <w:name w:val="文末脚注文字列 (文字)"/>
    <w:basedOn w:val="a3"/>
    <w:link w:val="a"/>
    <w:uiPriority w:val="99"/>
    <w:rsid w:val="005E24A4"/>
    <w:rPr>
      <w:rFonts w:cstheme="minorHAnsi"/>
      <w:kern w:val="0"/>
      <w:szCs w:val="24"/>
      <w:lang w:eastAsia="en-US"/>
    </w:rPr>
  </w:style>
  <w:style w:type="paragraph" w:styleId="Web">
    <w:name w:val="Normal (Web)"/>
    <w:basedOn w:val="a2"/>
    <w:uiPriority w:val="99"/>
    <w:semiHidden/>
    <w:unhideWhenUsed/>
    <w:rsid w:val="00D3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f4">
    <w:name w:val="Revision"/>
    <w:hidden/>
    <w:uiPriority w:val="99"/>
    <w:semiHidden/>
    <w:rsid w:val="002B4A83"/>
  </w:style>
  <w:style w:type="character" w:styleId="aff5">
    <w:name w:val="annotation reference"/>
    <w:basedOn w:val="a3"/>
    <w:uiPriority w:val="99"/>
    <w:semiHidden/>
    <w:unhideWhenUsed/>
    <w:rsid w:val="00C3048F"/>
    <w:rPr>
      <w:sz w:val="16"/>
      <w:szCs w:val="16"/>
    </w:rPr>
  </w:style>
  <w:style w:type="paragraph" w:styleId="aff6">
    <w:name w:val="annotation text"/>
    <w:basedOn w:val="a2"/>
    <w:link w:val="aff7"/>
    <w:uiPriority w:val="99"/>
    <w:semiHidden/>
    <w:unhideWhenUsed/>
    <w:rsid w:val="00C3048F"/>
    <w:rPr>
      <w:sz w:val="20"/>
      <w:szCs w:val="20"/>
    </w:rPr>
  </w:style>
  <w:style w:type="character" w:customStyle="1" w:styleId="aff7">
    <w:name w:val="コメント文字列 (文字)"/>
    <w:basedOn w:val="a3"/>
    <w:link w:val="aff6"/>
    <w:uiPriority w:val="99"/>
    <w:semiHidden/>
    <w:rsid w:val="00C3048F"/>
    <w:rPr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C3048F"/>
    <w:rPr>
      <w:b/>
      <w:bCs/>
    </w:rPr>
  </w:style>
  <w:style w:type="character" w:customStyle="1" w:styleId="aff9">
    <w:name w:val="コメント内容 (文字)"/>
    <w:basedOn w:val="aff7"/>
    <w:link w:val="aff8"/>
    <w:uiPriority w:val="99"/>
    <w:semiHidden/>
    <w:rsid w:val="00C3048F"/>
    <w:rPr>
      <w:b/>
      <w:bCs/>
      <w:sz w:val="20"/>
      <w:szCs w:val="20"/>
    </w:rPr>
  </w:style>
  <w:style w:type="table" w:customStyle="1" w:styleId="11">
    <w:name w:val="表 (格子)1"/>
    <w:basedOn w:val="a4"/>
    <w:next w:val="a8"/>
    <w:uiPriority w:val="39"/>
    <w:rsid w:val="00C22F43"/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riatricmedicineresearch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2556</Words>
  <Characters>14572</Characters>
  <Application>Microsoft Office Word</Application>
  <DocSecurity>0</DocSecurity>
  <Lines>121</Lines>
  <Paragraphs>34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正人 中村</dc:creator>
  <cp:keywords/>
  <dc:description/>
  <cp:lastModifiedBy>正人 中村</cp:lastModifiedBy>
  <cp:revision>54</cp:revision>
  <cp:lastPrinted>2025-11-21T04:46:00Z</cp:lastPrinted>
  <dcterms:created xsi:type="dcterms:W3CDTF">2025-09-19T07:18:00Z</dcterms:created>
  <dcterms:modified xsi:type="dcterms:W3CDTF">2026-01-25T01:55:00Z</dcterms:modified>
</cp:coreProperties>
</file>