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FC892" w14:textId="18128ED8" w:rsidR="00FD5AB5" w:rsidRPr="00D62BE9" w:rsidRDefault="00AF70FD" w:rsidP="00486AA9">
      <w:pPr>
        <w:spacing w:line="360" w:lineRule="auto"/>
        <w:jc w:val="center"/>
        <w:rPr>
          <w:rFonts w:asciiTheme="minorHAnsi" w:hAnsiTheme="minorHAnsi" w:cstheme="minorHAnsi"/>
          <w:b/>
          <w:sz w:val="28"/>
          <w:szCs w:val="28"/>
        </w:rPr>
      </w:pPr>
      <w:r>
        <w:rPr>
          <w:rFonts w:asciiTheme="minorHAnsi" w:hAnsiTheme="minorHAnsi" w:cstheme="minorHAnsi"/>
          <w:b/>
          <w:sz w:val="28"/>
          <w:szCs w:val="28"/>
        </w:rPr>
        <w:t>Supplemental</w:t>
      </w:r>
      <w:r w:rsidR="00BC584C" w:rsidRPr="00D62BE9">
        <w:rPr>
          <w:rFonts w:asciiTheme="minorHAnsi" w:hAnsiTheme="minorHAnsi" w:cstheme="minorHAnsi"/>
          <w:b/>
          <w:sz w:val="28"/>
          <w:szCs w:val="28"/>
        </w:rPr>
        <w:t xml:space="preserve"> </w:t>
      </w:r>
      <w:r>
        <w:rPr>
          <w:rFonts w:asciiTheme="minorHAnsi" w:hAnsiTheme="minorHAnsi" w:cstheme="minorHAnsi"/>
          <w:b/>
          <w:sz w:val="28"/>
          <w:szCs w:val="28"/>
        </w:rPr>
        <w:t>Material</w:t>
      </w:r>
    </w:p>
    <w:p w14:paraId="24072EE7" w14:textId="77777777" w:rsidR="00D834D8" w:rsidRPr="00D62BE9" w:rsidRDefault="00D834D8" w:rsidP="00D834D8">
      <w:pPr>
        <w:spacing w:after="0" w:line="480" w:lineRule="auto"/>
        <w:jc w:val="center"/>
        <w:rPr>
          <w:rFonts w:asciiTheme="minorHAnsi" w:hAnsiTheme="minorHAnsi" w:cstheme="minorHAnsi"/>
          <w:b/>
          <w:sz w:val="24"/>
          <w:szCs w:val="24"/>
        </w:rPr>
      </w:pPr>
      <w:r w:rsidRPr="00D62BE9">
        <w:rPr>
          <w:rFonts w:asciiTheme="minorHAnsi" w:hAnsiTheme="minorHAnsi" w:cstheme="minorHAnsi"/>
          <w:b/>
          <w:sz w:val="24"/>
          <w:szCs w:val="24"/>
        </w:rPr>
        <w:t>Disruptions of anaerobic gut bacteria are associated with stroke and post-stroke infection:</w:t>
      </w:r>
    </w:p>
    <w:p w14:paraId="429F0944" w14:textId="77777777" w:rsidR="00D834D8" w:rsidRPr="00D62BE9" w:rsidRDefault="00D834D8" w:rsidP="00D834D8">
      <w:pPr>
        <w:spacing w:after="0" w:line="480" w:lineRule="auto"/>
        <w:jc w:val="center"/>
        <w:rPr>
          <w:rFonts w:asciiTheme="minorHAnsi" w:hAnsiTheme="minorHAnsi" w:cstheme="minorHAnsi"/>
          <w:b/>
          <w:sz w:val="24"/>
          <w:szCs w:val="24"/>
          <w:lang w:val="nl-NL"/>
        </w:rPr>
      </w:pPr>
      <w:r w:rsidRPr="00D62BE9">
        <w:rPr>
          <w:rFonts w:asciiTheme="minorHAnsi" w:hAnsiTheme="minorHAnsi" w:cstheme="minorHAnsi"/>
          <w:b/>
          <w:sz w:val="24"/>
          <w:szCs w:val="24"/>
          <w:lang w:val="nl-NL"/>
        </w:rPr>
        <w:t xml:space="preserve">a </w:t>
      </w:r>
      <w:proofErr w:type="spellStart"/>
      <w:r w:rsidRPr="00D62BE9">
        <w:rPr>
          <w:rFonts w:asciiTheme="minorHAnsi" w:hAnsiTheme="minorHAnsi" w:cstheme="minorHAnsi"/>
          <w:b/>
          <w:sz w:val="24"/>
          <w:szCs w:val="24"/>
          <w:lang w:val="nl-NL"/>
        </w:rPr>
        <w:t>prospective</w:t>
      </w:r>
      <w:proofErr w:type="spellEnd"/>
      <w:r w:rsidRPr="00D62BE9">
        <w:rPr>
          <w:rFonts w:asciiTheme="minorHAnsi" w:hAnsiTheme="minorHAnsi" w:cstheme="minorHAnsi"/>
          <w:b/>
          <w:sz w:val="24"/>
          <w:szCs w:val="24"/>
          <w:lang w:val="nl-NL"/>
        </w:rPr>
        <w:t xml:space="preserve"> case-control </w:t>
      </w:r>
      <w:proofErr w:type="spellStart"/>
      <w:r w:rsidRPr="00D62BE9">
        <w:rPr>
          <w:rFonts w:asciiTheme="minorHAnsi" w:hAnsiTheme="minorHAnsi" w:cstheme="minorHAnsi"/>
          <w:b/>
          <w:sz w:val="24"/>
          <w:szCs w:val="24"/>
          <w:lang w:val="nl-NL"/>
        </w:rPr>
        <w:t>study</w:t>
      </w:r>
      <w:proofErr w:type="spellEnd"/>
    </w:p>
    <w:p w14:paraId="6A335C21" w14:textId="77777777" w:rsidR="00D834D8" w:rsidRPr="00E6463E" w:rsidRDefault="00D834D8" w:rsidP="00D834D8">
      <w:pPr>
        <w:spacing w:after="0" w:line="480" w:lineRule="auto"/>
        <w:rPr>
          <w:rFonts w:asciiTheme="minorHAnsi" w:hAnsiTheme="minorHAnsi" w:cstheme="minorHAnsi"/>
          <w:lang w:val="nl-NL"/>
        </w:rPr>
      </w:pPr>
    </w:p>
    <w:p w14:paraId="378FAED0" w14:textId="1038F570" w:rsidR="00C3133E" w:rsidRPr="00E6463E" w:rsidRDefault="00C3133E" w:rsidP="00C3133E">
      <w:pPr>
        <w:spacing w:after="0" w:line="480" w:lineRule="auto"/>
        <w:jc w:val="center"/>
        <w:rPr>
          <w:rFonts w:asciiTheme="minorHAnsi" w:hAnsiTheme="minorHAnsi" w:cstheme="minorHAnsi"/>
          <w:lang w:val="nl-NL"/>
        </w:rPr>
      </w:pPr>
      <w:r w:rsidRPr="00E6463E">
        <w:rPr>
          <w:rFonts w:asciiTheme="minorHAnsi" w:hAnsiTheme="minorHAnsi" w:cstheme="minorHAnsi"/>
          <w:lang w:val="nl-NL"/>
        </w:rPr>
        <w:t>Bastiaan W. Haak</w:t>
      </w:r>
      <w:r w:rsidRPr="00E6463E">
        <w:rPr>
          <w:rFonts w:asciiTheme="minorHAnsi" w:hAnsiTheme="minorHAnsi" w:cstheme="minorHAnsi"/>
          <w:vertAlign w:val="superscript"/>
          <w:lang w:val="nl-NL"/>
        </w:rPr>
        <w:t>1</w:t>
      </w:r>
      <w:r w:rsidRPr="00E6463E">
        <w:rPr>
          <w:rFonts w:asciiTheme="minorHAnsi" w:hAnsiTheme="minorHAnsi" w:cstheme="minorHAnsi"/>
          <w:lang w:val="nl-NL"/>
        </w:rPr>
        <w:t>, Willeke F. Westendorp</w:t>
      </w:r>
      <w:r w:rsidRPr="00E6463E">
        <w:rPr>
          <w:rFonts w:asciiTheme="minorHAnsi" w:hAnsiTheme="minorHAnsi" w:cstheme="minorHAnsi"/>
          <w:vertAlign w:val="superscript"/>
          <w:lang w:val="nl-NL"/>
        </w:rPr>
        <w:t>2</w:t>
      </w:r>
      <w:r w:rsidRPr="00E6463E">
        <w:rPr>
          <w:rFonts w:asciiTheme="minorHAnsi" w:hAnsiTheme="minorHAnsi" w:cstheme="minorHAnsi"/>
          <w:lang w:val="nl-NL"/>
        </w:rPr>
        <w:t>, Tjitske S.R. van Engelen</w:t>
      </w:r>
      <w:r w:rsidRPr="00E6463E">
        <w:rPr>
          <w:rFonts w:asciiTheme="minorHAnsi" w:hAnsiTheme="minorHAnsi" w:cstheme="minorHAnsi"/>
          <w:vertAlign w:val="superscript"/>
          <w:lang w:val="nl-NL"/>
        </w:rPr>
        <w:t>1</w:t>
      </w:r>
      <w:r w:rsidRPr="00E6463E">
        <w:rPr>
          <w:rFonts w:asciiTheme="minorHAnsi" w:hAnsiTheme="minorHAnsi" w:cstheme="minorHAnsi"/>
          <w:lang w:val="nl-NL"/>
        </w:rPr>
        <w:t>, Xanthe Brands</w:t>
      </w:r>
      <w:r w:rsidRPr="00E6463E">
        <w:rPr>
          <w:rFonts w:asciiTheme="minorHAnsi" w:hAnsiTheme="minorHAnsi" w:cstheme="minorHAnsi"/>
          <w:vertAlign w:val="superscript"/>
          <w:lang w:val="nl-NL"/>
        </w:rPr>
        <w:t>1</w:t>
      </w:r>
      <w:r w:rsidRPr="00E6463E">
        <w:rPr>
          <w:rFonts w:asciiTheme="minorHAnsi" w:hAnsiTheme="minorHAnsi" w:cstheme="minorHAnsi"/>
          <w:lang w:val="nl-NL"/>
        </w:rPr>
        <w:t>, Matthijs C. Brouwer</w:t>
      </w:r>
      <w:r w:rsidRPr="00E6463E">
        <w:rPr>
          <w:rFonts w:asciiTheme="minorHAnsi" w:hAnsiTheme="minorHAnsi" w:cstheme="minorHAnsi"/>
          <w:vertAlign w:val="superscript"/>
          <w:lang w:val="nl-NL"/>
        </w:rPr>
        <w:t>2</w:t>
      </w:r>
      <w:r w:rsidRPr="00E6463E">
        <w:rPr>
          <w:rFonts w:asciiTheme="minorHAnsi" w:hAnsiTheme="minorHAnsi" w:cstheme="minorHAnsi"/>
          <w:lang w:val="nl-NL"/>
        </w:rPr>
        <w:t>, Jan-Dirk Vermeij</w:t>
      </w:r>
      <w:r w:rsidRPr="00E6463E">
        <w:rPr>
          <w:rFonts w:asciiTheme="minorHAnsi" w:hAnsiTheme="minorHAnsi" w:cstheme="minorHAnsi"/>
          <w:vertAlign w:val="superscript"/>
          <w:lang w:val="nl-NL"/>
        </w:rPr>
        <w:t>2</w:t>
      </w:r>
      <w:r w:rsidRPr="00E6463E">
        <w:rPr>
          <w:rFonts w:asciiTheme="minorHAnsi" w:hAnsiTheme="minorHAnsi" w:cstheme="minorHAnsi"/>
          <w:lang w:val="nl-NL"/>
        </w:rPr>
        <w:t>,  Floor Hugenholtz</w:t>
      </w:r>
      <w:r w:rsidRPr="00E6463E">
        <w:rPr>
          <w:rFonts w:asciiTheme="minorHAnsi" w:hAnsiTheme="minorHAnsi" w:cstheme="minorHAnsi"/>
          <w:vertAlign w:val="superscript"/>
          <w:lang w:val="nl-NL"/>
        </w:rPr>
        <w:t>1</w:t>
      </w:r>
      <w:r w:rsidRPr="00E6463E">
        <w:rPr>
          <w:rFonts w:asciiTheme="minorHAnsi" w:hAnsiTheme="minorHAnsi" w:cstheme="minorHAnsi"/>
          <w:lang w:val="nl-NL"/>
        </w:rPr>
        <w:t>, Aswin Verhoeven</w:t>
      </w:r>
      <w:r w:rsidRPr="00E6463E">
        <w:rPr>
          <w:rFonts w:asciiTheme="minorHAnsi" w:hAnsiTheme="minorHAnsi" w:cstheme="minorHAnsi"/>
          <w:vertAlign w:val="superscript"/>
          <w:lang w:val="nl-NL"/>
        </w:rPr>
        <w:t>3</w:t>
      </w:r>
      <w:r w:rsidRPr="00E6463E">
        <w:rPr>
          <w:rFonts w:asciiTheme="minorHAnsi" w:hAnsiTheme="minorHAnsi" w:cstheme="minorHAnsi"/>
          <w:lang w:val="nl-NL"/>
        </w:rPr>
        <w:t>, Rico J. Derks</w:t>
      </w:r>
      <w:r w:rsidRPr="00E6463E">
        <w:rPr>
          <w:rFonts w:asciiTheme="minorHAnsi" w:hAnsiTheme="minorHAnsi" w:cstheme="minorHAnsi"/>
          <w:vertAlign w:val="superscript"/>
          <w:lang w:val="nl-NL"/>
        </w:rPr>
        <w:t>3</w:t>
      </w:r>
      <w:r w:rsidRPr="00E6463E">
        <w:rPr>
          <w:rFonts w:asciiTheme="minorHAnsi" w:hAnsiTheme="minorHAnsi" w:cstheme="minorHAnsi"/>
          <w:lang w:val="nl-NL"/>
        </w:rPr>
        <w:t>,</w:t>
      </w:r>
      <w:r w:rsidRPr="00E6463E">
        <w:rPr>
          <w:rFonts w:asciiTheme="minorHAnsi" w:hAnsiTheme="minorHAnsi" w:cstheme="minorHAnsi"/>
          <w:vertAlign w:val="superscript"/>
          <w:lang w:val="nl-NL"/>
        </w:rPr>
        <w:t xml:space="preserve">  </w:t>
      </w:r>
      <w:r w:rsidRPr="00E6463E">
        <w:rPr>
          <w:rFonts w:asciiTheme="minorHAnsi" w:hAnsiTheme="minorHAnsi" w:cstheme="minorHAnsi"/>
          <w:lang w:val="nl-NL"/>
        </w:rPr>
        <w:t>Martin Giera</w:t>
      </w:r>
      <w:r w:rsidRPr="00E6463E">
        <w:rPr>
          <w:rFonts w:asciiTheme="minorHAnsi" w:hAnsiTheme="minorHAnsi" w:cstheme="minorHAnsi"/>
          <w:vertAlign w:val="superscript"/>
          <w:lang w:val="nl-NL"/>
        </w:rPr>
        <w:t>3</w:t>
      </w:r>
      <w:r w:rsidRPr="00E6463E">
        <w:rPr>
          <w:rFonts w:asciiTheme="minorHAnsi" w:hAnsiTheme="minorHAnsi" w:cstheme="minorHAnsi"/>
          <w:lang w:val="nl-NL"/>
        </w:rPr>
        <w:t xml:space="preserve">, Paul </w:t>
      </w:r>
      <w:r w:rsidR="00A609A2" w:rsidRPr="00E6463E">
        <w:rPr>
          <w:rFonts w:asciiTheme="minorHAnsi" w:hAnsiTheme="minorHAnsi" w:cstheme="minorHAnsi"/>
          <w:lang w:val="nl-NL"/>
        </w:rPr>
        <w:t xml:space="preserve">J. </w:t>
      </w:r>
      <w:r w:rsidRPr="00E6463E">
        <w:rPr>
          <w:rFonts w:asciiTheme="minorHAnsi" w:hAnsiTheme="minorHAnsi" w:cstheme="minorHAnsi"/>
          <w:lang w:val="nl-NL"/>
        </w:rPr>
        <w:t>Nederkoorn</w:t>
      </w:r>
      <w:r w:rsidRPr="00E6463E">
        <w:rPr>
          <w:rFonts w:asciiTheme="minorHAnsi" w:hAnsiTheme="minorHAnsi" w:cstheme="minorHAnsi"/>
          <w:vertAlign w:val="superscript"/>
          <w:lang w:val="nl-NL"/>
        </w:rPr>
        <w:t>2</w:t>
      </w:r>
      <w:r w:rsidRPr="00E6463E">
        <w:rPr>
          <w:rFonts w:asciiTheme="minorHAnsi" w:hAnsiTheme="minorHAnsi" w:cstheme="minorHAnsi"/>
          <w:lang w:val="nl-NL"/>
        </w:rPr>
        <w:t>, Willem M. de Vos</w:t>
      </w:r>
      <w:r w:rsidRPr="00E6463E">
        <w:rPr>
          <w:rFonts w:asciiTheme="minorHAnsi" w:hAnsiTheme="minorHAnsi" w:cstheme="minorHAnsi"/>
          <w:vertAlign w:val="superscript"/>
          <w:lang w:val="nl-NL"/>
        </w:rPr>
        <w:t>4,5</w:t>
      </w:r>
      <w:r w:rsidRPr="00E6463E">
        <w:rPr>
          <w:rFonts w:asciiTheme="minorHAnsi" w:hAnsiTheme="minorHAnsi" w:cstheme="minorHAnsi"/>
          <w:lang w:val="nl-NL"/>
        </w:rPr>
        <w:t>, Diederik van de Beek</w:t>
      </w:r>
      <w:r w:rsidRPr="00E6463E">
        <w:rPr>
          <w:rFonts w:asciiTheme="minorHAnsi" w:hAnsiTheme="minorHAnsi" w:cstheme="minorHAnsi"/>
          <w:vertAlign w:val="superscript"/>
          <w:lang w:val="nl-NL"/>
        </w:rPr>
        <w:t>2</w:t>
      </w:r>
      <w:r w:rsidRPr="00E6463E">
        <w:rPr>
          <w:rFonts w:asciiTheme="minorHAnsi" w:hAnsiTheme="minorHAnsi" w:cstheme="minorHAnsi"/>
          <w:lang w:val="nl-NL"/>
        </w:rPr>
        <w:t>*, W. Joost Wiersinga</w:t>
      </w:r>
      <w:r w:rsidRPr="00E6463E">
        <w:rPr>
          <w:rFonts w:asciiTheme="minorHAnsi" w:hAnsiTheme="minorHAnsi" w:cstheme="minorHAnsi"/>
          <w:vertAlign w:val="superscript"/>
          <w:lang w:val="nl-NL"/>
        </w:rPr>
        <w:t>1,6</w:t>
      </w:r>
      <w:r w:rsidRPr="00E6463E">
        <w:rPr>
          <w:rFonts w:asciiTheme="minorHAnsi" w:hAnsiTheme="minorHAnsi" w:cstheme="minorHAnsi"/>
          <w:lang w:val="nl-NL"/>
        </w:rPr>
        <w:t>*</w:t>
      </w:r>
    </w:p>
    <w:p w14:paraId="07C21DA5" w14:textId="77777777" w:rsidR="00D834D8" w:rsidRPr="00E6463E" w:rsidRDefault="00D834D8" w:rsidP="00D834D8">
      <w:pPr>
        <w:spacing w:after="0" w:line="480" w:lineRule="auto"/>
        <w:jc w:val="both"/>
        <w:rPr>
          <w:rFonts w:asciiTheme="minorHAnsi" w:hAnsiTheme="minorHAnsi" w:cstheme="minorHAnsi"/>
          <w:vertAlign w:val="superscript"/>
          <w:lang w:val="nl-NL"/>
        </w:rPr>
      </w:pPr>
    </w:p>
    <w:p w14:paraId="3CF80361" w14:textId="77777777" w:rsidR="00D834D8" w:rsidRPr="00E6463E" w:rsidRDefault="00D834D8" w:rsidP="00D834D8">
      <w:pPr>
        <w:spacing w:after="0" w:line="360" w:lineRule="auto"/>
        <w:rPr>
          <w:rFonts w:asciiTheme="minorHAnsi" w:hAnsiTheme="minorHAnsi" w:cstheme="minorHAnsi"/>
        </w:rPr>
      </w:pPr>
      <w:r w:rsidRPr="00E6463E">
        <w:rPr>
          <w:rFonts w:asciiTheme="minorHAnsi" w:hAnsiTheme="minorHAnsi" w:cstheme="minorHAnsi"/>
          <w:vertAlign w:val="superscript"/>
        </w:rPr>
        <w:t>1</w:t>
      </w:r>
      <w:r w:rsidRPr="00E6463E">
        <w:rPr>
          <w:rFonts w:asciiTheme="minorHAnsi" w:hAnsiTheme="minorHAnsi" w:cstheme="minorHAnsi"/>
        </w:rPr>
        <w:t xml:space="preserve">Amsterdam UMC, location AMC, University of Amsterdam, </w:t>
      </w:r>
      <w:proofErr w:type="spellStart"/>
      <w:r w:rsidRPr="00E6463E">
        <w:rPr>
          <w:rFonts w:asciiTheme="minorHAnsi" w:hAnsiTheme="minorHAnsi" w:cstheme="minorHAnsi"/>
        </w:rPr>
        <w:t>Center</w:t>
      </w:r>
      <w:proofErr w:type="spellEnd"/>
      <w:r w:rsidRPr="00E6463E">
        <w:rPr>
          <w:rFonts w:asciiTheme="minorHAnsi" w:hAnsiTheme="minorHAnsi" w:cstheme="minorHAnsi"/>
        </w:rPr>
        <w:t xml:space="preserve"> for Experimental and Molecular Medicine, Amsterdam Infection &amp; Immunity Institute, Meibergdreef 9, Amsterdam, The Netherlands </w:t>
      </w:r>
    </w:p>
    <w:p w14:paraId="11A6822C" w14:textId="77777777" w:rsidR="00D834D8" w:rsidRPr="00E6463E" w:rsidRDefault="00D834D8" w:rsidP="00D834D8">
      <w:pPr>
        <w:spacing w:after="0" w:line="360" w:lineRule="auto"/>
        <w:rPr>
          <w:rFonts w:asciiTheme="minorHAnsi" w:hAnsiTheme="minorHAnsi" w:cstheme="minorHAnsi"/>
        </w:rPr>
      </w:pPr>
      <w:r w:rsidRPr="00E6463E">
        <w:rPr>
          <w:rFonts w:asciiTheme="minorHAnsi" w:hAnsiTheme="minorHAnsi" w:cstheme="minorHAnsi"/>
          <w:vertAlign w:val="superscript"/>
        </w:rPr>
        <w:t>2</w:t>
      </w:r>
      <w:r w:rsidRPr="00E6463E">
        <w:rPr>
          <w:rFonts w:asciiTheme="minorHAnsi" w:hAnsiTheme="minorHAnsi" w:cstheme="minorHAnsi"/>
        </w:rPr>
        <w:t xml:space="preserve">Amsterdam UMC, location AMC, University of Amsterdam, Department of Neurology, Amsterdam Neuroscience, Meibergdreef 9, Amsterdam, The Netherlands </w:t>
      </w:r>
    </w:p>
    <w:p w14:paraId="3BDC94F9" w14:textId="77777777" w:rsidR="00D834D8" w:rsidRPr="00E6463E" w:rsidRDefault="00D834D8" w:rsidP="00D834D8">
      <w:pPr>
        <w:spacing w:after="0" w:line="360" w:lineRule="auto"/>
        <w:rPr>
          <w:rFonts w:asciiTheme="minorHAnsi" w:hAnsiTheme="minorHAnsi" w:cstheme="minorHAnsi"/>
        </w:rPr>
      </w:pPr>
      <w:r w:rsidRPr="00E6463E">
        <w:rPr>
          <w:rFonts w:asciiTheme="minorHAnsi" w:hAnsiTheme="minorHAnsi" w:cstheme="minorHAnsi"/>
          <w:vertAlign w:val="superscript"/>
        </w:rPr>
        <w:t>3</w:t>
      </w:r>
      <w:r w:rsidRPr="00E6463E">
        <w:rPr>
          <w:rFonts w:asciiTheme="minorHAnsi" w:hAnsiTheme="minorHAnsi" w:cstheme="minorHAnsi"/>
        </w:rPr>
        <w:t xml:space="preserve">Center for Proteomics and Metabolomics. Leiden University Medical </w:t>
      </w:r>
      <w:proofErr w:type="spellStart"/>
      <w:r w:rsidRPr="00E6463E">
        <w:rPr>
          <w:rFonts w:asciiTheme="minorHAnsi" w:hAnsiTheme="minorHAnsi" w:cstheme="minorHAnsi"/>
        </w:rPr>
        <w:t>Center</w:t>
      </w:r>
      <w:proofErr w:type="spellEnd"/>
      <w:r w:rsidRPr="00E6463E">
        <w:rPr>
          <w:rFonts w:asciiTheme="minorHAnsi" w:hAnsiTheme="minorHAnsi" w:cstheme="minorHAnsi"/>
        </w:rPr>
        <w:t>, Leiden, The Netherlands</w:t>
      </w:r>
    </w:p>
    <w:p w14:paraId="184BD6C5" w14:textId="77777777" w:rsidR="00D834D8" w:rsidRPr="00E6463E" w:rsidRDefault="00D834D8" w:rsidP="00D834D8">
      <w:pPr>
        <w:spacing w:after="0" w:line="360" w:lineRule="auto"/>
        <w:rPr>
          <w:rFonts w:asciiTheme="minorHAnsi" w:hAnsiTheme="minorHAnsi" w:cstheme="minorHAnsi"/>
        </w:rPr>
      </w:pPr>
      <w:r w:rsidRPr="00E6463E">
        <w:rPr>
          <w:rFonts w:asciiTheme="minorHAnsi" w:hAnsiTheme="minorHAnsi" w:cstheme="minorHAnsi"/>
          <w:vertAlign w:val="superscript"/>
        </w:rPr>
        <w:t>4</w:t>
      </w:r>
      <w:r w:rsidRPr="00E6463E">
        <w:rPr>
          <w:rFonts w:asciiTheme="minorHAnsi" w:hAnsiTheme="minorHAnsi" w:cstheme="minorHAnsi"/>
        </w:rPr>
        <w:t>Laboratory of Microbiology, Wageningen University, Wageningen, The Netherlands</w:t>
      </w:r>
    </w:p>
    <w:p w14:paraId="387972AB" w14:textId="77777777" w:rsidR="00CB6BD6" w:rsidRPr="00E6463E" w:rsidRDefault="00CB6BD6" w:rsidP="00CB6BD6">
      <w:pPr>
        <w:spacing w:after="0" w:line="360" w:lineRule="auto"/>
        <w:rPr>
          <w:rFonts w:asciiTheme="minorHAnsi" w:hAnsiTheme="minorHAnsi" w:cstheme="minorHAnsi"/>
        </w:rPr>
      </w:pPr>
      <w:r w:rsidRPr="00E6463E">
        <w:rPr>
          <w:rFonts w:asciiTheme="minorHAnsi" w:hAnsiTheme="minorHAnsi" w:cstheme="minorHAnsi"/>
          <w:vertAlign w:val="superscript"/>
        </w:rPr>
        <w:t>5</w:t>
      </w:r>
      <w:r w:rsidRPr="00E6463E">
        <w:rPr>
          <w:rFonts w:asciiTheme="minorHAnsi" w:hAnsiTheme="minorHAnsi" w:cstheme="minorHAnsi"/>
        </w:rPr>
        <w:t>Human Microbiome Research Program, Faculty of Medicine, Helsinki University, Helsinski, Finland</w:t>
      </w:r>
    </w:p>
    <w:p w14:paraId="7CB6E0E0" w14:textId="77777777" w:rsidR="00D834D8" w:rsidRPr="00E6463E" w:rsidRDefault="00D834D8" w:rsidP="00D834D8">
      <w:pPr>
        <w:spacing w:after="0" w:line="360" w:lineRule="auto"/>
        <w:rPr>
          <w:rFonts w:asciiTheme="minorHAnsi" w:hAnsiTheme="minorHAnsi" w:cstheme="minorHAnsi"/>
        </w:rPr>
      </w:pPr>
      <w:r w:rsidRPr="00E6463E">
        <w:rPr>
          <w:rFonts w:asciiTheme="minorHAnsi" w:hAnsiTheme="minorHAnsi" w:cstheme="minorHAnsi"/>
          <w:vertAlign w:val="superscript"/>
        </w:rPr>
        <w:t>6</w:t>
      </w:r>
      <w:r w:rsidRPr="00E6463E">
        <w:rPr>
          <w:rFonts w:asciiTheme="minorHAnsi" w:hAnsiTheme="minorHAnsi" w:cstheme="minorHAnsi"/>
        </w:rPr>
        <w:t xml:space="preserve">Amsterdam UMC, location AMC, University of Amsterdam, Department of Medicine, Division of Infectious Diseases, Amsterdam Infection &amp; Immunity Institute, Meibergdreef 9, Amsterdam, The Netherlands </w:t>
      </w:r>
    </w:p>
    <w:p w14:paraId="0EDDE36B" w14:textId="77777777" w:rsidR="00D834D8" w:rsidRPr="00E6463E" w:rsidRDefault="00D834D8" w:rsidP="00D834D8">
      <w:pPr>
        <w:spacing w:after="0" w:line="360" w:lineRule="auto"/>
        <w:jc w:val="both"/>
        <w:rPr>
          <w:rFonts w:asciiTheme="minorHAnsi" w:hAnsiTheme="minorHAnsi" w:cstheme="minorHAnsi"/>
        </w:rPr>
      </w:pPr>
      <w:r w:rsidRPr="00E6463E">
        <w:rPr>
          <w:rFonts w:asciiTheme="minorHAnsi" w:hAnsiTheme="minorHAnsi" w:cstheme="minorHAnsi"/>
        </w:rPr>
        <w:t>*Shared last authors</w:t>
      </w:r>
    </w:p>
    <w:p w14:paraId="716A4507" w14:textId="77777777" w:rsidR="00D834D8" w:rsidRPr="00E6463E" w:rsidRDefault="00D834D8" w:rsidP="00D834D8">
      <w:pPr>
        <w:spacing w:after="0" w:line="480" w:lineRule="auto"/>
        <w:rPr>
          <w:rFonts w:asciiTheme="minorHAnsi" w:hAnsiTheme="minorHAnsi" w:cstheme="minorHAnsi"/>
          <w:u w:val="single"/>
        </w:rPr>
      </w:pPr>
    </w:p>
    <w:p w14:paraId="14E7107C" w14:textId="77777777" w:rsidR="00D834D8" w:rsidRPr="00E6463E" w:rsidRDefault="00D834D8" w:rsidP="00D834D8">
      <w:pPr>
        <w:spacing w:after="0" w:line="480" w:lineRule="auto"/>
        <w:rPr>
          <w:rFonts w:asciiTheme="minorHAnsi" w:eastAsia="Times New Roman" w:hAnsiTheme="minorHAnsi" w:cstheme="minorHAnsi"/>
          <w:color w:val="666666"/>
          <w:lang w:eastAsia="nl-NL"/>
        </w:rPr>
      </w:pPr>
      <w:r w:rsidRPr="00E6463E">
        <w:rPr>
          <w:rFonts w:asciiTheme="minorHAnsi" w:hAnsiTheme="minorHAnsi" w:cstheme="minorHAnsi"/>
          <w:u w:val="single"/>
        </w:rPr>
        <w:t>Corresponding author</w:t>
      </w:r>
      <w:r w:rsidRPr="00E6463E">
        <w:rPr>
          <w:rFonts w:asciiTheme="minorHAnsi" w:hAnsiTheme="minorHAnsi" w:cstheme="minorHAnsi"/>
        </w:rPr>
        <w:t xml:space="preserve">: Diederik van de Beek, MD, PhD, Amsterdam UMC, location AMC, Department of Neurology, Amsterdam Neuroscience, Meibergdreef 9, Amsterdam, The Netherlands, 1105 AZ, Amsterdam, the Netherlands, Phone: +31-20-5669111, E-mail:  </w:t>
      </w:r>
      <w:r w:rsidRPr="00E6463E">
        <w:rPr>
          <w:rFonts w:asciiTheme="minorHAnsi" w:eastAsia="Times New Roman" w:hAnsiTheme="minorHAnsi" w:cstheme="minorHAnsi"/>
          <w:lang w:eastAsia="nl-NL"/>
        </w:rPr>
        <w:t>d.vandebeek@amsterdamumc.nl</w:t>
      </w:r>
    </w:p>
    <w:p w14:paraId="720A4322" w14:textId="77777777" w:rsidR="00767F63" w:rsidRPr="00E6463E" w:rsidRDefault="00767F63" w:rsidP="00CA6E5A">
      <w:pPr>
        <w:spacing w:after="160" w:line="480" w:lineRule="auto"/>
        <w:rPr>
          <w:rFonts w:asciiTheme="minorHAnsi" w:hAnsiTheme="minorHAnsi" w:cstheme="minorHAnsi"/>
          <w:b/>
          <w:shd w:val="clear" w:color="auto" w:fill="FFFFFF"/>
        </w:rPr>
      </w:pPr>
    </w:p>
    <w:p w14:paraId="369C24F3" w14:textId="77777777" w:rsidR="00767F63" w:rsidRPr="00E6463E" w:rsidRDefault="00767F63" w:rsidP="00CA6E5A">
      <w:pPr>
        <w:spacing w:after="160" w:line="480" w:lineRule="auto"/>
        <w:rPr>
          <w:rFonts w:asciiTheme="minorHAnsi" w:hAnsiTheme="minorHAnsi" w:cstheme="minorHAnsi"/>
          <w:b/>
          <w:shd w:val="clear" w:color="auto" w:fill="FFFFFF"/>
        </w:rPr>
      </w:pPr>
    </w:p>
    <w:p w14:paraId="60B08B13" w14:textId="77777777" w:rsidR="00767F63" w:rsidRPr="00E6463E" w:rsidRDefault="00767F63" w:rsidP="00CA6E5A">
      <w:pPr>
        <w:spacing w:after="160" w:line="480" w:lineRule="auto"/>
        <w:rPr>
          <w:rFonts w:asciiTheme="minorHAnsi" w:hAnsiTheme="minorHAnsi" w:cstheme="minorHAnsi"/>
          <w:b/>
          <w:shd w:val="clear" w:color="auto" w:fill="FFFFFF"/>
        </w:rPr>
      </w:pPr>
    </w:p>
    <w:tbl>
      <w:tblPr>
        <w:tblStyle w:val="Tabelraster"/>
        <w:tblpPr w:leftFromText="141" w:rightFromText="141" w:vertAnchor="page" w:horzAnchor="margin" w:tblpY="19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418"/>
      </w:tblGrid>
      <w:tr w:rsidR="00767F63" w:rsidRPr="00E6463E" w14:paraId="160B3533" w14:textId="77777777" w:rsidTr="00767F63">
        <w:tc>
          <w:tcPr>
            <w:tcW w:w="7371" w:type="dxa"/>
          </w:tcPr>
          <w:p w14:paraId="0E9BBFAA" w14:textId="432EC50A" w:rsidR="00767F63" w:rsidRPr="00E6463E" w:rsidRDefault="00767F63" w:rsidP="00A93F3D">
            <w:pPr>
              <w:spacing w:line="360" w:lineRule="auto"/>
              <w:rPr>
                <w:rFonts w:asciiTheme="minorHAnsi" w:hAnsiTheme="minorHAnsi" w:cstheme="minorHAnsi"/>
                <w:bCs/>
                <w:shd w:val="clear" w:color="auto" w:fill="FFFFFF"/>
              </w:rPr>
            </w:pPr>
            <w:r w:rsidRPr="00E6463E">
              <w:rPr>
                <w:rFonts w:asciiTheme="minorHAnsi" w:hAnsiTheme="minorHAnsi" w:cstheme="minorHAnsi"/>
                <w:bCs/>
                <w:lang w:val="en-US"/>
              </w:rPr>
              <w:lastRenderedPageBreak/>
              <w:t xml:space="preserve">Participating </w:t>
            </w:r>
            <w:r w:rsidR="00920E70">
              <w:rPr>
                <w:rFonts w:asciiTheme="minorHAnsi" w:hAnsiTheme="minorHAnsi" w:cstheme="minorHAnsi"/>
                <w:bCs/>
                <w:lang w:val="en-US"/>
              </w:rPr>
              <w:t>centers</w:t>
            </w:r>
            <w:r w:rsidRPr="00E6463E">
              <w:rPr>
                <w:rFonts w:asciiTheme="minorHAnsi" w:hAnsiTheme="minorHAnsi" w:cstheme="minorHAnsi"/>
                <w:bCs/>
                <w:lang w:val="en-US"/>
              </w:rPr>
              <w:t xml:space="preserve"> and investigators</w:t>
            </w:r>
          </w:p>
        </w:tc>
        <w:tc>
          <w:tcPr>
            <w:tcW w:w="1418" w:type="dxa"/>
          </w:tcPr>
          <w:p w14:paraId="081483A6" w14:textId="77777777" w:rsidR="00767F63" w:rsidRPr="00E6463E" w:rsidRDefault="00767F63" w:rsidP="00A93F3D">
            <w:pPr>
              <w:spacing w:line="360" w:lineRule="auto"/>
              <w:jc w:val="right"/>
              <w:rPr>
                <w:rFonts w:asciiTheme="minorHAnsi" w:hAnsiTheme="minorHAnsi" w:cstheme="minorHAnsi"/>
                <w:bCs/>
                <w:shd w:val="clear" w:color="auto" w:fill="FFFFFF"/>
              </w:rPr>
            </w:pPr>
            <w:r w:rsidRPr="00E6463E">
              <w:rPr>
                <w:rFonts w:asciiTheme="minorHAnsi" w:hAnsiTheme="minorHAnsi" w:cstheme="minorHAnsi"/>
                <w:bCs/>
                <w:shd w:val="clear" w:color="auto" w:fill="FFFFFF"/>
              </w:rPr>
              <w:t>3</w:t>
            </w:r>
          </w:p>
        </w:tc>
      </w:tr>
      <w:tr w:rsidR="00767F63" w:rsidRPr="00E6463E" w14:paraId="6B18DDB0" w14:textId="77777777" w:rsidTr="00767F63">
        <w:tc>
          <w:tcPr>
            <w:tcW w:w="7371" w:type="dxa"/>
          </w:tcPr>
          <w:p w14:paraId="47049A5A" w14:textId="77777777" w:rsidR="00767F63" w:rsidRPr="00E6463E" w:rsidRDefault="00767F63" w:rsidP="00A93F3D">
            <w:pPr>
              <w:spacing w:line="360" w:lineRule="auto"/>
              <w:rPr>
                <w:rFonts w:asciiTheme="minorHAnsi" w:hAnsiTheme="minorHAnsi" w:cstheme="minorHAnsi"/>
                <w:bCs/>
                <w:shd w:val="clear" w:color="auto" w:fill="FFFFFF"/>
              </w:rPr>
            </w:pPr>
            <w:r w:rsidRPr="00E6463E">
              <w:rPr>
                <w:rFonts w:asciiTheme="minorHAnsi" w:hAnsiTheme="minorHAnsi" w:cstheme="minorHAnsi"/>
                <w:bCs/>
                <w:shd w:val="clear" w:color="auto" w:fill="FFFFFF"/>
                <w:lang w:val="en-US"/>
              </w:rPr>
              <w:t>16S rRNA sequencing</w:t>
            </w:r>
          </w:p>
        </w:tc>
        <w:tc>
          <w:tcPr>
            <w:tcW w:w="1418" w:type="dxa"/>
          </w:tcPr>
          <w:p w14:paraId="16A24AB6" w14:textId="77777777" w:rsidR="00767F63" w:rsidRPr="00E6463E" w:rsidRDefault="00767F63" w:rsidP="00A93F3D">
            <w:pPr>
              <w:spacing w:line="360" w:lineRule="auto"/>
              <w:jc w:val="right"/>
              <w:rPr>
                <w:rFonts w:asciiTheme="minorHAnsi" w:hAnsiTheme="minorHAnsi" w:cstheme="minorHAnsi"/>
                <w:bCs/>
                <w:shd w:val="clear" w:color="auto" w:fill="FFFFFF"/>
              </w:rPr>
            </w:pPr>
            <w:r w:rsidRPr="00E6463E">
              <w:rPr>
                <w:rFonts w:asciiTheme="minorHAnsi" w:hAnsiTheme="minorHAnsi" w:cstheme="minorHAnsi"/>
                <w:bCs/>
                <w:shd w:val="clear" w:color="auto" w:fill="FFFFFF"/>
              </w:rPr>
              <w:t>4</w:t>
            </w:r>
          </w:p>
        </w:tc>
      </w:tr>
      <w:tr w:rsidR="00767F63" w:rsidRPr="00E6463E" w14:paraId="53DECAFD" w14:textId="77777777" w:rsidTr="00767F63">
        <w:tc>
          <w:tcPr>
            <w:tcW w:w="7371" w:type="dxa"/>
          </w:tcPr>
          <w:p w14:paraId="33FDA445" w14:textId="77777777" w:rsidR="00767F63" w:rsidRPr="00E6463E" w:rsidRDefault="00767F63" w:rsidP="00A93F3D">
            <w:pPr>
              <w:spacing w:line="360" w:lineRule="auto"/>
              <w:rPr>
                <w:rFonts w:asciiTheme="minorHAnsi" w:hAnsiTheme="minorHAnsi" w:cstheme="minorHAnsi"/>
                <w:bCs/>
                <w:shd w:val="clear" w:color="auto" w:fill="FFFFFF"/>
              </w:rPr>
            </w:pPr>
            <w:r w:rsidRPr="00E6463E">
              <w:rPr>
                <w:rFonts w:asciiTheme="minorHAnsi" w:hAnsiTheme="minorHAnsi" w:cstheme="minorHAnsi"/>
                <w:bCs/>
                <w:shd w:val="clear" w:color="auto" w:fill="FFFFFF"/>
                <w:lang w:val="en-US"/>
              </w:rPr>
              <w:t>Nuclear Magnetic Resonance spectroscopy analysis</w:t>
            </w:r>
          </w:p>
        </w:tc>
        <w:tc>
          <w:tcPr>
            <w:tcW w:w="1418" w:type="dxa"/>
          </w:tcPr>
          <w:p w14:paraId="2493C44F" w14:textId="77777777" w:rsidR="00767F63" w:rsidRPr="00E6463E" w:rsidRDefault="00767F63" w:rsidP="00A93F3D">
            <w:pPr>
              <w:spacing w:line="360" w:lineRule="auto"/>
              <w:jc w:val="right"/>
              <w:rPr>
                <w:rFonts w:asciiTheme="minorHAnsi" w:hAnsiTheme="minorHAnsi" w:cstheme="minorHAnsi"/>
                <w:bCs/>
                <w:shd w:val="clear" w:color="auto" w:fill="FFFFFF"/>
              </w:rPr>
            </w:pPr>
            <w:r w:rsidRPr="00E6463E">
              <w:rPr>
                <w:rFonts w:asciiTheme="minorHAnsi" w:hAnsiTheme="minorHAnsi" w:cstheme="minorHAnsi"/>
                <w:bCs/>
                <w:shd w:val="clear" w:color="auto" w:fill="FFFFFF"/>
              </w:rPr>
              <w:t>6</w:t>
            </w:r>
          </w:p>
        </w:tc>
      </w:tr>
      <w:tr w:rsidR="00767F63" w:rsidRPr="00E6463E" w14:paraId="0D2AAD28" w14:textId="77777777" w:rsidTr="00767F63">
        <w:tc>
          <w:tcPr>
            <w:tcW w:w="7371" w:type="dxa"/>
          </w:tcPr>
          <w:p w14:paraId="251E1FE8" w14:textId="77777777" w:rsidR="00767F63" w:rsidRPr="00E6463E" w:rsidRDefault="00767F63" w:rsidP="00A93F3D">
            <w:pPr>
              <w:spacing w:line="360" w:lineRule="auto"/>
              <w:rPr>
                <w:rFonts w:asciiTheme="minorHAnsi" w:hAnsiTheme="minorHAnsi" w:cstheme="minorHAnsi"/>
                <w:bCs/>
                <w:shd w:val="clear" w:color="auto" w:fill="FFFFFF"/>
              </w:rPr>
            </w:pPr>
            <w:r w:rsidRPr="00E6463E">
              <w:rPr>
                <w:rFonts w:asciiTheme="minorHAnsi" w:hAnsiTheme="minorHAnsi" w:cstheme="minorHAnsi"/>
                <w:bCs/>
                <w:shd w:val="clear" w:color="auto" w:fill="FFFFFF"/>
                <w:lang w:val="en-US"/>
              </w:rPr>
              <w:t xml:space="preserve">Targeted TMAO measurements </w:t>
            </w:r>
          </w:p>
        </w:tc>
        <w:tc>
          <w:tcPr>
            <w:tcW w:w="1418" w:type="dxa"/>
          </w:tcPr>
          <w:p w14:paraId="0FBAD283" w14:textId="77777777" w:rsidR="00767F63" w:rsidRPr="00E6463E" w:rsidRDefault="00767F63" w:rsidP="00A93F3D">
            <w:pPr>
              <w:spacing w:line="360" w:lineRule="auto"/>
              <w:jc w:val="right"/>
              <w:rPr>
                <w:rFonts w:asciiTheme="minorHAnsi" w:hAnsiTheme="minorHAnsi" w:cstheme="minorHAnsi"/>
                <w:bCs/>
                <w:shd w:val="clear" w:color="auto" w:fill="FFFFFF"/>
              </w:rPr>
            </w:pPr>
            <w:r w:rsidRPr="00E6463E">
              <w:rPr>
                <w:rFonts w:asciiTheme="minorHAnsi" w:hAnsiTheme="minorHAnsi" w:cstheme="minorHAnsi"/>
                <w:bCs/>
                <w:shd w:val="clear" w:color="auto" w:fill="FFFFFF"/>
              </w:rPr>
              <w:t>8</w:t>
            </w:r>
          </w:p>
        </w:tc>
      </w:tr>
      <w:tr w:rsidR="00767F63" w:rsidRPr="00E6463E" w14:paraId="3755850E" w14:textId="77777777" w:rsidTr="00767F63">
        <w:tc>
          <w:tcPr>
            <w:tcW w:w="7371" w:type="dxa"/>
          </w:tcPr>
          <w:p w14:paraId="39418889" w14:textId="5B39E5CE"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t</w:t>
            </w:r>
            <w:r w:rsidR="00767F63" w:rsidRPr="00A93F3D">
              <w:rPr>
                <w:rFonts w:asciiTheme="minorHAnsi" w:hAnsiTheme="minorHAnsi" w:cstheme="minorHAnsi"/>
                <w:bCs/>
                <w:color w:val="FF0000"/>
                <w:shd w:val="clear" w:color="auto" w:fill="FFFFFF"/>
              </w:rPr>
              <w:t>able 1</w:t>
            </w:r>
          </w:p>
        </w:tc>
        <w:tc>
          <w:tcPr>
            <w:tcW w:w="1418" w:type="dxa"/>
          </w:tcPr>
          <w:p w14:paraId="221FC1AB"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10</w:t>
            </w:r>
          </w:p>
        </w:tc>
      </w:tr>
      <w:tr w:rsidR="00767F63" w:rsidRPr="00E6463E" w14:paraId="294C7DF2" w14:textId="77777777" w:rsidTr="00767F63">
        <w:tc>
          <w:tcPr>
            <w:tcW w:w="7371" w:type="dxa"/>
          </w:tcPr>
          <w:p w14:paraId="66DE2BF2" w14:textId="43E0026F"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 xml:space="preserve">Supplementary table </w:t>
            </w:r>
            <w:r w:rsidR="00767F63" w:rsidRPr="00A93F3D">
              <w:rPr>
                <w:rFonts w:asciiTheme="minorHAnsi" w:hAnsiTheme="minorHAnsi" w:cstheme="minorHAnsi"/>
                <w:bCs/>
                <w:color w:val="FF0000"/>
                <w:shd w:val="clear" w:color="auto" w:fill="FFFFFF"/>
              </w:rPr>
              <w:t>2</w:t>
            </w:r>
          </w:p>
        </w:tc>
        <w:tc>
          <w:tcPr>
            <w:tcW w:w="1418" w:type="dxa"/>
          </w:tcPr>
          <w:p w14:paraId="7448D627"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12</w:t>
            </w:r>
          </w:p>
        </w:tc>
      </w:tr>
      <w:tr w:rsidR="00767F63" w:rsidRPr="00E6463E" w14:paraId="198BAB3F" w14:textId="77777777" w:rsidTr="00767F63">
        <w:tc>
          <w:tcPr>
            <w:tcW w:w="7371" w:type="dxa"/>
          </w:tcPr>
          <w:p w14:paraId="7688766A" w14:textId="39CF2887"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 xml:space="preserve">Supplementary table </w:t>
            </w:r>
            <w:r w:rsidR="00767F63" w:rsidRPr="00A93F3D">
              <w:rPr>
                <w:rFonts w:asciiTheme="minorHAnsi" w:hAnsiTheme="minorHAnsi" w:cstheme="minorHAnsi"/>
                <w:bCs/>
                <w:color w:val="FF0000"/>
                <w:shd w:val="clear" w:color="auto" w:fill="FFFFFF"/>
              </w:rPr>
              <w:t>3</w:t>
            </w:r>
          </w:p>
        </w:tc>
        <w:tc>
          <w:tcPr>
            <w:tcW w:w="1418" w:type="dxa"/>
          </w:tcPr>
          <w:p w14:paraId="6C33C7FA"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13</w:t>
            </w:r>
          </w:p>
        </w:tc>
      </w:tr>
      <w:tr w:rsidR="00767F63" w:rsidRPr="00E6463E" w14:paraId="3C15E1F8" w14:textId="77777777" w:rsidTr="00767F63">
        <w:tc>
          <w:tcPr>
            <w:tcW w:w="7371" w:type="dxa"/>
          </w:tcPr>
          <w:p w14:paraId="1E35593E" w14:textId="685F8113"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table 4</w:t>
            </w:r>
          </w:p>
        </w:tc>
        <w:tc>
          <w:tcPr>
            <w:tcW w:w="1418" w:type="dxa"/>
          </w:tcPr>
          <w:p w14:paraId="7FAD72B1" w14:textId="707B0B8D"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w:t>
            </w:r>
            <w:r w:rsidR="00A93F3D" w:rsidRPr="00A93F3D">
              <w:rPr>
                <w:rFonts w:asciiTheme="minorHAnsi" w:hAnsiTheme="minorHAnsi" w:cstheme="minorHAnsi"/>
                <w:bCs/>
                <w:color w:val="FF0000"/>
                <w:shd w:val="clear" w:color="auto" w:fill="FFFFFF"/>
              </w:rPr>
              <w:t>4</w:t>
            </w:r>
          </w:p>
        </w:tc>
      </w:tr>
      <w:tr w:rsidR="00767F63" w:rsidRPr="00E6463E" w14:paraId="5B4458AC" w14:textId="77777777" w:rsidTr="00767F63">
        <w:tc>
          <w:tcPr>
            <w:tcW w:w="7371" w:type="dxa"/>
          </w:tcPr>
          <w:p w14:paraId="46B57837" w14:textId="3AD1B78A" w:rsidR="00A93F3D"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table 5</w:t>
            </w:r>
          </w:p>
          <w:p w14:paraId="2E8AAFB3" w14:textId="4138FE3A" w:rsidR="00A93F3D"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table 6</w:t>
            </w:r>
          </w:p>
        </w:tc>
        <w:tc>
          <w:tcPr>
            <w:tcW w:w="1418" w:type="dxa"/>
          </w:tcPr>
          <w:p w14:paraId="68E8897F"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w:t>
            </w:r>
            <w:r w:rsidR="00A93F3D" w:rsidRPr="00A93F3D">
              <w:rPr>
                <w:rFonts w:asciiTheme="minorHAnsi" w:hAnsiTheme="minorHAnsi" w:cstheme="minorHAnsi"/>
                <w:bCs/>
                <w:color w:val="FF0000"/>
                <w:shd w:val="clear" w:color="auto" w:fill="FFFFFF"/>
              </w:rPr>
              <w:t>5</w:t>
            </w:r>
          </w:p>
          <w:p w14:paraId="1983403E" w14:textId="789C1A33" w:rsidR="00A93F3D" w:rsidRPr="00A93F3D" w:rsidRDefault="00A93F3D"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15</w:t>
            </w:r>
          </w:p>
        </w:tc>
      </w:tr>
      <w:tr w:rsidR="00A93F3D" w:rsidRPr="00E6463E" w14:paraId="3C2DB64D" w14:textId="77777777" w:rsidTr="00767F63">
        <w:tc>
          <w:tcPr>
            <w:tcW w:w="7371" w:type="dxa"/>
          </w:tcPr>
          <w:p w14:paraId="2E9F5F0B" w14:textId="46D097D2" w:rsidR="00A93F3D"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table 7</w:t>
            </w:r>
          </w:p>
        </w:tc>
        <w:tc>
          <w:tcPr>
            <w:tcW w:w="1418" w:type="dxa"/>
          </w:tcPr>
          <w:p w14:paraId="330E06F5" w14:textId="587E045E" w:rsidR="00A93F3D" w:rsidRPr="00A93F3D" w:rsidRDefault="00A93F3D"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16</w:t>
            </w:r>
          </w:p>
        </w:tc>
      </w:tr>
      <w:tr w:rsidR="00767F63" w:rsidRPr="00E6463E" w14:paraId="1F11F9CA" w14:textId="77777777" w:rsidTr="00767F63">
        <w:tc>
          <w:tcPr>
            <w:tcW w:w="7371" w:type="dxa"/>
          </w:tcPr>
          <w:p w14:paraId="680AA9A1" w14:textId="2F48F9A6"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 xml:space="preserve">Supplementary figure </w:t>
            </w:r>
            <w:r w:rsidR="00767F63" w:rsidRPr="00A93F3D">
              <w:rPr>
                <w:rFonts w:asciiTheme="minorHAnsi" w:hAnsiTheme="minorHAnsi" w:cstheme="minorHAnsi"/>
                <w:bCs/>
                <w:color w:val="FF0000"/>
                <w:shd w:val="clear" w:color="auto" w:fill="FFFFFF"/>
              </w:rPr>
              <w:t>1</w:t>
            </w:r>
          </w:p>
        </w:tc>
        <w:tc>
          <w:tcPr>
            <w:tcW w:w="1418" w:type="dxa"/>
          </w:tcPr>
          <w:p w14:paraId="7C1A7BF2"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17</w:t>
            </w:r>
          </w:p>
        </w:tc>
      </w:tr>
      <w:tr w:rsidR="00767F63" w:rsidRPr="00E6463E" w14:paraId="66B84D3B" w14:textId="77777777" w:rsidTr="00767F63">
        <w:tc>
          <w:tcPr>
            <w:tcW w:w="7371" w:type="dxa"/>
          </w:tcPr>
          <w:p w14:paraId="0FA86C10" w14:textId="10510C01"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2</w:t>
            </w:r>
          </w:p>
        </w:tc>
        <w:tc>
          <w:tcPr>
            <w:tcW w:w="1418" w:type="dxa"/>
          </w:tcPr>
          <w:p w14:paraId="4B4665B2"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18</w:t>
            </w:r>
          </w:p>
        </w:tc>
      </w:tr>
      <w:tr w:rsidR="00767F63" w:rsidRPr="00E6463E" w14:paraId="4AE8F3EC" w14:textId="77777777" w:rsidTr="00767F63">
        <w:tc>
          <w:tcPr>
            <w:tcW w:w="7371" w:type="dxa"/>
          </w:tcPr>
          <w:p w14:paraId="4777BC08" w14:textId="653AEBF1"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3</w:t>
            </w:r>
          </w:p>
        </w:tc>
        <w:tc>
          <w:tcPr>
            <w:tcW w:w="1418" w:type="dxa"/>
          </w:tcPr>
          <w:p w14:paraId="57755273"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19</w:t>
            </w:r>
          </w:p>
        </w:tc>
      </w:tr>
      <w:tr w:rsidR="00767F63" w:rsidRPr="00E6463E" w14:paraId="706FF0A2" w14:textId="77777777" w:rsidTr="00767F63">
        <w:tc>
          <w:tcPr>
            <w:tcW w:w="7371" w:type="dxa"/>
          </w:tcPr>
          <w:p w14:paraId="65E27F05" w14:textId="6B4FD24B"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4</w:t>
            </w:r>
          </w:p>
        </w:tc>
        <w:tc>
          <w:tcPr>
            <w:tcW w:w="1418" w:type="dxa"/>
          </w:tcPr>
          <w:p w14:paraId="3D2FDE4C"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20</w:t>
            </w:r>
          </w:p>
        </w:tc>
      </w:tr>
      <w:tr w:rsidR="00767F63" w:rsidRPr="00E6463E" w14:paraId="12546847" w14:textId="77777777" w:rsidTr="00767F63">
        <w:tc>
          <w:tcPr>
            <w:tcW w:w="7371" w:type="dxa"/>
          </w:tcPr>
          <w:p w14:paraId="116F6DB1" w14:textId="77CBC468"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5</w:t>
            </w:r>
          </w:p>
        </w:tc>
        <w:tc>
          <w:tcPr>
            <w:tcW w:w="1418" w:type="dxa"/>
          </w:tcPr>
          <w:p w14:paraId="7ACFD612"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21</w:t>
            </w:r>
          </w:p>
        </w:tc>
      </w:tr>
      <w:tr w:rsidR="00767F63" w:rsidRPr="00E6463E" w14:paraId="665F4C2E" w14:textId="77777777" w:rsidTr="00767F63">
        <w:tc>
          <w:tcPr>
            <w:tcW w:w="7371" w:type="dxa"/>
          </w:tcPr>
          <w:p w14:paraId="2C562ACA" w14:textId="75F71607" w:rsidR="00767F63"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6</w:t>
            </w:r>
          </w:p>
          <w:p w14:paraId="21A9A8E6" w14:textId="1A536284" w:rsidR="00A93F3D"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7</w:t>
            </w:r>
          </w:p>
          <w:p w14:paraId="4B312975" w14:textId="38C6F438" w:rsidR="00A93F3D" w:rsidRPr="00A93F3D" w:rsidRDefault="00A93F3D" w:rsidP="00A93F3D">
            <w:pPr>
              <w:spacing w:line="360" w:lineRule="auto"/>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Supplementary figure 8</w:t>
            </w:r>
          </w:p>
        </w:tc>
        <w:tc>
          <w:tcPr>
            <w:tcW w:w="1418" w:type="dxa"/>
          </w:tcPr>
          <w:p w14:paraId="4F1DADBB" w14:textId="77777777" w:rsidR="00767F63" w:rsidRPr="00A93F3D" w:rsidRDefault="00767F63"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22</w:t>
            </w:r>
          </w:p>
          <w:p w14:paraId="487678E8" w14:textId="77777777" w:rsidR="00A93F3D" w:rsidRPr="00A93F3D" w:rsidRDefault="00A93F3D"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23</w:t>
            </w:r>
          </w:p>
          <w:p w14:paraId="38105A27" w14:textId="6EECE643" w:rsidR="00A93F3D" w:rsidRPr="00A93F3D" w:rsidRDefault="00A93F3D" w:rsidP="00A93F3D">
            <w:pPr>
              <w:spacing w:line="360" w:lineRule="auto"/>
              <w:jc w:val="right"/>
              <w:rPr>
                <w:rFonts w:asciiTheme="minorHAnsi" w:hAnsiTheme="minorHAnsi" w:cstheme="minorHAnsi"/>
                <w:bCs/>
                <w:color w:val="FF0000"/>
                <w:shd w:val="clear" w:color="auto" w:fill="FFFFFF"/>
              </w:rPr>
            </w:pPr>
            <w:r w:rsidRPr="00A93F3D">
              <w:rPr>
                <w:rFonts w:asciiTheme="minorHAnsi" w:hAnsiTheme="minorHAnsi" w:cstheme="minorHAnsi"/>
                <w:bCs/>
                <w:color w:val="FF0000"/>
                <w:shd w:val="clear" w:color="auto" w:fill="FFFFFF"/>
              </w:rPr>
              <w:t>24</w:t>
            </w:r>
          </w:p>
        </w:tc>
      </w:tr>
      <w:tr w:rsidR="00767F63" w:rsidRPr="00E6463E" w14:paraId="49061F3C" w14:textId="77777777" w:rsidTr="00767F63">
        <w:tc>
          <w:tcPr>
            <w:tcW w:w="7371" w:type="dxa"/>
          </w:tcPr>
          <w:p w14:paraId="70FA5B85" w14:textId="77777777" w:rsidR="00767F63" w:rsidRPr="00E6463E" w:rsidRDefault="00767F63" w:rsidP="00A93F3D">
            <w:pPr>
              <w:spacing w:line="360" w:lineRule="auto"/>
              <w:rPr>
                <w:rFonts w:asciiTheme="minorHAnsi" w:hAnsiTheme="minorHAnsi" w:cstheme="minorHAnsi"/>
                <w:bCs/>
                <w:shd w:val="clear" w:color="auto" w:fill="FFFFFF"/>
              </w:rPr>
            </w:pPr>
            <w:r w:rsidRPr="00E6463E">
              <w:rPr>
                <w:rFonts w:asciiTheme="minorHAnsi" w:hAnsiTheme="minorHAnsi" w:cstheme="minorHAnsi"/>
                <w:bCs/>
                <w:shd w:val="clear" w:color="auto" w:fill="FFFFFF"/>
              </w:rPr>
              <w:t>References</w:t>
            </w:r>
          </w:p>
        </w:tc>
        <w:tc>
          <w:tcPr>
            <w:tcW w:w="1418" w:type="dxa"/>
          </w:tcPr>
          <w:p w14:paraId="4F960336" w14:textId="723E871B" w:rsidR="00767F63" w:rsidRPr="00E6463E" w:rsidRDefault="00767F63" w:rsidP="00A93F3D">
            <w:pPr>
              <w:spacing w:line="360" w:lineRule="auto"/>
              <w:jc w:val="right"/>
              <w:rPr>
                <w:rFonts w:asciiTheme="minorHAnsi" w:hAnsiTheme="minorHAnsi" w:cstheme="minorHAnsi"/>
                <w:bCs/>
                <w:shd w:val="clear" w:color="auto" w:fill="FFFFFF"/>
              </w:rPr>
            </w:pPr>
            <w:r w:rsidRPr="00A93F3D">
              <w:rPr>
                <w:rFonts w:asciiTheme="minorHAnsi" w:hAnsiTheme="minorHAnsi" w:cstheme="minorHAnsi"/>
                <w:bCs/>
                <w:color w:val="FF0000"/>
                <w:shd w:val="clear" w:color="auto" w:fill="FFFFFF"/>
              </w:rPr>
              <w:t>2</w:t>
            </w:r>
            <w:r w:rsidR="00A93F3D" w:rsidRPr="00A93F3D">
              <w:rPr>
                <w:rFonts w:asciiTheme="minorHAnsi" w:hAnsiTheme="minorHAnsi" w:cstheme="minorHAnsi"/>
                <w:bCs/>
                <w:color w:val="FF0000"/>
                <w:shd w:val="clear" w:color="auto" w:fill="FFFFFF"/>
              </w:rPr>
              <w:t>5</w:t>
            </w:r>
          </w:p>
        </w:tc>
      </w:tr>
      <w:tr w:rsidR="00767F63" w:rsidRPr="00E6463E" w14:paraId="58F50B86" w14:textId="77777777" w:rsidTr="00767F63">
        <w:tc>
          <w:tcPr>
            <w:tcW w:w="7371" w:type="dxa"/>
          </w:tcPr>
          <w:p w14:paraId="0AE91ADD" w14:textId="77777777" w:rsidR="00767F63" w:rsidRPr="00E6463E" w:rsidRDefault="00767F63" w:rsidP="00A93F3D">
            <w:pPr>
              <w:spacing w:line="360" w:lineRule="auto"/>
              <w:rPr>
                <w:rFonts w:asciiTheme="minorHAnsi" w:hAnsiTheme="minorHAnsi" w:cstheme="minorHAnsi"/>
                <w:bCs/>
                <w:shd w:val="clear" w:color="auto" w:fill="FFFFFF"/>
              </w:rPr>
            </w:pPr>
          </w:p>
        </w:tc>
        <w:tc>
          <w:tcPr>
            <w:tcW w:w="1418" w:type="dxa"/>
          </w:tcPr>
          <w:p w14:paraId="2BB85080" w14:textId="77777777" w:rsidR="00767F63" w:rsidRPr="00E6463E" w:rsidRDefault="00767F63" w:rsidP="00A93F3D">
            <w:pPr>
              <w:spacing w:line="360" w:lineRule="auto"/>
              <w:rPr>
                <w:rFonts w:asciiTheme="minorHAnsi" w:hAnsiTheme="minorHAnsi" w:cstheme="minorHAnsi"/>
                <w:bCs/>
                <w:shd w:val="clear" w:color="auto" w:fill="FFFFFF"/>
              </w:rPr>
            </w:pPr>
          </w:p>
        </w:tc>
      </w:tr>
    </w:tbl>
    <w:p w14:paraId="5CC54F0A" w14:textId="401E2CFC" w:rsidR="00CA6E5A" w:rsidRPr="00E6463E" w:rsidRDefault="00CA6E5A" w:rsidP="00A93F3D">
      <w:pPr>
        <w:spacing w:after="160" w:line="360" w:lineRule="auto"/>
        <w:rPr>
          <w:rFonts w:asciiTheme="minorHAnsi" w:hAnsiTheme="minorHAnsi" w:cstheme="minorHAnsi"/>
          <w:b/>
          <w:shd w:val="clear" w:color="auto" w:fill="FFFFFF"/>
        </w:rPr>
      </w:pPr>
      <w:r w:rsidRPr="00E6463E">
        <w:rPr>
          <w:rFonts w:asciiTheme="minorHAnsi" w:hAnsiTheme="minorHAnsi" w:cstheme="minorHAnsi"/>
          <w:b/>
          <w:shd w:val="clear" w:color="auto" w:fill="FFFFFF"/>
        </w:rPr>
        <w:t>Table of contents</w:t>
      </w:r>
    </w:p>
    <w:p w14:paraId="3868D324" w14:textId="77777777" w:rsidR="00767F63" w:rsidRPr="00E6463E" w:rsidRDefault="00767F63" w:rsidP="00E544E4">
      <w:pPr>
        <w:spacing w:after="160" w:line="480" w:lineRule="auto"/>
        <w:jc w:val="both"/>
        <w:rPr>
          <w:rFonts w:asciiTheme="minorHAnsi" w:hAnsiTheme="minorHAnsi" w:cstheme="minorHAnsi"/>
          <w:b/>
          <w:shd w:val="clear" w:color="auto" w:fill="FFFFFF"/>
        </w:rPr>
      </w:pPr>
    </w:p>
    <w:p w14:paraId="3E149BFB" w14:textId="59D1CFFC" w:rsidR="00D65720" w:rsidRPr="00E6463E" w:rsidRDefault="00D65720" w:rsidP="00E544E4">
      <w:pPr>
        <w:spacing w:after="160" w:line="480" w:lineRule="auto"/>
        <w:jc w:val="both"/>
        <w:rPr>
          <w:rFonts w:asciiTheme="minorHAnsi" w:hAnsiTheme="minorHAnsi" w:cstheme="minorHAnsi"/>
          <w:bCs/>
          <w:shd w:val="clear" w:color="auto" w:fill="FFFFFF"/>
          <w:lang w:val="nl-NL"/>
        </w:rPr>
      </w:pPr>
      <w:r w:rsidRPr="00E6463E">
        <w:rPr>
          <w:rFonts w:asciiTheme="minorHAnsi" w:hAnsiTheme="minorHAnsi" w:cstheme="minorHAnsi"/>
          <w:b/>
          <w:shd w:val="clear" w:color="auto" w:fill="FFFFFF"/>
        </w:rPr>
        <w:lastRenderedPageBreak/>
        <w:t xml:space="preserve">The following </w:t>
      </w:r>
      <w:proofErr w:type="spellStart"/>
      <w:r w:rsidR="00920E70">
        <w:rPr>
          <w:rFonts w:asciiTheme="minorHAnsi" w:hAnsiTheme="minorHAnsi" w:cstheme="minorHAnsi"/>
          <w:b/>
          <w:shd w:val="clear" w:color="auto" w:fill="FFFFFF"/>
        </w:rPr>
        <w:t>centers</w:t>
      </w:r>
      <w:proofErr w:type="spellEnd"/>
      <w:r w:rsidRPr="00E6463E">
        <w:rPr>
          <w:rFonts w:asciiTheme="minorHAnsi" w:hAnsiTheme="minorHAnsi" w:cstheme="minorHAnsi"/>
          <w:b/>
          <w:shd w:val="clear" w:color="auto" w:fill="FFFFFF"/>
        </w:rPr>
        <w:t xml:space="preserve"> and investigators participated in the Preventive Antibiotics in Stroke Study: </w:t>
      </w:r>
      <w:proofErr w:type="spellStart"/>
      <w:r w:rsidRPr="00E6463E">
        <w:rPr>
          <w:rFonts w:asciiTheme="minorHAnsi" w:hAnsiTheme="minorHAnsi" w:cstheme="minorHAnsi"/>
          <w:bCs/>
          <w:shd w:val="clear" w:color="auto" w:fill="FFFFFF"/>
        </w:rPr>
        <w:t>Academisch</w:t>
      </w:r>
      <w:proofErr w:type="spellEnd"/>
      <w:r w:rsidRPr="00E6463E">
        <w:rPr>
          <w:rFonts w:asciiTheme="minorHAnsi" w:hAnsiTheme="minorHAnsi" w:cstheme="minorHAnsi"/>
          <w:bCs/>
          <w:shd w:val="clear" w:color="auto" w:fill="FFFFFF"/>
        </w:rPr>
        <w:t xml:space="preserve"> </w:t>
      </w:r>
      <w:proofErr w:type="spellStart"/>
      <w:r w:rsidRPr="00E6463E">
        <w:rPr>
          <w:rFonts w:asciiTheme="minorHAnsi" w:hAnsiTheme="minorHAnsi" w:cstheme="minorHAnsi"/>
          <w:bCs/>
          <w:shd w:val="clear" w:color="auto" w:fill="FFFFFF"/>
          <w:lang w:val="en-US"/>
        </w:rPr>
        <w:t>Medisch</w:t>
      </w:r>
      <w:proofErr w:type="spellEnd"/>
      <w:r w:rsidRPr="00E6463E">
        <w:rPr>
          <w:rFonts w:asciiTheme="minorHAnsi" w:hAnsiTheme="minorHAnsi" w:cstheme="minorHAnsi"/>
          <w:bCs/>
          <w:shd w:val="clear" w:color="auto" w:fill="FFFFFF"/>
          <w:lang w:val="en-US"/>
        </w:rPr>
        <w:t xml:space="preserve"> Centrum, Amsterdam: D. van de Beek, P.J. Nederkoorn, W.F. Westendorp, J-D. </w:t>
      </w:r>
      <w:r w:rsidRPr="00E6463E">
        <w:rPr>
          <w:rFonts w:asciiTheme="minorHAnsi" w:hAnsiTheme="minorHAnsi" w:cstheme="minorHAnsi"/>
          <w:bCs/>
          <w:shd w:val="clear" w:color="auto" w:fill="FFFFFF"/>
          <w:lang w:val="nl-NL"/>
        </w:rPr>
        <w:t xml:space="preserve">Vermeij; Albert Schweitzer Ziekenhuis, Dordrecht: H. Kerkhoff, Elles </w:t>
      </w:r>
      <w:proofErr w:type="spellStart"/>
      <w:r w:rsidRPr="00E6463E">
        <w:rPr>
          <w:rFonts w:asciiTheme="minorHAnsi" w:hAnsiTheme="minorHAnsi" w:cstheme="minorHAnsi"/>
          <w:bCs/>
          <w:shd w:val="clear" w:color="auto" w:fill="FFFFFF"/>
          <w:lang w:val="nl-NL"/>
        </w:rPr>
        <w:t>Zock</w:t>
      </w:r>
      <w:proofErr w:type="spellEnd"/>
      <w:r w:rsidRPr="00E6463E">
        <w:rPr>
          <w:rFonts w:asciiTheme="minorHAnsi" w:hAnsiTheme="minorHAnsi" w:cstheme="minorHAnsi"/>
          <w:bCs/>
          <w:shd w:val="clear" w:color="auto" w:fill="FFFFFF"/>
          <w:lang w:val="nl-NL"/>
        </w:rPr>
        <w:t xml:space="preserve">, Ruud P. </w:t>
      </w:r>
      <w:proofErr w:type="spellStart"/>
      <w:r w:rsidRPr="00E6463E">
        <w:rPr>
          <w:rFonts w:asciiTheme="minorHAnsi" w:hAnsiTheme="minorHAnsi" w:cstheme="minorHAnsi"/>
          <w:bCs/>
          <w:shd w:val="clear" w:color="auto" w:fill="FFFFFF"/>
          <w:lang w:val="nl-NL"/>
        </w:rPr>
        <w:t>Kleyweg</w:t>
      </w:r>
      <w:proofErr w:type="spellEnd"/>
      <w:r w:rsidRPr="00E6463E">
        <w:rPr>
          <w:rFonts w:asciiTheme="minorHAnsi" w:hAnsiTheme="minorHAnsi" w:cstheme="minorHAnsi"/>
          <w:bCs/>
          <w:shd w:val="clear" w:color="auto" w:fill="FFFFFF"/>
          <w:lang w:val="nl-NL"/>
        </w:rPr>
        <w:t xml:space="preserve">; Onze Lieve </w:t>
      </w:r>
      <w:proofErr w:type="spellStart"/>
      <w:r w:rsidRPr="00E6463E">
        <w:rPr>
          <w:rFonts w:asciiTheme="minorHAnsi" w:hAnsiTheme="minorHAnsi" w:cstheme="minorHAnsi"/>
          <w:bCs/>
          <w:shd w:val="clear" w:color="auto" w:fill="FFFFFF"/>
          <w:lang w:val="nl-NL"/>
        </w:rPr>
        <w:t>Vrouwe</w:t>
      </w:r>
      <w:proofErr w:type="spellEnd"/>
      <w:r w:rsidRPr="00E6463E">
        <w:rPr>
          <w:rFonts w:asciiTheme="minorHAnsi" w:hAnsiTheme="minorHAnsi" w:cstheme="minorHAnsi"/>
          <w:bCs/>
          <w:shd w:val="clear" w:color="auto" w:fill="FFFFFF"/>
          <w:lang w:val="nl-NL"/>
        </w:rPr>
        <w:t xml:space="preserve"> Gasthuis, Amsterdam: J.L.W. </w:t>
      </w:r>
      <w:proofErr w:type="spellStart"/>
      <w:r w:rsidRPr="00E6463E">
        <w:rPr>
          <w:rFonts w:asciiTheme="minorHAnsi" w:hAnsiTheme="minorHAnsi" w:cstheme="minorHAnsi"/>
          <w:bCs/>
          <w:shd w:val="clear" w:color="auto" w:fill="FFFFFF"/>
          <w:lang w:val="nl-NL"/>
        </w:rPr>
        <w:t>Bosboom</w:t>
      </w:r>
      <w:proofErr w:type="spellEnd"/>
      <w:r w:rsidRPr="00E6463E">
        <w:rPr>
          <w:rFonts w:asciiTheme="minorHAnsi" w:hAnsiTheme="minorHAnsi" w:cstheme="minorHAnsi"/>
          <w:bCs/>
          <w:shd w:val="clear" w:color="auto" w:fill="FFFFFF"/>
          <w:lang w:val="nl-NL"/>
        </w:rPr>
        <w:t xml:space="preserve">, V.I.H. </w:t>
      </w:r>
      <w:proofErr w:type="spellStart"/>
      <w:r w:rsidRPr="00E6463E">
        <w:rPr>
          <w:rFonts w:asciiTheme="minorHAnsi" w:hAnsiTheme="minorHAnsi" w:cstheme="minorHAnsi"/>
          <w:bCs/>
          <w:shd w:val="clear" w:color="auto" w:fill="FFFFFF"/>
          <w:lang w:val="nl-NL"/>
        </w:rPr>
        <w:t>Kwa</w:t>
      </w:r>
      <w:proofErr w:type="spellEnd"/>
      <w:r w:rsidRPr="00E6463E">
        <w:rPr>
          <w:rFonts w:asciiTheme="minorHAnsi" w:hAnsiTheme="minorHAnsi" w:cstheme="minorHAnsi"/>
          <w:bCs/>
          <w:shd w:val="clear" w:color="auto" w:fill="FFFFFF"/>
          <w:lang w:val="nl-NL"/>
        </w:rPr>
        <w:t xml:space="preserve">; Kennemer Gasthuis, Haarlem: M. </w:t>
      </w:r>
      <w:proofErr w:type="spellStart"/>
      <w:r w:rsidRPr="00E6463E">
        <w:rPr>
          <w:rFonts w:asciiTheme="minorHAnsi" w:hAnsiTheme="minorHAnsi" w:cstheme="minorHAnsi"/>
          <w:bCs/>
          <w:shd w:val="clear" w:color="auto" w:fill="FFFFFF"/>
          <w:lang w:val="nl-NL"/>
        </w:rPr>
        <w:t>Weisfelt</w:t>
      </w:r>
      <w:proofErr w:type="spellEnd"/>
      <w:r w:rsidRPr="00E6463E">
        <w:rPr>
          <w:rFonts w:asciiTheme="minorHAnsi" w:hAnsiTheme="minorHAnsi" w:cstheme="minorHAnsi"/>
          <w:bCs/>
          <w:shd w:val="clear" w:color="auto" w:fill="FFFFFF"/>
          <w:lang w:val="nl-NL"/>
        </w:rPr>
        <w:t xml:space="preserve">; Slotervaartziekenhuis, Amsterdam: N.D. </w:t>
      </w:r>
      <w:proofErr w:type="spellStart"/>
      <w:r w:rsidRPr="00E6463E">
        <w:rPr>
          <w:rFonts w:asciiTheme="minorHAnsi" w:hAnsiTheme="minorHAnsi" w:cstheme="minorHAnsi"/>
          <w:bCs/>
          <w:shd w:val="clear" w:color="auto" w:fill="FFFFFF"/>
          <w:lang w:val="nl-NL"/>
        </w:rPr>
        <w:t>Kruyt</w:t>
      </w:r>
      <w:proofErr w:type="spellEnd"/>
      <w:r w:rsidRPr="00E6463E">
        <w:rPr>
          <w:rFonts w:asciiTheme="minorHAnsi" w:hAnsiTheme="minorHAnsi" w:cstheme="minorHAnsi"/>
          <w:bCs/>
          <w:shd w:val="clear" w:color="auto" w:fill="FFFFFF"/>
          <w:lang w:val="nl-NL"/>
        </w:rPr>
        <w:t xml:space="preserve">; </w:t>
      </w:r>
      <w:proofErr w:type="spellStart"/>
      <w:r w:rsidRPr="00E6463E">
        <w:rPr>
          <w:rFonts w:asciiTheme="minorHAnsi" w:hAnsiTheme="minorHAnsi" w:cstheme="minorHAnsi"/>
          <w:bCs/>
          <w:shd w:val="clear" w:color="auto" w:fill="FFFFFF"/>
          <w:lang w:val="nl-NL"/>
        </w:rPr>
        <w:t>Amphia</w:t>
      </w:r>
      <w:proofErr w:type="spellEnd"/>
      <w:r w:rsidRPr="00E6463E">
        <w:rPr>
          <w:rFonts w:asciiTheme="minorHAnsi" w:hAnsiTheme="minorHAnsi" w:cstheme="minorHAnsi"/>
          <w:bCs/>
          <w:shd w:val="clear" w:color="auto" w:fill="FFFFFF"/>
          <w:lang w:val="nl-NL"/>
        </w:rPr>
        <w:t xml:space="preserve"> Ziekenhuis, Breda: M.J.M. Remmers; Radboud Universitair Medisch Centrum, Nijmegen: E.J. van Dijk; Sint Franciscus Gasthuis, Rotterdam: F. Vermeij; Atrium Medisch Centrum, Heerlen: A. Schreuder; Ziekenhuis Rijnstate, Arnhem: S.E. Vermeer; Medisch Centrum Alkmaar, Alkmaar: R. ten Houten; Erasmus MC, Rotterdam: D.W.J. </w:t>
      </w:r>
      <w:proofErr w:type="spellStart"/>
      <w:r w:rsidRPr="00E6463E">
        <w:rPr>
          <w:rFonts w:asciiTheme="minorHAnsi" w:hAnsiTheme="minorHAnsi" w:cstheme="minorHAnsi"/>
          <w:bCs/>
          <w:shd w:val="clear" w:color="auto" w:fill="FFFFFF"/>
          <w:lang w:val="nl-NL"/>
        </w:rPr>
        <w:t>Dippel</w:t>
      </w:r>
      <w:proofErr w:type="spellEnd"/>
      <w:r w:rsidRPr="00E6463E">
        <w:rPr>
          <w:rFonts w:asciiTheme="minorHAnsi" w:hAnsiTheme="minorHAnsi" w:cstheme="minorHAnsi"/>
          <w:bCs/>
          <w:shd w:val="clear" w:color="auto" w:fill="FFFFFF"/>
          <w:lang w:val="nl-NL"/>
        </w:rPr>
        <w:t xml:space="preserve">; Universitair Medisch Centrum Utrecht, Utrecht: L.J. </w:t>
      </w:r>
      <w:proofErr w:type="spellStart"/>
      <w:r w:rsidRPr="00E6463E">
        <w:rPr>
          <w:rFonts w:asciiTheme="minorHAnsi" w:hAnsiTheme="minorHAnsi" w:cstheme="minorHAnsi"/>
          <w:bCs/>
          <w:shd w:val="clear" w:color="auto" w:fill="FFFFFF"/>
          <w:lang w:val="nl-NL"/>
        </w:rPr>
        <w:t>Kappelle</w:t>
      </w:r>
      <w:proofErr w:type="spellEnd"/>
      <w:r w:rsidRPr="00E6463E">
        <w:rPr>
          <w:rFonts w:asciiTheme="minorHAnsi" w:hAnsiTheme="minorHAnsi" w:cstheme="minorHAnsi"/>
          <w:bCs/>
          <w:shd w:val="clear" w:color="auto" w:fill="FFFFFF"/>
          <w:lang w:val="nl-NL"/>
        </w:rPr>
        <w:t xml:space="preserve">, H.B. van der Worp; Spaarne Ziekenhuis, Hoofddorp: I.S.J. </w:t>
      </w:r>
      <w:proofErr w:type="spellStart"/>
      <w:r w:rsidRPr="00E6463E">
        <w:rPr>
          <w:rFonts w:asciiTheme="minorHAnsi" w:hAnsiTheme="minorHAnsi" w:cstheme="minorHAnsi"/>
          <w:bCs/>
          <w:shd w:val="clear" w:color="auto" w:fill="FFFFFF"/>
          <w:lang w:val="nl-NL"/>
        </w:rPr>
        <w:t>Merkies</w:t>
      </w:r>
      <w:proofErr w:type="spellEnd"/>
      <w:r w:rsidRPr="00E6463E">
        <w:rPr>
          <w:rFonts w:asciiTheme="minorHAnsi" w:hAnsiTheme="minorHAnsi" w:cstheme="minorHAnsi"/>
          <w:bCs/>
          <w:shd w:val="clear" w:color="auto" w:fill="FFFFFF"/>
          <w:lang w:val="nl-NL"/>
        </w:rPr>
        <w:t xml:space="preserve">; </w:t>
      </w:r>
      <w:proofErr w:type="spellStart"/>
      <w:r w:rsidRPr="00E6463E">
        <w:rPr>
          <w:rFonts w:asciiTheme="minorHAnsi" w:hAnsiTheme="minorHAnsi" w:cstheme="minorHAnsi"/>
          <w:bCs/>
          <w:shd w:val="clear" w:color="auto" w:fill="FFFFFF"/>
          <w:lang w:val="nl-NL"/>
        </w:rPr>
        <w:t>HagaZiekenhuis</w:t>
      </w:r>
      <w:proofErr w:type="spellEnd"/>
      <w:r w:rsidRPr="00E6463E">
        <w:rPr>
          <w:rFonts w:asciiTheme="minorHAnsi" w:hAnsiTheme="minorHAnsi" w:cstheme="minorHAnsi"/>
          <w:bCs/>
          <w:shd w:val="clear" w:color="auto" w:fill="FFFFFF"/>
          <w:lang w:val="nl-NL"/>
        </w:rPr>
        <w:t xml:space="preserve">, Den Haag: S.F.T.M. de Bruijn, K.F. de Laat; Medisch Centrum Haaglanden, Den Haag: K. Jellema; Catharina Ziekenhuis, Eindhoven: K. Keizer, M.C. de Rijk, A.J. Vermeij; VU Medisch Centrum, Amsterdam: M.C. Visser; Reinier de Graaf Groep, Delft: L.A.M. </w:t>
      </w:r>
      <w:proofErr w:type="spellStart"/>
      <w:r w:rsidRPr="00E6463E">
        <w:rPr>
          <w:rFonts w:asciiTheme="minorHAnsi" w:hAnsiTheme="minorHAnsi" w:cstheme="minorHAnsi"/>
          <w:bCs/>
          <w:shd w:val="clear" w:color="auto" w:fill="FFFFFF"/>
          <w:lang w:val="nl-NL"/>
        </w:rPr>
        <w:t>Aerden</w:t>
      </w:r>
      <w:proofErr w:type="spellEnd"/>
      <w:r w:rsidRPr="00E6463E">
        <w:rPr>
          <w:rFonts w:asciiTheme="minorHAnsi" w:hAnsiTheme="minorHAnsi" w:cstheme="minorHAnsi"/>
          <w:bCs/>
          <w:shd w:val="clear" w:color="auto" w:fill="FFFFFF"/>
          <w:lang w:val="nl-NL"/>
        </w:rPr>
        <w:t xml:space="preserve">; Martini Ziekenhuis, Groningen: E.S. Schut; Ziekenhuisgroep Twente, Almelo: L.J.A. Reichman; Groene Hart Ziekenhuis, Gouda: K. de Gans; Zaans Medisch Centrum, Zaandam: R.M. van den Berg-Vos; Laurentius Ziekenhuis, Roermond: M.P.J. van Goor; </w:t>
      </w:r>
      <w:proofErr w:type="spellStart"/>
      <w:r w:rsidRPr="00E6463E">
        <w:rPr>
          <w:rFonts w:asciiTheme="minorHAnsi" w:hAnsiTheme="minorHAnsi" w:cstheme="minorHAnsi"/>
          <w:bCs/>
          <w:shd w:val="clear" w:color="auto" w:fill="FFFFFF"/>
          <w:lang w:val="nl-NL"/>
        </w:rPr>
        <w:t>IJselland</w:t>
      </w:r>
      <w:proofErr w:type="spellEnd"/>
      <w:r w:rsidRPr="00E6463E">
        <w:rPr>
          <w:rFonts w:asciiTheme="minorHAnsi" w:hAnsiTheme="minorHAnsi" w:cstheme="minorHAnsi"/>
          <w:bCs/>
          <w:shd w:val="clear" w:color="auto" w:fill="FFFFFF"/>
          <w:lang w:val="nl-NL"/>
        </w:rPr>
        <w:t xml:space="preserve"> Ziekenhuis, Capelle aan den IJssel: A.D. Wijnhoud; </w:t>
      </w:r>
      <w:proofErr w:type="spellStart"/>
      <w:r w:rsidRPr="00E6463E">
        <w:rPr>
          <w:rFonts w:asciiTheme="minorHAnsi" w:hAnsiTheme="minorHAnsi" w:cstheme="minorHAnsi"/>
          <w:bCs/>
          <w:shd w:val="clear" w:color="auto" w:fill="FFFFFF"/>
          <w:lang w:val="nl-NL"/>
        </w:rPr>
        <w:t>Westfriesgasthuis</w:t>
      </w:r>
      <w:proofErr w:type="spellEnd"/>
      <w:r w:rsidRPr="00E6463E">
        <w:rPr>
          <w:rFonts w:asciiTheme="minorHAnsi" w:hAnsiTheme="minorHAnsi" w:cstheme="minorHAnsi"/>
          <w:bCs/>
          <w:shd w:val="clear" w:color="auto" w:fill="FFFFFF"/>
          <w:lang w:val="nl-NL"/>
        </w:rPr>
        <w:t xml:space="preserve">, Hoorn: T.C. van der Ree; BovenIJ Ziekenhuis, Amsterdam: M. Janmaat; </w:t>
      </w:r>
      <w:proofErr w:type="spellStart"/>
      <w:r w:rsidRPr="00E6463E">
        <w:rPr>
          <w:rFonts w:asciiTheme="minorHAnsi" w:hAnsiTheme="minorHAnsi" w:cstheme="minorHAnsi"/>
          <w:bCs/>
          <w:shd w:val="clear" w:color="auto" w:fill="FFFFFF"/>
          <w:lang w:val="nl-NL"/>
        </w:rPr>
        <w:t>Orbis</w:t>
      </w:r>
      <w:proofErr w:type="spellEnd"/>
      <w:r w:rsidRPr="00E6463E">
        <w:rPr>
          <w:rFonts w:asciiTheme="minorHAnsi" w:hAnsiTheme="minorHAnsi" w:cstheme="minorHAnsi"/>
          <w:bCs/>
          <w:shd w:val="clear" w:color="auto" w:fill="FFFFFF"/>
          <w:lang w:val="nl-NL"/>
        </w:rPr>
        <w:t xml:space="preserve"> Medisch Centrum, Sittard: N. van </w:t>
      </w:r>
      <w:proofErr w:type="spellStart"/>
      <w:r w:rsidRPr="00E6463E">
        <w:rPr>
          <w:rFonts w:asciiTheme="minorHAnsi" w:hAnsiTheme="minorHAnsi" w:cstheme="minorHAnsi"/>
          <w:bCs/>
          <w:shd w:val="clear" w:color="auto" w:fill="FFFFFF"/>
          <w:lang w:val="nl-NL"/>
        </w:rPr>
        <w:t>Orshoven</w:t>
      </w:r>
      <w:proofErr w:type="spellEnd"/>
      <w:r w:rsidRPr="00E6463E">
        <w:rPr>
          <w:rFonts w:asciiTheme="minorHAnsi" w:hAnsiTheme="minorHAnsi" w:cstheme="minorHAnsi"/>
          <w:bCs/>
          <w:shd w:val="clear" w:color="auto" w:fill="FFFFFF"/>
          <w:lang w:val="nl-NL"/>
        </w:rPr>
        <w:t xml:space="preserve">; </w:t>
      </w:r>
      <w:proofErr w:type="spellStart"/>
      <w:r w:rsidRPr="00E6463E">
        <w:rPr>
          <w:rFonts w:asciiTheme="minorHAnsi" w:hAnsiTheme="minorHAnsi" w:cstheme="minorHAnsi"/>
          <w:bCs/>
          <w:shd w:val="clear" w:color="auto" w:fill="FFFFFF"/>
          <w:lang w:val="nl-NL"/>
        </w:rPr>
        <w:t>Bronovo</w:t>
      </w:r>
      <w:proofErr w:type="spellEnd"/>
      <w:r w:rsidRPr="00E6463E">
        <w:rPr>
          <w:rFonts w:asciiTheme="minorHAnsi" w:hAnsiTheme="minorHAnsi" w:cstheme="minorHAnsi"/>
          <w:bCs/>
          <w:shd w:val="clear" w:color="auto" w:fill="FFFFFF"/>
          <w:lang w:val="nl-NL"/>
        </w:rPr>
        <w:t xml:space="preserve"> Ziekenhuis, Den Haag: S.M. Manschot.</w:t>
      </w:r>
    </w:p>
    <w:p w14:paraId="5FD88227" w14:textId="6BAA92B4" w:rsidR="00AA6193" w:rsidRPr="00E6463E" w:rsidRDefault="00D65720" w:rsidP="00E544E4">
      <w:pPr>
        <w:spacing w:after="160" w:line="480" w:lineRule="auto"/>
        <w:jc w:val="both"/>
        <w:rPr>
          <w:rFonts w:asciiTheme="minorHAnsi" w:hAnsiTheme="minorHAnsi" w:cstheme="minorHAnsi"/>
          <w:bCs/>
          <w:shd w:val="clear" w:color="auto" w:fill="FFFFFF"/>
          <w:lang w:val="nl-NL"/>
        </w:rPr>
      </w:pPr>
      <w:proofErr w:type="spellStart"/>
      <w:r w:rsidRPr="00E6463E">
        <w:rPr>
          <w:rFonts w:asciiTheme="minorHAnsi" w:hAnsiTheme="minorHAnsi" w:cstheme="minorHAnsi"/>
          <w:b/>
          <w:shd w:val="clear" w:color="auto" w:fill="FFFFFF"/>
          <w:lang w:val="nl-NL"/>
        </w:rPr>
        <w:t>Study</w:t>
      </w:r>
      <w:proofErr w:type="spellEnd"/>
      <w:r w:rsidRPr="00E6463E">
        <w:rPr>
          <w:rFonts w:asciiTheme="minorHAnsi" w:hAnsiTheme="minorHAnsi" w:cstheme="minorHAnsi"/>
          <w:b/>
          <w:shd w:val="clear" w:color="auto" w:fill="FFFFFF"/>
          <w:lang w:val="nl-NL"/>
        </w:rPr>
        <w:t xml:space="preserve"> </w:t>
      </w:r>
      <w:proofErr w:type="spellStart"/>
      <w:r w:rsidRPr="00E6463E">
        <w:rPr>
          <w:rFonts w:asciiTheme="minorHAnsi" w:hAnsiTheme="minorHAnsi" w:cstheme="minorHAnsi"/>
          <w:b/>
          <w:shd w:val="clear" w:color="auto" w:fill="FFFFFF"/>
          <w:lang w:val="nl-NL"/>
        </w:rPr>
        <w:t>group</w:t>
      </w:r>
      <w:proofErr w:type="spellEnd"/>
      <w:r w:rsidRPr="00E6463E">
        <w:rPr>
          <w:rFonts w:asciiTheme="minorHAnsi" w:hAnsiTheme="minorHAnsi" w:cstheme="minorHAnsi"/>
          <w:b/>
          <w:shd w:val="clear" w:color="auto" w:fill="FFFFFF"/>
          <w:lang w:val="nl-NL"/>
        </w:rPr>
        <w:t>:</w:t>
      </w:r>
      <w:r w:rsidRPr="00E6463E">
        <w:rPr>
          <w:rFonts w:asciiTheme="minorHAnsi" w:hAnsiTheme="minorHAnsi" w:cstheme="minorHAnsi"/>
          <w:bCs/>
          <w:shd w:val="clear" w:color="auto" w:fill="FFFFFF"/>
          <w:lang w:val="nl-NL"/>
        </w:rPr>
        <w:t xml:space="preserve"> D. van de Beek, P.J. Nederkoorn, D.W.J. </w:t>
      </w:r>
      <w:proofErr w:type="spellStart"/>
      <w:r w:rsidRPr="00E6463E">
        <w:rPr>
          <w:rFonts w:asciiTheme="minorHAnsi" w:hAnsiTheme="minorHAnsi" w:cstheme="minorHAnsi"/>
          <w:bCs/>
          <w:shd w:val="clear" w:color="auto" w:fill="FFFFFF"/>
          <w:lang w:val="nl-NL"/>
        </w:rPr>
        <w:t>Dippel</w:t>
      </w:r>
      <w:proofErr w:type="spellEnd"/>
      <w:r w:rsidRPr="00E6463E">
        <w:rPr>
          <w:rFonts w:asciiTheme="minorHAnsi" w:hAnsiTheme="minorHAnsi" w:cstheme="minorHAnsi"/>
          <w:bCs/>
          <w:shd w:val="clear" w:color="auto" w:fill="FFFFFF"/>
          <w:lang w:val="nl-NL"/>
        </w:rPr>
        <w:t xml:space="preserve">, M.G.W. Dijkgraaf, T. van der Poll, J.M. Prins, L. Spanjaard, F.H. Vermeij. </w:t>
      </w:r>
      <w:r w:rsidR="00AA6193" w:rsidRPr="00E6463E">
        <w:rPr>
          <w:rFonts w:asciiTheme="minorHAnsi" w:hAnsiTheme="minorHAnsi" w:cstheme="minorHAnsi"/>
          <w:b/>
          <w:shd w:val="clear" w:color="auto" w:fill="FFFFFF"/>
          <w:lang w:val="nl-NL"/>
        </w:rPr>
        <w:br w:type="page"/>
      </w:r>
    </w:p>
    <w:p w14:paraId="103BE972" w14:textId="5C9553F1" w:rsidR="00FD5AB5" w:rsidRPr="00E6463E" w:rsidRDefault="00FD5AB5" w:rsidP="00FD5AB5">
      <w:pPr>
        <w:spacing w:line="480" w:lineRule="auto"/>
        <w:rPr>
          <w:rFonts w:asciiTheme="minorHAnsi" w:hAnsiTheme="minorHAnsi" w:cstheme="minorHAnsi"/>
          <w:b/>
          <w:shd w:val="clear" w:color="auto" w:fill="FFFFFF"/>
        </w:rPr>
      </w:pPr>
      <w:r w:rsidRPr="00E6463E">
        <w:rPr>
          <w:rFonts w:asciiTheme="minorHAnsi" w:hAnsiTheme="minorHAnsi" w:cstheme="minorHAnsi"/>
          <w:b/>
          <w:shd w:val="clear" w:color="auto" w:fill="FFFFFF"/>
        </w:rPr>
        <w:lastRenderedPageBreak/>
        <w:t xml:space="preserve">Detailed methodology for 16S rRNA sequencing </w:t>
      </w:r>
    </w:p>
    <w:p w14:paraId="500714CE" w14:textId="52AF287B" w:rsidR="00E939D6" w:rsidRPr="00E6463E" w:rsidRDefault="00FD5AB5" w:rsidP="00A457EB">
      <w:pPr>
        <w:spacing w:line="480" w:lineRule="auto"/>
        <w:jc w:val="both"/>
        <w:rPr>
          <w:rFonts w:asciiTheme="minorHAnsi" w:hAnsiTheme="minorHAnsi" w:cstheme="minorHAnsi"/>
          <w:shd w:val="clear" w:color="auto" w:fill="FFFFFF"/>
          <w:vertAlign w:val="superscript"/>
        </w:rPr>
      </w:pPr>
      <w:bookmarkStart w:id="0" w:name="_Hlk23517397"/>
      <w:r w:rsidRPr="00E6463E">
        <w:rPr>
          <w:rFonts w:asciiTheme="minorHAnsi" w:hAnsiTheme="minorHAnsi" w:cstheme="minorHAnsi"/>
          <w:shd w:val="clear" w:color="auto" w:fill="FFFFFF"/>
          <w:lang w:val="en-US"/>
        </w:rPr>
        <w:t xml:space="preserve">DNA was extracted from the Amies solution </w:t>
      </w:r>
      <w:r w:rsidR="00E939D6" w:rsidRPr="00E6463E">
        <w:rPr>
          <w:rFonts w:asciiTheme="minorHAnsi" w:hAnsiTheme="minorHAnsi" w:cstheme="minorHAnsi"/>
          <w:shd w:val="clear" w:color="auto" w:fill="FFFFFF"/>
          <w:lang w:val="en-US"/>
        </w:rPr>
        <w:t>using a proteinase K pre-treatment followed by</w:t>
      </w:r>
      <w:r w:rsidRPr="00E6463E">
        <w:rPr>
          <w:rFonts w:asciiTheme="minorHAnsi" w:hAnsiTheme="minorHAnsi" w:cstheme="minorHAnsi"/>
          <w:shd w:val="clear" w:color="auto" w:fill="FFFFFF"/>
          <w:lang w:val="en-US"/>
        </w:rPr>
        <w:t xml:space="preserve"> a combination of bead-beating and the Maxwell 16 Tissue LEV Total RNA Purification Kit with STAR (Stool transport and recovery) buffer (Roche, Basel Switzerland)</w:t>
      </w:r>
      <w:r w:rsidR="00976C09">
        <w:rPr>
          <w:rFonts w:asciiTheme="minorHAnsi" w:hAnsiTheme="minorHAnsi" w:cstheme="minorHAnsi"/>
          <w:shd w:val="clear" w:color="auto" w:fill="FFFFFF"/>
          <w:lang w:val="en-US"/>
        </w:rPr>
        <w:t xml:space="preserve"> </w:t>
      </w:r>
      <w:r w:rsidR="00BC584C">
        <w:rPr>
          <w:rFonts w:asciiTheme="minorHAnsi" w:hAnsiTheme="minorHAnsi" w:cstheme="minorHAnsi"/>
          <w:lang w:val="en-US"/>
        </w:rPr>
        <w:fldChar w:fldCharType="begin" w:fldLock="1"/>
      </w:r>
      <w:r w:rsidR="000442C1">
        <w:rPr>
          <w:rFonts w:asciiTheme="minorHAnsi" w:hAnsiTheme="minorHAnsi" w:cstheme="minorHAnsi"/>
          <w:lang w:val="en-US"/>
        </w:rPr>
        <w:instrText>ADDIN CSL_CITATION {"citationItems":[{"id":"ITEM-1","itemData":{"DOI":"10.2144/04365ST04","ISSN":"0736-6205","author":[{"dropping-particle":"","family":"Yu","given":"Zhongtang","non-dropping-particle":"","parse-names":false,"suffix":""},{"dropping-particle":"","family":"Morrison","given":"Mark","non-dropping-particle":"","parse-names":false,"suffix":""}],"container-title":"BioTechniques","id":"ITEM-1","issue":"5","issued":{"date-parts":[["2004","5"]]},"page":"808-812","title":"Improved extraction of PCR-quality community DNA from digesta and fecal samples","type":"article-journal","volume":"36"},"uris":["http://www.mendeley.com/documents/?uuid=9830d65a-1e8e-4c08-921d-140a48f0265b"]},{"id":"ITEM-2","itemData":{"DOI":"10.1038/nbt.3960","ISSN":"1087-0156","author":[{"dropping-particle":"","family":"Costea","given":"Paul I","non-dropping-particle":"","parse-names":false,"suffix":""},{"dropping-particle":"","family":"Zeller","given":"Georg","non-dropping-particle":"","parse-names":false,"suffix":""},{"dropping-particle":"","family":"Sunagawa","given":"Shinichi","non-dropping-particle":"","parse-names":false,"suffix":""},{"dropping-particle":"","family":"Pelletier","given":"Eric","non-dropping-particle":"","parse-names":false,"suffix":""},{"dropping-particle":"","family":"Alberti","given":"Adriana","non-dropping-particle":"","parse-names":false,"suffix":""},{"dropping-particle":"","family":"Levenez","given":"Florence","non-dropping-particle":"","parse-names":false,"suffix":""},{"dropping-particle":"","family":"Tramontano","given":"Melanie","non-dropping-particle":"","parse-names":false,"suffix":""},{"dropping-particle":"","family":"Driessen","given":"Marja","non-dropping-particle":"","parse-names":false,"suffix":""},{"dropping-particle":"","family":"Hercog","given":"Rajna","non-dropping-particle":"","parse-names":false,"suffix":""},{"dropping-particle":"","family":"Jung","given":"Ferris-Elias","non-dropping-particle":"","parse-names":false,"suffix":""},{"dropping-particle":"","family":"Kultima","given":"Jens Roat","non-dropping-particle":"","parse-names":false,"suffix":""},{"dropping-particle":"","family":"Hayward","given":"Matthew R","non-dropping-particle":"","parse-names":false,"suffix":""},{"dropping-particle":"","family":"Coelho","given":"Luis Pedro","non-dropping-particle":"","parse-names":false,"suffix":""},{"dropping-particle":"","family":"Allen-Vercoe","given":"Emma","non-dropping-particle":"","parse-names":false,"suffix":""},{"dropping-particle":"","family":"Bertrand","given":"Laurie","non-dropping-particle":"","parse-names":false,"suffix":""},{"dropping-particle":"","family":"Blaut","given":"Michael","non-dropping-particle":"","parse-names":false,"suffix":""},{"dropping-particle":"","family":"Brown","given":"Jillian R M","non-dropping-particle":"","parse-names":false,"suffix":""},{"dropping-particle":"","family":"Carton","given":"Thomas","non-dropping-particle":"","parse-names":false,"suffix":""},{"dropping-particle":"","family":"Cools-Portier","given":"Stéphanie","non-dropping-particle":"","parse-names":false,"suffix":""},{"dropping-particle":"","family":"Daigneault","given":"Michelle","non-dropping-particle":"","parse-names":false,"suffix":""},{"dropping-particle":"","family":"Derrien","given":"Muriel","non-dropping-particle":"","parse-names":false,"suffix":""},{"dropping-particle":"","family":"Druesne","given":"Anne","non-dropping-particle":"","parse-names":false,"suffix":""},{"dropping-particle":"","family":"Vos","given":"Willem M","non-dropping-particle":"de","parse-names":false,"suffix":""},{"dropping-particle":"","family":"Finlay","given":"B Brett","non-dropping-particle":"","parse-names":false,"suffix":""},{"dropping-particle":"","family":"Flint","given":"Harry J","non-dropping-particle":"","parse-names":false,"suffix":""},{"dropping-particle":"","family":"Guarner","given":"Francisco","non-dropping-particle":"","parse-names":false,"suffix":""},{"dropping-particle":"","family":"Hattori","given":"Masahira","non-dropping-particle":"","parse-names":false,"suffix":""},{"dropping-particle":"","family":"Heilig","given":"Hans","non-dropping-particle":"","parse-names":false,"suffix":""},{"dropping-particle":"","family":"Luna","given":"Ruth Ann","non-dropping-particle":"","parse-names":false,"suffix":""},{"dropping-particle":"","family":"Hylckama Vlieg","given":"Johan","non-dropping-particle":"van","parse-names":false,"suffix":""},{"dropping-particle":"","family":"Junick","given":"Jana","non-dropping-particle":"","parse-names":false,"suffix":""},{"dropping-particle":"","family":"Klymiuk","given":"Ingeborg","non-dropping-particle":"","parse-names":false,"suffix":""},{"dropping-particle":"","family":"Langella","given":"Philippe","non-dropping-particle":"","parse-names":false,"suffix":""},{"dropping-particle":"","family":"Chatelier","given":"Emmanuelle","non-dropping-particle":"Le","parse-names":false,"suffix":""},{"dropping-particle":"","family":"Mai","given":"Volker","non-dropping-particle":"","parse-names":false,"suffix":""},{"dropping-particle":"","family":"Manichanh","given":"Chaysavanh","non-dropping-particle":"","parse-names":false,"suffix":""},{"dropping-particle":"","family":"Martin","given":"Jennifer C","non-dropping-particle":"","parse-names":false,"suffix":""},{"dropping-particle":"","family":"Mery","given":"Clémentine","non-dropping-particle":"","parse-names":false,"suffix":""},{"dropping-particle":"","family":"Morita","given":"Hidetoshi","non-dropping-particle":"","parse-names":false,"suffix":""},{"dropping-particle":"","family":"O'Toole","given":"Paul W","non-dropping-particle":"","parse-names":false,"suffix":""},{"dropping-particle":"","family":"Orvain","given":"Céline","non-dropping-particle":"","parse-names":false,"suffix":""},{"dropping-particle":"","family":"Patil","given":"Kiran Raosaheb","non-dropping-particle":"","parse-names":false,"suffix":""},{"dropping-particle":"","family":"Penders","given":"John","non-dropping-particle":"","parse-names":false,"suffix":""},{"dropping-particle":"","family":"Persson","given":"Søren","non-dropping-particle":"","parse-names":false,"suffix":""},{"dropping-particle":"","family":"Pons","given":"Nicolas","non-dropping-particle":"","parse-names":false,"suffix":""},{"dropping-particle":"","family":"Popova","given":"Milena","non-dropping-particle":"","parse-names":false,"suffix":""},{"dropping-particle":"","family":"Salonen","given":"Anne","non-dropping-particle":"","parse-names":false,"suffix":""},{"dropping-particle":"","family":"Saulnier","given":"Delphine","non-dropping-particle":"","parse-names":false,"suffix":""},{"dropping-particle":"","family":"Scott","given":"Karen P","non-dropping-particle":"","parse-names":false,"suffix":""},{"dropping-particle":"","family":"Singh","given":"Bhagirath","non-dropping-particle":"","parse-names":false,"suffix":""},{"dropping-particle":"","family":"Slezak","given":"Kathleen","non-dropping-particle":"","parse-names":false,"suffix":""},{"dropping-particle":"","family":"Veiga","given":"Patrick","non-dropping-particle":"","parse-names":false,"suffix":""},{"dropping-particle":"","family":"Versalovic","given":"James","non-dropping-particle":"","parse-names":false,"suffix":""},{"dropping-particle":"","family":"Zhao","given":"Liping","non-dropping-particle":"","parse-names":false,"suffix":""},{"dropping-particle":"","family":"Zoetendal","given":"Erwin G","non-dropping-particle":"","parse-names":false,"suffix":""},{"dropping-particle":"","family":"Ehrlich","given":"S Dusko","non-dropping-particle":"","parse-names":false,"suffix":""},{"dropping-particle":"","family":"Dore","given":"Joel","non-dropping-particle":"","parse-names":false,"suffix":""},{"dropping-particle":"","family":"Bork","given":"Peer","non-dropping-particle":"","parse-names":false,"suffix":""}],"container-title":"Nature Biotechnology","id":"ITEM-2","issue":"11","issued":{"date-parts":[["2017","11","2"]]},"page":"1069-1076","title":"Towards standards for human fecal sample processing in metagenomic studies","type":"article-journal","volume":"35"},"uris":["http://www.mendeley.com/documents/?uuid=7c61caad-1ba8-4b5b-a1f0-a98d92680de2"]}],"mendeley":{"formattedCitation":"[1,2]","plainTextFormattedCitation":"[1,2]","previouslyFormattedCitation":"[1,2]"},"properties":{"noteIndex":0},"schema":"https://github.com/citation-style-language/schema/raw/master/csl-citation.json"}</w:instrText>
      </w:r>
      <w:r w:rsidR="00BC584C">
        <w:rPr>
          <w:rFonts w:asciiTheme="minorHAnsi" w:hAnsiTheme="minorHAnsi" w:cstheme="minorHAnsi"/>
          <w:lang w:val="en-US"/>
        </w:rPr>
        <w:fldChar w:fldCharType="separate"/>
      </w:r>
      <w:r w:rsidR="00976C09" w:rsidRPr="00976C09">
        <w:rPr>
          <w:rFonts w:asciiTheme="minorHAnsi" w:hAnsiTheme="minorHAnsi" w:cstheme="minorHAnsi"/>
          <w:noProof/>
          <w:lang w:val="en-US"/>
        </w:rPr>
        <w:t>[1,2]</w:t>
      </w:r>
      <w:r w:rsidR="00BC584C">
        <w:rPr>
          <w:rFonts w:asciiTheme="minorHAnsi" w:hAnsiTheme="minorHAnsi" w:cstheme="minorHAnsi"/>
          <w:lang w:val="en-US"/>
        </w:rPr>
        <w:fldChar w:fldCharType="end"/>
      </w:r>
      <w:r w:rsidR="00976C09">
        <w:rPr>
          <w:rFonts w:asciiTheme="minorHAnsi" w:hAnsiTheme="minorHAnsi" w:cstheme="minorHAnsi"/>
          <w:lang w:val="en-US"/>
        </w:rPr>
        <w:t>.</w:t>
      </w:r>
      <w:r w:rsidR="00BC584C">
        <w:rPr>
          <w:rFonts w:asciiTheme="minorHAnsi" w:hAnsiTheme="minorHAnsi" w:cstheme="minorHAnsi"/>
          <w:lang w:val="en-US"/>
        </w:rPr>
        <w:t xml:space="preserve"> </w:t>
      </w:r>
      <w:r w:rsidRPr="00E6463E">
        <w:rPr>
          <w:rFonts w:asciiTheme="minorHAnsi" w:hAnsiTheme="minorHAnsi" w:cstheme="minorHAnsi"/>
          <w:shd w:val="clear" w:color="auto" w:fill="FFFFFF"/>
        </w:rPr>
        <w:t xml:space="preserve">Following centrifugation, 250 µl supernatant was used with the </w:t>
      </w:r>
      <w:r w:rsidR="00E939D6" w:rsidRPr="00E6463E">
        <w:rPr>
          <w:rFonts w:asciiTheme="minorHAnsi" w:hAnsiTheme="minorHAnsi" w:cstheme="minorHAnsi"/>
          <w:shd w:val="clear" w:color="auto" w:fill="FFFFFF"/>
        </w:rPr>
        <w:t>Maxwell RSC Blood DNA kit, and the DNA was eluted in ~6</w:t>
      </w:r>
      <w:r w:rsidRPr="00E6463E">
        <w:rPr>
          <w:rFonts w:asciiTheme="minorHAnsi" w:hAnsiTheme="minorHAnsi" w:cstheme="minorHAnsi"/>
          <w:shd w:val="clear" w:color="auto" w:fill="FFFFFF"/>
        </w:rPr>
        <w:t xml:space="preserve">0 µl </w:t>
      </w:r>
      <w:proofErr w:type="spellStart"/>
      <w:r w:rsidRPr="00E6463E">
        <w:rPr>
          <w:rFonts w:asciiTheme="minorHAnsi" w:hAnsiTheme="minorHAnsi" w:cstheme="minorHAnsi"/>
          <w:shd w:val="clear" w:color="auto" w:fill="FFFFFF"/>
        </w:rPr>
        <w:t>DNAse</w:t>
      </w:r>
      <w:proofErr w:type="spellEnd"/>
      <w:r w:rsidRPr="00E6463E">
        <w:rPr>
          <w:rFonts w:asciiTheme="minorHAnsi" w:hAnsiTheme="minorHAnsi" w:cstheme="minorHAnsi"/>
          <w:shd w:val="clear" w:color="auto" w:fill="FFFFFF"/>
        </w:rPr>
        <w:t xml:space="preserve"> free water. </w:t>
      </w:r>
      <w:r w:rsidR="00E939D6" w:rsidRPr="00E6463E">
        <w:rPr>
          <w:rFonts w:asciiTheme="minorHAnsi" w:hAnsiTheme="minorHAnsi" w:cstheme="minorHAnsi"/>
          <w:shd w:val="clear" w:color="auto" w:fill="FFFFFF"/>
        </w:rPr>
        <w:t xml:space="preserve">Twenty nanograms of DNA was used for the amplification of the 16S rRNA gene with V3-V4 341F forward and 805R reverse for 25 cycles. The PCR was performed in a total volume of 30 µl containing 1× HF buffer (Thermo Fisher Scientific, Waltham, MA, USA ), 1 µl dNTP Mix (10 mM; Promega, Leiden, the Netherlands), 1 U of Phusion Green High-Fidelity DNA Polymerase(Thermo Fisher Scientific, Waltham, MA, USA), 500nM of the forward 8-nt sample-specific barcode primer containing the Illumina adapter, pad and link (341F (5’- CCTACGGGNGGCWGCAG-3’)  500nM of reverse 8-nt sample-specific barcode primer containing the Illumina adapter, pad and link (805R  (5’ GACTACHVGGGTATCTAATCC-3’)) 20 ng/µl of template DNA and nuclease free water. </w:t>
      </w:r>
      <w:r w:rsidR="00E939D6" w:rsidRPr="00E6463E">
        <w:rPr>
          <w:rFonts w:asciiTheme="minorHAnsi" w:hAnsiTheme="minorHAnsi" w:cstheme="minorHAnsi"/>
          <w:shd w:val="clear" w:color="auto" w:fill="FFFFFF"/>
          <w:vertAlign w:val="superscript"/>
        </w:rPr>
        <w:t xml:space="preserve"> </w:t>
      </w:r>
      <w:r w:rsidR="00E939D6" w:rsidRPr="00E6463E">
        <w:rPr>
          <w:rFonts w:asciiTheme="minorHAnsi" w:hAnsiTheme="minorHAnsi" w:cstheme="minorHAnsi"/>
          <w:shd w:val="clear" w:color="auto" w:fill="FFFFFF"/>
        </w:rPr>
        <w:t>The amplification program was as follows: initial denaturation at 98°C for 30 s; 25 cycles of denaturation at 98°C for 10 s, annealing at 55°C for 20 s, elongation at 72°C for 90 s; and an extension at 72°C for 10 min</w:t>
      </w:r>
      <w:r w:rsidR="00976C09">
        <w:rPr>
          <w:rFonts w:asciiTheme="minorHAnsi" w:hAnsiTheme="minorHAnsi" w:cstheme="minorHAnsi"/>
          <w:shd w:val="clear" w:color="auto" w:fill="FFFFFF"/>
        </w:rPr>
        <w:t xml:space="preserve"> </w:t>
      </w:r>
      <w:r w:rsidR="00BC584C">
        <w:rPr>
          <w:rFonts w:asciiTheme="minorHAnsi" w:hAnsiTheme="minorHAnsi" w:cstheme="minorHAnsi"/>
          <w:lang w:val="en-US"/>
        </w:rPr>
        <w:fldChar w:fldCharType="begin" w:fldLock="1"/>
      </w:r>
      <w:r w:rsidR="000442C1">
        <w:rPr>
          <w:rFonts w:asciiTheme="minorHAnsi" w:hAnsiTheme="minorHAnsi" w:cstheme="minorHAnsi"/>
          <w:lang w:val="en-US"/>
        </w:rPr>
        <w:instrText>ADDIN CSL_CITATION {"citationItems":[{"id":"ITEM-1","itemData":{"DOI":"10.1128/AEM.01043-13","ISSN":"0099-2240","abstract":"Rapid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cost.","author":[{"dropping-particle":"","family":"Kozich","given":"James J.","non-dropping-particle":"","parse-names":false,"suffix":""},{"dropping-particle":"","family":"Westcott","given":"Sarah L.","non-dropping-particle":"","parse-names":false,"suffix":""},{"dropping-particle":"","family":"Baxter","given":"Nielson T.","non-dropping-particle":"","parse-names":false,"suffix":""},{"dropping-particle":"","family":"Highlander","given":"Sarah K.","non-dropping-particle":"","parse-names":false,"suffix":""},{"dropping-particle":"","family":"Schloss","given":"Patrick D.","non-dropping-particle":"","parse-names":false,"suffix":""}],"container-title":"Applied and Environmental Microbiology","id":"ITEM-1","issue":"17","issued":{"date-parts":[["2013","9","1"]]},"page":"5112-5120","title":"Development of a Dual-Index Sequencing Strategy and Curation Pipeline for Analyzing Amplicon Sequence Data on the MiSeq Illumina Sequencing Platform","type":"article-journal","volume":"79"},"uris":["http://www.mendeley.com/documents/?uuid=42f09146-c758-44b7-b72a-b475097c32dc"]}],"mendeley":{"formattedCitation":"[3]","plainTextFormattedCitation":"[3]","previouslyFormattedCitation":"[3]"},"properties":{"noteIndex":0},"schema":"https://github.com/citation-style-language/schema/raw/master/csl-citation.json"}</w:instrText>
      </w:r>
      <w:r w:rsidR="00BC584C">
        <w:rPr>
          <w:rFonts w:asciiTheme="minorHAnsi" w:hAnsiTheme="minorHAnsi" w:cstheme="minorHAnsi"/>
          <w:lang w:val="en-US"/>
        </w:rPr>
        <w:fldChar w:fldCharType="separate"/>
      </w:r>
      <w:r w:rsidR="00976C09" w:rsidRPr="00976C09">
        <w:rPr>
          <w:rFonts w:asciiTheme="minorHAnsi" w:hAnsiTheme="minorHAnsi" w:cstheme="minorHAnsi"/>
          <w:noProof/>
          <w:lang w:val="en-US"/>
        </w:rPr>
        <w:t>[3]</w:t>
      </w:r>
      <w:r w:rsidR="00BC584C">
        <w:rPr>
          <w:rFonts w:asciiTheme="minorHAnsi" w:hAnsiTheme="minorHAnsi" w:cstheme="minorHAnsi"/>
          <w:lang w:val="en-US"/>
        </w:rPr>
        <w:fldChar w:fldCharType="end"/>
      </w:r>
      <w:r w:rsidR="00976C09">
        <w:rPr>
          <w:rFonts w:asciiTheme="minorHAnsi" w:hAnsiTheme="minorHAnsi" w:cstheme="minorHAnsi"/>
          <w:lang w:val="en-US"/>
        </w:rPr>
        <w:t>.</w:t>
      </w:r>
      <w:r w:rsidR="00E939D6" w:rsidRPr="00E6463E">
        <w:rPr>
          <w:rFonts w:asciiTheme="minorHAnsi" w:hAnsiTheme="minorHAnsi" w:cstheme="minorHAnsi"/>
          <w:shd w:val="clear" w:color="auto" w:fill="FFFFFF"/>
        </w:rPr>
        <w:t xml:space="preserve"> The size of the PCR products (~540 bp) was confirmed by gel electrophoresis using 4 µl of the amplification reaction mixture on a 1% (w/v) agarose gel containing ethidium bromide (AppliChem GmbH, Darmstadt (Germany). PCR products were purified with magnetic beads according to </w:t>
      </w:r>
      <w:proofErr w:type="spellStart"/>
      <w:r w:rsidR="00E939D6" w:rsidRPr="00E6463E">
        <w:rPr>
          <w:rFonts w:asciiTheme="minorHAnsi" w:hAnsiTheme="minorHAnsi" w:cstheme="minorHAnsi"/>
          <w:shd w:val="clear" w:color="auto" w:fill="FFFFFF"/>
        </w:rPr>
        <w:t>Agencourt</w:t>
      </w:r>
      <w:proofErr w:type="spellEnd"/>
      <w:r w:rsidR="00E939D6" w:rsidRPr="00E6463E">
        <w:rPr>
          <w:rFonts w:asciiTheme="minorHAnsi" w:hAnsiTheme="minorHAnsi" w:cstheme="minorHAnsi"/>
          <w:shd w:val="clear" w:color="auto" w:fill="FFFFFF"/>
        </w:rPr>
        <w:t xml:space="preserve"> </w:t>
      </w:r>
      <w:proofErr w:type="spellStart"/>
      <w:r w:rsidR="00E939D6" w:rsidRPr="00E6463E">
        <w:rPr>
          <w:rFonts w:asciiTheme="minorHAnsi" w:hAnsiTheme="minorHAnsi" w:cstheme="minorHAnsi"/>
          <w:shd w:val="clear" w:color="auto" w:fill="FFFFFF"/>
        </w:rPr>
        <w:t>AMPure</w:t>
      </w:r>
      <w:proofErr w:type="spellEnd"/>
      <w:r w:rsidR="00E939D6" w:rsidRPr="00E6463E">
        <w:rPr>
          <w:rFonts w:asciiTheme="minorHAnsi" w:hAnsiTheme="minorHAnsi" w:cstheme="minorHAnsi"/>
          <w:shd w:val="clear" w:color="auto" w:fill="FFFFFF"/>
        </w:rPr>
        <w:t xml:space="preserve"> XP PCR Purification protocol of the manufacturer’s instructions using a 96 wells format with </w:t>
      </w:r>
      <w:proofErr w:type="spellStart"/>
      <w:r w:rsidR="00E939D6" w:rsidRPr="00E6463E">
        <w:rPr>
          <w:rFonts w:asciiTheme="minorHAnsi" w:hAnsiTheme="minorHAnsi" w:cstheme="minorHAnsi"/>
          <w:shd w:val="clear" w:color="auto" w:fill="FFFFFF"/>
        </w:rPr>
        <w:t>Biomex</w:t>
      </w:r>
      <w:proofErr w:type="spellEnd"/>
      <w:r w:rsidR="00E939D6" w:rsidRPr="00E6463E">
        <w:rPr>
          <w:rFonts w:asciiTheme="minorHAnsi" w:hAnsiTheme="minorHAnsi" w:cstheme="minorHAnsi"/>
          <w:shd w:val="clear" w:color="auto" w:fill="FFFFFF"/>
        </w:rPr>
        <w:t xml:space="preserve"> FX (Beckman Coulter, Inc. Brea, CA, USA) and 30 µl Nuclease Free Water (Qiagen GmbH, Hilden Germany), and quantified using Qubit dsDNA BR Assay Kit in combination with </w:t>
      </w:r>
      <w:proofErr w:type="spellStart"/>
      <w:r w:rsidR="00E939D6" w:rsidRPr="00E6463E">
        <w:rPr>
          <w:rFonts w:asciiTheme="minorHAnsi" w:hAnsiTheme="minorHAnsi" w:cstheme="minorHAnsi"/>
          <w:shd w:val="clear" w:color="auto" w:fill="FFFFFF"/>
        </w:rPr>
        <w:t>FLUOstar</w:t>
      </w:r>
      <w:proofErr w:type="spellEnd"/>
      <w:r w:rsidR="00E939D6" w:rsidRPr="00E6463E">
        <w:rPr>
          <w:rFonts w:asciiTheme="minorHAnsi" w:hAnsiTheme="minorHAnsi" w:cstheme="minorHAnsi"/>
          <w:shd w:val="clear" w:color="auto" w:fill="FFFFFF"/>
        </w:rPr>
        <w:t xml:space="preserve"> OPTIMA (BMG </w:t>
      </w:r>
      <w:proofErr w:type="spellStart"/>
      <w:r w:rsidR="00E939D6" w:rsidRPr="00E6463E">
        <w:rPr>
          <w:rFonts w:asciiTheme="minorHAnsi" w:hAnsiTheme="minorHAnsi" w:cstheme="minorHAnsi"/>
          <w:shd w:val="clear" w:color="auto" w:fill="FFFFFF"/>
        </w:rPr>
        <w:t>LaBTECH</w:t>
      </w:r>
      <w:proofErr w:type="spellEnd"/>
      <w:r w:rsidR="00E939D6" w:rsidRPr="00E6463E">
        <w:rPr>
          <w:rFonts w:asciiTheme="minorHAnsi" w:hAnsiTheme="minorHAnsi" w:cstheme="minorHAnsi"/>
          <w:shd w:val="clear" w:color="auto" w:fill="FFFFFF"/>
        </w:rPr>
        <w:t xml:space="preserve">, </w:t>
      </w:r>
      <w:proofErr w:type="spellStart"/>
      <w:r w:rsidR="00E939D6" w:rsidRPr="00E6463E">
        <w:rPr>
          <w:rFonts w:asciiTheme="minorHAnsi" w:hAnsiTheme="minorHAnsi" w:cstheme="minorHAnsi"/>
          <w:shd w:val="clear" w:color="auto" w:fill="FFFFFF"/>
        </w:rPr>
        <w:t>Ortenberg</w:t>
      </w:r>
      <w:proofErr w:type="spellEnd"/>
      <w:r w:rsidR="00E939D6" w:rsidRPr="00E6463E">
        <w:rPr>
          <w:rFonts w:asciiTheme="minorHAnsi" w:hAnsiTheme="minorHAnsi" w:cstheme="minorHAnsi"/>
          <w:shd w:val="clear" w:color="auto" w:fill="FFFFFF"/>
        </w:rPr>
        <w:t xml:space="preserve">, Germany). The purified PCR products were mixed in approximately equimolar amounts. Purified amplicon pools were 250 bp paired-end sequenced using Illumina </w:t>
      </w:r>
      <w:proofErr w:type="spellStart"/>
      <w:r w:rsidR="00E939D6" w:rsidRPr="00E6463E">
        <w:rPr>
          <w:rFonts w:asciiTheme="minorHAnsi" w:hAnsiTheme="minorHAnsi" w:cstheme="minorHAnsi"/>
          <w:shd w:val="clear" w:color="auto" w:fill="FFFFFF"/>
        </w:rPr>
        <w:t>Miseq</w:t>
      </w:r>
      <w:proofErr w:type="spellEnd"/>
      <w:r w:rsidR="00E939D6" w:rsidRPr="00E6463E">
        <w:rPr>
          <w:rFonts w:asciiTheme="minorHAnsi" w:hAnsiTheme="minorHAnsi" w:cstheme="minorHAnsi"/>
          <w:shd w:val="clear" w:color="auto" w:fill="FFFFFF"/>
        </w:rPr>
        <w:t xml:space="preserve"> with 2x251 cycles.</w:t>
      </w:r>
      <w:r w:rsidR="00A457EB" w:rsidRPr="00E6463E">
        <w:rPr>
          <w:rFonts w:asciiTheme="minorHAnsi" w:hAnsiTheme="minorHAnsi" w:cstheme="minorHAnsi"/>
          <w:lang w:val="en-US"/>
        </w:rPr>
        <w:t xml:space="preserve"> (</w:t>
      </w:r>
      <w:r w:rsidR="00E939D6" w:rsidRPr="00E6463E">
        <w:rPr>
          <w:rFonts w:asciiTheme="minorHAnsi" w:hAnsiTheme="minorHAnsi" w:cstheme="minorHAnsi"/>
          <w:shd w:val="clear" w:color="auto" w:fill="FFFFFF"/>
        </w:rPr>
        <w:t xml:space="preserve">Microbiota </w:t>
      </w:r>
      <w:proofErr w:type="spellStart"/>
      <w:r w:rsidR="00E939D6" w:rsidRPr="00E6463E">
        <w:rPr>
          <w:rFonts w:asciiTheme="minorHAnsi" w:hAnsiTheme="minorHAnsi" w:cstheme="minorHAnsi"/>
          <w:shd w:val="clear" w:color="auto" w:fill="FFFFFF"/>
        </w:rPr>
        <w:t>Center</w:t>
      </w:r>
      <w:proofErr w:type="spellEnd"/>
      <w:r w:rsidR="00E939D6" w:rsidRPr="00E6463E">
        <w:rPr>
          <w:rFonts w:asciiTheme="minorHAnsi" w:hAnsiTheme="minorHAnsi" w:cstheme="minorHAnsi"/>
          <w:shd w:val="clear" w:color="auto" w:fill="FFFFFF"/>
        </w:rPr>
        <w:t xml:space="preserve"> Amsterdam, The Netherlands)</w:t>
      </w:r>
    </w:p>
    <w:bookmarkEnd w:id="0"/>
    <w:p w14:paraId="33F8BBE5" w14:textId="15B6C07A" w:rsidR="008D0A5A" w:rsidRPr="00E6463E" w:rsidRDefault="00FD5359" w:rsidP="00E939D6">
      <w:pPr>
        <w:spacing w:after="160" w:line="480" w:lineRule="auto"/>
        <w:rPr>
          <w:rFonts w:asciiTheme="minorHAnsi" w:hAnsiTheme="minorHAnsi" w:cstheme="minorHAnsi"/>
          <w:shd w:val="clear" w:color="auto" w:fill="FFFFFF"/>
        </w:rPr>
      </w:pPr>
      <w:r w:rsidRPr="00E6463E">
        <w:rPr>
          <w:rFonts w:asciiTheme="minorHAnsi" w:hAnsiTheme="minorHAnsi" w:cstheme="minorHAnsi"/>
          <w:shd w:val="clear" w:color="auto" w:fill="FFFFFF"/>
        </w:rPr>
        <w:lastRenderedPageBreak/>
        <w:t>T</w:t>
      </w:r>
      <w:r w:rsidR="00FD5AB5" w:rsidRPr="00E6463E">
        <w:rPr>
          <w:rFonts w:asciiTheme="minorHAnsi" w:hAnsiTheme="minorHAnsi" w:cstheme="minorHAnsi"/>
          <w:shd w:val="clear" w:color="auto" w:fill="FFFFFF"/>
        </w:rPr>
        <w:t>he sequence reads were analysed as follows. Read pairs with perfect matching forward and reverse barcodes were assigned to their corresponding samples.</w:t>
      </w:r>
      <w:r w:rsidRPr="00E6463E">
        <w:rPr>
          <w:rFonts w:asciiTheme="minorHAnsi" w:hAnsiTheme="minorHAnsi" w:cstheme="minorHAnsi"/>
          <w:shd w:val="clear" w:color="auto" w:fill="FFFFFF"/>
        </w:rPr>
        <w:t xml:space="preserve"> </w:t>
      </w:r>
      <w:r w:rsidRPr="00E6463E">
        <w:rPr>
          <w:rFonts w:asciiTheme="minorHAnsi" w:hAnsiTheme="minorHAnsi" w:cstheme="minorHAnsi"/>
        </w:rPr>
        <w:t>Forward and reverse reads were truncated to 240 and 210 bases respectively and merged using USEARCH</w:t>
      </w:r>
      <w:r w:rsidR="00976C09">
        <w:rPr>
          <w:rFonts w:asciiTheme="minorHAnsi" w:hAnsiTheme="minorHAnsi" w:cstheme="minorHAnsi"/>
        </w:rPr>
        <w:t xml:space="preserve"> </w:t>
      </w:r>
      <w:r w:rsidR="00BC584C">
        <w:rPr>
          <w:rFonts w:asciiTheme="minorHAnsi" w:hAnsiTheme="minorHAnsi" w:cstheme="minorHAnsi"/>
        </w:rPr>
        <w:fldChar w:fldCharType="begin" w:fldLock="1"/>
      </w:r>
      <w:r w:rsidR="000442C1">
        <w:rPr>
          <w:rFonts w:asciiTheme="minorHAnsi" w:hAnsiTheme="minorHAnsi" w:cstheme="minorHAnsi"/>
        </w:rPr>
        <w:instrText>ADDIN CSL_CITATION {"citationItems":[{"id":"ITEM-1","itemData":{"DOI":"10.1093/bioinformatics/btq461","ISSN":"1460-2059","author":[{"dropping-particle":"","family":"Edgar","given":"Robert C.","non-dropping-particle":"","parse-names":false,"suffix":""}],"container-title":"Bioinformatics","id":"ITEM-1","issue":"19","issued":{"date-parts":[["2010","10","1"]]},"page":"2460-2461","title":"Search and clustering orders of magnitude faster than BLAST","type":"article-journal","volume":"26"},"uris":["http://www.mendeley.com/documents/?uuid=28a803f6-f9ec-4960-a912-47ad919b2b0c"]}],"mendeley":{"formattedCitation":"[4]","plainTextFormattedCitation":"[4]","previouslyFormattedCitation":"[4]"},"properties":{"noteIndex":0},"schema":"https://github.com/citation-style-language/schema/raw/master/csl-citation.json"}</w:instrText>
      </w:r>
      <w:r w:rsidR="00BC584C">
        <w:rPr>
          <w:rFonts w:asciiTheme="minorHAnsi" w:hAnsiTheme="minorHAnsi" w:cstheme="minorHAnsi"/>
        </w:rPr>
        <w:fldChar w:fldCharType="separate"/>
      </w:r>
      <w:r w:rsidR="00976C09" w:rsidRPr="00976C09">
        <w:rPr>
          <w:rFonts w:asciiTheme="minorHAnsi" w:hAnsiTheme="minorHAnsi" w:cstheme="minorHAnsi"/>
          <w:noProof/>
        </w:rPr>
        <w:t>[4]</w:t>
      </w:r>
      <w:r w:rsidR="00BC584C">
        <w:rPr>
          <w:rFonts w:asciiTheme="minorHAnsi" w:hAnsiTheme="minorHAnsi" w:cstheme="minorHAnsi"/>
        </w:rPr>
        <w:fldChar w:fldCharType="end"/>
      </w:r>
      <w:r w:rsidR="00976C09">
        <w:rPr>
          <w:rFonts w:asciiTheme="minorHAnsi" w:hAnsiTheme="minorHAnsi" w:cstheme="minorHAnsi"/>
        </w:rPr>
        <w:t>.</w:t>
      </w:r>
      <w:r w:rsidR="00AF70FD">
        <w:rPr>
          <w:rFonts w:asciiTheme="minorHAnsi" w:hAnsiTheme="minorHAnsi" w:cstheme="minorHAnsi"/>
        </w:rPr>
        <w:t xml:space="preserve"> </w:t>
      </w:r>
      <w:r w:rsidRPr="00E6463E">
        <w:rPr>
          <w:rFonts w:asciiTheme="minorHAnsi" w:hAnsiTheme="minorHAnsi" w:cstheme="minorHAnsi"/>
        </w:rPr>
        <w:t xml:space="preserve">Merged reads that did not pass the Illumina chastity filter, had an expected error rate higher than 2, or were shorter than 380 bases were filtered. </w:t>
      </w:r>
      <w:r w:rsidRPr="00E6463E">
        <w:rPr>
          <w:rFonts w:asciiTheme="minorHAnsi" w:hAnsiTheme="minorHAnsi" w:cstheme="minorHAnsi"/>
          <w:shd w:val="clear" w:color="auto" w:fill="FFFFFF"/>
        </w:rPr>
        <w:t>Dada2 (v1</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5</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2</w:t>
      </w:r>
      <w:r w:rsidRPr="00E6463E">
        <w:rPr>
          <w:rFonts w:asciiTheme="minorHAnsi" w:hAnsiTheme="minorHAnsi" w:cstheme="minorHAnsi"/>
          <w:shd w:val="clear" w:color="auto" w:fill="FFFFFF"/>
        </w:rPr>
        <w:t xml:space="preserve">) was used to infer, in parallel, the amplicon sequence variants (ASV), </w:t>
      </w:r>
      <w:r w:rsidRPr="00E6463E">
        <w:rPr>
          <w:rFonts w:asciiTheme="minorHAnsi" w:hAnsiTheme="minorHAnsi" w:cstheme="minorHAnsi"/>
        </w:rPr>
        <w:t>with a minimum abundance of 4 reads</w:t>
      </w:r>
      <w:r w:rsidR="00976C09">
        <w:rPr>
          <w:rFonts w:asciiTheme="minorHAnsi" w:hAnsiTheme="minorHAnsi" w:cstheme="minorHAnsi"/>
        </w:rPr>
        <w:t xml:space="preserve"> </w:t>
      </w:r>
      <w:r w:rsidR="00BC584C">
        <w:rPr>
          <w:rFonts w:asciiTheme="minorHAnsi" w:hAnsiTheme="minorHAnsi" w:cstheme="minorHAnsi"/>
        </w:rPr>
        <w:fldChar w:fldCharType="begin" w:fldLock="1"/>
      </w:r>
      <w:r w:rsidR="000442C1">
        <w:rPr>
          <w:rFonts w:asciiTheme="minorHAnsi" w:hAnsiTheme="minorHAnsi" w:cstheme="minorHAnsi"/>
        </w:rPr>
        <w:instrText>ADDIN CSL_CITATION {"citationItems":[{"id":"ITEM-1","itemData":{"DOI":"10.1038/nmeth.3869","ISSN":"1548-7091","author":[{"dropping-particle":"","family":"Callahan","given":"Benjamin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W","non-dropping-particle":"","parse-names":false,"suffix":""},{"dropping-particle":"","family":"Johnson","given":"Amy Jo A","non-dropping-particle":"","parse-names":false,"suffix":""},{"dropping-particle":"","family":"Holmes","given":"Susan P","non-dropping-particle":"","parse-names":false,"suffix":""}],"container-title":"Nature Methods","id":"ITEM-1","issue":"7","issued":{"date-parts":[["2016","7","23"]]},"page":"581-583","title":"DADA2: High-resolution sample inference from Illumina amplicon data","type":"article-journal","volume":"13"},"uris":["http://www.mendeley.com/documents/?uuid=306f04b8-d7e5-4e18-90f4-0b0a12f3f1a1"]}],"mendeley":{"formattedCitation":"[5]","plainTextFormattedCitation":"[5]","previouslyFormattedCitation":"[5]"},"properties":{"noteIndex":0},"schema":"https://github.com/citation-style-language/schema/raw/master/csl-citation.json"}</w:instrText>
      </w:r>
      <w:r w:rsidR="00BC584C">
        <w:rPr>
          <w:rFonts w:asciiTheme="minorHAnsi" w:hAnsiTheme="minorHAnsi" w:cstheme="minorHAnsi"/>
        </w:rPr>
        <w:fldChar w:fldCharType="separate"/>
      </w:r>
      <w:r w:rsidR="00976C09" w:rsidRPr="00976C09">
        <w:rPr>
          <w:rFonts w:asciiTheme="minorHAnsi" w:hAnsiTheme="minorHAnsi" w:cstheme="minorHAnsi"/>
          <w:noProof/>
        </w:rPr>
        <w:t>[5]</w:t>
      </w:r>
      <w:r w:rsidR="00BC584C">
        <w:rPr>
          <w:rFonts w:asciiTheme="minorHAnsi" w:hAnsiTheme="minorHAnsi" w:cstheme="minorHAnsi"/>
        </w:rPr>
        <w:fldChar w:fldCharType="end"/>
      </w:r>
      <w:r w:rsidR="00976C09">
        <w:rPr>
          <w:rFonts w:asciiTheme="minorHAnsi" w:hAnsiTheme="minorHAnsi" w:cstheme="minorHAnsi"/>
        </w:rPr>
        <w:t>.</w:t>
      </w:r>
      <w:r w:rsidR="00AF70FD">
        <w:rPr>
          <w:rFonts w:asciiTheme="minorHAnsi" w:hAnsiTheme="minorHAnsi" w:cstheme="minorHAnsi"/>
        </w:rPr>
        <w:t xml:space="preserve"> </w:t>
      </w:r>
      <w:r w:rsidRPr="00E6463E">
        <w:rPr>
          <w:rFonts w:asciiTheme="minorHAnsi" w:hAnsiTheme="minorHAnsi" w:cstheme="minorHAnsi"/>
        </w:rPr>
        <w:t>Unfiltered reads were than mapped against the collective ASV set to determine the abundances. Taxonomy was assigned using the RDP classifier</w:t>
      </w:r>
      <w:r w:rsidR="00BC584C">
        <w:rPr>
          <w:rFonts w:asciiTheme="minorHAnsi" w:hAnsiTheme="minorHAnsi" w:cstheme="minorHAnsi"/>
        </w:rPr>
        <w:t xml:space="preserve"> </w:t>
      </w:r>
      <w:r w:rsidRPr="00E6463E">
        <w:rPr>
          <w:rFonts w:asciiTheme="minorHAnsi" w:hAnsiTheme="minorHAnsi" w:cstheme="minorHAnsi"/>
        </w:rPr>
        <w:t>and SILVA</w:t>
      </w:r>
      <w:r w:rsidR="00223648" w:rsidRPr="00E6463E">
        <w:rPr>
          <w:rFonts w:asciiTheme="minorHAnsi" w:hAnsiTheme="minorHAnsi" w:cstheme="minorHAnsi"/>
          <w:vertAlign w:val="superscript"/>
        </w:rPr>
        <w:t xml:space="preserve"> </w:t>
      </w:r>
      <w:r w:rsidRPr="00E6463E">
        <w:rPr>
          <w:rFonts w:asciiTheme="minorHAnsi" w:hAnsiTheme="minorHAnsi" w:cstheme="minorHAnsi"/>
        </w:rPr>
        <w:t>16S ribosomal database V132</w:t>
      </w:r>
      <w:r w:rsidR="00976C09">
        <w:rPr>
          <w:rFonts w:asciiTheme="minorHAnsi" w:hAnsiTheme="minorHAnsi" w:cstheme="minorHAnsi"/>
        </w:rPr>
        <w:t xml:space="preserve"> </w:t>
      </w:r>
      <w:r w:rsidR="00BC584C">
        <w:rPr>
          <w:rFonts w:asciiTheme="minorHAnsi" w:hAnsiTheme="minorHAnsi" w:cstheme="minorHAnsi"/>
        </w:rPr>
        <w:fldChar w:fldCharType="begin" w:fldLock="1"/>
      </w:r>
      <w:r w:rsidR="000442C1">
        <w:rPr>
          <w:rFonts w:asciiTheme="minorHAnsi" w:hAnsiTheme="minorHAnsi" w:cstheme="minorHAnsi"/>
        </w:rPr>
        <w:instrText>ADDIN CSL_CITATION {"citationItems":[{"id":"ITEM-1","itemData":{"DOI":"10.1128/AEM.00062-07","ISSN":"0099-2240","author":[{"dropping-particle":"","family":"Wang","given":"Q.","non-dropping-particle":"","parse-names":false,"suffix":""},{"dropping-particle":"","family":"Garrity","given":"G. M.","non-dropping-particle":"","parse-names":false,"suffix":""},{"dropping-particle":"","family":"Tiedje","given":"J. M.","non-dropping-particle":"","parse-names":false,"suffix":""},{"dropping-particle":"","family":"Cole","given":"J. R.","non-dropping-particle":"","parse-names":false,"suffix":""}],"container-title":"Applied and Environmental Microbiology","id":"ITEM-1","issue":"16","issued":{"date-parts":[["2007","8","15"]]},"page":"5261-5267","title":"Naive Bayesian Classifier for Rapid Assignment of rRNA Sequences into the New Bacterial Taxonomy","type":"article-journal","volume":"73"},"uris":["http://www.mendeley.com/documents/?uuid=d2fa5de9-753b-4b55-9c68-3d51f117ceae"]},{"id":"ITEM-2","itemData":{"DOI":"10.1093/nar/gks1219","ISSN":"03051048","PMID":"23193283","abstract":"SILVA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3194 778 small subunit and 288717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 © The Author(s) 2012.","author":[{"dropping-particle":"","family":"Quast","given":"Christian","non-dropping-particle":"","parse-names":false,"suffix":""},{"dropping-particle":"","family":"Pruesse","given":"Elmar","non-dropping-particle":"","parse-names":false,"suffix":""},{"dropping-particle":"","family":"Yilmaz","given":"Pelin","non-dropping-particle":"","parse-names":false,"suffix":""},{"dropping-particle":"","family":"Gerken","given":"Jan","non-dropping-particle":"","parse-names":false,"suffix":""},{"dropping-particle":"","family":"Schweer","given":"Timmy","non-dropping-particle":"","parse-names":false,"suffix":""},{"dropping-particle":"","family":"Yarza","given":"Pablo","non-dropping-particle":"","parse-names":false,"suffix":""},{"dropping-particle":"","family":"Peplies","given":"Jörg","non-dropping-particle":"","parse-names":false,"suffix":""},{"dropping-particle":"","family":"Glöckner","given":"Frank Oliver","non-dropping-particle":"","parse-names":false,"suffix":""}],"container-title":"Nucleic Acids Research","id":"ITEM-2","issue":"D1","issued":{"date-parts":[["2013"]]},"page":"590-596","title":"The SILVA ribosomal RNA gene database project: Improved data processing and web-based tools","type":"article-journal","volume":"41"},"uris":["http://www.mendeley.com/documents/?uuid=aae86a90-200c-45b3-9124-2fe915dcf99c"]}],"mendeley":{"formattedCitation":"[6,7]","plainTextFormattedCitation":"[6,7]","previouslyFormattedCitation":"[6,7]"},"properties":{"noteIndex":0},"schema":"https://github.com/citation-style-language/schema/raw/master/csl-citation.json"}</w:instrText>
      </w:r>
      <w:r w:rsidR="00BC584C">
        <w:rPr>
          <w:rFonts w:asciiTheme="minorHAnsi" w:hAnsiTheme="minorHAnsi" w:cstheme="minorHAnsi"/>
        </w:rPr>
        <w:fldChar w:fldCharType="separate"/>
      </w:r>
      <w:r w:rsidR="00976C09" w:rsidRPr="00976C09">
        <w:rPr>
          <w:rFonts w:asciiTheme="minorHAnsi" w:hAnsiTheme="minorHAnsi" w:cstheme="minorHAnsi"/>
          <w:noProof/>
        </w:rPr>
        <w:t>[6,7]</w:t>
      </w:r>
      <w:r w:rsidR="00BC584C">
        <w:rPr>
          <w:rFonts w:asciiTheme="minorHAnsi" w:hAnsiTheme="minorHAnsi" w:cstheme="minorHAnsi"/>
        </w:rPr>
        <w:fldChar w:fldCharType="end"/>
      </w:r>
      <w:r w:rsidR="00976C09">
        <w:rPr>
          <w:rFonts w:asciiTheme="minorHAnsi" w:hAnsiTheme="minorHAnsi" w:cstheme="minorHAnsi"/>
        </w:rPr>
        <w:t>.</w:t>
      </w:r>
      <w:r w:rsidR="00223648" w:rsidRPr="00E6463E">
        <w:rPr>
          <w:rFonts w:asciiTheme="minorHAnsi" w:hAnsiTheme="minorHAnsi" w:cstheme="minorHAnsi"/>
          <w:lang w:val="en-US"/>
        </w:rPr>
        <w:t xml:space="preserve"> </w:t>
      </w:r>
      <w:r w:rsidR="00FD5AB5" w:rsidRPr="00E6463E">
        <w:rPr>
          <w:rFonts w:asciiTheme="minorHAnsi" w:hAnsiTheme="minorHAnsi" w:cstheme="minorHAnsi"/>
          <w:shd w:val="clear" w:color="auto" w:fill="FFFFFF"/>
        </w:rPr>
        <w:t>Performance was evaluated by inclusion of two positive controls consisting of genomic material of 55 different strains.</w:t>
      </w:r>
    </w:p>
    <w:p w14:paraId="321BCB7A" w14:textId="4678322C" w:rsidR="00786112" w:rsidRPr="00E6463E" w:rsidRDefault="00354C6E" w:rsidP="00354C6E">
      <w:pPr>
        <w:spacing w:after="160" w:line="259" w:lineRule="auto"/>
        <w:rPr>
          <w:rFonts w:asciiTheme="minorHAnsi" w:hAnsiTheme="minorHAnsi" w:cstheme="minorHAnsi"/>
          <w:shd w:val="clear" w:color="auto" w:fill="FFFFFF"/>
          <w:vertAlign w:val="superscript"/>
        </w:rPr>
      </w:pPr>
      <w:r w:rsidRPr="00E6463E">
        <w:rPr>
          <w:rFonts w:asciiTheme="minorHAnsi" w:hAnsiTheme="minorHAnsi" w:cstheme="minorHAnsi"/>
          <w:shd w:val="clear" w:color="auto" w:fill="FFFFFF"/>
          <w:vertAlign w:val="superscript"/>
        </w:rPr>
        <w:br w:type="page"/>
      </w:r>
      <w:r w:rsidR="00786112" w:rsidRPr="00E6463E">
        <w:rPr>
          <w:rFonts w:asciiTheme="minorHAnsi" w:hAnsiTheme="minorHAnsi" w:cstheme="minorHAnsi"/>
          <w:b/>
          <w:bCs/>
          <w:shd w:val="clear" w:color="auto" w:fill="FFFFFF"/>
        </w:rPr>
        <w:lastRenderedPageBreak/>
        <w:t xml:space="preserve">Detailed methodology for Nuclear Magnetic Resonance </w:t>
      </w:r>
      <w:r w:rsidR="00AF5F80" w:rsidRPr="00E6463E">
        <w:rPr>
          <w:rFonts w:asciiTheme="minorHAnsi" w:hAnsiTheme="minorHAnsi" w:cstheme="minorHAnsi"/>
          <w:b/>
          <w:bCs/>
          <w:shd w:val="clear" w:color="auto" w:fill="FFFFFF"/>
        </w:rPr>
        <w:t xml:space="preserve">(NMR) </w:t>
      </w:r>
      <w:r w:rsidR="00786112" w:rsidRPr="00E6463E">
        <w:rPr>
          <w:rFonts w:asciiTheme="minorHAnsi" w:hAnsiTheme="minorHAnsi" w:cstheme="minorHAnsi"/>
          <w:b/>
          <w:bCs/>
          <w:shd w:val="clear" w:color="auto" w:fill="FFFFFF"/>
        </w:rPr>
        <w:t>spectroscopy analysis</w:t>
      </w:r>
    </w:p>
    <w:p w14:paraId="6F59D28C" w14:textId="302D8AC9" w:rsidR="00786112" w:rsidRPr="00E6463E" w:rsidRDefault="00786112" w:rsidP="00786112">
      <w:pPr>
        <w:spacing w:line="480" w:lineRule="auto"/>
        <w:jc w:val="both"/>
        <w:rPr>
          <w:rFonts w:asciiTheme="minorHAnsi" w:hAnsiTheme="minorHAnsi" w:cstheme="minorHAnsi"/>
          <w:shd w:val="clear" w:color="auto" w:fill="FFFFFF"/>
        </w:rPr>
      </w:pPr>
      <w:r w:rsidRPr="00E6463E">
        <w:rPr>
          <w:rFonts w:asciiTheme="minorHAnsi" w:hAnsiTheme="minorHAnsi" w:cstheme="minorHAnsi"/>
          <w:shd w:val="clear" w:color="auto" w:fill="FFFFFF"/>
        </w:rPr>
        <w:t>The EDTA plasma samples were thawed at 4°C and were mixed by inverting the tubes 10 times. Next, 125 μl of plasma was manually transferred to a Ritter 96 deepwell plate. After adding 125 µL 75 mM disodium phosphate buffer in H</w:t>
      </w:r>
      <w:r w:rsidRPr="00E6463E">
        <w:rPr>
          <w:rFonts w:asciiTheme="minorHAnsi" w:hAnsiTheme="minorHAnsi" w:cstheme="minorHAnsi"/>
          <w:shd w:val="clear" w:color="auto" w:fill="FFFFFF"/>
          <w:vertAlign w:val="subscript"/>
        </w:rPr>
        <w:t>2</w:t>
      </w:r>
      <w:r w:rsidRPr="00E6463E">
        <w:rPr>
          <w:rFonts w:asciiTheme="minorHAnsi" w:hAnsiTheme="minorHAnsi" w:cstheme="minorHAnsi"/>
          <w:shd w:val="clear" w:color="auto" w:fill="FFFFFF"/>
        </w:rPr>
        <w:t>O/D</w:t>
      </w:r>
      <w:r w:rsidRPr="00E6463E">
        <w:rPr>
          <w:rFonts w:asciiTheme="minorHAnsi" w:hAnsiTheme="minorHAnsi" w:cstheme="minorHAnsi"/>
          <w:shd w:val="clear" w:color="auto" w:fill="FFFFFF"/>
          <w:vertAlign w:val="subscript"/>
        </w:rPr>
        <w:t>2</w:t>
      </w:r>
      <w:r w:rsidRPr="00E6463E">
        <w:rPr>
          <w:rFonts w:asciiTheme="minorHAnsi" w:hAnsiTheme="minorHAnsi" w:cstheme="minorHAnsi"/>
          <w:shd w:val="clear" w:color="auto" w:fill="FFFFFF"/>
        </w:rPr>
        <w:t>O (80/20) with a pH of 7</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4</w:t>
      </w:r>
      <w:r w:rsidRPr="00E6463E">
        <w:rPr>
          <w:rFonts w:asciiTheme="minorHAnsi" w:hAnsiTheme="minorHAnsi" w:cstheme="minorHAnsi"/>
          <w:shd w:val="clear" w:color="auto" w:fill="FFFFFF"/>
        </w:rPr>
        <w:t xml:space="preserve"> containing 6</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1</w:t>
      </w:r>
      <w:r w:rsidRPr="00E6463E">
        <w:rPr>
          <w:rFonts w:asciiTheme="minorHAnsi" w:hAnsiTheme="minorHAnsi" w:cstheme="minorHAnsi"/>
          <w:shd w:val="clear" w:color="auto" w:fill="FFFFFF"/>
        </w:rPr>
        <w:t>5 mM NaN3 and 4</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6</w:t>
      </w:r>
      <w:r w:rsidRPr="00E6463E">
        <w:rPr>
          <w:rFonts w:asciiTheme="minorHAnsi" w:hAnsiTheme="minorHAnsi" w:cstheme="minorHAnsi"/>
          <w:shd w:val="clear" w:color="auto" w:fill="FFFFFF"/>
        </w:rPr>
        <w:t>4 mM sodium 3-[trimethylsilyl] d4-propionate (Cambridge Isotope Laboratories) and sealing the plate with a capmat, the samples were mixed by inverting 10 times. Using a modified Gilson 215 liquid handler, 195 μl of each sample was transferred into 3mm NMR SampleJet tubes. Subsequently the tubes were closed by inserting POM balls into the caps and transferred to the SampleJet autosampler were they were kept at 6°C while queued for acquisition.</w:t>
      </w:r>
    </w:p>
    <w:p w14:paraId="63EF2CC8" w14:textId="138EE1E0" w:rsidR="00786112" w:rsidRPr="00E6463E" w:rsidRDefault="00786112" w:rsidP="00786112">
      <w:pPr>
        <w:spacing w:line="480" w:lineRule="auto"/>
        <w:jc w:val="both"/>
        <w:rPr>
          <w:rFonts w:asciiTheme="minorHAnsi" w:hAnsiTheme="minorHAnsi" w:cstheme="minorHAnsi"/>
          <w:shd w:val="clear" w:color="auto" w:fill="FFFFFF"/>
        </w:rPr>
      </w:pPr>
      <w:r w:rsidRPr="00E6463E">
        <w:rPr>
          <w:rFonts w:asciiTheme="minorHAnsi" w:hAnsiTheme="minorHAnsi" w:cstheme="minorHAnsi"/>
          <w:shd w:val="clear" w:color="auto" w:fill="FFFFFF"/>
        </w:rPr>
        <w:t>All proton nuclear magnetic resonance (</w:t>
      </w:r>
      <w:r w:rsidRPr="00E6463E">
        <w:rPr>
          <w:rFonts w:asciiTheme="minorHAnsi" w:hAnsiTheme="minorHAnsi" w:cstheme="minorHAnsi"/>
          <w:shd w:val="clear" w:color="auto" w:fill="FFFFFF"/>
          <w:vertAlign w:val="superscript"/>
        </w:rPr>
        <w:t>1</w:t>
      </w:r>
      <w:r w:rsidRPr="00E6463E">
        <w:rPr>
          <w:rFonts w:asciiTheme="minorHAnsi" w:hAnsiTheme="minorHAnsi" w:cstheme="minorHAnsi"/>
          <w:shd w:val="clear" w:color="auto" w:fill="FFFFFF"/>
        </w:rPr>
        <w:t>H-NMR) experiments were acquired on a 600 MHz Bruker Avance II spectrometer (Bruker BioSpin, Karlsruhe, Germany) equipped with a 5-mm triple resonance inverse (TCI) cryogenic probe head with Z-gradient system and automatic tuning and matching. A standard 3mm sample of 99</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8</w:t>
      </w:r>
      <w:r w:rsidRPr="00E6463E">
        <w:rPr>
          <w:rFonts w:asciiTheme="minorHAnsi" w:hAnsiTheme="minorHAnsi" w:cstheme="minorHAnsi"/>
          <w:shd w:val="clear" w:color="auto" w:fill="FFFFFF"/>
        </w:rPr>
        <w:t>% methanol-d4 (Bruker Biospin) was used for temperature calibration before the measurements</w:t>
      </w:r>
      <w:r w:rsidR="00976C09">
        <w:rPr>
          <w:rFonts w:asciiTheme="minorHAnsi" w:hAnsiTheme="minorHAnsi" w:cstheme="minorHAnsi"/>
          <w:shd w:val="clear" w:color="auto" w:fill="FFFFFF"/>
        </w:rPr>
        <w:t xml:space="preserve"> </w:t>
      </w:r>
      <w:r w:rsidR="00BC584C">
        <w:rPr>
          <w:rFonts w:asciiTheme="minorHAnsi" w:hAnsiTheme="minorHAnsi" w:cstheme="minorHAnsi"/>
          <w:shd w:val="clear" w:color="auto" w:fill="FFFFFF"/>
          <w:lang w:val="en-US"/>
        </w:rPr>
        <w:fldChar w:fldCharType="begin" w:fldLock="1"/>
      </w:r>
      <w:r w:rsidR="000442C1">
        <w:rPr>
          <w:rFonts w:asciiTheme="minorHAnsi" w:hAnsiTheme="minorHAnsi" w:cstheme="minorHAnsi"/>
          <w:shd w:val="clear" w:color="auto" w:fill="FFFFFF"/>
          <w:lang w:val="en-US"/>
        </w:rPr>
        <w:instrText>ADDIN CSL_CITATION {"citationItems":[{"id":"ITEM-1","itemData":{"DOI":"10.1002/mrc.1941","ISSN":"07491581","author":[{"dropping-particle":"","family":"Findeisen","given":"M.","non-dropping-particle":"","parse-names":false,"suffix":""},{"dropping-particle":"","family":"Brand","given":"T.","non-dropping-particle":"","parse-names":false,"suffix":""},{"dropping-particle":"","family":"Berger","given":"S.","non-dropping-particle":"","parse-names":false,"suffix":""}],"container-title":"Magnetic Resonance in Chemistry","id":"ITEM-1","issue":"2","issued":{"date-parts":[["2007","2"]]},"page":"175-178","title":"A1H-NMR thermometer suitable for cryoprobes","type":"article-journal","volume":"45"},"uris":["http://www.mendeley.com/documents/?uuid=b6a59ef6-f456-4d09-831b-8f7ae698966a"]}],"mendeley":{"formattedCitation":"[8]","plainTextFormattedCitation":"[8]","previouslyFormattedCitation":"[8]"},"properties":{"noteIndex":0},"schema":"https://github.com/citation-style-language/schema/raw/master/csl-citation.json"}</w:instrText>
      </w:r>
      <w:r w:rsidR="00BC584C">
        <w:rPr>
          <w:rFonts w:asciiTheme="minorHAnsi" w:hAnsiTheme="minorHAnsi" w:cstheme="minorHAnsi"/>
          <w:shd w:val="clear" w:color="auto" w:fill="FFFFFF"/>
          <w:lang w:val="en-US"/>
        </w:rPr>
        <w:fldChar w:fldCharType="separate"/>
      </w:r>
      <w:r w:rsidR="00976C09" w:rsidRPr="00976C09">
        <w:rPr>
          <w:rFonts w:asciiTheme="minorHAnsi" w:hAnsiTheme="minorHAnsi" w:cstheme="minorHAnsi"/>
          <w:noProof/>
          <w:shd w:val="clear" w:color="auto" w:fill="FFFFFF"/>
          <w:lang w:val="en-US"/>
        </w:rPr>
        <w:t>[8]</w:t>
      </w:r>
      <w:r w:rsidR="00BC584C">
        <w:rPr>
          <w:rFonts w:asciiTheme="minorHAnsi" w:hAnsiTheme="minorHAnsi" w:cstheme="minorHAnsi"/>
          <w:shd w:val="clear" w:color="auto" w:fill="FFFFFF"/>
          <w:lang w:val="en-US"/>
        </w:rPr>
        <w:fldChar w:fldCharType="end"/>
      </w:r>
      <w:r w:rsidR="00976C09">
        <w:rPr>
          <w:rFonts w:asciiTheme="minorHAnsi" w:hAnsiTheme="minorHAnsi" w:cstheme="minorHAnsi"/>
          <w:shd w:val="clear" w:color="auto" w:fill="FFFFFF"/>
          <w:lang w:val="en-US"/>
        </w:rPr>
        <w:t>.</w:t>
      </w:r>
      <w:r w:rsidR="00BC584C">
        <w:rPr>
          <w:rFonts w:asciiTheme="minorHAnsi" w:hAnsiTheme="minorHAnsi" w:cstheme="minorHAnsi"/>
          <w:shd w:val="clear" w:color="auto" w:fill="FFFFFF"/>
          <w:lang w:val="en-US"/>
        </w:rPr>
        <w:t xml:space="preserve"> </w:t>
      </w:r>
      <w:r w:rsidRPr="00E6463E">
        <w:rPr>
          <w:rFonts w:asciiTheme="minorHAnsi" w:hAnsiTheme="minorHAnsi" w:cstheme="minorHAnsi"/>
          <w:shd w:val="clear" w:color="auto" w:fill="FFFFFF"/>
        </w:rPr>
        <w:t>All experiments were recorded at 310 K. The duration of the π/2 pulses were automatically calibrated for each individual sample using a homonuclear-gated nutation experiment</w:t>
      </w:r>
      <w:r w:rsidR="00223648" w:rsidRPr="00E6463E">
        <w:rPr>
          <w:rFonts w:asciiTheme="minorHAnsi" w:hAnsiTheme="minorHAnsi" w:cstheme="minorHAnsi"/>
          <w:shd w:val="clear" w:color="auto" w:fill="FFFFFF"/>
          <w:vertAlign w:val="superscript"/>
        </w:rPr>
        <w:t xml:space="preserve"> </w:t>
      </w:r>
      <w:r w:rsidRPr="00E6463E">
        <w:rPr>
          <w:rFonts w:asciiTheme="minorHAnsi" w:hAnsiTheme="minorHAnsi" w:cstheme="minorHAnsi"/>
          <w:shd w:val="clear" w:color="auto" w:fill="FFFFFF"/>
        </w:rPr>
        <w:t>on the locked and shimmed samples after automatic tuning and matching of the probe head</w:t>
      </w:r>
      <w:r w:rsidR="00976C09">
        <w:rPr>
          <w:rFonts w:asciiTheme="minorHAnsi" w:hAnsiTheme="minorHAnsi" w:cstheme="minorHAnsi"/>
          <w:shd w:val="clear" w:color="auto" w:fill="FFFFFF"/>
        </w:rPr>
        <w:t xml:space="preserve"> </w:t>
      </w:r>
      <w:r w:rsidR="00BC584C">
        <w:rPr>
          <w:rFonts w:asciiTheme="minorHAnsi" w:hAnsiTheme="minorHAnsi" w:cstheme="minorHAnsi"/>
          <w:shd w:val="clear" w:color="auto" w:fill="FFFFFF"/>
          <w:lang w:val="en-US"/>
        </w:rPr>
        <w:fldChar w:fldCharType="begin" w:fldLock="1"/>
      </w:r>
      <w:r w:rsidR="000442C1">
        <w:rPr>
          <w:rFonts w:asciiTheme="minorHAnsi" w:hAnsiTheme="minorHAnsi" w:cstheme="minorHAnsi"/>
          <w:shd w:val="clear" w:color="auto" w:fill="FFFFFF"/>
          <w:lang w:val="en-US"/>
        </w:rPr>
        <w:instrText>ADDIN CSL_CITATION {"citationItems":[{"id":"ITEM-1","itemData":{"author":[{"dropping-particle":"","family":"Price","given":"W.S.","non-dropping-particle":"","parse-names":false,"suffix":""}],"container-title":"Annual Reports on NMR Spectroscopy","id":"ITEM-1","issued":{"date-parts":[["1999"]]},"page":"289-354","title":"Water Signal Suppression in NMR Spectroscopy","type":"article-journal","volume":"28"},"uris":["http://www.mendeley.com/documents/?uuid=a053fe8d-c7e7-4b67-acfb-2c1360f04ed1"]}],"mendeley":{"formattedCitation":"[9]","plainTextFormattedCitation":"[9]","previouslyFormattedCitation":"[9]"},"properties":{"noteIndex":0},"schema":"https://github.com/citation-style-language/schema/raw/master/csl-citation.json"}</w:instrText>
      </w:r>
      <w:r w:rsidR="00BC584C">
        <w:rPr>
          <w:rFonts w:asciiTheme="minorHAnsi" w:hAnsiTheme="minorHAnsi" w:cstheme="minorHAnsi"/>
          <w:shd w:val="clear" w:color="auto" w:fill="FFFFFF"/>
          <w:lang w:val="en-US"/>
        </w:rPr>
        <w:fldChar w:fldCharType="separate"/>
      </w:r>
      <w:r w:rsidR="00976C09" w:rsidRPr="00976C09">
        <w:rPr>
          <w:rFonts w:asciiTheme="minorHAnsi" w:hAnsiTheme="minorHAnsi" w:cstheme="minorHAnsi"/>
          <w:noProof/>
          <w:shd w:val="clear" w:color="auto" w:fill="FFFFFF"/>
          <w:lang w:val="en-US"/>
        </w:rPr>
        <w:t>[9]</w:t>
      </w:r>
      <w:r w:rsidR="00BC584C">
        <w:rPr>
          <w:rFonts w:asciiTheme="minorHAnsi" w:hAnsiTheme="minorHAnsi" w:cstheme="minorHAnsi"/>
          <w:shd w:val="clear" w:color="auto" w:fill="FFFFFF"/>
          <w:lang w:val="en-US"/>
        </w:rPr>
        <w:fldChar w:fldCharType="end"/>
      </w:r>
      <w:r w:rsidR="00976C09">
        <w:rPr>
          <w:rFonts w:asciiTheme="minorHAnsi" w:hAnsiTheme="minorHAnsi" w:cstheme="minorHAnsi"/>
          <w:shd w:val="clear" w:color="auto" w:fill="FFFFFF"/>
          <w:lang w:val="en-US"/>
        </w:rPr>
        <w:t>.</w:t>
      </w:r>
      <w:r w:rsidR="00BC584C">
        <w:rPr>
          <w:rFonts w:asciiTheme="minorHAnsi" w:hAnsiTheme="minorHAnsi" w:cstheme="minorHAnsi"/>
          <w:shd w:val="clear" w:color="auto" w:fill="FFFFFF"/>
          <w:lang w:val="en-US"/>
        </w:rPr>
        <w:t xml:space="preserve"> </w:t>
      </w:r>
      <w:r w:rsidRPr="00E6463E">
        <w:rPr>
          <w:rFonts w:asciiTheme="minorHAnsi" w:hAnsiTheme="minorHAnsi" w:cstheme="minorHAnsi"/>
          <w:shd w:val="clear" w:color="auto" w:fill="FFFFFF"/>
        </w:rPr>
        <w:t>For water suppression, presaturation of the water resonance with an effective field of γB1 = 25 Hz was applied during the relaxation delay and the mixing time of the NOESY1D</w:t>
      </w:r>
      <w:r w:rsidR="00976C09">
        <w:rPr>
          <w:rFonts w:asciiTheme="minorHAnsi" w:hAnsiTheme="minorHAnsi" w:cstheme="minorHAnsi"/>
          <w:shd w:val="clear" w:color="auto" w:fill="FFFFFF"/>
        </w:rPr>
        <w:t xml:space="preserve"> </w:t>
      </w:r>
      <w:r w:rsidR="00BC584C">
        <w:rPr>
          <w:rFonts w:asciiTheme="minorHAnsi" w:hAnsiTheme="minorHAnsi" w:cstheme="minorHAnsi"/>
          <w:shd w:val="clear" w:color="auto" w:fill="FFFFFF"/>
          <w:lang w:val="en-US"/>
        </w:rPr>
        <w:fldChar w:fldCharType="begin" w:fldLock="1"/>
      </w:r>
      <w:r w:rsidR="000442C1">
        <w:rPr>
          <w:rFonts w:asciiTheme="minorHAnsi" w:hAnsiTheme="minorHAnsi" w:cstheme="minorHAnsi"/>
          <w:shd w:val="clear" w:color="auto" w:fill="FFFFFF"/>
          <w:lang w:val="en-US"/>
        </w:rPr>
        <w:instrText>ADDIN CSL_CITATION {"citationItems":[{"id":"ITEM-1","itemData":{"DOI":"10.1016/j.jmr.2005.05.018","ISSN":"10907807","author":[{"dropping-particle":"","family":"Wu","given":"Peter S.C.","non-dropping-particle":"","parse-names":false,"suffix":""},{"dropping-particle":"","family":"Otting","given":"Gottfried","non-dropping-particle":"","parse-names":false,"suffix":""}],"container-title":"Journal of Magnetic Resonance","id":"ITEM-1","issue":"1","issued":{"date-parts":[["2005","9"]]},"page":"115-119","title":"Rapid pulse length determination in high-resolution NMR","type":"article-journal","volume":"176"},"uris":["http://www.mendeley.com/documents/?uuid=dfe7baee-c90c-457b-b994-67e0957d9587"]}],"mendeley":{"formattedCitation":"[10]","plainTextFormattedCitation":"[10]","previouslyFormattedCitation":"[10]"},"properties":{"noteIndex":0},"schema":"https://github.com/citation-style-language/schema/raw/master/csl-citation.json"}</w:instrText>
      </w:r>
      <w:r w:rsidR="00BC584C">
        <w:rPr>
          <w:rFonts w:asciiTheme="minorHAnsi" w:hAnsiTheme="minorHAnsi" w:cstheme="minorHAnsi"/>
          <w:shd w:val="clear" w:color="auto" w:fill="FFFFFF"/>
          <w:lang w:val="en-US"/>
        </w:rPr>
        <w:fldChar w:fldCharType="separate"/>
      </w:r>
      <w:r w:rsidR="00976C09" w:rsidRPr="00976C09">
        <w:rPr>
          <w:rFonts w:asciiTheme="minorHAnsi" w:hAnsiTheme="minorHAnsi" w:cstheme="minorHAnsi"/>
          <w:noProof/>
          <w:shd w:val="clear" w:color="auto" w:fill="FFFFFF"/>
          <w:lang w:val="en-US"/>
        </w:rPr>
        <w:t>[10]</w:t>
      </w:r>
      <w:r w:rsidR="00BC584C">
        <w:rPr>
          <w:rFonts w:asciiTheme="minorHAnsi" w:hAnsiTheme="minorHAnsi" w:cstheme="minorHAnsi"/>
          <w:shd w:val="clear" w:color="auto" w:fill="FFFFFF"/>
          <w:lang w:val="en-US"/>
        </w:rPr>
        <w:fldChar w:fldCharType="end"/>
      </w:r>
      <w:r w:rsidR="00976C09">
        <w:rPr>
          <w:rFonts w:asciiTheme="minorHAnsi" w:hAnsiTheme="minorHAnsi" w:cstheme="minorHAnsi"/>
          <w:shd w:val="clear" w:color="auto" w:fill="FFFFFF"/>
          <w:lang w:val="en-US"/>
        </w:rPr>
        <w:t>.</w:t>
      </w:r>
      <w:r w:rsidR="00223648" w:rsidRPr="00E6463E">
        <w:rPr>
          <w:rFonts w:asciiTheme="minorHAnsi" w:hAnsiTheme="minorHAnsi" w:cstheme="minorHAnsi"/>
          <w:shd w:val="clear" w:color="auto" w:fill="FFFFFF"/>
          <w:lang w:val="en-US"/>
        </w:rPr>
        <w:t xml:space="preserve"> </w:t>
      </w:r>
      <w:r w:rsidRPr="00E6463E">
        <w:rPr>
          <w:rFonts w:asciiTheme="minorHAnsi" w:hAnsiTheme="minorHAnsi" w:cstheme="minorHAnsi"/>
          <w:shd w:val="clear" w:color="auto" w:fill="FFFFFF"/>
        </w:rPr>
        <w:t>Four different NMR pulse sequences were applied to each plasma sample: NOESY1D, CPMG, diffusion edited, and 2D JRES.</w:t>
      </w:r>
    </w:p>
    <w:p w14:paraId="6995F275" w14:textId="436EB399" w:rsidR="00786112" w:rsidRPr="00E6463E" w:rsidRDefault="00786112" w:rsidP="00786112">
      <w:pPr>
        <w:spacing w:line="480" w:lineRule="auto"/>
        <w:jc w:val="both"/>
        <w:rPr>
          <w:rFonts w:asciiTheme="minorHAnsi" w:hAnsiTheme="minorHAnsi" w:cstheme="minorHAnsi"/>
          <w:shd w:val="clear" w:color="auto" w:fill="FFFFFF"/>
        </w:rPr>
      </w:pPr>
      <w:r w:rsidRPr="00E6463E">
        <w:rPr>
          <w:rFonts w:asciiTheme="minorHAnsi" w:hAnsiTheme="minorHAnsi" w:cstheme="minorHAnsi"/>
          <w:shd w:val="clear" w:color="auto" w:fill="FFFFFF"/>
        </w:rPr>
        <w:t>The NOESY1D experiment was recorded using the first increment of a NOESY pulse sequence</w:t>
      </w:r>
      <w:r w:rsidR="00976C09">
        <w:rPr>
          <w:rFonts w:asciiTheme="minorHAnsi" w:hAnsiTheme="minorHAnsi" w:cstheme="minorHAnsi"/>
          <w:shd w:val="clear" w:color="auto" w:fill="FFFFFF"/>
        </w:rPr>
        <w:t xml:space="preserve"> </w:t>
      </w:r>
      <w:r w:rsidR="00BC584C">
        <w:rPr>
          <w:rFonts w:asciiTheme="minorHAnsi" w:hAnsiTheme="minorHAnsi" w:cstheme="minorHAnsi"/>
          <w:shd w:val="clear" w:color="auto" w:fill="FFFFFF"/>
          <w:lang w:val="en-US"/>
        </w:rPr>
        <w:fldChar w:fldCharType="begin" w:fldLock="1"/>
      </w:r>
      <w:r w:rsidR="000442C1">
        <w:rPr>
          <w:rFonts w:asciiTheme="minorHAnsi" w:hAnsiTheme="minorHAnsi" w:cstheme="minorHAnsi"/>
          <w:shd w:val="clear" w:color="auto" w:fill="FFFFFF"/>
          <w:lang w:val="en-US"/>
        </w:rPr>
        <w:instrText>ADDIN CSL_CITATION {"citationItems":[{"id":"ITEM-1","itemData":{"DOI":"10.1006/jmra.1995.1176","ISSN":"10641858","author":[{"dropping-particle":"","family":"Wu","given":"D.H.","non-dropping-particle":"","parse-names":false,"suffix":""},{"dropping-particle":"","family":"Chen","given":"A.D.","non-dropping-particle":"","parse-names":false,"suffix":""},{"dropping-particle":"","family":"Johnson","given":"C.S.","non-dropping-particle":"","parse-names":false,"suffix":""}],"container-title":"Journal of Magnetic Resonance, Series A","id":"ITEM-1","issue":"2","issued":{"date-parts":[["1995","8"]]},"page":"260-264","title":"An Improved Diffusion-Ordered Spectroscopy Experiment Incorporating Bipolar-Gradient Pulses","type":"article-journal","volume":"115"},"uris":["http://www.mendeley.com/documents/?uuid=d7311602-fc8f-4be5-b82e-cf389231abac"]}],"mendeley":{"formattedCitation":"[11]","plainTextFormattedCitation":"[11]","previouslyFormattedCitation":"[11]"},"properties":{"noteIndex":0},"schema":"https://github.com/citation-style-language/schema/raw/master/csl-citation.json"}</w:instrText>
      </w:r>
      <w:r w:rsidR="00BC584C">
        <w:rPr>
          <w:rFonts w:asciiTheme="minorHAnsi" w:hAnsiTheme="minorHAnsi" w:cstheme="minorHAnsi"/>
          <w:shd w:val="clear" w:color="auto" w:fill="FFFFFF"/>
          <w:lang w:val="en-US"/>
        </w:rPr>
        <w:fldChar w:fldCharType="separate"/>
      </w:r>
      <w:r w:rsidR="00976C09" w:rsidRPr="00976C09">
        <w:rPr>
          <w:rFonts w:asciiTheme="minorHAnsi" w:hAnsiTheme="minorHAnsi" w:cstheme="minorHAnsi"/>
          <w:noProof/>
          <w:shd w:val="clear" w:color="auto" w:fill="FFFFFF"/>
          <w:lang w:val="en-US"/>
        </w:rPr>
        <w:t>[11]</w:t>
      </w:r>
      <w:r w:rsidR="00BC584C">
        <w:rPr>
          <w:rFonts w:asciiTheme="minorHAnsi" w:hAnsiTheme="minorHAnsi" w:cstheme="minorHAnsi"/>
          <w:shd w:val="clear" w:color="auto" w:fill="FFFFFF"/>
          <w:lang w:val="en-US"/>
        </w:rPr>
        <w:fldChar w:fldCharType="end"/>
      </w:r>
      <w:r w:rsidR="00BC584C">
        <w:rPr>
          <w:rFonts w:asciiTheme="minorHAnsi" w:hAnsiTheme="minorHAnsi" w:cstheme="minorHAnsi"/>
          <w:shd w:val="clear" w:color="auto" w:fill="FFFFFF"/>
          <w:lang w:val="en-US"/>
        </w:rPr>
        <w:t xml:space="preserve"> </w:t>
      </w:r>
      <w:r w:rsidRPr="00E6463E">
        <w:rPr>
          <w:rFonts w:asciiTheme="minorHAnsi" w:hAnsiTheme="minorHAnsi" w:cstheme="minorHAnsi"/>
          <w:shd w:val="clear" w:color="auto" w:fill="FFFFFF"/>
        </w:rPr>
        <w:t xml:space="preserve">with a relaxation delay of 4 s and a mixing time of 10 ms. </w:t>
      </w:r>
      <w:r w:rsidR="00BC584C">
        <w:rPr>
          <w:rFonts w:asciiTheme="minorHAnsi" w:hAnsiTheme="minorHAnsi" w:cstheme="minorHAnsi"/>
          <w:shd w:val="clear" w:color="auto" w:fill="FFFFFF"/>
        </w:rPr>
        <w:t xml:space="preserve">A total </w:t>
      </w:r>
      <w:r w:rsidRPr="00E6463E">
        <w:rPr>
          <w:rFonts w:asciiTheme="minorHAnsi" w:hAnsiTheme="minorHAnsi" w:cstheme="minorHAnsi"/>
          <w:shd w:val="clear" w:color="auto" w:fill="FFFFFF"/>
        </w:rPr>
        <w:t>16 scans of 98,304 points covering a sweepwidth of 18,029 Hz were recorded after applying 4 dummy scans. A standard 1D Carr-Purcell-Meiboom-Gill (CPMG) pulse sequence with presaturation was used for the acquisition of T2-filtered spectra. A pulse train of 128 refocusing pulses with individual spin echo delays of 0</w:t>
      </w:r>
      <w:r w:rsidR="0081779A" w:rsidRPr="00E6463E">
        <w:rPr>
          <w:rFonts w:asciiTheme="minorHAnsi" w:hAnsiTheme="minorHAnsi" w:cstheme="minorHAnsi"/>
          <w:shd w:val="clear" w:color="auto" w:fill="FFFFFF"/>
        </w:rPr>
        <w:t>.</w:t>
      </w:r>
      <w:r w:rsidR="00AF45DB" w:rsidRPr="00E6463E">
        <w:rPr>
          <w:rFonts w:asciiTheme="minorHAnsi" w:hAnsiTheme="minorHAnsi" w:cstheme="minorHAnsi"/>
          <w:shd w:val="clear" w:color="auto" w:fill="FFFFFF"/>
        </w:rPr>
        <w:t>6</w:t>
      </w:r>
      <w:r w:rsidRPr="00E6463E">
        <w:rPr>
          <w:rFonts w:asciiTheme="minorHAnsi" w:hAnsiTheme="minorHAnsi" w:cstheme="minorHAnsi"/>
          <w:shd w:val="clear" w:color="auto" w:fill="FFFFFF"/>
        </w:rPr>
        <w:t xml:space="preserve"> ms was applied </w:t>
      </w:r>
      <w:r w:rsidRPr="00E6463E">
        <w:rPr>
          <w:rFonts w:asciiTheme="minorHAnsi" w:hAnsiTheme="minorHAnsi" w:cstheme="minorHAnsi"/>
          <w:shd w:val="clear" w:color="auto" w:fill="FFFFFF"/>
        </w:rPr>
        <w:lastRenderedPageBreak/>
        <w:t>resulting in a total T2 filtering delay of 78 ms. A total of 73,728 data points covering a spectral width of 12,019 Hz were collected. Otherwise the parameters were similar to the NOESY1D experiment.</w:t>
      </w:r>
    </w:p>
    <w:p w14:paraId="388371BC" w14:textId="18D0DF51" w:rsidR="00786112" w:rsidRPr="00E6463E" w:rsidRDefault="00786112" w:rsidP="00786112">
      <w:pPr>
        <w:spacing w:line="480" w:lineRule="auto"/>
        <w:jc w:val="both"/>
        <w:rPr>
          <w:rFonts w:asciiTheme="minorHAnsi" w:hAnsiTheme="minorHAnsi" w:cstheme="minorHAnsi"/>
          <w:shd w:val="clear" w:color="auto" w:fill="FFFFFF"/>
        </w:rPr>
      </w:pPr>
      <w:r w:rsidRPr="00E6463E">
        <w:rPr>
          <w:rFonts w:asciiTheme="minorHAnsi" w:hAnsiTheme="minorHAnsi" w:cstheme="minorHAnsi"/>
          <w:shd w:val="clear" w:color="auto" w:fill="FFFFFF"/>
        </w:rPr>
        <w:t>The diffusion edited spectrum</w:t>
      </w:r>
      <w:r w:rsidR="00976C09">
        <w:rPr>
          <w:rFonts w:asciiTheme="minorHAnsi" w:hAnsiTheme="minorHAnsi" w:cstheme="minorHAnsi"/>
          <w:shd w:val="clear" w:color="auto" w:fill="FFFFFF"/>
        </w:rPr>
        <w:t xml:space="preserve"> </w:t>
      </w:r>
      <w:r w:rsidR="00BC584C">
        <w:rPr>
          <w:rFonts w:asciiTheme="minorHAnsi" w:hAnsiTheme="minorHAnsi" w:cstheme="minorHAnsi"/>
          <w:shd w:val="clear" w:color="auto" w:fill="FFFFFF"/>
          <w:lang w:val="en-US"/>
        </w:rPr>
        <w:fldChar w:fldCharType="begin" w:fldLock="1"/>
      </w:r>
      <w:r w:rsidR="000442C1">
        <w:rPr>
          <w:rFonts w:asciiTheme="minorHAnsi" w:hAnsiTheme="minorHAnsi" w:cstheme="minorHAnsi"/>
          <w:shd w:val="clear" w:color="auto" w:fill="FFFFFF"/>
          <w:lang w:val="en-US"/>
        </w:rPr>
        <w:instrText>ADDIN CSL_CITATION {"citationItems":[{"id":"ITEM-1","itemData":{"DOI":"10.1016/0006-291X(80)90695-6","ISSN":"0006291X","author":[{"dropping-particle":"","family":"Kumar","given":"Anil","non-dropping-particle":"","parse-names":false,"suffix":""},{"dropping-particle":"","family":"Ernst","given":"R.R.","non-dropping-particle":"","parse-names":false,"suffix":""},{"dropping-particle":"","family":"Wüthrich","given":"K.","non-dropping-particle":"","parse-names":false,"suffix":""}],"container-title":"Biochemical and Biophysical Research Communications","id":"ITEM-1","issue":"1","issued":{"date-parts":[["1980","7"]]},"page":"1-6","title":"A two-dimensional nuclear Overhauser enhancement (2D NOE) experiment for the elucidation of complete proton-proton cross-relaxation networks in biological macromolecules","type":"article-journal","volume":"95"},"uris":["http://www.mendeley.com/documents/?uuid=5fc15d08-95a0-4f2a-a1f6-3debff7f12aa"]}],"mendeley":{"formattedCitation":"[12]","plainTextFormattedCitation":"[12]","previouslyFormattedCitation":"[12]"},"properties":{"noteIndex":0},"schema":"https://github.com/citation-style-language/schema/raw/master/csl-citation.json"}</w:instrText>
      </w:r>
      <w:r w:rsidR="00BC584C">
        <w:rPr>
          <w:rFonts w:asciiTheme="minorHAnsi" w:hAnsiTheme="minorHAnsi" w:cstheme="minorHAnsi"/>
          <w:shd w:val="clear" w:color="auto" w:fill="FFFFFF"/>
          <w:lang w:val="en-US"/>
        </w:rPr>
        <w:fldChar w:fldCharType="separate"/>
      </w:r>
      <w:r w:rsidR="00976C09" w:rsidRPr="00976C09">
        <w:rPr>
          <w:rFonts w:asciiTheme="minorHAnsi" w:hAnsiTheme="minorHAnsi" w:cstheme="minorHAnsi"/>
          <w:noProof/>
          <w:shd w:val="clear" w:color="auto" w:fill="FFFFFF"/>
          <w:lang w:val="en-US"/>
        </w:rPr>
        <w:t>[12]</w:t>
      </w:r>
      <w:r w:rsidR="00BC584C">
        <w:rPr>
          <w:rFonts w:asciiTheme="minorHAnsi" w:hAnsiTheme="minorHAnsi" w:cstheme="minorHAnsi"/>
          <w:shd w:val="clear" w:color="auto" w:fill="FFFFFF"/>
          <w:lang w:val="en-US"/>
        </w:rPr>
        <w:fldChar w:fldCharType="end"/>
      </w:r>
      <w:r w:rsidR="00BC584C">
        <w:rPr>
          <w:rFonts w:asciiTheme="minorHAnsi" w:hAnsiTheme="minorHAnsi" w:cstheme="minorHAnsi"/>
          <w:shd w:val="clear" w:color="auto" w:fill="FFFFFF"/>
          <w:lang w:val="en-US"/>
        </w:rPr>
        <w:t xml:space="preserve"> </w:t>
      </w:r>
      <w:r w:rsidRPr="00E6463E">
        <w:rPr>
          <w:rFonts w:asciiTheme="minorHAnsi" w:hAnsiTheme="minorHAnsi" w:cstheme="minorHAnsi"/>
          <w:shd w:val="clear" w:color="auto" w:fill="FFFFFF"/>
        </w:rPr>
        <w:t>was generated with a diffusion time of 120 ms. 16 scans of 98,304 points covering a sweepwidth of 18,029 Hz were recorded. Other parameters were similar to the NOESY1D experiment. J-resolved spectra (JRES) were recorded with a relaxation delay of 2 s with presaturation and 2 scans for each increment in the indirect dimension after 8 dummy scans. A data matrix of 40 × 12,288 data points was collected covering a sweep width of 78 × 10,000 Hz.</w:t>
      </w:r>
    </w:p>
    <w:p w14:paraId="25AEFD1C" w14:textId="48EB53A0" w:rsidR="00786112" w:rsidRPr="00E6463E" w:rsidRDefault="00786112" w:rsidP="00786112">
      <w:pPr>
        <w:spacing w:line="480" w:lineRule="auto"/>
        <w:jc w:val="both"/>
        <w:rPr>
          <w:rFonts w:asciiTheme="minorHAnsi" w:hAnsiTheme="minorHAnsi" w:cstheme="minorHAnsi"/>
          <w:shd w:val="clear" w:color="auto" w:fill="FFFFFF"/>
        </w:rPr>
      </w:pPr>
      <w:r w:rsidRPr="00E6463E">
        <w:rPr>
          <w:rFonts w:asciiTheme="minorHAnsi" w:hAnsiTheme="minorHAnsi" w:cstheme="minorHAnsi"/>
          <w:shd w:val="clear" w:color="auto" w:fill="FFFFFF"/>
        </w:rPr>
        <w:t>The transformation of the time domain data and further processing for binning and the relative quantification of small metabolites was performed in the KIMBLE metabolomics workflow</w:t>
      </w:r>
      <w:r w:rsidR="00976C09">
        <w:rPr>
          <w:rFonts w:asciiTheme="minorHAnsi" w:hAnsiTheme="minorHAnsi" w:cstheme="minorHAnsi"/>
          <w:shd w:val="clear" w:color="auto" w:fill="FFFFFF"/>
        </w:rPr>
        <w:t xml:space="preserve"> </w:t>
      </w:r>
      <w:r w:rsidR="00BC584C">
        <w:rPr>
          <w:rFonts w:asciiTheme="minorHAnsi" w:hAnsiTheme="minorHAnsi" w:cstheme="minorHAnsi"/>
          <w:shd w:val="clear" w:color="auto" w:fill="FFFFFF"/>
          <w:lang w:val="en-US"/>
        </w:rPr>
        <w:fldChar w:fldCharType="begin" w:fldLock="1"/>
      </w:r>
      <w:r w:rsidR="000442C1">
        <w:rPr>
          <w:rFonts w:asciiTheme="minorHAnsi" w:hAnsiTheme="minorHAnsi" w:cstheme="minorHAnsi"/>
          <w:shd w:val="clear" w:color="auto" w:fill="FFFFFF"/>
          <w:lang w:val="en-US"/>
        </w:rPr>
        <w:instrText>ADDIN CSL_CITATION {"citationItems":[{"id":"ITEM-1","itemData":{"DOI":"10.1016/j.aca.2018.07.070","ISSN":"00032670","author":[{"dropping-particle":"","family":"Verhoeven","given":"Aswin","non-dropping-particle":"","parse-names":false,"suffix":""},{"dropping-particle":"","family":"Giera","given":"Martin","non-dropping-particle":"","parse-names":false,"suffix":""},{"dropping-particle":"","family":"Mayboroda","given":"Oleg A.","non-dropping-particle":"","parse-names":false,"suffix":""}],"container-title":"Analytica Chimica Acta","id":"ITEM-1","issued":{"date-parts":[["2018","12"]]},"page":"66-76","title":"KIMBLE: A versatile visual NMR metabolomics workbench in KNIME","type":"article-journal","volume":"1044"},"uris":["http://www.mendeley.com/documents/?uuid=4c94a81c-c164-40c5-8ff4-a3beeaa7bc82"]}],"mendeley":{"formattedCitation":"[13]","plainTextFormattedCitation":"[13]","previouslyFormattedCitation":"[13]"},"properties":{"noteIndex":0},"schema":"https://github.com/citation-style-language/schema/raw/master/csl-citation.json"}</w:instrText>
      </w:r>
      <w:r w:rsidR="00BC584C">
        <w:rPr>
          <w:rFonts w:asciiTheme="minorHAnsi" w:hAnsiTheme="minorHAnsi" w:cstheme="minorHAnsi"/>
          <w:shd w:val="clear" w:color="auto" w:fill="FFFFFF"/>
          <w:lang w:val="en-US"/>
        </w:rPr>
        <w:fldChar w:fldCharType="separate"/>
      </w:r>
      <w:r w:rsidR="00976C09" w:rsidRPr="00976C09">
        <w:rPr>
          <w:rFonts w:asciiTheme="minorHAnsi" w:hAnsiTheme="minorHAnsi" w:cstheme="minorHAnsi"/>
          <w:noProof/>
          <w:shd w:val="clear" w:color="auto" w:fill="FFFFFF"/>
          <w:lang w:val="en-US"/>
        </w:rPr>
        <w:t>[13]</w:t>
      </w:r>
      <w:r w:rsidR="00BC584C">
        <w:rPr>
          <w:rFonts w:asciiTheme="minorHAnsi" w:hAnsiTheme="minorHAnsi" w:cstheme="minorHAnsi"/>
          <w:shd w:val="clear" w:color="auto" w:fill="FFFFFF"/>
          <w:lang w:val="en-US"/>
        </w:rPr>
        <w:fldChar w:fldCharType="end"/>
      </w:r>
      <w:r w:rsidR="00976C09">
        <w:rPr>
          <w:rFonts w:asciiTheme="minorHAnsi" w:hAnsiTheme="minorHAnsi" w:cstheme="minorHAnsi"/>
          <w:shd w:val="clear" w:color="auto" w:fill="FFFFFF"/>
          <w:lang w:val="en-US"/>
        </w:rPr>
        <w:t>.</w:t>
      </w:r>
      <w:r w:rsidR="00223648" w:rsidRPr="00E6463E">
        <w:rPr>
          <w:rFonts w:asciiTheme="minorHAnsi" w:hAnsiTheme="minorHAnsi" w:cstheme="minorHAnsi"/>
          <w:shd w:val="clear" w:color="auto" w:fill="FFFFFF"/>
          <w:lang w:val="en-US"/>
        </w:rPr>
        <w:t xml:space="preserve"> </w:t>
      </w:r>
      <w:r w:rsidRPr="00E6463E">
        <w:rPr>
          <w:rFonts w:asciiTheme="minorHAnsi" w:hAnsiTheme="minorHAnsi" w:cstheme="minorHAnsi"/>
          <w:shd w:val="clear" w:color="auto" w:fill="FFFFFF"/>
        </w:rPr>
        <w:t>The lipoprotein distribution prediction method was the commercial Bruker IVDr Lipoprotein Subclass Analysis (B.I.-LISA) platform.</w:t>
      </w:r>
    </w:p>
    <w:p w14:paraId="6E8C580C" w14:textId="77777777" w:rsidR="00786112" w:rsidRPr="00E6463E" w:rsidRDefault="00786112">
      <w:pPr>
        <w:spacing w:after="160" w:line="259" w:lineRule="auto"/>
        <w:rPr>
          <w:rFonts w:asciiTheme="minorHAnsi" w:hAnsiTheme="minorHAnsi" w:cstheme="minorHAnsi"/>
          <w:b/>
          <w:bCs/>
          <w:shd w:val="clear" w:color="auto" w:fill="FFFFFF"/>
        </w:rPr>
      </w:pPr>
      <w:r w:rsidRPr="00E6463E">
        <w:rPr>
          <w:rFonts w:asciiTheme="minorHAnsi" w:hAnsiTheme="minorHAnsi" w:cstheme="minorHAnsi"/>
          <w:b/>
          <w:bCs/>
          <w:shd w:val="clear" w:color="auto" w:fill="FFFFFF"/>
        </w:rPr>
        <w:br w:type="page"/>
      </w:r>
    </w:p>
    <w:p w14:paraId="4530DD69" w14:textId="4D5347F5" w:rsidR="00786112" w:rsidRPr="00E6463E" w:rsidRDefault="00786112" w:rsidP="00786112">
      <w:pPr>
        <w:spacing w:line="480" w:lineRule="auto"/>
        <w:jc w:val="both"/>
        <w:rPr>
          <w:rFonts w:asciiTheme="minorHAnsi" w:hAnsiTheme="minorHAnsi" w:cstheme="minorHAnsi"/>
          <w:shd w:val="clear" w:color="auto" w:fill="FFFFFF"/>
        </w:rPr>
      </w:pPr>
      <w:r w:rsidRPr="00E6463E">
        <w:rPr>
          <w:rFonts w:asciiTheme="minorHAnsi" w:hAnsiTheme="minorHAnsi" w:cstheme="minorHAnsi"/>
          <w:b/>
          <w:bCs/>
          <w:shd w:val="clear" w:color="auto" w:fill="FFFFFF"/>
        </w:rPr>
        <w:lastRenderedPageBreak/>
        <w:t>Detailed methodology for targeted TMAO measurements by LC</w:t>
      </w:r>
      <w:r w:rsidR="00876894" w:rsidRPr="00E6463E">
        <w:rPr>
          <w:rFonts w:asciiTheme="minorHAnsi" w:hAnsiTheme="minorHAnsi" w:cstheme="minorHAnsi"/>
          <w:b/>
          <w:bCs/>
          <w:shd w:val="clear" w:color="auto" w:fill="FFFFFF"/>
        </w:rPr>
        <w:t>-</w:t>
      </w:r>
      <w:r w:rsidRPr="00E6463E">
        <w:rPr>
          <w:rFonts w:asciiTheme="minorHAnsi" w:hAnsiTheme="minorHAnsi" w:cstheme="minorHAnsi"/>
          <w:b/>
          <w:bCs/>
          <w:shd w:val="clear" w:color="auto" w:fill="FFFFFF"/>
        </w:rPr>
        <w:t>MS</w:t>
      </w:r>
    </w:p>
    <w:p w14:paraId="7EAACE7F" w14:textId="0739520B" w:rsidR="00786112" w:rsidRPr="00E6463E" w:rsidRDefault="00786112" w:rsidP="00786112">
      <w:pPr>
        <w:spacing w:after="160" w:line="480" w:lineRule="auto"/>
        <w:jc w:val="both"/>
        <w:rPr>
          <w:rFonts w:asciiTheme="minorHAnsi" w:hAnsiTheme="minorHAnsi" w:cstheme="minorHAnsi"/>
          <w:bCs/>
          <w:lang w:val="en-US"/>
        </w:rPr>
      </w:pPr>
      <w:r w:rsidRPr="00E6463E">
        <w:rPr>
          <w:rFonts w:asciiTheme="minorHAnsi" w:hAnsiTheme="minorHAnsi" w:cstheme="minorHAnsi"/>
          <w:bCs/>
          <w:lang w:val="en-US"/>
        </w:rPr>
        <w:t xml:space="preserve">TMAO (98%) was purchased from Sigma Aldrich (Zwijndrecht, The Netherlands) and D9-TMAO (98%) was purchased from Cambridge Isotope Labs (Tewksbury, MA, USA). Water (LC-MS Ultra CHROMASOLV, Riedel de Haen), acetonitrile (LC-MS CHROMASOLV, Riedel de Haen) and. Ammonium acetate (&gt; 99%, Fluka) were purchased from Honeywell Research Chemicals (USA). Calibration curves of TMAO were made in 85:15 v/v acetonitrile:water with D9-TMAO (20 ng/mL) as internal standard. The calibration curve was </w:t>
      </w:r>
      <w:r w:rsidR="00AF5F80" w:rsidRPr="00E6463E">
        <w:rPr>
          <w:rFonts w:asciiTheme="minorHAnsi" w:hAnsiTheme="minorHAnsi" w:cstheme="minorHAnsi"/>
          <w:bCs/>
          <w:lang w:val="en-US"/>
        </w:rPr>
        <w:t xml:space="preserve">ranged </w:t>
      </w:r>
      <w:r w:rsidRPr="00E6463E">
        <w:rPr>
          <w:rFonts w:asciiTheme="minorHAnsi" w:hAnsiTheme="minorHAnsi" w:cstheme="minorHAnsi"/>
          <w:bCs/>
          <w:lang w:val="en-US"/>
        </w:rPr>
        <w:t>from 0</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5</w:t>
      </w:r>
      <w:r w:rsidRPr="00E6463E">
        <w:rPr>
          <w:rFonts w:asciiTheme="minorHAnsi" w:hAnsiTheme="minorHAnsi" w:cstheme="minorHAnsi"/>
          <w:bCs/>
          <w:lang w:val="en-US"/>
        </w:rPr>
        <w:t xml:space="preserve"> – 1000 ng/mL TMAO. 5 µL of D9-TMAO (end concentration 20 ng/mL) was added to 50 µL plasma sample. Protein precipitation was done with ice-cold acetonitrile (-30 ˚C) at a ratio of 5:1 v/v (acetonitrile/sample). After adding the ice-cold acetonitrile, the sample was briefly vortexed and stored for 30 minutes in </w:t>
      </w:r>
      <w:r w:rsidR="00AF5F80" w:rsidRPr="00E6463E">
        <w:rPr>
          <w:rFonts w:asciiTheme="minorHAnsi" w:hAnsiTheme="minorHAnsi" w:cstheme="minorHAnsi"/>
          <w:bCs/>
          <w:lang w:val="en-US"/>
        </w:rPr>
        <w:t>a</w:t>
      </w:r>
      <w:r w:rsidRPr="00E6463E">
        <w:rPr>
          <w:rFonts w:asciiTheme="minorHAnsi" w:hAnsiTheme="minorHAnsi" w:cstheme="minorHAnsi"/>
          <w:bCs/>
          <w:lang w:val="en-US"/>
        </w:rPr>
        <w:t xml:space="preserve"> -30 ˚C freezer. Next, the sample was centrifuged (Eppendorf 5427R, Nijmegen, The Netherlands, Eppendorf Netherlands B.V.) at 18,213x g for 15 minutes at 4 ˚C. T</w:t>
      </w:r>
      <w:r w:rsidR="00AF5F80" w:rsidRPr="00E6463E">
        <w:rPr>
          <w:rFonts w:asciiTheme="minorHAnsi" w:hAnsiTheme="minorHAnsi" w:cstheme="minorHAnsi"/>
          <w:bCs/>
          <w:lang w:val="en-US"/>
        </w:rPr>
        <w:t xml:space="preserve">he </w:t>
      </w:r>
      <w:r w:rsidRPr="00E6463E">
        <w:rPr>
          <w:rFonts w:asciiTheme="minorHAnsi" w:hAnsiTheme="minorHAnsi" w:cstheme="minorHAnsi"/>
          <w:bCs/>
          <w:lang w:val="en-US"/>
        </w:rPr>
        <w:t>supernatant</w:t>
      </w:r>
      <w:r w:rsidR="00AF5F80" w:rsidRPr="00E6463E">
        <w:rPr>
          <w:rFonts w:asciiTheme="minorHAnsi" w:hAnsiTheme="minorHAnsi" w:cstheme="minorHAnsi"/>
          <w:bCs/>
          <w:lang w:val="en-US"/>
        </w:rPr>
        <w:t xml:space="preserve"> was transferred</w:t>
      </w:r>
      <w:r w:rsidRPr="00E6463E">
        <w:rPr>
          <w:rFonts w:asciiTheme="minorHAnsi" w:hAnsiTheme="minorHAnsi" w:cstheme="minorHAnsi"/>
          <w:bCs/>
          <w:lang w:val="en-US"/>
        </w:rPr>
        <w:t xml:space="preserve"> to a glass vial for analysis.</w:t>
      </w:r>
    </w:p>
    <w:p w14:paraId="4109202F" w14:textId="7029DA14" w:rsidR="001F79B6" w:rsidRPr="00E6463E" w:rsidRDefault="00786112" w:rsidP="00786112">
      <w:pPr>
        <w:spacing w:after="160" w:line="480" w:lineRule="auto"/>
        <w:jc w:val="both"/>
        <w:rPr>
          <w:rFonts w:asciiTheme="minorHAnsi" w:hAnsiTheme="minorHAnsi" w:cstheme="minorHAnsi"/>
          <w:bCs/>
          <w:lang w:val="en-US"/>
        </w:rPr>
      </w:pPr>
      <w:r w:rsidRPr="00E6463E">
        <w:rPr>
          <w:rFonts w:asciiTheme="minorHAnsi" w:hAnsiTheme="minorHAnsi" w:cstheme="minorHAnsi"/>
          <w:bCs/>
          <w:lang w:val="en-US"/>
        </w:rPr>
        <w:t>The HPLC system consisted of an Ultimate 3000 Rapid Separation Quaternary System (</w:t>
      </w:r>
      <w:proofErr w:type="spellStart"/>
      <w:r w:rsidRPr="00E6463E">
        <w:rPr>
          <w:rFonts w:asciiTheme="minorHAnsi" w:hAnsiTheme="minorHAnsi" w:cstheme="minorHAnsi"/>
          <w:bCs/>
          <w:lang w:val="en-US"/>
        </w:rPr>
        <w:t>ThermoFisher</w:t>
      </w:r>
      <w:proofErr w:type="spellEnd"/>
      <w:r w:rsidRPr="00E6463E">
        <w:rPr>
          <w:rFonts w:asciiTheme="minorHAnsi" w:hAnsiTheme="minorHAnsi" w:cstheme="minorHAnsi"/>
          <w:bCs/>
          <w:lang w:val="en-US"/>
        </w:rPr>
        <w:t xml:space="preserve"> Scientific). Sample was injected onto a HILIC column (</w:t>
      </w:r>
      <w:proofErr w:type="spellStart"/>
      <w:r w:rsidRPr="00E6463E">
        <w:rPr>
          <w:rFonts w:asciiTheme="minorHAnsi" w:hAnsiTheme="minorHAnsi" w:cstheme="minorHAnsi"/>
          <w:bCs/>
          <w:lang w:val="en-US"/>
        </w:rPr>
        <w:t>Acquity</w:t>
      </w:r>
      <w:proofErr w:type="spellEnd"/>
      <w:r w:rsidRPr="00E6463E">
        <w:rPr>
          <w:rFonts w:asciiTheme="minorHAnsi" w:hAnsiTheme="minorHAnsi" w:cstheme="minorHAnsi"/>
          <w:bCs/>
          <w:lang w:val="en-US"/>
        </w:rPr>
        <w:t xml:space="preserve"> UPLC BEH HILIC 1</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7</w:t>
      </w:r>
      <w:r w:rsidRPr="00E6463E">
        <w:rPr>
          <w:rFonts w:asciiTheme="minorHAnsi" w:hAnsiTheme="minorHAnsi" w:cstheme="minorHAnsi"/>
          <w:bCs/>
          <w:lang w:val="en-US"/>
        </w:rPr>
        <w:t xml:space="preserve"> </w:t>
      </w:r>
      <w:proofErr w:type="spellStart"/>
      <w:r w:rsidRPr="00E6463E">
        <w:rPr>
          <w:rFonts w:asciiTheme="minorHAnsi" w:hAnsiTheme="minorHAnsi" w:cstheme="minorHAnsi"/>
          <w:bCs/>
          <w:lang w:val="en-US"/>
        </w:rPr>
        <w:t>μm</w:t>
      </w:r>
      <w:proofErr w:type="spellEnd"/>
      <w:r w:rsidRPr="00E6463E">
        <w:rPr>
          <w:rFonts w:asciiTheme="minorHAnsi" w:hAnsiTheme="minorHAnsi" w:cstheme="minorHAnsi"/>
          <w:bCs/>
          <w:lang w:val="en-US"/>
        </w:rPr>
        <w:t>, 2</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1</w:t>
      </w:r>
      <w:r w:rsidRPr="00E6463E">
        <w:rPr>
          <w:rFonts w:asciiTheme="minorHAnsi" w:hAnsiTheme="minorHAnsi" w:cstheme="minorHAnsi"/>
          <w:bCs/>
          <w:lang w:val="en-US"/>
        </w:rPr>
        <w:t xml:space="preserve"> x 100 mm, </w:t>
      </w:r>
      <w:proofErr w:type="spellStart"/>
      <w:r w:rsidRPr="00E6463E">
        <w:rPr>
          <w:rFonts w:asciiTheme="minorHAnsi" w:hAnsiTheme="minorHAnsi" w:cstheme="minorHAnsi"/>
          <w:bCs/>
          <w:lang w:val="en-US"/>
        </w:rPr>
        <w:t>Etten-Leur</w:t>
      </w:r>
      <w:proofErr w:type="spellEnd"/>
      <w:r w:rsidRPr="00E6463E">
        <w:rPr>
          <w:rFonts w:asciiTheme="minorHAnsi" w:hAnsiTheme="minorHAnsi" w:cstheme="minorHAnsi"/>
          <w:bCs/>
          <w:lang w:val="en-US"/>
        </w:rPr>
        <w:t>, The Netherlands, Waters) with guard column (</w:t>
      </w:r>
      <w:proofErr w:type="spellStart"/>
      <w:r w:rsidRPr="00E6463E">
        <w:rPr>
          <w:rFonts w:asciiTheme="minorHAnsi" w:hAnsiTheme="minorHAnsi" w:cstheme="minorHAnsi"/>
          <w:bCs/>
          <w:lang w:val="en-US"/>
        </w:rPr>
        <w:t>Acquity</w:t>
      </w:r>
      <w:proofErr w:type="spellEnd"/>
      <w:r w:rsidRPr="00E6463E">
        <w:rPr>
          <w:rFonts w:asciiTheme="minorHAnsi" w:hAnsiTheme="minorHAnsi" w:cstheme="minorHAnsi"/>
          <w:bCs/>
          <w:lang w:val="en-US"/>
        </w:rPr>
        <w:t xml:space="preserve"> UPLC BEH 1</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7</w:t>
      </w:r>
      <w:r w:rsidRPr="00E6463E">
        <w:rPr>
          <w:rFonts w:asciiTheme="minorHAnsi" w:hAnsiTheme="minorHAnsi" w:cstheme="minorHAnsi"/>
          <w:bCs/>
          <w:lang w:val="en-US"/>
        </w:rPr>
        <w:t xml:space="preserve"> </w:t>
      </w:r>
      <w:proofErr w:type="spellStart"/>
      <w:r w:rsidRPr="00E6463E">
        <w:rPr>
          <w:rFonts w:asciiTheme="minorHAnsi" w:hAnsiTheme="minorHAnsi" w:cstheme="minorHAnsi"/>
          <w:bCs/>
          <w:lang w:val="en-US"/>
        </w:rPr>
        <w:t>μm</w:t>
      </w:r>
      <w:proofErr w:type="spellEnd"/>
      <w:r w:rsidRPr="00E6463E">
        <w:rPr>
          <w:rFonts w:asciiTheme="minorHAnsi" w:hAnsiTheme="minorHAnsi" w:cstheme="minorHAnsi"/>
          <w:bCs/>
          <w:lang w:val="en-US"/>
        </w:rPr>
        <w:t>, 2</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1</w:t>
      </w:r>
      <w:r w:rsidRPr="00E6463E">
        <w:rPr>
          <w:rFonts w:asciiTheme="minorHAnsi" w:hAnsiTheme="minorHAnsi" w:cstheme="minorHAnsi"/>
          <w:bCs/>
          <w:lang w:val="en-US"/>
        </w:rPr>
        <w:t xml:space="preserve"> x 5 mm, </w:t>
      </w:r>
      <w:proofErr w:type="spellStart"/>
      <w:r w:rsidRPr="00E6463E">
        <w:rPr>
          <w:rFonts w:asciiTheme="minorHAnsi" w:hAnsiTheme="minorHAnsi" w:cstheme="minorHAnsi"/>
          <w:bCs/>
          <w:lang w:val="en-US"/>
        </w:rPr>
        <w:t>Etten-Leur</w:t>
      </w:r>
      <w:proofErr w:type="spellEnd"/>
      <w:r w:rsidRPr="00E6463E">
        <w:rPr>
          <w:rFonts w:asciiTheme="minorHAnsi" w:hAnsiTheme="minorHAnsi" w:cstheme="minorHAnsi"/>
          <w:bCs/>
          <w:lang w:val="en-US"/>
        </w:rPr>
        <w:t>, The Netherlands, Waters). A gradient of acetonitrile (solvent B) and water containing 10 mM ammonium acetate at pH 6</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9</w:t>
      </w:r>
      <w:r w:rsidRPr="00E6463E">
        <w:rPr>
          <w:rFonts w:asciiTheme="minorHAnsi" w:hAnsiTheme="minorHAnsi" w:cstheme="minorHAnsi"/>
          <w:bCs/>
          <w:lang w:val="en-US"/>
        </w:rPr>
        <w:t xml:space="preserve"> (eluent A) was used for the separation. The applied gradient, with a flow of 400 µL/min, was as follows: 0 min. 95% B, 0</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6</w:t>
      </w:r>
      <w:r w:rsidRPr="00E6463E">
        <w:rPr>
          <w:rFonts w:asciiTheme="minorHAnsi" w:hAnsiTheme="minorHAnsi" w:cstheme="minorHAnsi"/>
          <w:bCs/>
          <w:lang w:val="en-US"/>
        </w:rPr>
        <w:t xml:space="preserve"> min. 95%, 8</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6</w:t>
      </w:r>
      <w:r w:rsidRPr="00E6463E">
        <w:rPr>
          <w:rFonts w:asciiTheme="minorHAnsi" w:hAnsiTheme="minorHAnsi" w:cstheme="minorHAnsi"/>
          <w:bCs/>
          <w:lang w:val="en-US"/>
        </w:rPr>
        <w:t xml:space="preserve"> min. 50% B, 9</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6</w:t>
      </w:r>
      <w:r w:rsidRPr="00E6463E">
        <w:rPr>
          <w:rFonts w:asciiTheme="minorHAnsi" w:hAnsiTheme="minorHAnsi" w:cstheme="minorHAnsi"/>
          <w:bCs/>
          <w:lang w:val="en-US"/>
        </w:rPr>
        <w:t xml:space="preserve"> min. 50% B, 9</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7</w:t>
      </w:r>
      <w:r w:rsidRPr="00E6463E">
        <w:rPr>
          <w:rFonts w:asciiTheme="minorHAnsi" w:hAnsiTheme="minorHAnsi" w:cstheme="minorHAnsi"/>
          <w:bCs/>
          <w:lang w:val="en-US"/>
        </w:rPr>
        <w:t xml:space="preserve"> min. 95% B and 13</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7</w:t>
      </w:r>
      <w:r w:rsidRPr="00E6463E">
        <w:rPr>
          <w:rFonts w:asciiTheme="minorHAnsi" w:hAnsiTheme="minorHAnsi" w:cstheme="minorHAnsi"/>
          <w:bCs/>
          <w:lang w:val="en-US"/>
        </w:rPr>
        <w:t xml:space="preserve"> min. 95% B. The column oven was set to 40 ˚C and the autosampler was set to 5 ˚C. The injection volume was 2 µL. A</w:t>
      </w:r>
      <w:bookmarkStart w:id="1" w:name="_Hlk22545665"/>
      <w:r w:rsidR="00AF5F80" w:rsidRPr="00E6463E">
        <w:rPr>
          <w:rFonts w:asciiTheme="minorHAnsi" w:hAnsiTheme="minorHAnsi" w:cstheme="minorHAnsi"/>
          <w:bCs/>
          <w:lang w:val="en-US"/>
        </w:rPr>
        <w:t xml:space="preserve"> </w:t>
      </w:r>
      <w:proofErr w:type="spellStart"/>
      <w:r w:rsidRPr="00E6463E">
        <w:rPr>
          <w:rFonts w:asciiTheme="minorHAnsi" w:hAnsiTheme="minorHAnsi" w:cstheme="minorHAnsi"/>
          <w:bCs/>
          <w:lang w:val="en-US"/>
        </w:rPr>
        <w:t>maXis</w:t>
      </w:r>
      <w:proofErr w:type="spellEnd"/>
      <w:r w:rsidRPr="00E6463E">
        <w:rPr>
          <w:rFonts w:asciiTheme="minorHAnsi" w:hAnsiTheme="minorHAnsi" w:cstheme="minorHAnsi"/>
          <w:bCs/>
          <w:lang w:val="en-US"/>
        </w:rPr>
        <w:t xml:space="preserve"> impact HD UHR-</w:t>
      </w:r>
      <w:proofErr w:type="spellStart"/>
      <w:r w:rsidRPr="00E6463E">
        <w:rPr>
          <w:rFonts w:asciiTheme="minorHAnsi" w:hAnsiTheme="minorHAnsi" w:cstheme="minorHAnsi"/>
          <w:bCs/>
          <w:lang w:val="en-US"/>
        </w:rPr>
        <w:t>QqTOF</w:t>
      </w:r>
      <w:proofErr w:type="spellEnd"/>
      <w:r w:rsidRPr="00E6463E">
        <w:rPr>
          <w:rFonts w:asciiTheme="minorHAnsi" w:hAnsiTheme="minorHAnsi" w:cstheme="minorHAnsi"/>
          <w:bCs/>
          <w:lang w:val="en-US"/>
        </w:rPr>
        <w:t xml:space="preserve"> mass spectrometer from Bruker </w:t>
      </w:r>
      <w:proofErr w:type="spellStart"/>
      <w:r w:rsidRPr="00E6463E">
        <w:rPr>
          <w:rFonts w:asciiTheme="minorHAnsi" w:hAnsiTheme="minorHAnsi" w:cstheme="minorHAnsi"/>
          <w:bCs/>
          <w:lang w:val="en-US"/>
        </w:rPr>
        <w:t>Daltonics</w:t>
      </w:r>
      <w:proofErr w:type="spellEnd"/>
      <w:r w:rsidRPr="00E6463E">
        <w:rPr>
          <w:rFonts w:asciiTheme="minorHAnsi" w:hAnsiTheme="minorHAnsi" w:cstheme="minorHAnsi"/>
          <w:bCs/>
          <w:lang w:val="en-US"/>
        </w:rPr>
        <w:t xml:space="preserve"> (Bremen, Germany)</w:t>
      </w:r>
      <w:bookmarkEnd w:id="1"/>
      <w:r w:rsidRPr="00E6463E">
        <w:rPr>
          <w:rFonts w:asciiTheme="minorHAnsi" w:hAnsiTheme="minorHAnsi" w:cstheme="minorHAnsi"/>
          <w:bCs/>
          <w:lang w:val="en-US"/>
        </w:rPr>
        <w:t xml:space="preserve"> was used. The </w:t>
      </w:r>
      <w:proofErr w:type="spellStart"/>
      <w:r w:rsidRPr="00E6463E">
        <w:rPr>
          <w:rFonts w:asciiTheme="minorHAnsi" w:hAnsiTheme="minorHAnsi" w:cstheme="minorHAnsi"/>
          <w:bCs/>
          <w:lang w:val="en-US"/>
        </w:rPr>
        <w:t>maXis</w:t>
      </w:r>
      <w:proofErr w:type="spellEnd"/>
      <w:r w:rsidRPr="00E6463E">
        <w:rPr>
          <w:rFonts w:asciiTheme="minorHAnsi" w:hAnsiTheme="minorHAnsi" w:cstheme="minorHAnsi"/>
          <w:bCs/>
          <w:lang w:val="en-US"/>
        </w:rPr>
        <w:t xml:space="preserve"> impact HD operated in positive ionization mode and acquired data in the mass range from </w:t>
      </w:r>
      <w:r w:rsidRPr="00E6463E">
        <w:rPr>
          <w:rFonts w:asciiTheme="minorHAnsi" w:hAnsiTheme="minorHAnsi" w:cstheme="minorHAnsi"/>
          <w:bCs/>
          <w:i/>
          <w:iCs/>
          <w:lang w:val="en-US"/>
        </w:rPr>
        <w:t>m/z</w:t>
      </w:r>
      <w:r w:rsidRPr="00E6463E">
        <w:rPr>
          <w:rFonts w:asciiTheme="minorHAnsi" w:hAnsiTheme="minorHAnsi" w:cstheme="minorHAnsi"/>
          <w:bCs/>
          <w:lang w:val="en-US"/>
        </w:rPr>
        <w:t xml:space="preserve"> 50 to 500 with a spectra rate of 1 Hz. The capillary was set at 4500 V, the end plate offset at 500 V, the nebulizer gas at 1</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6</w:t>
      </w:r>
      <w:r w:rsidRPr="00E6463E">
        <w:rPr>
          <w:rFonts w:asciiTheme="minorHAnsi" w:hAnsiTheme="minorHAnsi" w:cstheme="minorHAnsi"/>
          <w:bCs/>
          <w:lang w:val="en-US"/>
        </w:rPr>
        <w:t xml:space="preserve"> bar and the dry gas at 6 L/min at 350 °C. All samples where measured in </w:t>
      </w:r>
      <w:r w:rsidR="00AF5F80" w:rsidRPr="00E6463E">
        <w:rPr>
          <w:rFonts w:asciiTheme="minorHAnsi" w:hAnsiTheme="minorHAnsi" w:cstheme="minorHAnsi"/>
          <w:bCs/>
          <w:lang w:val="en-US"/>
        </w:rPr>
        <w:t xml:space="preserve">a single </w:t>
      </w:r>
      <w:r w:rsidRPr="00E6463E">
        <w:rPr>
          <w:rFonts w:asciiTheme="minorHAnsi" w:hAnsiTheme="minorHAnsi" w:cstheme="minorHAnsi"/>
          <w:bCs/>
          <w:lang w:val="en-US"/>
        </w:rPr>
        <w:t>sequence. To monitor the quality of the sequence, a pooled sample was made from all samples (</w:t>
      </w:r>
      <w:proofErr w:type="spellStart"/>
      <w:r w:rsidRPr="00E6463E">
        <w:rPr>
          <w:rFonts w:asciiTheme="minorHAnsi" w:hAnsiTheme="minorHAnsi" w:cstheme="minorHAnsi"/>
          <w:bCs/>
          <w:lang w:val="en-US"/>
        </w:rPr>
        <w:t>QCpool</w:t>
      </w:r>
      <w:proofErr w:type="spellEnd"/>
      <w:r w:rsidRPr="00E6463E">
        <w:rPr>
          <w:rFonts w:asciiTheme="minorHAnsi" w:hAnsiTheme="minorHAnsi" w:cstheme="minorHAnsi"/>
          <w:bCs/>
          <w:lang w:val="en-US"/>
        </w:rPr>
        <w:t xml:space="preserve">). After every 10th sample injection, a </w:t>
      </w:r>
      <w:proofErr w:type="spellStart"/>
      <w:r w:rsidRPr="00E6463E">
        <w:rPr>
          <w:rFonts w:asciiTheme="minorHAnsi" w:hAnsiTheme="minorHAnsi" w:cstheme="minorHAnsi"/>
          <w:bCs/>
          <w:lang w:val="en-US"/>
        </w:rPr>
        <w:t>QCpool</w:t>
      </w:r>
      <w:proofErr w:type="spellEnd"/>
      <w:r w:rsidRPr="00E6463E">
        <w:rPr>
          <w:rFonts w:asciiTheme="minorHAnsi" w:hAnsiTheme="minorHAnsi" w:cstheme="minorHAnsi"/>
          <w:bCs/>
          <w:lang w:val="en-US"/>
        </w:rPr>
        <w:t xml:space="preserve"> </w:t>
      </w:r>
      <w:r w:rsidRPr="00E6463E">
        <w:rPr>
          <w:rFonts w:asciiTheme="minorHAnsi" w:hAnsiTheme="minorHAnsi" w:cstheme="minorHAnsi"/>
          <w:bCs/>
          <w:lang w:val="en-US"/>
        </w:rPr>
        <w:lastRenderedPageBreak/>
        <w:t xml:space="preserve">injection was done to monitor the quality of the sequence. Peak integration and export of the results was done with </w:t>
      </w:r>
      <w:proofErr w:type="spellStart"/>
      <w:r w:rsidRPr="00E6463E">
        <w:rPr>
          <w:rFonts w:asciiTheme="minorHAnsi" w:hAnsiTheme="minorHAnsi" w:cstheme="minorHAnsi"/>
          <w:bCs/>
          <w:lang w:val="en-US"/>
        </w:rPr>
        <w:t>DataAnalysis</w:t>
      </w:r>
      <w:proofErr w:type="spellEnd"/>
      <w:r w:rsidRPr="00E6463E">
        <w:rPr>
          <w:rFonts w:asciiTheme="minorHAnsi" w:hAnsiTheme="minorHAnsi" w:cstheme="minorHAnsi"/>
          <w:bCs/>
          <w:lang w:val="en-US"/>
        </w:rPr>
        <w:t xml:space="preserve"> version 4</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2</w:t>
      </w:r>
      <w:r w:rsidRPr="00E6463E">
        <w:rPr>
          <w:rFonts w:asciiTheme="minorHAnsi" w:hAnsiTheme="minorHAnsi" w:cstheme="minorHAnsi"/>
          <w:bCs/>
          <w:lang w:val="en-US"/>
        </w:rPr>
        <w:t xml:space="preserve"> (build 383</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1</w:t>
      </w:r>
      <w:r w:rsidRPr="00E6463E">
        <w:rPr>
          <w:rFonts w:asciiTheme="minorHAnsi" w:hAnsiTheme="minorHAnsi" w:cstheme="minorHAnsi"/>
          <w:bCs/>
          <w:lang w:val="en-US"/>
        </w:rPr>
        <w:t xml:space="preserve">) (Bruker </w:t>
      </w:r>
      <w:proofErr w:type="spellStart"/>
      <w:r w:rsidRPr="00E6463E">
        <w:rPr>
          <w:rFonts w:asciiTheme="minorHAnsi" w:hAnsiTheme="minorHAnsi" w:cstheme="minorHAnsi"/>
          <w:bCs/>
          <w:lang w:val="en-US"/>
        </w:rPr>
        <w:t>Daltonics</w:t>
      </w:r>
      <w:proofErr w:type="spellEnd"/>
      <w:r w:rsidRPr="00E6463E">
        <w:rPr>
          <w:rFonts w:asciiTheme="minorHAnsi" w:hAnsiTheme="minorHAnsi" w:cstheme="minorHAnsi"/>
          <w:bCs/>
          <w:lang w:val="en-US"/>
        </w:rPr>
        <w:t>. Germany). The results where further processed with R version 3</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6</w:t>
      </w:r>
      <w:r w:rsidR="0081779A" w:rsidRPr="00E6463E">
        <w:rPr>
          <w:rFonts w:asciiTheme="minorHAnsi" w:hAnsiTheme="minorHAnsi" w:cstheme="minorHAnsi"/>
          <w:bCs/>
          <w:lang w:val="en-US"/>
        </w:rPr>
        <w:t>.</w:t>
      </w:r>
      <w:r w:rsidR="00AF45DB" w:rsidRPr="00E6463E">
        <w:rPr>
          <w:rFonts w:asciiTheme="minorHAnsi" w:hAnsiTheme="minorHAnsi" w:cstheme="minorHAnsi"/>
          <w:bCs/>
          <w:lang w:val="en-US"/>
        </w:rPr>
        <w:t>1</w:t>
      </w:r>
      <w:r w:rsidRPr="00E6463E">
        <w:rPr>
          <w:rFonts w:asciiTheme="minorHAnsi" w:hAnsiTheme="minorHAnsi" w:cstheme="minorHAnsi"/>
          <w:bCs/>
          <w:lang w:val="en-US"/>
        </w:rPr>
        <w:t xml:space="preserve"> (https://www.R-project.org).</w:t>
      </w:r>
    </w:p>
    <w:p w14:paraId="0FC730CF" w14:textId="77777777" w:rsidR="001F79B6" w:rsidRPr="00E6463E" w:rsidRDefault="001F79B6">
      <w:pPr>
        <w:spacing w:after="160" w:line="259" w:lineRule="auto"/>
        <w:rPr>
          <w:rFonts w:asciiTheme="minorHAnsi" w:hAnsiTheme="minorHAnsi" w:cstheme="minorHAnsi"/>
          <w:bCs/>
          <w:lang w:val="en-US"/>
        </w:rPr>
      </w:pPr>
      <w:r w:rsidRPr="00E6463E">
        <w:rPr>
          <w:rFonts w:asciiTheme="minorHAnsi" w:hAnsiTheme="minorHAnsi" w:cstheme="minorHAnsi"/>
          <w:bCs/>
          <w:lang w:val="en-US"/>
        </w:rPr>
        <w:br w:type="page"/>
      </w:r>
    </w:p>
    <w:p w14:paraId="67A81CAF" w14:textId="7ED9D332" w:rsidR="001F79B6" w:rsidRPr="00E6463E" w:rsidRDefault="001F79B6" w:rsidP="001F79B6">
      <w:pPr>
        <w:spacing w:after="160" w:line="259" w:lineRule="auto"/>
        <w:rPr>
          <w:rFonts w:asciiTheme="minorHAnsi" w:hAnsiTheme="minorHAnsi" w:cstheme="minorHAnsi"/>
          <w:b/>
          <w:lang w:val="en-US"/>
        </w:rPr>
      </w:pPr>
      <w:r w:rsidRPr="00E6463E">
        <w:rPr>
          <w:rFonts w:asciiTheme="minorHAnsi" w:hAnsiTheme="minorHAnsi" w:cstheme="minorHAnsi"/>
          <w:b/>
          <w:shd w:val="clear" w:color="auto" w:fill="FFFFFF"/>
        </w:rPr>
        <w:lastRenderedPageBreak/>
        <w:t>Supplementary table 1. Trimethylamine (TMA)-producing bacteria selection</w:t>
      </w:r>
      <w:r w:rsidRPr="00E6463E">
        <w:rPr>
          <w:rFonts w:asciiTheme="minorHAnsi" w:hAnsiTheme="minorHAnsi" w:cstheme="minorHAnsi"/>
          <w:b/>
          <w:lang w:val="en-US"/>
        </w:rPr>
        <w:t xml:space="preserve"> </w:t>
      </w:r>
    </w:p>
    <w:p w14:paraId="37615B36" w14:textId="2357C640" w:rsidR="001F79B6" w:rsidRPr="00E6463E" w:rsidRDefault="001F79B6" w:rsidP="00BC584C">
      <w:pPr>
        <w:spacing w:line="480" w:lineRule="auto"/>
        <w:jc w:val="both"/>
        <w:rPr>
          <w:rStyle w:val="fontstyle01"/>
          <w:rFonts w:asciiTheme="minorHAnsi" w:hAnsiTheme="minorHAnsi" w:cstheme="minorHAnsi"/>
          <w:sz w:val="22"/>
          <w:szCs w:val="22"/>
          <w:vertAlign w:val="superscript"/>
        </w:rPr>
      </w:pPr>
      <w:r w:rsidRPr="00E6463E">
        <w:rPr>
          <w:rStyle w:val="fontstyle01"/>
          <w:rFonts w:asciiTheme="minorHAnsi" w:hAnsiTheme="minorHAnsi" w:cstheme="minorHAnsi"/>
          <w:sz w:val="22"/>
          <w:szCs w:val="22"/>
        </w:rPr>
        <w:t xml:space="preserve">In order to assess the presence of TMA-producing bacteria in our cohort, we measured the </w:t>
      </w:r>
      <w:bookmarkStart w:id="2" w:name="_Hlk22546600"/>
      <w:r w:rsidRPr="00E6463E">
        <w:rPr>
          <w:rStyle w:val="fontstyle01"/>
          <w:rFonts w:asciiTheme="minorHAnsi" w:hAnsiTheme="minorHAnsi" w:cstheme="minorHAnsi"/>
          <w:sz w:val="22"/>
          <w:szCs w:val="22"/>
        </w:rPr>
        <w:t xml:space="preserve">abundance of 50 bacterial genera that are known to </w:t>
      </w:r>
      <w:proofErr w:type="spellStart"/>
      <w:r w:rsidRPr="00E6463E">
        <w:rPr>
          <w:rStyle w:val="fontstyle01"/>
          <w:rFonts w:asciiTheme="minorHAnsi" w:hAnsiTheme="minorHAnsi" w:cstheme="minorHAnsi"/>
          <w:sz w:val="22"/>
          <w:szCs w:val="22"/>
        </w:rPr>
        <w:t>harbor</w:t>
      </w:r>
      <w:proofErr w:type="spellEnd"/>
      <w:r w:rsidRPr="00E6463E">
        <w:rPr>
          <w:rStyle w:val="fontstyle01"/>
          <w:rFonts w:asciiTheme="minorHAnsi" w:hAnsiTheme="minorHAnsi" w:cstheme="minorHAnsi"/>
          <w:sz w:val="22"/>
          <w:szCs w:val="22"/>
        </w:rPr>
        <w:t xml:space="preserve"> key genes of the main TMA-synthesis pathways, encoding choline TMA-</w:t>
      </w:r>
      <w:proofErr w:type="spellStart"/>
      <w:r w:rsidRPr="00E6463E">
        <w:rPr>
          <w:rStyle w:val="fontstyle01"/>
          <w:rFonts w:asciiTheme="minorHAnsi" w:hAnsiTheme="minorHAnsi" w:cstheme="minorHAnsi"/>
          <w:sz w:val="22"/>
          <w:szCs w:val="22"/>
        </w:rPr>
        <w:t>lyase</w:t>
      </w:r>
      <w:proofErr w:type="spellEnd"/>
      <w:r w:rsidRPr="00E6463E">
        <w:rPr>
          <w:rStyle w:val="fontstyle01"/>
          <w:rFonts w:asciiTheme="minorHAnsi" w:hAnsiTheme="minorHAnsi" w:cstheme="minorHAnsi"/>
          <w:sz w:val="22"/>
          <w:szCs w:val="22"/>
        </w:rPr>
        <w:t xml:space="preserve"> (</w:t>
      </w:r>
      <w:proofErr w:type="spellStart"/>
      <w:r w:rsidRPr="00E6463E">
        <w:rPr>
          <w:rStyle w:val="fontstyle01"/>
          <w:rFonts w:asciiTheme="minorHAnsi" w:hAnsiTheme="minorHAnsi" w:cstheme="minorHAnsi"/>
          <w:sz w:val="22"/>
          <w:szCs w:val="22"/>
        </w:rPr>
        <w:t>cutC</w:t>
      </w:r>
      <w:proofErr w:type="spellEnd"/>
      <w:r w:rsidRPr="00E6463E">
        <w:rPr>
          <w:rStyle w:val="fontstyle01"/>
          <w:rFonts w:asciiTheme="minorHAnsi" w:hAnsiTheme="minorHAnsi" w:cstheme="minorHAnsi"/>
          <w:sz w:val="22"/>
          <w:szCs w:val="22"/>
        </w:rPr>
        <w:t>) and carnitine oxygenase (</w:t>
      </w:r>
      <w:proofErr w:type="spellStart"/>
      <w:r w:rsidRPr="00E6463E">
        <w:rPr>
          <w:rStyle w:val="fontstyle01"/>
          <w:rFonts w:asciiTheme="minorHAnsi" w:hAnsiTheme="minorHAnsi" w:cstheme="minorHAnsi"/>
          <w:sz w:val="22"/>
          <w:szCs w:val="22"/>
        </w:rPr>
        <w:t>cntA</w:t>
      </w:r>
      <w:proofErr w:type="spellEnd"/>
      <w:r w:rsidRPr="00E6463E">
        <w:rPr>
          <w:rStyle w:val="fontstyle01"/>
          <w:rFonts w:asciiTheme="minorHAnsi" w:hAnsiTheme="minorHAnsi" w:cstheme="minorHAnsi"/>
          <w:sz w:val="22"/>
          <w:szCs w:val="22"/>
        </w:rPr>
        <w:t>), in accordance with a recently published study that analysed TMA-producing pathways from 10 publicly available</w:t>
      </w:r>
      <w:r w:rsidRPr="00E6463E">
        <w:rPr>
          <w:rFonts w:asciiTheme="minorHAnsi" w:hAnsiTheme="minorHAnsi" w:cstheme="minorHAnsi"/>
          <w:lang w:val="en-US"/>
        </w:rPr>
        <w:t xml:space="preserve"> </w:t>
      </w:r>
      <w:r w:rsidRPr="00E6463E">
        <w:rPr>
          <w:rStyle w:val="fontstyle01"/>
          <w:rFonts w:asciiTheme="minorHAnsi" w:hAnsiTheme="minorHAnsi" w:cstheme="minorHAnsi"/>
          <w:sz w:val="22"/>
          <w:szCs w:val="22"/>
        </w:rPr>
        <w:t>data sets</w:t>
      </w:r>
      <w:r w:rsidR="00976C09">
        <w:rPr>
          <w:rStyle w:val="fontstyle01"/>
          <w:rFonts w:asciiTheme="minorHAnsi" w:hAnsiTheme="minorHAnsi" w:cstheme="minorHAnsi"/>
          <w:sz w:val="22"/>
          <w:szCs w:val="22"/>
        </w:rPr>
        <w:t xml:space="preserve"> </w:t>
      </w:r>
      <w:r w:rsidR="00BC584C">
        <w:rPr>
          <w:rFonts w:asciiTheme="minorHAnsi" w:hAnsiTheme="minorHAnsi" w:cstheme="minorHAnsi"/>
          <w:lang w:val="en-US"/>
        </w:rPr>
        <w:fldChar w:fldCharType="begin" w:fldLock="1"/>
      </w:r>
      <w:r w:rsidR="000442C1">
        <w:rPr>
          <w:rFonts w:asciiTheme="minorHAnsi" w:hAnsiTheme="minorHAnsi" w:cstheme="minorHAnsi"/>
          <w:lang w:val="en-US"/>
        </w:rPr>
        <w:instrText>ADDIN CSL_CITATION {"citationItems":[{"id":"ITEM-1","itemData":{"DOI":"10.1186/S40168-017-0271-9","ISBN":"4016801702","ISSN":"20492618","abstract":"Background: Trimethylamine (TMA), produced by the gut microbiota from dietary quaternary amines (mainly choline and carnitine), is associated with atherosclerosis and severe cardiovascular disease. Currently, little information on the composition of TMA producers in the gut is available due to their low abundance and the requirement of specific functional-based detection methods as many taxa show disparate abilities to produce that compound. Results: In order to examine the TMA-forming potential of microbial communities, we established databases for the key genes of the main TMA-synthesis pathways, encoding choline TMA-lyase (cutC) and carnitine oxygenase (cntA), using a multi-level screening approach on 67,134 genomes revealing 1107 and 6738 candidates to exhibit cutC and cntA, respectively. Gene-targeted assays enumerating the TMA-producing community by quantitative PCR and characterizing its composition via Illumina sequencing were developed and applied on human fecal samples (n = 50) where all samples contained potential TMA producers (cutC was detected in all individuals, whereas only 26% harbored cntA) constituting, however, only a minor part of the total community (below 1% in most samples). Obtained cutC amplicons were associated with various taxa, in particular with Clostridium XIVa strains and Eubacterium sp. strain AB3007, though a bulk of sequences displayed low nucleotide identities to references (average 86% ± 7%) indicating that key human TMA producers are yet to be isolated. Co-occurrence analysis revealed specific groups governing the community structure of cutC-exhibiting taxa across samples. CntA amplicons displayed high identities (~99%) to Gammaproteobacteria-derived references, primarily from Escherichia coli. Metagenomic analysis of samples provided by the Human Microbiome Project (n = 154) confirmed the abundance patterns as well as overall taxonomic compositions obtained with our assays, though at much lower resolution, whereas 16S ribosomal RNA gene sequence analysis could not adequately uncover the TMA-producing potential. Conclusions: In this study, we developed a diagnostic framework that enabled the quantification and comprehensive characterization of the TMA-producing potential in human fecal samples. The key players were identified, and together with predictions on their environmental niches using functional genomics on most closely related reference strains, we provide crucial information for the development of specific …","author":[{"dropping-particle":"","family":"Rath","given":"Silke","non-dropping-particle":"","parse-names":false,"suffix":""},{"dropping-particle":"","family":"Heidrich","given":"Benjamin","non-dropping-particle":"","parse-names":false,"suffix":""},{"dropping-particle":"","family":"Pieper","given":"Dietmar H.","non-dropping-particle":"","parse-names":false,"suffix":""},{"dropping-particle":"","family":"Vital","given":"Marius","non-dropping-particle":"","parse-names":false,"suffix":""}],"container-title":"Microbiome","id":"ITEM-1","issue":"1","issued":{"date-parts":[["2017"]]},"page":"1-14","publisher":"Microbiome","title":"Uncovering the trimethylamine-producing bacteria of the human gut microbiota","type":"article-journal","volume":"5"},"uris":["http://www.mendeley.com/documents/?uuid=8be30ad0-25d2-43cb-be92-b56c59b09eb1"]}],"mendeley":{"formattedCitation":"[14]","plainTextFormattedCitation":"[14]","previouslyFormattedCitation":"[14]"},"properties":{"noteIndex":0},"schema":"https://github.com/citation-style-language/schema/raw/master/csl-citation.json"}</w:instrText>
      </w:r>
      <w:r w:rsidR="00BC584C">
        <w:rPr>
          <w:rFonts w:asciiTheme="minorHAnsi" w:hAnsiTheme="minorHAnsi" w:cstheme="minorHAnsi"/>
          <w:lang w:val="en-US"/>
        </w:rPr>
        <w:fldChar w:fldCharType="separate"/>
      </w:r>
      <w:r w:rsidR="00976C09" w:rsidRPr="00976C09">
        <w:rPr>
          <w:rFonts w:asciiTheme="minorHAnsi" w:hAnsiTheme="minorHAnsi" w:cstheme="minorHAnsi"/>
          <w:noProof/>
          <w:lang w:val="en-US"/>
        </w:rPr>
        <w:t>[14]</w:t>
      </w:r>
      <w:r w:rsidR="00BC584C">
        <w:rPr>
          <w:rFonts w:asciiTheme="minorHAnsi" w:hAnsiTheme="minorHAnsi" w:cstheme="minorHAnsi"/>
          <w:lang w:val="en-US"/>
        </w:rPr>
        <w:fldChar w:fldCharType="end"/>
      </w:r>
      <w:r w:rsidR="00976C09">
        <w:rPr>
          <w:rFonts w:asciiTheme="minorHAnsi" w:hAnsiTheme="minorHAnsi" w:cstheme="minorHAnsi"/>
          <w:lang w:val="en-US"/>
        </w:rPr>
        <w:t>.</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256"/>
        <w:gridCol w:w="1900"/>
        <w:gridCol w:w="2123"/>
        <w:gridCol w:w="1863"/>
      </w:tblGrid>
      <w:tr w:rsidR="001F79B6" w:rsidRPr="00E6463E" w14:paraId="60FCD2E6" w14:textId="77777777" w:rsidTr="00E939D6">
        <w:trPr>
          <w:trHeight w:val="402"/>
          <w:jc w:val="center"/>
        </w:trPr>
        <w:tc>
          <w:tcPr>
            <w:tcW w:w="1445" w:type="dxa"/>
            <w:shd w:val="clear" w:color="auto" w:fill="auto"/>
            <w:noWrap/>
            <w:vAlign w:val="center"/>
            <w:hideMark/>
          </w:tcPr>
          <w:bookmarkEnd w:id="2"/>
          <w:p w14:paraId="2CF50734" w14:textId="77777777" w:rsidR="001F79B6" w:rsidRPr="00E6463E" w:rsidRDefault="001F79B6" w:rsidP="00E939D6">
            <w:pPr>
              <w:spacing w:after="0" w:line="480" w:lineRule="auto"/>
              <w:jc w:val="center"/>
              <w:rPr>
                <w:rFonts w:asciiTheme="minorHAnsi" w:eastAsia="Times New Roman" w:hAnsiTheme="minorHAnsi" w:cstheme="minorHAnsi"/>
                <w:b/>
                <w:bCs/>
                <w:color w:val="000000"/>
                <w:sz w:val="18"/>
                <w:szCs w:val="18"/>
                <w:lang w:val="en-US"/>
              </w:rPr>
            </w:pPr>
            <w:r w:rsidRPr="00E6463E">
              <w:rPr>
                <w:rFonts w:asciiTheme="minorHAnsi" w:eastAsia="Times New Roman" w:hAnsiTheme="minorHAnsi" w:cstheme="minorHAnsi"/>
                <w:b/>
                <w:bCs/>
                <w:color w:val="000000"/>
                <w:sz w:val="18"/>
                <w:szCs w:val="18"/>
                <w:lang w:val="en-US"/>
              </w:rPr>
              <w:t>Phylum</w:t>
            </w:r>
          </w:p>
        </w:tc>
        <w:tc>
          <w:tcPr>
            <w:tcW w:w="2256" w:type="dxa"/>
            <w:vAlign w:val="center"/>
          </w:tcPr>
          <w:p w14:paraId="4F220E89" w14:textId="77777777" w:rsidR="001F79B6" w:rsidRPr="00E6463E" w:rsidRDefault="001F79B6" w:rsidP="00E939D6">
            <w:pPr>
              <w:spacing w:after="0" w:line="480" w:lineRule="auto"/>
              <w:jc w:val="center"/>
              <w:rPr>
                <w:rFonts w:asciiTheme="minorHAnsi" w:eastAsia="Times New Roman" w:hAnsiTheme="minorHAnsi" w:cstheme="minorHAnsi"/>
                <w:b/>
                <w:bCs/>
                <w:color w:val="000000"/>
                <w:sz w:val="18"/>
                <w:szCs w:val="18"/>
                <w:lang w:val="en-US"/>
              </w:rPr>
            </w:pPr>
            <w:r w:rsidRPr="00E6463E">
              <w:rPr>
                <w:rFonts w:asciiTheme="minorHAnsi" w:eastAsia="Times New Roman" w:hAnsiTheme="minorHAnsi" w:cstheme="minorHAnsi"/>
                <w:b/>
                <w:bCs/>
                <w:color w:val="000000"/>
                <w:sz w:val="18"/>
                <w:szCs w:val="18"/>
                <w:lang w:val="en-US"/>
              </w:rPr>
              <w:t>Order</w:t>
            </w:r>
          </w:p>
        </w:tc>
        <w:tc>
          <w:tcPr>
            <w:tcW w:w="1900" w:type="dxa"/>
            <w:shd w:val="clear" w:color="auto" w:fill="auto"/>
            <w:noWrap/>
            <w:vAlign w:val="center"/>
            <w:hideMark/>
          </w:tcPr>
          <w:p w14:paraId="689483E5" w14:textId="77777777" w:rsidR="001F79B6" w:rsidRPr="00E6463E" w:rsidRDefault="001F79B6" w:rsidP="00E939D6">
            <w:pPr>
              <w:spacing w:after="0" w:line="480" w:lineRule="auto"/>
              <w:jc w:val="center"/>
              <w:rPr>
                <w:rFonts w:asciiTheme="minorHAnsi" w:eastAsia="Times New Roman" w:hAnsiTheme="minorHAnsi" w:cstheme="minorHAnsi"/>
                <w:b/>
                <w:bCs/>
                <w:color w:val="000000"/>
                <w:sz w:val="18"/>
                <w:szCs w:val="18"/>
                <w:lang w:val="en-US"/>
              </w:rPr>
            </w:pPr>
            <w:r w:rsidRPr="00E6463E">
              <w:rPr>
                <w:rFonts w:asciiTheme="minorHAnsi" w:eastAsia="Times New Roman" w:hAnsiTheme="minorHAnsi" w:cstheme="minorHAnsi"/>
                <w:b/>
                <w:bCs/>
                <w:color w:val="000000"/>
                <w:sz w:val="18"/>
                <w:szCs w:val="18"/>
                <w:lang w:val="en-US"/>
              </w:rPr>
              <w:t>Class</w:t>
            </w:r>
          </w:p>
        </w:tc>
        <w:tc>
          <w:tcPr>
            <w:tcW w:w="2123" w:type="dxa"/>
            <w:shd w:val="clear" w:color="auto" w:fill="auto"/>
            <w:noWrap/>
            <w:vAlign w:val="center"/>
            <w:hideMark/>
          </w:tcPr>
          <w:p w14:paraId="2494D823" w14:textId="77777777" w:rsidR="001F79B6" w:rsidRPr="00E6463E" w:rsidRDefault="001F79B6" w:rsidP="00E939D6">
            <w:pPr>
              <w:spacing w:after="0" w:line="480" w:lineRule="auto"/>
              <w:jc w:val="center"/>
              <w:rPr>
                <w:rFonts w:asciiTheme="minorHAnsi" w:eastAsia="Times New Roman" w:hAnsiTheme="minorHAnsi" w:cstheme="minorHAnsi"/>
                <w:b/>
                <w:bCs/>
                <w:color w:val="000000"/>
                <w:sz w:val="18"/>
                <w:szCs w:val="18"/>
                <w:lang w:val="en-US"/>
              </w:rPr>
            </w:pPr>
            <w:r w:rsidRPr="00E6463E">
              <w:rPr>
                <w:rFonts w:asciiTheme="minorHAnsi" w:eastAsia="Times New Roman" w:hAnsiTheme="minorHAnsi" w:cstheme="minorHAnsi"/>
                <w:b/>
                <w:bCs/>
                <w:color w:val="000000"/>
                <w:sz w:val="18"/>
                <w:szCs w:val="18"/>
                <w:lang w:val="en-US"/>
              </w:rPr>
              <w:t>Family</w:t>
            </w:r>
          </w:p>
        </w:tc>
        <w:tc>
          <w:tcPr>
            <w:tcW w:w="1863" w:type="dxa"/>
            <w:shd w:val="clear" w:color="auto" w:fill="auto"/>
            <w:noWrap/>
            <w:vAlign w:val="center"/>
            <w:hideMark/>
          </w:tcPr>
          <w:p w14:paraId="7D34786C" w14:textId="77777777" w:rsidR="001F79B6" w:rsidRPr="00E6463E" w:rsidRDefault="001F79B6" w:rsidP="00E939D6">
            <w:pPr>
              <w:spacing w:after="0" w:line="480" w:lineRule="auto"/>
              <w:jc w:val="center"/>
              <w:rPr>
                <w:rFonts w:asciiTheme="minorHAnsi" w:eastAsia="Times New Roman" w:hAnsiTheme="minorHAnsi" w:cstheme="minorHAnsi"/>
                <w:b/>
                <w:bCs/>
                <w:color w:val="000000"/>
                <w:sz w:val="18"/>
                <w:szCs w:val="18"/>
                <w:lang w:val="en-US"/>
              </w:rPr>
            </w:pPr>
            <w:r w:rsidRPr="00E6463E">
              <w:rPr>
                <w:rFonts w:asciiTheme="minorHAnsi" w:eastAsia="Times New Roman" w:hAnsiTheme="minorHAnsi" w:cstheme="minorHAnsi"/>
                <w:b/>
                <w:bCs/>
                <w:color w:val="000000"/>
                <w:sz w:val="18"/>
                <w:szCs w:val="18"/>
                <w:lang w:val="en-US"/>
              </w:rPr>
              <w:t>Genus</w:t>
            </w:r>
          </w:p>
        </w:tc>
      </w:tr>
      <w:tr w:rsidR="001F79B6" w:rsidRPr="00E6463E" w14:paraId="754C40FB" w14:textId="77777777" w:rsidTr="00E939D6">
        <w:trPr>
          <w:trHeight w:val="402"/>
          <w:jc w:val="center"/>
        </w:trPr>
        <w:tc>
          <w:tcPr>
            <w:tcW w:w="1445" w:type="dxa"/>
            <w:shd w:val="clear" w:color="000000" w:fill="FFFFFF"/>
            <w:noWrap/>
            <w:vAlign w:val="center"/>
            <w:hideMark/>
          </w:tcPr>
          <w:p w14:paraId="5E33B192"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00301D16"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hideMark/>
          </w:tcPr>
          <w:p w14:paraId="50D88FC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Aeromonadales</w:t>
            </w:r>
            <w:proofErr w:type="spellEnd"/>
          </w:p>
        </w:tc>
        <w:tc>
          <w:tcPr>
            <w:tcW w:w="2123" w:type="dxa"/>
            <w:shd w:val="clear" w:color="000000" w:fill="FFFFFF"/>
            <w:noWrap/>
            <w:vAlign w:val="center"/>
            <w:hideMark/>
          </w:tcPr>
          <w:p w14:paraId="1F11E898"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Aeromonadaceae</w:t>
            </w:r>
            <w:proofErr w:type="spellEnd"/>
          </w:p>
        </w:tc>
        <w:tc>
          <w:tcPr>
            <w:tcW w:w="1863" w:type="dxa"/>
            <w:shd w:val="clear" w:color="000000" w:fill="FFFFFF"/>
            <w:noWrap/>
            <w:vAlign w:val="center"/>
            <w:hideMark/>
          </w:tcPr>
          <w:p w14:paraId="0D14E2C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Aeromonas</w:t>
            </w:r>
          </w:p>
        </w:tc>
      </w:tr>
      <w:tr w:rsidR="001F79B6" w:rsidRPr="00E6463E" w14:paraId="348F0677" w14:textId="77777777" w:rsidTr="00E939D6">
        <w:trPr>
          <w:trHeight w:val="402"/>
          <w:jc w:val="center"/>
        </w:trPr>
        <w:tc>
          <w:tcPr>
            <w:tcW w:w="1445" w:type="dxa"/>
            <w:shd w:val="clear" w:color="000000" w:fill="FFFFFF"/>
            <w:noWrap/>
            <w:vAlign w:val="center"/>
            <w:hideMark/>
          </w:tcPr>
          <w:p w14:paraId="0965DDD7"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23FC2FF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1CC7D1D2"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38C931A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Clostridiaceae</w:t>
            </w:r>
            <w:proofErr w:type="spellEnd"/>
            <w:r w:rsidRPr="00E6463E">
              <w:rPr>
                <w:rFonts w:asciiTheme="minorHAnsi" w:hAnsiTheme="minorHAnsi" w:cstheme="minorHAnsi"/>
                <w:color w:val="000000"/>
                <w:sz w:val="18"/>
                <w:szCs w:val="18"/>
              </w:rPr>
              <w:t xml:space="preserve"> 2</w:t>
            </w:r>
          </w:p>
        </w:tc>
        <w:tc>
          <w:tcPr>
            <w:tcW w:w="1863" w:type="dxa"/>
            <w:shd w:val="clear" w:color="000000" w:fill="FFFFFF"/>
            <w:noWrap/>
            <w:vAlign w:val="center"/>
            <w:hideMark/>
          </w:tcPr>
          <w:p w14:paraId="19823DF1"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Alkaliphilus</w:t>
            </w:r>
            <w:proofErr w:type="spellEnd"/>
          </w:p>
        </w:tc>
      </w:tr>
      <w:tr w:rsidR="001F79B6" w:rsidRPr="00E6463E" w14:paraId="45530CC6" w14:textId="77777777" w:rsidTr="00E939D6">
        <w:trPr>
          <w:trHeight w:val="402"/>
          <w:jc w:val="center"/>
        </w:trPr>
        <w:tc>
          <w:tcPr>
            <w:tcW w:w="1445" w:type="dxa"/>
            <w:shd w:val="clear" w:color="000000" w:fill="FFFFFF"/>
            <w:noWrap/>
            <w:vAlign w:val="center"/>
            <w:hideMark/>
          </w:tcPr>
          <w:p w14:paraId="6DF7DABF"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588FB138"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1B8E9779"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4855C689"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Clostridiales_Incertae</w:t>
            </w:r>
            <w:proofErr w:type="spellEnd"/>
            <w:r w:rsidRPr="00E6463E">
              <w:rPr>
                <w:rFonts w:asciiTheme="minorHAnsi" w:hAnsiTheme="minorHAnsi" w:cstheme="minorHAnsi"/>
                <w:color w:val="000000"/>
                <w:sz w:val="18"/>
                <w:szCs w:val="18"/>
              </w:rPr>
              <w:t xml:space="preserve"> </w:t>
            </w:r>
            <w:proofErr w:type="spellStart"/>
            <w:r w:rsidRPr="00E6463E">
              <w:rPr>
                <w:rFonts w:asciiTheme="minorHAnsi" w:hAnsiTheme="minorHAnsi" w:cstheme="minorHAnsi"/>
                <w:color w:val="000000"/>
                <w:sz w:val="18"/>
                <w:szCs w:val="18"/>
              </w:rPr>
              <w:t>Sedis</w:t>
            </w:r>
            <w:proofErr w:type="spellEnd"/>
            <w:r w:rsidRPr="00E6463E">
              <w:rPr>
                <w:rFonts w:asciiTheme="minorHAnsi" w:hAnsiTheme="minorHAnsi" w:cstheme="minorHAnsi"/>
                <w:color w:val="000000"/>
                <w:sz w:val="18"/>
                <w:szCs w:val="18"/>
              </w:rPr>
              <w:t xml:space="preserve"> XI</w:t>
            </w:r>
          </w:p>
        </w:tc>
        <w:tc>
          <w:tcPr>
            <w:tcW w:w="1863" w:type="dxa"/>
            <w:shd w:val="clear" w:color="000000" w:fill="FFFFFF"/>
            <w:noWrap/>
            <w:vAlign w:val="center"/>
            <w:hideMark/>
          </w:tcPr>
          <w:p w14:paraId="1DAE5DD9"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Anaerococcus</w:t>
            </w:r>
            <w:proofErr w:type="spellEnd"/>
          </w:p>
        </w:tc>
      </w:tr>
      <w:tr w:rsidR="001F79B6" w:rsidRPr="00E6463E" w14:paraId="01B69A7D" w14:textId="77777777" w:rsidTr="00E939D6">
        <w:trPr>
          <w:trHeight w:val="402"/>
          <w:jc w:val="center"/>
        </w:trPr>
        <w:tc>
          <w:tcPr>
            <w:tcW w:w="1445" w:type="dxa"/>
            <w:shd w:val="clear" w:color="000000" w:fill="FFFFFF"/>
            <w:noWrap/>
            <w:vAlign w:val="center"/>
          </w:tcPr>
          <w:p w14:paraId="1E1DD196"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78FE302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tcPr>
          <w:p w14:paraId="4A8AE92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tcPr>
          <w:p w14:paraId="4E1FE0B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Clostridiales_Incertae</w:t>
            </w:r>
            <w:proofErr w:type="spellEnd"/>
            <w:r w:rsidRPr="00E6463E">
              <w:rPr>
                <w:rFonts w:asciiTheme="minorHAnsi" w:hAnsiTheme="minorHAnsi" w:cstheme="minorHAnsi"/>
                <w:color w:val="000000"/>
                <w:sz w:val="18"/>
                <w:szCs w:val="18"/>
              </w:rPr>
              <w:t xml:space="preserve"> </w:t>
            </w:r>
            <w:proofErr w:type="spellStart"/>
            <w:r w:rsidRPr="00E6463E">
              <w:rPr>
                <w:rFonts w:asciiTheme="minorHAnsi" w:hAnsiTheme="minorHAnsi" w:cstheme="minorHAnsi"/>
                <w:color w:val="000000"/>
                <w:sz w:val="18"/>
                <w:szCs w:val="18"/>
              </w:rPr>
              <w:t>Sedis</w:t>
            </w:r>
            <w:proofErr w:type="spellEnd"/>
            <w:r w:rsidRPr="00E6463E">
              <w:rPr>
                <w:rFonts w:asciiTheme="minorHAnsi" w:hAnsiTheme="minorHAnsi" w:cstheme="minorHAnsi"/>
                <w:color w:val="000000"/>
                <w:sz w:val="18"/>
                <w:szCs w:val="18"/>
              </w:rPr>
              <w:t xml:space="preserve"> XI</w:t>
            </w:r>
          </w:p>
        </w:tc>
        <w:tc>
          <w:tcPr>
            <w:tcW w:w="1863" w:type="dxa"/>
            <w:shd w:val="clear" w:color="000000" w:fill="FFFFFF"/>
            <w:noWrap/>
            <w:vAlign w:val="center"/>
          </w:tcPr>
          <w:p w14:paraId="37FD0BB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Anaerosalibacter</w:t>
            </w:r>
            <w:proofErr w:type="spellEnd"/>
          </w:p>
        </w:tc>
      </w:tr>
      <w:tr w:rsidR="001F79B6" w:rsidRPr="00E6463E" w14:paraId="5E5A3B57" w14:textId="77777777" w:rsidTr="00E939D6">
        <w:trPr>
          <w:trHeight w:val="402"/>
          <w:jc w:val="center"/>
        </w:trPr>
        <w:tc>
          <w:tcPr>
            <w:tcW w:w="1445" w:type="dxa"/>
            <w:shd w:val="clear" w:color="000000" w:fill="FFFFFF"/>
            <w:noWrap/>
            <w:vAlign w:val="center"/>
            <w:hideMark/>
          </w:tcPr>
          <w:p w14:paraId="55515353"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Actinobacteria</w:t>
            </w:r>
          </w:p>
        </w:tc>
        <w:tc>
          <w:tcPr>
            <w:tcW w:w="2256" w:type="dxa"/>
            <w:shd w:val="clear" w:color="000000" w:fill="FFFFFF"/>
            <w:vAlign w:val="center"/>
          </w:tcPr>
          <w:p w14:paraId="2BF66D8C"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Actinobacteria</w:t>
            </w:r>
          </w:p>
        </w:tc>
        <w:tc>
          <w:tcPr>
            <w:tcW w:w="1900" w:type="dxa"/>
            <w:shd w:val="clear" w:color="000000" w:fill="FFFFFF"/>
            <w:noWrap/>
            <w:vAlign w:val="center"/>
            <w:hideMark/>
          </w:tcPr>
          <w:p w14:paraId="27D56EE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Coriobacteriales</w:t>
            </w:r>
            <w:proofErr w:type="spellEnd"/>
          </w:p>
        </w:tc>
        <w:tc>
          <w:tcPr>
            <w:tcW w:w="2123" w:type="dxa"/>
            <w:shd w:val="clear" w:color="000000" w:fill="FFFFFF"/>
            <w:noWrap/>
            <w:vAlign w:val="center"/>
            <w:hideMark/>
          </w:tcPr>
          <w:p w14:paraId="420C3BA1"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Coriobacteriaceae</w:t>
            </w:r>
            <w:proofErr w:type="spellEnd"/>
          </w:p>
        </w:tc>
        <w:tc>
          <w:tcPr>
            <w:tcW w:w="1863" w:type="dxa"/>
            <w:shd w:val="clear" w:color="000000" w:fill="FFFFFF"/>
            <w:noWrap/>
            <w:vAlign w:val="center"/>
            <w:hideMark/>
          </w:tcPr>
          <w:p w14:paraId="6A5873A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Atopobium</w:t>
            </w:r>
            <w:proofErr w:type="spellEnd"/>
          </w:p>
        </w:tc>
      </w:tr>
      <w:tr w:rsidR="001F79B6" w:rsidRPr="00E6463E" w14:paraId="7024F4AF" w14:textId="77777777" w:rsidTr="00E939D6">
        <w:trPr>
          <w:trHeight w:val="402"/>
          <w:jc w:val="center"/>
        </w:trPr>
        <w:tc>
          <w:tcPr>
            <w:tcW w:w="1445" w:type="dxa"/>
            <w:shd w:val="clear" w:color="000000" w:fill="FFFFFF"/>
            <w:noWrap/>
            <w:vAlign w:val="center"/>
            <w:hideMark/>
          </w:tcPr>
          <w:p w14:paraId="46A358B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0390263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Bacilli</w:t>
            </w:r>
          </w:p>
        </w:tc>
        <w:tc>
          <w:tcPr>
            <w:tcW w:w="1900" w:type="dxa"/>
            <w:shd w:val="clear" w:color="000000" w:fill="FFFFFF"/>
            <w:noWrap/>
            <w:vAlign w:val="center"/>
            <w:hideMark/>
          </w:tcPr>
          <w:p w14:paraId="4C173132"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Bacillales</w:t>
            </w:r>
            <w:proofErr w:type="spellEnd"/>
          </w:p>
        </w:tc>
        <w:tc>
          <w:tcPr>
            <w:tcW w:w="2123" w:type="dxa"/>
            <w:shd w:val="clear" w:color="000000" w:fill="FFFFFF"/>
            <w:noWrap/>
            <w:vAlign w:val="center"/>
            <w:hideMark/>
          </w:tcPr>
          <w:p w14:paraId="30C738DC"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Bacillaceae</w:t>
            </w:r>
            <w:proofErr w:type="spellEnd"/>
            <w:r w:rsidRPr="00E6463E">
              <w:rPr>
                <w:rFonts w:asciiTheme="minorHAnsi" w:hAnsiTheme="minorHAnsi" w:cstheme="minorHAnsi"/>
                <w:color w:val="000000"/>
                <w:sz w:val="18"/>
                <w:szCs w:val="18"/>
              </w:rPr>
              <w:t xml:space="preserve"> 1</w:t>
            </w:r>
          </w:p>
        </w:tc>
        <w:tc>
          <w:tcPr>
            <w:tcW w:w="1863" w:type="dxa"/>
            <w:shd w:val="clear" w:color="000000" w:fill="FFFFFF"/>
            <w:noWrap/>
            <w:vAlign w:val="center"/>
            <w:hideMark/>
          </w:tcPr>
          <w:p w14:paraId="65DD26C3"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Bacillus</w:t>
            </w:r>
          </w:p>
        </w:tc>
      </w:tr>
      <w:tr w:rsidR="001F79B6" w:rsidRPr="00E6463E" w14:paraId="5DA599D8" w14:textId="77777777" w:rsidTr="00E939D6">
        <w:trPr>
          <w:trHeight w:val="402"/>
          <w:jc w:val="center"/>
        </w:trPr>
        <w:tc>
          <w:tcPr>
            <w:tcW w:w="1445" w:type="dxa"/>
            <w:shd w:val="clear" w:color="000000" w:fill="FFFFFF"/>
            <w:noWrap/>
            <w:vAlign w:val="center"/>
            <w:hideMark/>
          </w:tcPr>
          <w:p w14:paraId="54CBC25A"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27EBDC6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hideMark/>
          </w:tcPr>
          <w:p w14:paraId="1E72150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hideMark/>
          </w:tcPr>
          <w:p w14:paraId="199CC82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hideMark/>
          </w:tcPr>
          <w:p w14:paraId="2EB7D650"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Brenneria</w:t>
            </w:r>
            <w:proofErr w:type="spellEnd"/>
          </w:p>
        </w:tc>
      </w:tr>
      <w:tr w:rsidR="001F79B6" w:rsidRPr="00E6463E" w14:paraId="0559ACDF" w14:textId="77777777" w:rsidTr="00E939D6">
        <w:trPr>
          <w:trHeight w:val="402"/>
          <w:jc w:val="center"/>
        </w:trPr>
        <w:tc>
          <w:tcPr>
            <w:tcW w:w="1445" w:type="dxa"/>
            <w:shd w:val="clear" w:color="000000" w:fill="FFFFFF"/>
            <w:noWrap/>
            <w:vAlign w:val="center"/>
            <w:hideMark/>
          </w:tcPr>
          <w:p w14:paraId="350BEB0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25454E08"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hideMark/>
          </w:tcPr>
          <w:p w14:paraId="6ECF497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hideMark/>
          </w:tcPr>
          <w:p w14:paraId="214356A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hideMark/>
          </w:tcPr>
          <w:p w14:paraId="2F5FB2C3"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Citrobacter</w:t>
            </w:r>
          </w:p>
        </w:tc>
      </w:tr>
      <w:tr w:rsidR="001F79B6" w:rsidRPr="00E6463E" w14:paraId="572F74A5" w14:textId="77777777" w:rsidTr="00E939D6">
        <w:trPr>
          <w:trHeight w:val="402"/>
          <w:jc w:val="center"/>
        </w:trPr>
        <w:tc>
          <w:tcPr>
            <w:tcW w:w="1445" w:type="dxa"/>
            <w:shd w:val="clear" w:color="000000" w:fill="FFFFFF"/>
            <w:noWrap/>
            <w:vAlign w:val="center"/>
            <w:hideMark/>
          </w:tcPr>
          <w:p w14:paraId="5C49AC2B"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115EE09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7FD9C03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5FAFD7E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Clostridiaceae</w:t>
            </w:r>
            <w:proofErr w:type="spellEnd"/>
            <w:r w:rsidRPr="00E6463E">
              <w:rPr>
                <w:rFonts w:asciiTheme="minorHAnsi" w:hAnsiTheme="minorHAnsi" w:cstheme="minorHAnsi"/>
                <w:color w:val="000000"/>
                <w:sz w:val="18"/>
                <w:szCs w:val="18"/>
              </w:rPr>
              <w:t xml:space="preserve"> 1</w:t>
            </w:r>
          </w:p>
        </w:tc>
        <w:tc>
          <w:tcPr>
            <w:tcW w:w="1863" w:type="dxa"/>
            <w:shd w:val="clear" w:color="000000" w:fill="FFFFFF"/>
            <w:noWrap/>
            <w:vAlign w:val="center"/>
            <w:hideMark/>
          </w:tcPr>
          <w:p w14:paraId="77FA44D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 xml:space="preserve">Clostridium </w:t>
            </w:r>
            <w:proofErr w:type="spellStart"/>
            <w:r w:rsidRPr="00E6463E">
              <w:rPr>
                <w:rFonts w:asciiTheme="minorHAnsi" w:hAnsiTheme="minorHAnsi" w:cstheme="minorHAnsi"/>
                <w:color w:val="000000"/>
                <w:sz w:val="18"/>
                <w:szCs w:val="18"/>
              </w:rPr>
              <w:t>sensu</w:t>
            </w:r>
            <w:proofErr w:type="spellEnd"/>
            <w:r w:rsidRPr="00E6463E">
              <w:rPr>
                <w:rFonts w:asciiTheme="minorHAnsi" w:hAnsiTheme="minorHAnsi" w:cstheme="minorHAnsi"/>
                <w:color w:val="000000"/>
                <w:sz w:val="18"/>
                <w:szCs w:val="18"/>
              </w:rPr>
              <w:t xml:space="preserve"> </w:t>
            </w:r>
            <w:proofErr w:type="spellStart"/>
            <w:r w:rsidRPr="00E6463E">
              <w:rPr>
                <w:rFonts w:asciiTheme="minorHAnsi" w:hAnsiTheme="minorHAnsi" w:cstheme="minorHAnsi"/>
                <w:color w:val="000000"/>
                <w:sz w:val="18"/>
                <w:szCs w:val="18"/>
              </w:rPr>
              <w:t>stricto</w:t>
            </w:r>
            <w:proofErr w:type="spellEnd"/>
          </w:p>
        </w:tc>
      </w:tr>
      <w:tr w:rsidR="001F79B6" w:rsidRPr="00E6463E" w14:paraId="18E61B1C" w14:textId="77777777" w:rsidTr="00E939D6">
        <w:trPr>
          <w:trHeight w:val="402"/>
          <w:jc w:val="center"/>
        </w:trPr>
        <w:tc>
          <w:tcPr>
            <w:tcW w:w="1445" w:type="dxa"/>
            <w:shd w:val="clear" w:color="000000" w:fill="FFFFFF"/>
            <w:noWrap/>
            <w:vAlign w:val="center"/>
            <w:hideMark/>
          </w:tcPr>
          <w:p w14:paraId="529AD30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189F964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3D54111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5D211C50"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Peptostreptococcaceae</w:t>
            </w:r>
            <w:proofErr w:type="spellEnd"/>
          </w:p>
        </w:tc>
        <w:tc>
          <w:tcPr>
            <w:tcW w:w="1863" w:type="dxa"/>
            <w:shd w:val="clear" w:color="000000" w:fill="FFFFFF"/>
            <w:noWrap/>
            <w:vAlign w:val="center"/>
            <w:hideMark/>
          </w:tcPr>
          <w:p w14:paraId="5A480B4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Clostridium XI</w:t>
            </w:r>
          </w:p>
        </w:tc>
      </w:tr>
      <w:tr w:rsidR="001F79B6" w:rsidRPr="00E6463E" w14:paraId="44195ABE" w14:textId="77777777" w:rsidTr="00E939D6">
        <w:trPr>
          <w:trHeight w:val="402"/>
          <w:jc w:val="center"/>
        </w:trPr>
        <w:tc>
          <w:tcPr>
            <w:tcW w:w="1445" w:type="dxa"/>
            <w:shd w:val="clear" w:color="000000" w:fill="FFFFFF"/>
            <w:noWrap/>
            <w:vAlign w:val="center"/>
            <w:hideMark/>
          </w:tcPr>
          <w:p w14:paraId="4EAAB30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05A1D8D3"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2D07D79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20E78E62"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Incertae</w:t>
            </w:r>
            <w:proofErr w:type="spellEnd"/>
            <w:r w:rsidRPr="00E6463E">
              <w:rPr>
                <w:rFonts w:asciiTheme="minorHAnsi" w:hAnsiTheme="minorHAnsi" w:cstheme="minorHAnsi"/>
                <w:color w:val="000000"/>
                <w:sz w:val="18"/>
                <w:szCs w:val="18"/>
              </w:rPr>
              <w:t xml:space="preserve"> </w:t>
            </w:r>
            <w:proofErr w:type="spellStart"/>
            <w:r w:rsidRPr="00E6463E">
              <w:rPr>
                <w:rFonts w:asciiTheme="minorHAnsi" w:hAnsiTheme="minorHAnsi" w:cstheme="minorHAnsi"/>
                <w:color w:val="000000"/>
                <w:sz w:val="18"/>
                <w:szCs w:val="18"/>
              </w:rPr>
              <w:t>Sedis</w:t>
            </w:r>
            <w:proofErr w:type="spellEnd"/>
            <w:r w:rsidRPr="00E6463E">
              <w:rPr>
                <w:rFonts w:asciiTheme="minorHAnsi" w:hAnsiTheme="minorHAnsi" w:cstheme="minorHAnsi"/>
                <w:color w:val="000000"/>
                <w:sz w:val="18"/>
                <w:szCs w:val="18"/>
              </w:rPr>
              <w:t xml:space="preserve"> XI</w:t>
            </w:r>
          </w:p>
        </w:tc>
        <w:tc>
          <w:tcPr>
            <w:tcW w:w="1863" w:type="dxa"/>
            <w:shd w:val="clear" w:color="000000" w:fill="FFFFFF"/>
            <w:noWrap/>
            <w:vAlign w:val="center"/>
            <w:hideMark/>
          </w:tcPr>
          <w:p w14:paraId="6E4E121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Clostridium XII</w:t>
            </w:r>
          </w:p>
        </w:tc>
      </w:tr>
      <w:tr w:rsidR="001F79B6" w:rsidRPr="00E6463E" w14:paraId="10ECCE42" w14:textId="77777777" w:rsidTr="00E939D6">
        <w:trPr>
          <w:trHeight w:val="402"/>
          <w:jc w:val="center"/>
        </w:trPr>
        <w:tc>
          <w:tcPr>
            <w:tcW w:w="1445" w:type="dxa"/>
            <w:shd w:val="clear" w:color="000000" w:fill="FFFFFF"/>
            <w:noWrap/>
            <w:vAlign w:val="center"/>
            <w:hideMark/>
          </w:tcPr>
          <w:p w14:paraId="1BBB091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71575CB6"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3F8CB14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13798759"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Lachnospiraceae</w:t>
            </w:r>
          </w:p>
        </w:tc>
        <w:tc>
          <w:tcPr>
            <w:tcW w:w="1863" w:type="dxa"/>
            <w:shd w:val="clear" w:color="000000" w:fill="FFFFFF"/>
            <w:noWrap/>
            <w:vAlign w:val="center"/>
            <w:hideMark/>
          </w:tcPr>
          <w:p w14:paraId="384A2EA9"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 xml:space="preserve">Clostridium </w:t>
            </w:r>
            <w:proofErr w:type="spellStart"/>
            <w:r w:rsidRPr="00E6463E">
              <w:rPr>
                <w:rFonts w:asciiTheme="minorHAnsi" w:hAnsiTheme="minorHAnsi" w:cstheme="minorHAnsi"/>
                <w:color w:val="000000"/>
                <w:sz w:val="18"/>
                <w:szCs w:val="18"/>
              </w:rPr>
              <w:t>XlVa</w:t>
            </w:r>
            <w:proofErr w:type="spellEnd"/>
          </w:p>
        </w:tc>
      </w:tr>
      <w:tr w:rsidR="001F79B6" w:rsidRPr="00E6463E" w14:paraId="0B0FCDDC" w14:textId="77777777" w:rsidTr="00E939D6">
        <w:trPr>
          <w:trHeight w:val="402"/>
          <w:jc w:val="center"/>
        </w:trPr>
        <w:tc>
          <w:tcPr>
            <w:tcW w:w="1445" w:type="dxa"/>
            <w:shd w:val="clear" w:color="000000" w:fill="FFFFFF"/>
            <w:noWrap/>
            <w:vAlign w:val="center"/>
            <w:hideMark/>
          </w:tcPr>
          <w:p w14:paraId="67B16AAE"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Actinobacteria</w:t>
            </w:r>
          </w:p>
        </w:tc>
        <w:tc>
          <w:tcPr>
            <w:tcW w:w="2256" w:type="dxa"/>
            <w:shd w:val="clear" w:color="000000" w:fill="FFFFFF"/>
            <w:vAlign w:val="center"/>
          </w:tcPr>
          <w:p w14:paraId="1C56719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Actinobacteria</w:t>
            </w:r>
          </w:p>
        </w:tc>
        <w:tc>
          <w:tcPr>
            <w:tcW w:w="1900" w:type="dxa"/>
            <w:shd w:val="clear" w:color="000000" w:fill="FFFFFF"/>
            <w:noWrap/>
            <w:vAlign w:val="center"/>
            <w:hideMark/>
          </w:tcPr>
          <w:p w14:paraId="3B50D2F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Coriobacteriales</w:t>
            </w:r>
            <w:proofErr w:type="spellEnd"/>
          </w:p>
        </w:tc>
        <w:tc>
          <w:tcPr>
            <w:tcW w:w="2123" w:type="dxa"/>
            <w:shd w:val="clear" w:color="000000" w:fill="FFFFFF"/>
            <w:noWrap/>
            <w:vAlign w:val="center"/>
            <w:hideMark/>
          </w:tcPr>
          <w:p w14:paraId="26BB675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Coriobacteriaceae</w:t>
            </w:r>
            <w:proofErr w:type="spellEnd"/>
          </w:p>
        </w:tc>
        <w:tc>
          <w:tcPr>
            <w:tcW w:w="1863" w:type="dxa"/>
            <w:shd w:val="clear" w:color="000000" w:fill="FFFFFF"/>
            <w:noWrap/>
            <w:vAlign w:val="center"/>
            <w:hideMark/>
          </w:tcPr>
          <w:p w14:paraId="7E7935B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Collinsella</w:t>
            </w:r>
            <w:proofErr w:type="spellEnd"/>
          </w:p>
        </w:tc>
      </w:tr>
      <w:tr w:rsidR="001F79B6" w:rsidRPr="00E6463E" w14:paraId="3F704349" w14:textId="77777777" w:rsidTr="00E939D6">
        <w:trPr>
          <w:trHeight w:val="402"/>
          <w:jc w:val="center"/>
        </w:trPr>
        <w:tc>
          <w:tcPr>
            <w:tcW w:w="1445" w:type="dxa"/>
            <w:shd w:val="clear" w:color="000000" w:fill="FFFFFF"/>
            <w:noWrap/>
            <w:vAlign w:val="center"/>
            <w:hideMark/>
          </w:tcPr>
          <w:p w14:paraId="785932E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1103D5A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hideMark/>
          </w:tcPr>
          <w:p w14:paraId="5B27ADB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hideMark/>
          </w:tcPr>
          <w:p w14:paraId="1C4168E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hideMark/>
          </w:tcPr>
          <w:p w14:paraId="1463458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Cronobacter</w:t>
            </w:r>
            <w:proofErr w:type="spellEnd"/>
          </w:p>
        </w:tc>
      </w:tr>
      <w:tr w:rsidR="001F79B6" w:rsidRPr="00E6463E" w14:paraId="429E67A5" w14:textId="77777777" w:rsidTr="00E939D6">
        <w:trPr>
          <w:trHeight w:val="402"/>
          <w:jc w:val="center"/>
        </w:trPr>
        <w:tc>
          <w:tcPr>
            <w:tcW w:w="1445" w:type="dxa"/>
            <w:shd w:val="clear" w:color="000000" w:fill="FFFFFF"/>
            <w:noWrap/>
            <w:vAlign w:val="center"/>
            <w:hideMark/>
          </w:tcPr>
          <w:p w14:paraId="50D2142C"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265CAED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4CACDD5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1EB49EB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Peptococcaceae</w:t>
            </w:r>
            <w:proofErr w:type="spellEnd"/>
            <w:r w:rsidRPr="00E6463E">
              <w:rPr>
                <w:rFonts w:asciiTheme="minorHAnsi" w:hAnsiTheme="minorHAnsi" w:cstheme="minorHAnsi"/>
                <w:color w:val="000000"/>
                <w:sz w:val="18"/>
                <w:szCs w:val="18"/>
              </w:rPr>
              <w:t xml:space="preserve"> 1</w:t>
            </w:r>
          </w:p>
        </w:tc>
        <w:tc>
          <w:tcPr>
            <w:tcW w:w="1863" w:type="dxa"/>
            <w:shd w:val="clear" w:color="000000" w:fill="FFFFFF"/>
            <w:noWrap/>
            <w:vAlign w:val="center"/>
            <w:hideMark/>
          </w:tcPr>
          <w:p w14:paraId="12397DD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Desulfitobacterium</w:t>
            </w:r>
          </w:p>
        </w:tc>
      </w:tr>
      <w:tr w:rsidR="001F79B6" w:rsidRPr="00E6463E" w14:paraId="25E1D1CF" w14:textId="77777777" w:rsidTr="00E939D6">
        <w:trPr>
          <w:trHeight w:val="402"/>
          <w:jc w:val="center"/>
        </w:trPr>
        <w:tc>
          <w:tcPr>
            <w:tcW w:w="1445" w:type="dxa"/>
            <w:shd w:val="clear" w:color="000000" w:fill="FFFFFF"/>
            <w:noWrap/>
            <w:vAlign w:val="center"/>
            <w:hideMark/>
          </w:tcPr>
          <w:p w14:paraId="51FAEF0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22B16B7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Deltaproteobacteria</w:t>
            </w:r>
          </w:p>
        </w:tc>
        <w:tc>
          <w:tcPr>
            <w:tcW w:w="1900" w:type="dxa"/>
            <w:shd w:val="clear" w:color="000000" w:fill="FFFFFF"/>
            <w:noWrap/>
            <w:vAlign w:val="center"/>
            <w:hideMark/>
          </w:tcPr>
          <w:p w14:paraId="0B7562D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Desulfobacterales</w:t>
            </w:r>
            <w:proofErr w:type="spellEnd"/>
          </w:p>
        </w:tc>
        <w:tc>
          <w:tcPr>
            <w:tcW w:w="2123" w:type="dxa"/>
            <w:shd w:val="clear" w:color="000000" w:fill="FFFFFF"/>
            <w:noWrap/>
            <w:vAlign w:val="center"/>
            <w:hideMark/>
          </w:tcPr>
          <w:p w14:paraId="315EAAE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Desulfobulbaceae</w:t>
            </w:r>
            <w:proofErr w:type="spellEnd"/>
          </w:p>
        </w:tc>
        <w:tc>
          <w:tcPr>
            <w:tcW w:w="1863" w:type="dxa"/>
            <w:shd w:val="clear" w:color="000000" w:fill="FFFFFF"/>
            <w:noWrap/>
            <w:vAlign w:val="center"/>
            <w:hideMark/>
          </w:tcPr>
          <w:p w14:paraId="17D01C7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Desulfobulbus</w:t>
            </w:r>
            <w:proofErr w:type="spellEnd"/>
          </w:p>
        </w:tc>
      </w:tr>
      <w:tr w:rsidR="001F79B6" w:rsidRPr="00E6463E" w14:paraId="730CC9A1" w14:textId="77777777" w:rsidTr="00E939D6">
        <w:trPr>
          <w:trHeight w:val="402"/>
          <w:jc w:val="center"/>
        </w:trPr>
        <w:tc>
          <w:tcPr>
            <w:tcW w:w="1445" w:type="dxa"/>
            <w:shd w:val="clear" w:color="000000" w:fill="FFFFFF"/>
            <w:noWrap/>
            <w:vAlign w:val="center"/>
            <w:hideMark/>
          </w:tcPr>
          <w:p w14:paraId="633AC957"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614AF1F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hideMark/>
          </w:tcPr>
          <w:p w14:paraId="13313EA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hideMark/>
          </w:tcPr>
          <w:p w14:paraId="633DC07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Peptococcaceae</w:t>
            </w:r>
            <w:proofErr w:type="spellEnd"/>
            <w:r w:rsidRPr="00E6463E">
              <w:rPr>
                <w:rFonts w:asciiTheme="minorHAnsi" w:hAnsiTheme="minorHAnsi" w:cstheme="minorHAnsi"/>
                <w:color w:val="000000"/>
                <w:sz w:val="18"/>
                <w:szCs w:val="18"/>
              </w:rPr>
              <w:t xml:space="preserve"> 1</w:t>
            </w:r>
          </w:p>
        </w:tc>
        <w:tc>
          <w:tcPr>
            <w:tcW w:w="1863" w:type="dxa"/>
            <w:shd w:val="clear" w:color="000000" w:fill="FFFFFF"/>
            <w:noWrap/>
            <w:vAlign w:val="center"/>
            <w:hideMark/>
          </w:tcPr>
          <w:p w14:paraId="530E9F9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Desulfosporosinus</w:t>
            </w:r>
            <w:proofErr w:type="spellEnd"/>
          </w:p>
        </w:tc>
      </w:tr>
      <w:tr w:rsidR="001F79B6" w:rsidRPr="00E6463E" w14:paraId="59CAD6E4" w14:textId="77777777" w:rsidTr="00E939D6">
        <w:trPr>
          <w:trHeight w:val="402"/>
          <w:jc w:val="center"/>
        </w:trPr>
        <w:tc>
          <w:tcPr>
            <w:tcW w:w="1445" w:type="dxa"/>
            <w:shd w:val="clear" w:color="000000" w:fill="FFFFFF"/>
            <w:noWrap/>
            <w:vAlign w:val="center"/>
          </w:tcPr>
          <w:p w14:paraId="4CA00FA9"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3385AF1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Deltaproteobacteria</w:t>
            </w:r>
          </w:p>
        </w:tc>
        <w:tc>
          <w:tcPr>
            <w:tcW w:w="1900" w:type="dxa"/>
            <w:shd w:val="clear" w:color="000000" w:fill="FFFFFF"/>
            <w:noWrap/>
            <w:vAlign w:val="center"/>
          </w:tcPr>
          <w:p w14:paraId="2A9A15D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Desulfobacterales</w:t>
            </w:r>
            <w:proofErr w:type="spellEnd"/>
          </w:p>
        </w:tc>
        <w:tc>
          <w:tcPr>
            <w:tcW w:w="2123" w:type="dxa"/>
            <w:shd w:val="clear" w:color="000000" w:fill="FFFFFF"/>
            <w:noWrap/>
            <w:vAlign w:val="center"/>
          </w:tcPr>
          <w:p w14:paraId="74458E5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Desulfobulbaceae</w:t>
            </w:r>
            <w:proofErr w:type="spellEnd"/>
          </w:p>
        </w:tc>
        <w:tc>
          <w:tcPr>
            <w:tcW w:w="1863" w:type="dxa"/>
            <w:shd w:val="clear" w:color="000000" w:fill="FFFFFF"/>
            <w:noWrap/>
            <w:vAlign w:val="center"/>
          </w:tcPr>
          <w:p w14:paraId="2B7244EC"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Desulfotalea</w:t>
            </w:r>
            <w:proofErr w:type="spellEnd"/>
          </w:p>
        </w:tc>
      </w:tr>
      <w:tr w:rsidR="001F79B6" w:rsidRPr="00E6463E" w14:paraId="250B4F1F" w14:textId="77777777" w:rsidTr="00E939D6">
        <w:trPr>
          <w:trHeight w:val="402"/>
          <w:jc w:val="center"/>
        </w:trPr>
        <w:tc>
          <w:tcPr>
            <w:tcW w:w="1445" w:type="dxa"/>
            <w:shd w:val="clear" w:color="000000" w:fill="FFFFFF"/>
            <w:noWrap/>
            <w:vAlign w:val="center"/>
          </w:tcPr>
          <w:p w14:paraId="55A2DBC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63D5E078"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tcPr>
          <w:p w14:paraId="1F11358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tcPr>
          <w:p w14:paraId="723E94D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Peptococcaceae</w:t>
            </w:r>
            <w:proofErr w:type="spellEnd"/>
            <w:r w:rsidRPr="00E6463E">
              <w:rPr>
                <w:rFonts w:asciiTheme="minorHAnsi" w:hAnsiTheme="minorHAnsi" w:cstheme="minorHAnsi"/>
                <w:color w:val="000000"/>
                <w:sz w:val="18"/>
                <w:szCs w:val="18"/>
              </w:rPr>
              <w:t xml:space="preserve"> 2</w:t>
            </w:r>
          </w:p>
        </w:tc>
        <w:tc>
          <w:tcPr>
            <w:tcW w:w="1863" w:type="dxa"/>
            <w:shd w:val="clear" w:color="000000" w:fill="FFFFFF"/>
            <w:noWrap/>
            <w:vAlign w:val="center"/>
          </w:tcPr>
          <w:p w14:paraId="65E1DDE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Desulfotomaculum</w:t>
            </w:r>
            <w:proofErr w:type="spellEnd"/>
          </w:p>
        </w:tc>
      </w:tr>
      <w:tr w:rsidR="001F79B6" w:rsidRPr="00E6463E" w14:paraId="4149A0A9" w14:textId="77777777" w:rsidTr="00E939D6">
        <w:trPr>
          <w:trHeight w:val="402"/>
          <w:jc w:val="center"/>
        </w:trPr>
        <w:tc>
          <w:tcPr>
            <w:tcW w:w="1445" w:type="dxa"/>
            <w:shd w:val="clear" w:color="000000" w:fill="FFFFFF"/>
            <w:noWrap/>
            <w:vAlign w:val="center"/>
          </w:tcPr>
          <w:p w14:paraId="3DE72E6E"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68ED077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Deltaproteobacteria</w:t>
            </w:r>
          </w:p>
        </w:tc>
        <w:tc>
          <w:tcPr>
            <w:tcW w:w="1900" w:type="dxa"/>
            <w:shd w:val="clear" w:color="000000" w:fill="FFFFFF"/>
            <w:noWrap/>
            <w:vAlign w:val="center"/>
          </w:tcPr>
          <w:p w14:paraId="6843D0A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Desulfovibrionales</w:t>
            </w:r>
            <w:proofErr w:type="spellEnd"/>
          </w:p>
        </w:tc>
        <w:tc>
          <w:tcPr>
            <w:tcW w:w="2123" w:type="dxa"/>
            <w:shd w:val="clear" w:color="000000" w:fill="FFFFFF"/>
            <w:noWrap/>
            <w:vAlign w:val="center"/>
          </w:tcPr>
          <w:p w14:paraId="0CA82C2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Desulfovibrionaceae</w:t>
            </w:r>
            <w:proofErr w:type="spellEnd"/>
          </w:p>
        </w:tc>
        <w:tc>
          <w:tcPr>
            <w:tcW w:w="1863" w:type="dxa"/>
            <w:shd w:val="clear" w:color="000000" w:fill="FFFFFF"/>
            <w:noWrap/>
            <w:vAlign w:val="center"/>
          </w:tcPr>
          <w:p w14:paraId="2AB372D8"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Desulfovibrio</w:t>
            </w:r>
            <w:proofErr w:type="spellEnd"/>
          </w:p>
        </w:tc>
      </w:tr>
      <w:tr w:rsidR="001F79B6" w:rsidRPr="00E6463E" w14:paraId="13268E91" w14:textId="77777777" w:rsidTr="00E939D6">
        <w:trPr>
          <w:trHeight w:val="402"/>
          <w:jc w:val="center"/>
        </w:trPr>
        <w:tc>
          <w:tcPr>
            <w:tcW w:w="1445" w:type="dxa"/>
            <w:shd w:val="clear" w:color="000000" w:fill="FFFFFF"/>
            <w:noWrap/>
            <w:vAlign w:val="center"/>
          </w:tcPr>
          <w:p w14:paraId="40A54537"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1F5D364F"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delta/</w:t>
            </w:r>
            <w:proofErr w:type="spellStart"/>
            <w:r w:rsidRPr="00E6463E">
              <w:rPr>
                <w:rFonts w:asciiTheme="minorHAnsi" w:hAnsiTheme="minorHAnsi" w:cstheme="minorHAnsi"/>
                <w:color w:val="000000"/>
                <w:sz w:val="18"/>
                <w:szCs w:val="18"/>
              </w:rPr>
              <w:t>epsilonsubdivisions</w:t>
            </w:r>
            <w:proofErr w:type="spellEnd"/>
          </w:p>
        </w:tc>
        <w:tc>
          <w:tcPr>
            <w:tcW w:w="1900" w:type="dxa"/>
            <w:shd w:val="clear" w:color="000000" w:fill="FFFFFF"/>
            <w:noWrap/>
            <w:vAlign w:val="center"/>
          </w:tcPr>
          <w:p w14:paraId="55F93AA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Deltaproteobacteria</w:t>
            </w:r>
          </w:p>
        </w:tc>
        <w:tc>
          <w:tcPr>
            <w:tcW w:w="2123" w:type="dxa"/>
            <w:shd w:val="clear" w:color="000000" w:fill="FFFFFF"/>
            <w:noWrap/>
            <w:vAlign w:val="center"/>
          </w:tcPr>
          <w:p w14:paraId="554D181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Desulfovibrionales</w:t>
            </w:r>
            <w:proofErr w:type="spellEnd"/>
          </w:p>
        </w:tc>
        <w:tc>
          <w:tcPr>
            <w:tcW w:w="1863" w:type="dxa"/>
            <w:shd w:val="clear" w:color="000000" w:fill="FFFFFF"/>
            <w:noWrap/>
            <w:vAlign w:val="center"/>
          </w:tcPr>
          <w:p w14:paraId="09A17C3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Desulfovibrionaceae</w:t>
            </w:r>
            <w:proofErr w:type="spellEnd"/>
          </w:p>
        </w:tc>
      </w:tr>
      <w:tr w:rsidR="001F79B6" w:rsidRPr="00E6463E" w14:paraId="1265D3F3" w14:textId="77777777" w:rsidTr="00E939D6">
        <w:trPr>
          <w:trHeight w:val="402"/>
          <w:jc w:val="center"/>
        </w:trPr>
        <w:tc>
          <w:tcPr>
            <w:tcW w:w="1445" w:type="dxa"/>
            <w:shd w:val="clear" w:color="000000" w:fill="FFFFFF"/>
            <w:noWrap/>
            <w:vAlign w:val="center"/>
          </w:tcPr>
          <w:p w14:paraId="49380294"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lastRenderedPageBreak/>
              <w:t>Proteobacteria</w:t>
            </w:r>
          </w:p>
        </w:tc>
        <w:tc>
          <w:tcPr>
            <w:tcW w:w="2256" w:type="dxa"/>
            <w:shd w:val="clear" w:color="000000" w:fill="FFFFFF"/>
            <w:vAlign w:val="center"/>
          </w:tcPr>
          <w:p w14:paraId="04C7C08F"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7E32EAC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0266341C"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5E9B8D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w:t>
            </w:r>
          </w:p>
        </w:tc>
      </w:tr>
      <w:tr w:rsidR="001F79B6" w:rsidRPr="00E6463E" w14:paraId="2942DF87" w14:textId="77777777" w:rsidTr="00E939D6">
        <w:trPr>
          <w:trHeight w:val="402"/>
          <w:jc w:val="center"/>
        </w:trPr>
        <w:tc>
          <w:tcPr>
            <w:tcW w:w="1445" w:type="dxa"/>
            <w:shd w:val="clear" w:color="000000" w:fill="FFFFFF"/>
            <w:noWrap/>
            <w:vAlign w:val="center"/>
          </w:tcPr>
          <w:p w14:paraId="6780DDB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55C626B8"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Bacilli</w:t>
            </w:r>
          </w:p>
        </w:tc>
        <w:tc>
          <w:tcPr>
            <w:tcW w:w="1900" w:type="dxa"/>
            <w:shd w:val="clear" w:color="000000" w:fill="FFFFFF"/>
            <w:noWrap/>
            <w:vAlign w:val="center"/>
          </w:tcPr>
          <w:p w14:paraId="2DC84300"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Lactobacillales</w:t>
            </w:r>
            <w:proofErr w:type="spellEnd"/>
          </w:p>
        </w:tc>
        <w:tc>
          <w:tcPr>
            <w:tcW w:w="2123" w:type="dxa"/>
            <w:shd w:val="clear" w:color="000000" w:fill="FFFFFF"/>
            <w:noWrap/>
            <w:vAlign w:val="center"/>
          </w:tcPr>
          <w:p w14:paraId="76BF2EE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Enterococcaceae</w:t>
            </w:r>
            <w:proofErr w:type="spellEnd"/>
          </w:p>
        </w:tc>
        <w:tc>
          <w:tcPr>
            <w:tcW w:w="1863" w:type="dxa"/>
            <w:shd w:val="clear" w:color="000000" w:fill="FFFFFF"/>
            <w:noWrap/>
            <w:vAlign w:val="center"/>
          </w:tcPr>
          <w:p w14:paraId="1F76BD2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Enterococcus</w:t>
            </w:r>
          </w:p>
        </w:tc>
      </w:tr>
      <w:tr w:rsidR="001F79B6" w:rsidRPr="00E6463E" w14:paraId="7986C901" w14:textId="77777777" w:rsidTr="00E939D6">
        <w:trPr>
          <w:trHeight w:val="402"/>
          <w:jc w:val="center"/>
        </w:trPr>
        <w:tc>
          <w:tcPr>
            <w:tcW w:w="1445" w:type="dxa"/>
            <w:shd w:val="clear" w:color="000000" w:fill="FFFFFF"/>
            <w:noWrap/>
            <w:vAlign w:val="center"/>
          </w:tcPr>
          <w:p w14:paraId="05860288"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011BCFA3"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22F9447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Enterobacterales</w:t>
            </w:r>
            <w:proofErr w:type="spellEnd"/>
          </w:p>
        </w:tc>
        <w:tc>
          <w:tcPr>
            <w:tcW w:w="2123" w:type="dxa"/>
            <w:shd w:val="clear" w:color="000000" w:fill="FFFFFF"/>
            <w:noWrap/>
            <w:vAlign w:val="center"/>
          </w:tcPr>
          <w:p w14:paraId="4FC4F93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Erwiniaceae</w:t>
            </w:r>
            <w:proofErr w:type="spellEnd"/>
          </w:p>
        </w:tc>
        <w:tc>
          <w:tcPr>
            <w:tcW w:w="1863" w:type="dxa"/>
            <w:shd w:val="clear" w:color="000000" w:fill="FFFFFF"/>
            <w:noWrap/>
            <w:vAlign w:val="center"/>
          </w:tcPr>
          <w:p w14:paraId="529A038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Erwinia</w:t>
            </w:r>
          </w:p>
        </w:tc>
      </w:tr>
      <w:tr w:rsidR="001F79B6" w:rsidRPr="00E6463E" w14:paraId="2D99CC95" w14:textId="77777777" w:rsidTr="00E939D6">
        <w:trPr>
          <w:trHeight w:val="402"/>
          <w:jc w:val="center"/>
        </w:trPr>
        <w:tc>
          <w:tcPr>
            <w:tcW w:w="1445" w:type="dxa"/>
            <w:shd w:val="clear" w:color="000000" w:fill="FFFFFF"/>
            <w:noWrap/>
            <w:vAlign w:val="center"/>
          </w:tcPr>
          <w:p w14:paraId="42DA1F9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44FA401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4F7A801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Enterobacterales</w:t>
            </w:r>
            <w:proofErr w:type="spellEnd"/>
          </w:p>
        </w:tc>
        <w:tc>
          <w:tcPr>
            <w:tcW w:w="2123" w:type="dxa"/>
            <w:shd w:val="clear" w:color="000000" w:fill="FFFFFF"/>
            <w:noWrap/>
            <w:vAlign w:val="center"/>
          </w:tcPr>
          <w:p w14:paraId="2990A6E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D5EEC3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Escherichia</w:t>
            </w:r>
          </w:p>
        </w:tc>
      </w:tr>
      <w:tr w:rsidR="001F79B6" w:rsidRPr="00E6463E" w14:paraId="19DFC390" w14:textId="77777777" w:rsidTr="00E939D6">
        <w:trPr>
          <w:trHeight w:val="402"/>
          <w:jc w:val="center"/>
        </w:trPr>
        <w:tc>
          <w:tcPr>
            <w:tcW w:w="1445" w:type="dxa"/>
            <w:shd w:val="clear" w:color="000000" w:fill="FFFFFF"/>
            <w:noWrap/>
            <w:vAlign w:val="center"/>
          </w:tcPr>
          <w:p w14:paraId="004A439A"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3C102BC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536B8FE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607BDA98"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0A7DDEF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Escherichia/Shigella</w:t>
            </w:r>
          </w:p>
        </w:tc>
      </w:tr>
      <w:tr w:rsidR="001F79B6" w:rsidRPr="00E6463E" w14:paraId="17A0856A" w14:textId="77777777" w:rsidTr="00E939D6">
        <w:trPr>
          <w:trHeight w:val="402"/>
          <w:jc w:val="center"/>
        </w:trPr>
        <w:tc>
          <w:tcPr>
            <w:tcW w:w="1445" w:type="dxa"/>
            <w:shd w:val="clear" w:color="000000" w:fill="FFFFFF"/>
            <w:noWrap/>
            <w:vAlign w:val="center"/>
          </w:tcPr>
          <w:p w14:paraId="385E1B4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0D48E323"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tcPr>
          <w:p w14:paraId="403E6A9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tcPr>
          <w:p w14:paraId="358CEC0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Eubacteriaceae</w:t>
            </w:r>
            <w:proofErr w:type="spellEnd"/>
          </w:p>
        </w:tc>
        <w:tc>
          <w:tcPr>
            <w:tcW w:w="1863" w:type="dxa"/>
            <w:shd w:val="clear" w:color="000000" w:fill="FFFFFF"/>
            <w:noWrap/>
            <w:vAlign w:val="center"/>
          </w:tcPr>
          <w:p w14:paraId="7A472D4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Eubacterium</w:t>
            </w:r>
            <w:proofErr w:type="spellEnd"/>
          </w:p>
        </w:tc>
      </w:tr>
      <w:tr w:rsidR="001F79B6" w:rsidRPr="00E6463E" w14:paraId="4DE4A36E" w14:textId="77777777" w:rsidTr="00E939D6">
        <w:trPr>
          <w:trHeight w:val="402"/>
          <w:jc w:val="center"/>
        </w:trPr>
        <w:tc>
          <w:tcPr>
            <w:tcW w:w="1445" w:type="dxa"/>
            <w:shd w:val="clear" w:color="000000" w:fill="FFFFFF"/>
            <w:noWrap/>
            <w:vAlign w:val="center"/>
          </w:tcPr>
          <w:p w14:paraId="042AE2C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7C4B2A7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6AA8CAD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687B133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549E09A3"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Klebsiella</w:t>
            </w:r>
          </w:p>
        </w:tc>
      </w:tr>
      <w:tr w:rsidR="001F79B6" w:rsidRPr="00E6463E" w14:paraId="658045CD" w14:textId="77777777" w:rsidTr="00E939D6">
        <w:trPr>
          <w:trHeight w:val="402"/>
          <w:jc w:val="center"/>
        </w:trPr>
        <w:tc>
          <w:tcPr>
            <w:tcW w:w="1445" w:type="dxa"/>
            <w:shd w:val="clear" w:color="000000" w:fill="FFFFFF"/>
            <w:noWrap/>
            <w:vAlign w:val="center"/>
          </w:tcPr>
          <w:p w14:paraId="575E9E68"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63EFE7C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Clostridia</w:t>
            </w:r>
          </w:p>
        </w:tc>
        <w:tc>
          <w:tcPr>
            <w:tcW w:w="1900" w:type="dxa"/>
            <w:shd w:val="clear" w:color="000000" w:fill="FFFFFF"/>
            <w:noWrap/>
            <w:vAlign w:val="center"/>
          </w:tcPr>
          <w:p w14:paraId="059AA72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Clostridiales</w:t>
            </w:r>
            <w:proofErr w:type="spellEnd"/>
          </w:p>
        </w:tc>
        <w:tc>
          <w:tcPr>
            <w:tcW w:w="2123" w:type="dxa"/>
            <w:shd w:val="clear" w:color="000000" w:fill="FFFFFF"/>
            <w:noWrap/>
            <w:vAlign w:val="center"/>
          </w:tcPr>
          <w:p w14:paraId="190AC34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Lachnospiraceae</w:t>
            </w:r>
          </w:p>
        </w:tc>
        <w:tc>
          <w:tcPr>
            <w:tcW w:w="1863" w:type="dxa"/>
            <w:shd w:val="clear" w:color="000000" w:fill="FFFFFF"/>
            <w:noWrap/>
            <w:vAlign w:val="center"/>
          </w:tcPr>
          <w:p w14:paraId="4CF170C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Lachnoclostridium</w:t>
            </w:r>
            <w:proofErr w:type="spellEnd"/>
          </w:p>
        </w:tc>
      </w:tr>
      <w:tr w:rsidR="001F79B6" w:rsidRPr="00E6463E" w14:paraId="0FB9F98A" w14:textId="77777777" w:rsidTr="00E939D6">
        <w:trPr>
          <w:trHeight w:val="402"/>
          <w:jc w:val="center"/>
        </w:trPr>
        <w:tc>
          <w:tcPr>
            <w:tcW w:w="1445" w:type="dxa"/>
            <w:shd w:val="clear" w:color="000000" w:fill="FFFFFF"/>
            <w:noWrap/>
            <w:vAlign w:val="center"/>
          </w:tcPr>
          <w:p w14:paraId="0502BC91"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5508BA27"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Bacilli</w:t>
            </w:r>
          </w:p>
        </w:tc>
        <w:tc>
          <w:tcPr>
            <w:tcW w:w="1900" w:type="dxa"/>
            <w:shd w:val="clear" w:color="000000" w:fill="FFFFFF"/>
            <w:noWrap/>
            <w:vAlign w:val="center"/>
          </w:tcPr>
          <w:p w14:paraId="4ADA3BD7"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Lactobacillales</w:t>
            </w:r>
            <w:proofErr w:type="spellEnd"/>
          </w:p>
        </w:tc>
        <w:tc>
          <w:tcPr>
            <w:tcW w:w="2123" w:type="dxa"/>
            <w:shd w:val="clear" w:color="000000" w:fill="FFFFFF"/>
            <w:noWrap/>
            <w:vAlign w:val="center"/>
          </w:tcPr>
          <w:p w14:paraId="3136807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Lactobacillaceae</w:t>
            </w:r>
            <w:proofErr w:type="spellEnd"/>
          </w:p>
        </w:tc>
        <w:tc>
          <w:tcPr>
            <w:tcW w:w="1863" w:type="dxa"/>
            <w:shd w:val="clear" w:color="000000" w:fill="FFFFFF"/>
            <w:noWrap/>
            <w:vAlign w:val="center"/>
          </w:tcPr>
          <w:p w14:paraId="12EC565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Lactobacillus</w:t>
            </w:r>
          </w:p>
        </w:tc>
      </w:tr>
      <w:tr w:rsidR="001F79B6" w:rsidRPr="00E6463E" w14:paraId="715EFA08" w14:textId="77777777" w:rsidTr="00E939D6">
        <w:trPr>
          <w:trHeight w:val="402"/>
          <w:jc w:val="center"/>
        </w:trPr>
        <w:tc>
          <w:tcPr>
            <w:tcW w:w="1445" w:type="dxa"/>
            <w:shd w:val="clear" w:color="000000" w:fill="FFFFFF"/>
            <w:noWrap/>
            <w:vAlign w:val="center"/>
          </w:tcPr>
          <w:p w14:paraId="6CA6EF1C"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5B2FE60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Negativicutes</w:t>
            </w:r>
            <w:proofErr w:type="spellEnd"/>
          </w:p>
        </w:tc>
        <w:tc>
          <w:tcPr>
            <w:tcW w:w="1900" w:type="dxa"/>
            <w:shd w:val="clear" w:color="000000" w:fill="FFFFFF"/>
            <w:noWrap/>
            <w:vAlign w:val="center"/>
          </w:tcPr>
          <w:p w14:paraId="57997BA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Selenomonadales</w:t>
            </w:r>
            <w:proofErr w:type="spellEnd"/>
          </w:p>
        </w:tc>
        <w:tc>
          <w:tcPr>
            <w:tcW w:w="2123" w:type="dxa"/>
            <w:shd w:val="clear" w:color="000000" w:fill="FFFFFF"/>
            <w:noWrap/>
            <w:vAlign w:val="center"/>
          </w:tcPr>
          <w:p w14:paraId="362A9ED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Veillonellaceae</w:t>
            </w:r>
            <w:proofErr w:type="spellEnd"/>
          </w:p>
        </w:tc>
        <w:tc>
          <w:tcPr>
            <w:tcW w:w="1863" w:type="dxa"/>
            <w:shd w:val="clear" w:color="000000" w:fill="FFFFFF"/>
            <w:noWrap/>
            <w:vAlign w:val="center"/>
          </w:tcPr>
          <w:p w14:paraId="1C1BCB9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Megasphaera</w:t>
            </w:r>
            <w:proofErr w:type="spellEnd"/>
          </w:p>
        </w:tc>
      </w:tr>
      <w:tr w:rsidR="001F79B6" w:rsidRPr="00E6463E" w14:paraId="5214EE7D" w14:textId="77777777" w:rsidTr="00E939D6">
        <w:trPr>
          <w:trHeight w:val="402"/>
          <w:jc w:val="center"/>
        </w:trPr>
        <w:tc>
          <w:tcPr>
            <w:tcW w:w="1445" w:type="dxa"/>
            <w:shd w:val="clear" w:color="000000" w:fill="FFFFFF"/>
            <w:noWrap/>
            <w:vAlign w:val="center"/>
          </w:tcPr>
          <w:p w14:paraId="63AB075B"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hAnsiTheme="minorHAnsi" w:cstheme="minorHAnsi"/>
                <w:color w:val="000000"/>
                <w:sz w:val="18"/>
                <w:szCs w:val="18"/>
              </w:rPr>
              <w:t>Euryarchaeota</w:t>
            </w:r>
            <w:proofErr w:type="spellEnd"/>
          </w:p>
        </w:tc>
        <w:tc>
          <w:tcPr>
            <w:tcW w:w="2256" w:type="dxa"/>
            <w:shd w:val="clear" w:color="000000" w:fill="FFFFFF"/>
            <w:vAlign w:val="center"/>
          </w:tcPr>
          <w:p w14:paraId="3346110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Methanomicrobia</w:t>
            </w:r>
            <w:proofErr w:type="spellEnd"/>
          </w:p>
        </w:tc>
        <w:tc>
          <w:tcPr>
            <w:tcW w:w="1900" w:type="dxa"/>
            <w:shd w:val="clear" w:color="000000" w:fill="FFFFFF"/>
            <w:noWrap/>
            <w:vAlign w:val="center"/>
          </w:tcPr>
          <w:p w14:paraId="2208847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Methanosarcinales</w:t>
            </w:r>
            <w:proofErr w:type="spellEnd"/>
          </w:p>
        </w:tc>
        <w:tc>
          <w:tcPr>
            <w:tcW w:w="2123" w:type="dxa"/>
            <w:shd w:val="clear" w:color="000000" w:fill="FFFFFF"/>
            <w:noWrap/>
            <w:vAlign w:val="center"/>
          </w:tcPr>
          <w:p w14:paraId="3BCE051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Methanosarcinaceae</w:t>
            </w:r>
            <w:proofErr w:type="spellEnd"/>
          </w:p>
        </w:tc>
        <w:tc>
          <w:tcPr>
            <w:tcW w:w="1863" w:type="dxa"/>
            <w:shd w:val="clear" w:color="000000" w:fill="FFFFFF"/>
            <w:noWrap/>
            <w:vAlign w:val="center"/>
          </w:tcPr>
          <w:p w14:paraId="69A74BD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Methanosarcina</w:t>
            </w:r>
            <w:proofErr w:type="spellEnd"/>
          </w:p>
        </w:tc>
      </w:tr>
      <w:tr w:rsidR="001F79B6" w:rsidRPr="00E6463E" w14:paraId="26E444EC" w14:textId="77777777" w:rsidTr="00E939D6">
        <w:trPr>
          <w:trHeight w:val="402"/>
          <w:jc w:val="center"/>
        </w:trPr>
        <w:tc>
          <w:tcPr>
            <w:tcW w:w="1445" w:type="dxa"/>
            <w:shd w:val="clear" w:color="000000" w:fill="FFFFFF"/>
            <w:noWrap/>
            <w:vAlign w:val="center"/>
          </w:tcPr>
          <w:p w14:paraId="080E0F86"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1E76408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399735E4"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Enterobacterales</w:t>
            </w:r>
            <w:proofErr w:type="spellEnd"/>
          </w:p>
        </w:tc>
        <w:tc>
          <w:tcPr>
            <w:tcW w:w="2123" w:type="dxa"/>
            <w:shd w:val="clear" w:color="000000" w:fill="FFFFFF"/>
            <w:noWrap/>
            <w:vAlign w:val="center"/>
          </w:tcPr>
          <w:p w14:paraId="78FB4F68"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Morganellaceae</w:t>
            </w:r>
            <w:proofErr w:type="spellEnd"/>
          </w:p>
        </w:tc>
        <w:tc>
          <w:tcPr>
            <w:tcW w:w="1863" w:type="dxa"/>
            <w:shd w:val="clear" w:color="000000" w:fill="FFFFFF"/>
            <w:noWrap/>
            <w:vAlign w:val="center"/>
          </w:tcPr>
          <w:p w14:paraId="5C2231F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Moellerella</w:t>
            </w:r>
            <w:proofErr w:type="spellEnd"/>
          </w:p>
        </w:tc>
      </w:tr>
      <w:tr w:rsidR="001F79B6" w:rsidRPr="00E6463E" w14:paraId="537C6E8E" w14:textId="77777777" w:rsidTr="00E939D6">
        <w:trPr>
          <w:trHeight w:val="402"/>
          <w:jc w:val="center"/>
        </w:trPr>
        <w:tc>
          <w:tcPr>
            <w:tcW w:w="1445" w:type="dxa"/>
            <w:shd w:val="clear" w:color="000000" w:fill="FFFFFF"/>
            <w:noWrap/>
            <w:vAlign w:val="center"/>
          </w:tcPr>
          <w:p w14:paraId="1E34EA4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Actinobacteria</w:t>
            </w:r>
          </w:p>
        </w:tc>
        <w:tc>
          <w:tcPr>
            <w:tcW w:w="2256" w:type="dxa"/>
            <w:shd w:val="clear" w:color="000000" w:fill="FFFFFF"/>
            <w:vAlign w:val="center"/>
          </w:tcPr>
          <w:p w14:paraId="6F0D5A4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Actinobacteria</w:t>
            </w:r>
          </w:p>
        </w:tc>
        <w:tc>
          <w:tcPr>
            <w:tcW w:w="1900" w:type="dxa"/>
            <w:shd w:val="clear" w:color="000000" w:fill="FFFFFF"/>
            <w:noWrap/>
            <w:vAlign w:val="center"/>
          </w:tcPr>
          <w:p w14:paraId="6E4D022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Coriobacteriales</w:t>
            </w:r>
            <w:proofErr w:type="spellEnd"/>
          </w:p>
        </w:tc>
        <w:tc>
          <w:tcPr>
            <w:tcW w:w="2123" w:type="dxa"/>
            <w:shd w:val="clear" w:color="000000" w:fill="FFFFFF"/>
            <w:noWrap/>
            <w:vAlign w:val="center"/>
          </w:tcPr>
          <w:p w14:paraId="1B585A07"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Coriobacteriaceae</w:t>
            </w:r>
            <w:proofErr w:type="spellEnd"/>
          </w:p>
        </w:tc>
        <w:tc>
          <w:tcPr>
            <w:tcW w:w="1863" w:type="dxa"/>
            <w:shd w:val="clear" w:color="000000" w:fill="FFFFFF"/>
            <w:noWrap/>
            <w:vAlign w:val="center"/>
          </w:tcPr>
          <w:p w14:paraId="2782798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Olsenella</w:t>
            </w:r>
            <w:proofErr w:type="spellEnd"/>
          </w:p>
        </w:tc>
      </w:tr>
      <w:tr w:rsidR="001F79B6" w:rsidRPr="00E6463E" w14:paraId="7A729F20" w14:textId="77777777" w:rsidTr="00E939D6">
        <w:trPr>
          <w:trHeight w:val="402"/>
          <w:jc w:val="center"/>
        </w:trPr>
        <w:tc>
          <w:tcPr>
            <w:tcW w:w="1445" w:type="dxa"/>
            <w:shd w:val="clear" w:color="000000" w:fill="FFFFFF"/>
            <w:noWrap/>
            <w:vAlign w:val="center"/>
          </w:tcPr>
          <w:p w14:paraId="67AA20DD"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04BBB1F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Bacilli</w:t>
            </w:r>
          </w:p>
        </w:tc>
        <w:tc>
          <w:tcPr>
            <w:tcW w:w="1900" w:type="dxa"/>
            <w:shd w:val="clear" w:color="000000" w:fill="FFFFFF"/>
            <w:noWrap/>
            <w:vAlign w:val="center"/>
          </w:tcPr>
          <w:p w14:paraId="2FA788A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Bacillales</w:t>
            </w:r>
            <w:proofErr w:type="spellEnd"/>
          </w:p>
        </w:tc>
        <w:tc>
          <w:tcPr>
            <w:tcW w:w="2123" w:type="dxa"/>
            <w:shd w:val="clear" w:color="000000" w:fill="FFFFFF"/>
            <w:noWrap/>
            <w:vAlign w:val="center"/>
          </w:tcPr>
          <w:p w14:paraId="49335247"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Paenibacillaceae</w:t>
            </w:r>
            <w:proofErr w:type="spellEnd"/>
          </w:p>
        </w:tc>
        <w:tc>
          <w:tcPr>
            <w:tcW w:w="1863" w:type="dxa"/>
            <w:shd w:val="clear" w:color="000000" w:fill="FFFFFF"/>
            <w:noWrap/>
            <w:vAlign w:val="center"/>
          </w:tcPr>
          <w:p w14:paraId="50E84A2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Paenibacillus</w:t>
            </w:r>
            <w:proofErr w:type="spellEnd"/>
          </w:p>
        </w:tc>
      </w:tr>
      <w:tr w:rsidR="001F79B6" w:rsidRPr="00E6463E" w14:paraId="495E8E1A" w14:textId="77777777" w:rsidTr="00E939D6">
        <w:trPr>
          <w:trHeight w:val="402"/>
          <w:jc w:val="center"/>
        </w:trPr>
        <w:tc>
          <w:tcPr>
            <w:tcW w:w="1445" w:type="dxa"/>
            <w:shd w:val="clear" w:color="000000" w:fill="FFFFFF"/>
            <w:noWrap/>
            <w:vAlign w:val="center"/>
          </w:tcPr>
          <w:p w14:paraId="1A4F755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7555D8B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7968725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36F88AD7"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77F33C5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Pantoea</w:t>
            </w:r>
            <w:proofErr w:type="spellEnd"/>
          </w:p>
        </w:tc>
      </w:tr>
      <w:tr w:rsidR="001F79B6" w:rsidRPr="00E6463E" w14:paraId="60934B88" w14:textId="77777777" w:rsidTr="00E939D6">
        <w:trPr>
          <w:trHeight w:val="402"/>
          <w:jc w:val="center"/>
        </w:trPr>
        <w:tc>
          <w:tcPr>
            <w:tcW w:w="1445" w:type="dxa"/>
            <w:shd w:val="clear" w:color="000000" w:fill="FFFFFF"/>
            <w:noWrap/>
            <w:vAlign w:val="center"/>
          </w:tcPr>
          <w:p w14:paraId="4B7E53C9"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486125C7"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51F32260"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777AA9F8"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37D77AE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Pectobacterium</w:t>
            </w:r>
            <w:proofErr w:type="spellEnd"/>
          </w:p>
        </w:tc>
      </w:tr>
      <w:tr w:rsidR="001F79B6" w:rsidRPr="00E6463E" w14:paraId="004467B7" w14:textId="77777777" w:rsidTr="00E939D6">
        <w:trPr>
          <w:trHeight w:val="402"/>
          <w:jc w:val="center"/>
        </w:trPr>
        <w:tc>
          <w:tcPr>
            <w:tcW w:w="1445" w:type="dxa"/>
            <w:shd w:val="clear" w:color="000000" w:fill="FFFFFF"/>
            <w:noWrap/>
            <w:vAlign w:val="center"/>
          </w:tcPr>
          <w:p w14:paraId="0DC58929"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6E2B9AD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Deltaproteobacteria</w:t>
            </w:r>
          </w:p>
        </w:tc>
        <w:tc>
          <w:tcPr>
            <w:tcW w:w="1900" w:type="dxa"/>
            <w:shd w:val="clear" w:color="000000" w:fill="FFFFFF"/>
            <w:noWrap/>
            <w:vAlign w:val="center"/>
          </w:tcPr>
          <w:p w14:paraId="19DF5B9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Desulfuromonadales</w:t>
            </w:r>
            <w:proofErr w:type="spellEnd"/>
          </w:p>
        </w:tc>
        <w:tc>
          <w:tcPr>
            <w:tcW w:w="2123" w:type="dxa"/>
            <w:shd w:val="clear" w:color="000000" w:fill="FFFFFF"/>
            <w:noWrap/>
            <w:vAlign w:val="center"/>
          </w:tcPr>
          <w:p w14:paraId="28C92F2F"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Desulfuromonadaceae</w:t>
            </w:r>
            <w:proofErr w:type="spellEnd"/>
          </w:p>
        </w:tc>
        <w:tc>
          <w:tcPr>
            <w:tcW w:w="1863" w:type="dxa"/>
            <w:shd w:val="clear" w:color="000000" w:fill="FFFFFF"/>
            <w:noWrap/>
            <w:vAlign w:val="center"/>
          </w:tcPr>
          <w:p w14:paraId="4923DF90"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Pelobacter</w:t>
            </w:r>
            <w:proofErr w:type="spellEnd"/>
          </w:p>
        </w:tc>
      </w:tr>
      <w:tr w:rsidR="001F79B6" w:rsidRPr="00E6463E" w14:paraId="6D472C4E" w14:textId="77777777" w:rsidTr="00E939D6">
        <w:trPr>
          <w:trHeight w:val="402"/>
          <w:jc w:val="center"/>
        </w:trPr>
        <w:tc>
          <w:tcPr>
            <w:tcW w:w="1445" w:type="dxa"/>
            <w:shd w:val="clear" w:color="000000" w:fill="FFFFFF"/>
            <w:noWrap/>
            <w:vAlign w:val="center"/>
          </w:tcPr>
          <w:p w14:paraId="5B4B872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7B8C114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477F7E33"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Vibrionales</w:t>
            </w:r>
            <w:proofErr w:type="spellEnd"/>
          </w:p>
        </w:tc>
        <w:tc>
          <w:tcPr>
            <w:tcW w:w="2123" w:type="dxa"/>
            <w:shd w:val="clear" w:color="000000" w:fill="FFFFFF"/>
            <w:noWrap/>
            <w:vAlign w:val="center"/>
          </w:tcPr>
          <w:p w14:paraId="0119475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Vibrionaceae</w:t>
            </w:r>
          </w:p>
        </w:tc>
        <w:tc>
          <w:tcPr>
            <w:tcW w:w="1863" w:type="dxa"/>
            <w:shd w:val="clear" w:color="000000" w:fill="FFFFFF"/>
            <w:noWrap/>
            <w:vAlign w:val="center"/>
          </w:tcPr>
          <w:p w14:paraId="41D396A6"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Photobacterium</w:t>
            </w:r>
          </w:p>
        </w:tc>
      </w:tr>
      <w:tr w:rsidR="001F79B6" w:rsidRPr="00E6463E" w14:paraId="3191AF62" w14:textId="77777777" w:rsidTr="00E939D6">
        <w:trPr>
          <w:trHeight w:val="402"/>
          <w:jc w:val="center"/>
        </w:trPr>
        <w:tc>
          <w:tcPr>
            <w:tcW w:w="1445" w:type="dxa"/>
            <w:shd w:val="clear" w:color="000000" w:fill="FFFFFF"/>
            <w:noWrap/>
            <w:vAlign w:val="center"/>
          </w:tcPr>
          <w:p w14:paraId="5E7B9502"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4610647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7DEBE56D"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5DCD748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DFBD7C7"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Pragia</w:t>
            </w:r>
            <w:proofErr w:type="spellEnd"/>
          </w:p>
        </w:tc>
      </w:tr>
      <w:tr w:rsidR="001F79B6" w:rsidRPr="00E6463E" w14:paraId="18D3299B" w14:textId="77777777" w:rsidTr="00E939D6">
        <w:trPr>
          <w:trHeight w:val="402"/>
          <w:jc w:val="center"/>
        </w:trPr>
        <w:tc>
          <w:tcPr>
            <w:tcW w:w="1445" w:type="dxa"/>
            <w:shd w:val="clear" w:color="000000" w:fill="FFFFFF"/>
            <w:noWrap/>
            <w:vAlign w:val="center"/>
          </w:tcPr>
          <w:p w14:paraId="3D01FE0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107AE13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551F5EFC"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2F8BDF7C"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4096E2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Proteus</w:t>
            </w:r>
          </w:p>
        </w:tc>
      </w:tr>
      <w:tr w:rsidR="001F79B6" w:rsidRPr="00E6463E" w14:paraId="62E48347" w14:textId="77777777" w:rsidTr="00E939D6">
        <w:trPr>
          <w:trHeight w:val="402"/>
          <w:jc w:val="center"/>
        </w:trPr>
        <w:tc>
          <w:tcPr>
            <w:tcW w:w="1445" w:type="dxa"/>
            <w:shd w:val="clear" w:color="000000" w:fill="FFFFFF"/>
            <w:noWrap/>
            <w:vAlign w:val="center"/>
          </w:tcPr>
          <w:p w14:paraId="77EFE091"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488722E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03528DB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1113C69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3EB5E37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Providencia</w:t>
            </w:r>
          </w:p>
        </w:tc>
      </w:tr>
      <w:tr w:rsidR="001F79B6" w:rsidRPr="00E6463E" w14:paraId="6E857059" w14:textId="77777777" w:rsidTr="00E939D6">
        <w:trPr>
          <w:trHeight w:val="402"/>
          <w:jc w:val="center"/>
        </w:trPr>
        <w:tc>
          <w:tcPr>
            <w:tcW w:w="1445" w:type="dxa"/>
            <w:shd w:val="clear" w:color="000000" w:fill="FFFFFF"/>
            <w:noWrap/>
            <w:vAlign w:val="center"/>
          </w:tcPr>
          <w:p w14:paraId="738D3154"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0AAA4AFF"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420BC64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58C2104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7F7F52C"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Raoultella</w:t>
            </w:r>
            <w:proofErr w:type="spellEnd"/>
          </w:p>
        </w:tc>
      </w:tr>
      <w:tr w:rsidR="001F79B6" w:rsidRPr="00E6463E" w14:paraId="58B9C11F" w14:textId="77777777" w:rsidTr="00E939D6">
        <w:trPr>
          <w:trHeight w:val="402"/>
          <w:jc w:val="center"/>
        </w:trPr>
        <w:tc>
          <w:tcPr>
            <w:tcW w:w="1445" w:type="dxa"/>
            <w:shd w:val="clear" w:color="000000" w:fill="FFFFFF"/>
            <w:noWrap/>
            <w:vAlign w:val="center"/>
          </w:tcPr>
          <w:p w14:paraId="1033FE98"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35BAD53A"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5B92DAE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2BE498A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7BC1E6A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Serratia</w:t>
            </w:r>
          </w:p>
        </w:tc>
      </w:tr>
      <w:tr w:rsidR="001F79B6" w:rsidRPr="00E6463E" w14:paraId="1030D083" w14:textId="77777777" w:rsidTr="00E939D6">
        <w:trPr>
          <w:trHeight w:val="402"/>
          <w:jc w:val="center"/>
        </w:trPr>
        <w:tc>
          <w:tcPr>
            <w:tcW w:w="1445" w:type="dxa"/>
            <w:shd w:val="clear" w:color="000000" w:fill="FFFFFF"/>
            <w:noWrap/>
            <w:vAlign w:val="center"/>
          </w:tcPr>
          <w:p w14:paraId="6932AE3B"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585303D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03C668D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Enterobacteriales</w:t>
            </w:r>
            <w:proofErr w:type="spellEnd"/>
          </w:p>
        </w:tc>
        <w:tc>
          <w:tcPr>
            <w:tcW w:w="2123" w:type="dxa"/>
            <w:shd w:val="clear" w:color="000000" w:fill="FFFFFF"/>
            <w:noWrap/>
            <w:vAlign w:val="center"/>
          </w:tcPr>
          <w:p w14:paraId="6DB0692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3BFCD39"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Shimwellia</w:t>
            </w:r>
            <w:proofErr w:type="spellEnd"/>
          </w:p>
        </w:tc>
      </w:tr>
      <w:tr w:rsidR="001F79B6" w:rsidRPr="00E6463E" w14:paraId="763BD00A" w14:textId="77777777" w:rsidTr="00E939D6">
        <w:trPr>
          <w:trHeight w:val="402"/>
          <w:jc w:val="center"/>
        </w:trPr>
        <w:tc>
          <w:tcPr>
            <w:tcW w:w="1445" w:type="dxa"/>
            <w:shd w:val="clear" w:color="000000" w:fill="FFFFFF"/>
            <w:noWrap/>
            <w:vAlign w:val="center"/>
          </w:tcPr>
          <w:p w14:paraId="3BBBEC09"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335AE2D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Bacilli</w:t>
            </w:r>
          </w:p>
        </w:tc>
        <w:tc>
          <w:tcPr>
            <w:tcW w:w="1900" w:type="dxa"/>
            <w:shd w:val="clear" w:color="000000" w:fill="FFFFFF"/>
            <w:noWrap/>
            <w:vAlign w:val="center"/>
          </w:tcPr>
          <w:p w14:paraId="40BC6C0E"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Bacillales</w:t>
            </w:r>
            <w:proofErr w:type="spellEnd"/>
          </w:p>
        </w:tc>
        <w:tc>
          <w:tcPr>
            <w:tcW w:w="2123" w:type="dxa"/>
            <w:shd w:val="clear" w:color="000000" w:fill="FFFFFF"/>
            <w:noWrap/>
            <w:vAlign w:val="center"/>
          </w:tcPr>
          <w:p w14:paraId="178A1FC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Staphylococcaceae</w:t>
            </w:r>
            <w:proofErr w:type="spellEnd"/>
          </w:p>
        </w:tc>
        <w:tc>
          <w:tcPr>
            <w:tcW w:w="1863" w:type="dxa"/>
            <w:shd w:val="clear" w:color="000000" w:fill="FFFFFF"/>
            <w:noWrap/>
            <w:vAlign w:val="center"/>
          </w:tcPr>
          <w:p w14:paraId="28F265E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Staphylococcus</w:t>
            </w:r>
          </w:p>
        </w:tc>
      </w:tr>
      <w:tr w:rsidR="001F79B6" w:rsidRPr="00E6463E" w14:paraId="2E2FEB41" w14:textId="77777777" w:rsidTr="00E939D6">
        <w:trPr>
          <w:trHeight w:val="402"/>
          <w:jc w:val="center"/>
        </w:trPr>
        <w:tc>
          <w:tcPr>
            <w:tcW w:w="1445" w:type="dxa"/>
            <w:shd w:val="clear" w:color="000000" w:fill="FFFFFF"/>
            <w:noWrap/>
            <w:vAlign w:val="center"/>
          </w:tcPr>
          <w:p w14:paraId="6FA90545"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423C08C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Bacilli</w:t>
            </w:r>
          </w:p>
        </w:tc>
        <w:tc>
          <w:tcPr>
            <w:tcW w:w="1900" w:type="dxa"/>
            <w:shd w:val="clear" w:color="000000" w:fill="FFFFFF"/>
            <w:noWrap/>
            <w:vAlign w:val="center"/>
          </w:tcPr>
          <w:p w14:paraId="142A6722"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Lactobacillales</w:t>
            </w:r>
            <w:proofErr w:type="spellEnd"/>
          </w:p>
        </w:tc>
        <w:tc>
          <w:tcPr>
            <w:tcW w:w="2123" w:type="dxa"/>
            <w:shd w:val="clear" w:color="000000" w:fill="FFFFFF"/>
            <w:noWrap/>
            <w:vAlign w:val="center"/>
          </w:tcPr>
          <w:p w14:paraId="39C341D8"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Streptococcaceae</w:t>
            </w:r>
            <w:proofErr w:type="spellEnd"/>
          </w:p>
        </w:tc>
        <w:tc>
          <w:tcPr>
            <w:tcW w:w="1863" w:type="dxa"/>
            <w:shd w:val="clear" w:color="000000" w:fill="FFFFFF"/>
            <w:noWrap/>
            <w:vAlign w:val="center"/>
          </w:tcPr>
          <w:p w14:paraId="12C1C1AE"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Streptococcus</w:t>
            </w:r>
          </w:p>
        </w:tc>
      </w:tr>
      <w:tr w:rsidR="001F79B6" w:rsidRPr="00E6463E" w14:paraId="37B7B471" w14:textId="77777777" w:rsidTr="00E939D6">
        <w:trPr>
          <w:trHeight w:val="402"/>
          <w:jc w:val="center"/>
        </w:trPr>
        <w:tc>
          <w:tcPr>
            <w:tcW w:w="1445" w:type="dxa"/>
            <w:shd w:val="clear" w:color="000000" w:fill="FFFFFF"/>
            <w:noWrap/>
            <w:vAlign w:val="center"/>
          </w:tcPr>
          <w:p w14:paraId="7F60FB8B" w14:textId="77777777" w:rsidR="001F79B6" w:rsidRPr="00E6463E" w:rsidRDefault="001F79B6" w:rsidP="00E939D6">
            <w:pPr>
              <w:spacing w:after="0" w:line="240" w:lineRule="auto"/>
              <w:jc w:val="center"/>
              <w:rPr>
                <w:rFonts w:asciiTheme="minorHAnsi" w:eastAsia="Times New Roman" w:hAnsiTheme="minorHAnsi" w:cstheme="minorHAnsi"/>
                <w:color w:val="000000"/>
                <w:sz w:val="18"/>
                <w:szCs w:val="18"/>
                <w:lang w:val="en-US"/>
              </w:rPr>
            </w:pPr>
            <w:r w:rsidRPr="00E6463E">
              <w:rPr>
                <w:rFonts w:asciiTheme="minorHAnsi" w:hAnsiTheme="minorHAnsi" w:cstheme="minorHAnsi"/>
                <w:color w:val="000000"/>
                <w:sz w:val="18"/>
                <w:szCs w:val="18"/>
              </w:rPr>
              <w:t>Firmicutes</w:t>
            </w:r>
          </w:p>
        </w:tc>
        <w:tc>
          <w:tcPr>
            <w:tcW w:w="2256" w:type="dxa"/>
            <w:shd w:val="clear" w:color="000000" w:fill="FFFFFF"/>
            <w:vAlign w:val="center"/>
          </w:tcPr>
          <w:p w14:paraId="469F0905"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Erysipelotrichia</w:t>
            </w:r>
            <w:proofErr w:type="spellEnd"/>
          </w:p>
        </w:tc>
        <w:tc>
          <w:tcPr>
            <w:tcW w:w="1900" w:type="dxa"/>
            <w:shd w:val="clear" w:color="000000" w:fill="FFFFFF"/>
            <w:noWrap/>
            <w:vAlign w:val="center"/>
          </w:tcPr>
          <w:p w14:paraId="5E29D2AA"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Erysipelotrichales</w:t>
            </w:r>
            <w:proofErr w:type="spellEnd"/>
          </w:p>
        </w:tc>
        <w:tc>
          <w:tcPr>
            <w:tcW w:w="2123" w:type="dxa"/>
            <w:shd w:val="clear" w:color="000000" w:fill="FFFFFF"/>
            <w:noWrap/>
            <w:vAlign w:val="center"/>
          </w:tcPr>
          <w:p w14:paraId="0583B966"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Erysipelotrichaceae</w:t>
            </w:r>
            <w:proofErr w:type="spellEnd"/>
          </w:p>
        </w:tc>
        <w:tc>
          <w:tcPr>
            <w:tcW w:w="1863" w:type="dxa"/>
            <w:shd w:val="clear" w:color="000000" w:fill="FFFFFF"/>
            <w:noWrap/>
            <w:vAlign w:val="center"/>
          </w:tcPr>
          <w:p w14:paraId="296C3847"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Turicibacter</w:t>
            </w:r>
            <w:proofErr w:type="spellEnd"/>
          </w:p>
        </w:tc>
      </w:tr>
      <w:tr w:rsidR="001F79B6" w:rsidRPr="00E6463E" w14:paraId="129C17A6" w14:textId="77777777" w:rsidTr="00E939D6">
        <w:trPr>
          <w:trHeight w:val="402"/>
          <w:jc w:val="center"/>
        </w:trPr>
        <w:tc>
          <w:tcPr>
            <w:tcW w:w="1445" w:type="dxa"/>
            <w:shd w:val="clear" w:color="000000" w:fill="FFFFFF"/>
            <w:noWrap/>
            <w:vAlign w:val="center"/>
          </w:tcPr>
          <w:p w14:paraId="1D9212D1"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07E8A582"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03222DF1"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Vibrionales</w:t>
            </w:r>
            <w:proofErr w:type="spellEnd"/>
          </w:p>
        </w:tc>
        <w:tc>
          <w:tcPr>
            <w:tcW w:w="2123" w:type="dxa"/>
            <w:shd w:val="clear" w:color="000000" w:fill="FFFFFF"/>
            <w:noWrap/>
            <w:vAlign w:val="center"/>
          </w:tcPr>
          <w:p w14:paraId="5149357D"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Vibrionaceae</w:t>
            </w:r>
          </w:p>
        </w:tc>
        <w:tc>
          <w:tcPr>
            <w:tcW w:w="1863" w:type="dxa"/>
            <w:shd w:val="clear" w:color="000000" w:fill="FFFFFF"/>
            <w:noWrap/>
            <w:vAlign w:val="center"/>
          </w:tcPr>
          <w:p w14:paraId="0095EC6F"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Vibrio</w:t>
            </w:r>
          </w:p>
        </w:tc>
      </w:tr>
      <w:tr w:rsidR="001F79B6" w:rsidRPr="00E6463E" w14:paraId="60D05442" w14:textId="77777777" w:rsidTr="00E939D6">
        <w:trPr>
          <w:trHeight w:val="402"/>
          <w:jc w:val="center"/>
        </w:trPr>
        <w:tc>
          <w:tcPr>
            <w:tcW w:w="1445" w:type="dxa"/>
            <w:shd w:val="clear" w:color="000000" w:fill="FFFFFF"/>
            <w:noWrap/>
            <w:vAlign w:val="center"/>
          </w:tcPr>
          <w:p w14:paraId="0943ED1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Proteobacteria</w:t>
            </w:r>
          </w:p>
        </w:tc>
        <w:tc>
          <w:tcPr>
            <w:tcW w:w="2256" w:type="dxa"/>
            <w:shd w:val="clear" w:color="000000" w:fill="FFFFFF"/>
            <w:vAlign w:val="center"/>
          </w:tcPr>
          <w:p w14:paraId="0DEA2ECF"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Gammaproteobacteria</w:t>
            </w:r>
          </w:p>
        </w:tc>
        <w:tc>
          <w:tcPr>
            <w:tcW w:w="1900" w:type="dxa"/>
            <w:shd w:val="clear" w:color="000000" w:fill="FFFFFF"/>
            <w:noWrap/>
            <w:vAlign w:val="center"/>
          </w:tcPr>
          <w:p w14:paraId="6C126891"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Enterobacterales</w:t>
            </w:r>
            <w:proofErr w:type="spellEnd"/>
          </w:p>
        </w:tc>
        <w:tc>
          <w:tcPr>
            <w:tcW w:w="2123" w:type="dxa"/>
            <w:shd w:val="clear" w:color="000000" w:fill="FFFFFF"/>
            <w:noWrap/>
            <w:vAlign w:val="center"/>
          </w:tcPr>
          <w:p w14:paraId="19426F10" w14:textId="77777777" w:rsidR="001F79B6" w:rsidRPr="00E6463E" w:rsidRDefault="001F79B6" w:rsidP="00E939D6">
            <w:pPr>
              <w:jc w:val="center"/>
              <w:rPr>
                <w:rFonts w:asciiTheme="minorHAnsi" w:hAnsiTheme="minorHAnsi" w:cstheme="minorHAnsi"/>
                <w:color w:val="000000"/>
                <w:sz w:val="18"/>
                <w:szCs w:val="18"/>
              </w:rPr>
            </w:pPr>
            <w:r w:rsidRPr="00E6463E">
              <w:rPr>
                <w:rFonts w:asciiTheme="minorHAnsi" w:hAnsiTheme="minorHAnsi" w:cstheme="minorHAnsi"/>
                <w:color w:val="000000"/>
                <w:sz w:val="18"/>
                <w:szCs w:val="18"/>
              </w:rPr>
              <w:t>Enterobacteriaceae</w:t>
            </w:r>
          </w:p>
        </w:tc>
        <w:tc>
          <w:tcPr>
            <w:tcW w:w="1863" w:type="dxa"/>
            <w:shd w:val="clear" w:color="000000" w:fill="FFFFFF"/>
            <w:noWrap/>
            <w:vAlign w:val="center"/>
          </w:tcPr>
          <w:p w14:paraId="24AB75BB" w14:textId="77777777" w:rsidR="001F79B6" w:rsidRPr="00E6463E" w:rsidRDefault="001F79B6" w:rsidP="00E939D6">
            <w:pPr>
              <w:jc w:val="center"/>
              <w:rPr>
                <w:rFonts w:asciiTheme="minorHAnsi" w:hAnsiTheme="minorHAnsi" w:cstheme="minorHAnsi"/>
                <w:color w:val="000000"/>
                <w:sz w:val="18"/>
                <w:szCs w:val="18"/>
              </w:rPr>
            </w:pPr>
            <w:proofErr w:type="spellStart"/>
            <w:r w:rsidRPr="00E6463E">
              <w:rPr>
                <w:rFonts w:asciiTheme="minorHAnsi" w:hAnsiTheme="minorHAnsi" w:cstheme="minorHAnsi"/>
                <w:color w:val="000000"/>
                <w:sz w:val="18"/>
                <w:szCs w:val="18"/>
              </w:rPr>
              <w:t>Yokenella</w:t>
            </w:r>
            <w:proofErr w:type="spellEnd"/>
          </w:p>
        </w:tc>
      </w:tr>
    </w:tbl>
    <w:p w14:paraId="03E5E90A" w14:textId="77777777" w:rsidR="00223648" w:rsidRPr="00E6463E" w:rsidRDefault="00223648" w:rsidP="00FD5AB5">
      <w:pPr>
        <w:pStyle w:val="KopjeJacq2"/>
        <w:spacing w:line="480" w:lineRule="auto"/>
        <w:jc w:val="both"/>
        <w:rPr>
          <w:rFonts w:asciiTheme="minorHAnsi" w:hAnsiTheme="minorHAnsi" w:cstheme="minorHAnsi"/>
          <w:b/>
          <w:i w:val="0"/>
          <w:sz w:val="22"/>
          <w:szCs w:val="22"/>
          <w:shd w:val="clear" w:color="auto" w:fill="FFFFFF"/>
          <w:lang w:val="en-GB"/>
        </w:rPr>
      </w:pPr>
      <w:bookmarkStart w:id="3" w:name="_Hlk23521737"/>
    </w:p>
    <w:p w14:paraId="6F4E8933" w14:textId="7378FF45" w:rsidR="00FD5AB5" w:rsidRPr="00E6463E" w:rsidRDefault="00786112" w:rsidP="00FD5AB5">
      <w:pPr>
        <w:pStyle w:val="KopjeJacq2"/>
        <w:spacing w:line="480" w:lineRule="auto"/>
        <w:jc w:val="both"/>
        <w:rPr>
          <w:rFonts w:asciiTheme="minorHAnsi" w:hAnsiTheme="minorHAnsi" w:cstheme="minorHAnsi"/>
          <w:b/>
          <w:i w:val="0"/>
          <w:sz w:val="22"/>
          <w:szCs w:val="22"/>
          <w:shd w:val="clear" w:color="auto" w:fill="FFFFFF"/>
          <w:lang w:val="en-GB"/>
        </w:rPr>
      </w:pPr>
      <w:r w:rsidRPr="00E6463E">
        <w:rPr>
          <w:rFonts w:asciiTheme="minorHAnsi" w:hAnsiTheme="minorHAnsi" w:cstheme="minorHAnsi"/>
          <w:b/>
          <w:i w:val="0"/>
          <w:sz w:val="22"/>
          <w:szCs w:val="22"/>
          <w:shd w:val="clear" w:color="auto" w:fill="FFFFFF"/>
          <w:lang w:val="en-GB"/>
        </w:rPr>
        <w:lastRenderedPageBreak/>
        <w:t>Supplementary t</w:t>
      </w:r>
      <w:r w:rsidR="00FD5AB5" w:rsidRPr="00E6463E">
        <w:rPr>
          <w:rFonts w:asciiTheme="minorHAnsi" w:hAnsiTheme="minorHAnsi" w:cstheme="minorHAnsi"/>
          <w:b/>
          <w:i w:val="0"/>
          <w:sz w:val="22"/>
          <w:szCs w:val="22"/>
          <w:shd w:val="clear" w:color="auto" w:fill="FFFFFF"/>
          <w:lang w:val="en-GB"/>
        </w:rPr>
        <w:t xml:space="preserve">able </w:t>
      </w:r>
      <w:bookmarkEnd w:id="3"/>
      <w:r w:rsidR="001F79B6" w:rsidRPr="00E6463E">
        <w:rPr>
          <w:rFonts w:asciiTheme="minorHAnsi" w:hAnsiTheme="minorHAnsi" w:cstheme="minorHAnsi"/>
          <w:b/>
          <w:i w:val="0"/>
          <w:sz w:val="22"/>
          <w:szCs w:val="22"/>
          <w:shd w:val="clear" w:color="auto" w:fill="FFFFFF"/>
          <w:lang w:val="en-GB"/>
        </w:rPr>
        <w:t>2</w:t>
      </w:r>
      <w:r w:rsidR="00FD5AB5" w:rsidRPr="00E6463E">
        <w:rPr>
          <w:rFonts w:asciiTheme="minorHAnsi" w:hAnsiTheme="minorHAnsi" w:cstheme="minorHAnsi"/>
          <w:b/>
          <w:i w:val="0"/>
          <w:sz w:val="22"/>
          <w:szCs w:val="22"/>
          <w:shd w:val="clear" w:color="auto" w:fill="FFFFFF"/>
          <w:lang w:val="en-GB"/>
        </w:rPr>
        <w:t xml:space="preserve">. </w:t>
      </w:r>
      <w:r w:rsidR="00FB6C7E" w:rsidRPr="00E6463E">
        <w:rPr>
          <w:rFonts w:asciiTheme="minorHAnsi" w:hAnsiTheme="minorHAnsi" w:cstheme="minorHAnsi"/>
          <w:b/>
          <w:i w:val="0"/>
          <w:sz w:val="22"/>
          <w:szCs w:val="22"/>
          <w:shd w:val="clear" w:color="auto" w:fill="FFFFFF"/>
          <w:lang w:val="en-GB"/>
        </w:rPr>
        <w:t>B</w:t>
      </w:r>
      <w:r w:rsidR="00FD5AB5" w:rsidRPr="00E6463E">
        <w:rPr>
          <w:rFonts w:asciiTheme="minorHAnsi" w:hAnsiTheme="minorHAnsi" w:cstheme="minorHAnsi"/>
          <w:b/>
          <w:i w:val="0"/>
          <w:sz w:val="22"/>
          <w:szCs w:val="22"/>
          <w:shd w:val="clear" w:color="auto" w:fill="FFFFFF"/>
          <w:lang w:val="en-GB"/>
        </w:rPr>
        <w:t>utyrate-producing bacteria selection</w:t>
      </w:r>
    </w:p>
    <w:p w14:paraId="32F254E7" w14:textId="68977769" w:rsidR="00FB6C7E" w:rsidRPr="00E6463E" w:rsidRDefault="00FB6C7E" w:rsidP="00FB6C7E">
      <w:pPr>
        <w:pStyle w:val="TekstJacq"/>
        <w:spacing w:line="480" w:lineRule="auto"/>
        <w:rPr>
          <w:rStyle w:val="fontstyle01"/>
          <w:rFonts w:asciiTheme="minorHAnsi" w:hAnsiTheme="minorHAnsi" w:cstheme="minorHAnsi"/>
          <w:sz w:val="22"/>
          <w:szCs w:val="22"/>
          <w:vertAlign w:val="superscript"/>
          <w:lang w:val="en-GB"/>
        </w:rPr>
      </w:pPr>
      <w:r w:rsidRPr="00E6463E">
        <w:rPr>
          <w:rStyle w:val="fontstyle01"/>
          <w:rFonts w:asciiTheme="minorHAnsi" w:hAnsiTheme="minorHAnsi" w:cstheme="minorHAnsi"/>
          <w:sz w:val="22"/>
          <w:szCs w:val="22"/>
          <w:lang w:val="en-GB"/>
        </w:rPr>
        <w:t>In order to assess the presence of butyrate-producing bacteria in our cohort, we measured the abundance of 17 bacterial taxa that are known to be the most abundant drivers of butyrate production, in accordance with a recently published study that analysed butyrate-producing pathways from 15 publicly available</w:t>
      </w:r>
      <w:r w:rsidRPr="00E6463E">
        <w:rPr>
          <w:rFonts w:asciiTheme="minorHAnsi" w:hAnsiTheme="minorHAnsi" w:cstheme="minorHAnsi"/>
          <w:lang w:val="en-US"/>
        </w:rPr>
        <w:t xml:space="preserve"> </w:t>
      </w:r>
      <w:r w:rsidRPr="00E6463E">
        <w:rPr>
          <w:rStyle w:val="fontstyle01"/>
          <w:rFonts w:asciiTheme="minorHAnsi" w:hAnsiTheme="minorHAnsi" w:cstheme="minorHAnsi"/>
          <w:sz w:val="22"/>
          <w:szCs w:val="22"/>
          <w:lang w:val="en-GB"/>
        </w:rPr>
        <w:t>data sets</w:t>
      </w:r>
      <w:r w:rsidR="00976C09">
        <w:rPr>
          <w:rStyle w:val="fontstyle01"/>
          <w:rFonts w:asciiTheme="minorHAnsi" w:hAnsiTheme="minorHAnsi" w:cstheme="minorHAnsi"/>
          <w:sz w:val="22"/>
          <w:szCs w:val="22"/>
          <w:lang w:val="en-GB"/>
        </w:rPr>
        <w:t xml:space="preserve"> </w:t>
      </w:r>
      <w:r w:rsidR="00BC584C">
        <w:rPr>
          <w:rFonts w:asciiTheme="minorHAnsi" w:hAnsiTheme="minorHAnsi" w:cstheme="minorHAnsi"/>
          <w:sz w:val="22"/>
          <w:szCs w:val="22"/>
          <w:lang w:val="en-US"/>
        </w:rPr>
        <w:fldChar w:fldCharType="begin" w:fldLock="1"/>
      </w:r>
      <w:r w:rsidR="000442C1">
        <w:rPr>
          <w:rFonts w:asciiTheme="minorHAnsi" w:hAnsiTheme="minorHAnsi" w:cstheme="minorHAnsi"/>
          <w:sz w:val="22"/>
          <w:szCs w:val="22"/>
          <w:lang w:val="en-US"/>
        </w:rPr>
        <w:instrText>ADDIN CSL_CITATION {"citationItems":[{"id":"ITEM-1","itemData":{"DOI":"10.1128/mSystems.00130-17","ISSN":"2379-5077","abstract":"Given the key role of butyrate for host health, understanding the ecology of intestinal butyrate-producing communities is a top priority for gut microbiota research. To this end, we performed a pooled analysis on 2,387 metagenomic/transcriptomic samples from 15 publicly available data sets that originated from three continents and encompassed eight diseases as well as specific interventions. For analyses, a gene catalogue was constructed from gene-targeted assemblies of all genes from butyrate synthesis pathways of all samples and from an updated reference database derived from genome screenings. We demonstrate that butyrate producers establish themselves within the first year of life and display high abundances (&gt;20% of total bacterial community) in adults regardless of origin. Various bacteria form this functional group, exhibiting a biochemical diversity including different pathways and terminal enzymes, where one carbohydrate-fueled pathway was dominant with butyryl coenzyme A (CoA):acetate CoA transferase as the main terminal enzyme. Subjects displayed a high richness of butyrate producers, and 17 taxa, primarily members of the Lachnospiraceae and Ruminococcaceae along with some Bacteroidetes , were detected in &gt;70% of individuals, encompassing ~85% of the total butyrate-producing potential. Most of these key taxa were also found to express genes for butyrate formation, indicating that butyrate producers occupy various niches in the gut ecosystem, concurrently synthesizing that compound. Furthermore, results from longitudinal analyses propose that diversity supports functional stability during ordinary life disturbances and during interventions such as antibiotic treatment. A reduction of the butyrate-producing potential along with community alterations was detected in various diseases, where patients suffering from cardiometabolic disorders were particularly affected.","author":[{"dropping-particle":"","family":"Vital","given":"Marius","non-dropping-particle":"","parse-names":false,"suffix":""},{"dropping-particle":"","family":"Karch","given":"André","non-dropping-particle":"","parse-names":false,"suffix":""},{"dropping-particle":"","family":"Pieper","given":"Dietmar H.","non-dropping-particle":"","parse-names":false,"suffix":""}],"container-title":"mSystems","editor":[{"dropping-particle":"","family":"Shade","given":"Ashley","non-dropping-particle":"","parse-names":false,"suffix":""}],"id":"ITEM-1","issue":"6","issued":{"date-parts":[["2017","12","5"]]},"page":"43-51","title":"Colonic Butyrate-Producing Communities in Humans: an Overview Using Omics Data","type":"article-journal","volume":"2"},"uris":["http://www.mendeley.com/documents/?uuid=9643e6ce-32ae-4cfb-bd3b-a43fd9b720d5"]}],"mendeley":{"formattedCitation":"[15]","plainTextFormattedCitation":"[15]","previouslyFormattedCitation":"[15]"},"properties":{"noteIndex":0},"schema":"https://github.com/citation-style-language/schema/raw/master/csl-citation.json"}</w:instrText>
      </w:r>
      <w:r w:rsidR="00BC584C">
        <w:rPr>
          <w:rFonts w:asciiTheme="minorHAnsi" w:hAnsiTheme="minorHAnsi" w:cstheme="minorHAnsi"/>
          <w:sz w:val="22"/>
          <w:szCs w:val="22"/>
          <w:lang w:val="en-US"/>
        </w:rPr>
        <w:fldChar w:fldCharType="separate"/>
      </w:r>
      <w:r w:rsidR="00976C09" w:rsidRPr="00976C09">
        <w:rPr>
          <w:rFonts w:asciiTheme="minorHAnsi" w:hAnsiTheme="minorHAnsi" w:cstheme="minorHAnsi"/>
          <w:noProof/>
          <w:sz w:val="22"/>
          <w:szCs w:val="22"/>
          <w:lang w:val="en-US"/>
        </w:rPr>
        <w:t>[15]</w:t>
      </w:r>
      <w:r w:rsidR="00BC584C">
        <w:rPr>
          <w:rFonts w:asciiTheme="minorHAnsi" w:hAnsiTheme="minorHAnsi" w:cstheme="minorHAnsi"/>
          <w:sz w:val="22"/>
          <w:szCs w:val="22"/>
          <w:lang w:val="en-US"/>
        </w:rPr>
        <w:fldChar w:fldCharType="end"/>
      </w:r>
      <w:r w:rsidR="00976C09">
        <w:rPr>
          <w:rFonts w:asciiTheme="minorHAnsi" w:hAnsiTheme="minorHAnsi" w:cstheme="minorHAnsi"/>
          <w:sz w:val="22"/>
          <w:szCs w:val="22"/>
          <w:lang w:val="en-US"/>
        </w:rPr>
        <w:t>.</w:t>
      </w:r>
    </w:p>
    <w:tbl>
      <w:tblPr>
        <w:tblW w:w="7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122"/>
        <w:gridCol w:w="1477"/>
        <w:gridCol w:w="1714"/>
        <w:gridCol w:w="1951"/>
      </w:tblGrid>
      <w:tr w:rsidR="00E87F9C" w:rsidRPr="00E6463E" w14:paraId="2D71A338" w14:textId="77777777" w:rsidTr="0081779A">
        <w:trPr>
          <w:trHeight w:val="402"/>
          <w:jc w:val="center"/>
        </w:trPr>
        <w:tc>
          <w:tcPr>
            <w:tcW w:w="1230" w:type="dxa"/>
            <w:shd w:val="clear" w:color="auto" w:fill="auto"/>
            <w:noWrap/>
            <w:vAlign w:val="center"/>
            <w:hideMark/>
          </w:tcPr>
          <w:p w14:paraId="15AFE0A3" w14:textId="77777777" w:rsidR="00E87F9C" w:rsidRPr="00E6463E" w:rsidRDefault="00E87F9C" w:rsidP="005C4E6A">
            <w:pPr>
              <w:spacing w:after="0" w:line="480" w:lineRule="auto"/>
              <w:jc w:val="center"/>
              <w:rPr>
                <w:rFonts w:asciiTheme="minorHAnsi" w:eastAsia="Times New Roman" w:hAnsiTheme="minorHAnsi" w:cstheme="minorHAnsi"/>
                <w:b/>
                <w:bCs/>
                <w:color w:val="000000"/>
                <w:lang w:val="en-US"/>
              </w:rPr>
            </w:pPr>
            <w:r w:rsidRPr="00E6463E">
              <w:rPr>
                <w:rFonts w:asciiTheme="minorHAnsi" w:eastAsia="Times New Roman" w:hAnsiTheme="minorHAnsi" w:cstheme="minorHAnsi"/>
                <w:b/>
                <w:bCs/>
                <w:color w:val="000000"/>
                <w:lang w:val="en-US"/>
              </w:rPr>
              <w:t>Phylum</w:t>
            </w:r>
          </w:p>
        </w:tc>
        <w:tc>
          <w:tcPr>
            <w:tcW w:w="1122" w:type="dxa"/>
            <w:vAlign w:val="center"/>
          </w:tcPr>
          <w:p w14:paraId="174981F8" w14:textId="77777777" w:rsidR="00E87F9C" w:rsidRPr="00E6463E" w:rsidRDefault="00E87F9C" w:rsidP="005C4E6A">
            <w:pPr>
              <w:spacing w:after="0" w:line="480" w:lineRule="auto"/>
              <w:jc w:val="center"/>
              <w:rPr>
                <w:rFonts w:asciiTheme="minorHAnsi" w:eastAsia="Times New Roman" w:hAnsiTheme="minorHAnsi" w:cstheme="minorHAnsi"/>
                <w:b/>
                <w:bCs/>
                <w:color w:val="000000"/>
                <w:lang w:val="en-US"/>
              </w:rPr>
            </w:pPr>
            <w:r w:rsidRPr="00E6463E">
              <w:rPr>
                <w:rFonts w:asciiTheme="minorHAnsi" w:eastAsia="Times New Roman" w:hAnsiTheme="minorHAnsi" w:cstheme="minorHAnsi"/>
                <w:b/>
                <w:bCs/>
                <w:color w:val="000000"/>
                <w:lang w:val="en-US"/>
              </w:rPr>
              <w:t>Order</w:t>
            </w:r>
          </w:p>
        </w:tc>
        <w:tc>
          <w:tcPr>
            <w:tcW w:w="1477" w:type="dxa"/>
            <w:shd w:val="clear" w:color="auto" w:fill="auto"/>
            <w:noWrap/>
            <w:vAlign w:val="center"/>
            <w:hideMark/>
          </w:tcPr>
          <w:p w14:paraId="7A0BB5C5" w14:textId="77777777" w:rsidR="00E87F9C" w:rsidRPr="00E6463E" w:rsidRDefault="00E87F9C" w:rsidP="005C4E6A">
            <w:pPr>
              <w:spacing w:after="0" w:line="480" w:lineRule="auto"/>
              <w:jc w:val="center"/>
              <w:rPr>
                <w:rFonts w:asciiTheme="minorHAnsi" w:eastAsia="Times New Roman" w:hAnsiTheme="minorHAnsi" w:cstheme="minorHAnsi"/>
                <w:b/>
                <w:bCs/>
                <w:color w:val="000000"/>
                <w:lang w:val="en-US"/>
              </w:rPr>
            </w:pPr>
            <w:r w:rsidRPr="00E6463E">
              <w:rPr>
                <w:rFonts w:asciiTheme="minorHAnsi" w:eastAsia="Times New Roman" w:hAnsiTheme="minorHAnsi" w:cstheme="minorHAnsi"/>
                <w:b/>
                <w:bCs/>
                <w:color w:val="000000"/>
                <w:lang w:val="en-US"/>
              </w:rPr>
              <w:t>Class</w:t>
            </w:r>
          </w:p>
        </w:tc>
        <w:tc>
          <w:tcPr>
            <w:tcW w:w="1714" w:type="dxa"/>
            <w:shd w:val="clear" w:color="auto" w:fill="auto"/>
            <w:noWrap/>
            <w:vAlign w:val="center"/>
            <w:hideMark/>
          </w:tcPr>
          <w:p w14:paraId="2E494CFD" w14:textId="77777777" w:rsidR="00E87F9C" w:rsidRPr="00E6463E" w:rsidRDefault="00E87F9C" w:rsidP="005C4E6A">
            <w:pPr>
              <w:spacing w:after="0" w:line="480" w:lineRule="auto"/>
              <w:jc w:val="center"/>
              <w:rPr>
                <w:rFonts w:asciiTheme="minorHAnsi" w:eastAsia="Times New Roman" w:hAnsiTheme="minorHAnsi" w:cstheme="minorHAnsi"/>
                <w:b/>
                <w:bCs/>
                <w:color w:val="000000"/>
                <w:lang w:val="en-US"/>
              </w:rPr>
            </w:pPr>
            <w:r w:rsidRPr="00E6463E">
              <w:rPr>
                <w:rFonts w:asciiTheme="minorHAnsi" w:eastAsia="Times New Roman" w:hAnsiTheme="minorHAnsi" w:cstheme="minorHAnsi"/>
                <w:b/>
                <w:bCs/>
                <w:color w:val="000000"/>
                <w:lang w:val="en-US"/>
              </w:rPr>
              <w:t>Family</w:t>
            </w:r>
          </w:p>
        </w:tc>
        <w:tc>
          <w:tcPr>
            <w:tcW w:w="1951" w:type="dxa"/>
            <w:shd w:val="clear" w:color="auto" w:fill="auto"/>
            <w:noWrap/>
            <w:vAlign w:val="center"/>
            <w:hideMark/>
          </w:tcPr>
          <w:p w14:paraId="4D1B5AA7" w14:textId="77777777" w:rsidR="00E87F9C" w:rsidRPr="00E6463E" w:rsidRDefault="00E87F9C" w:rsidP="005C4E6A">
            <w:pPr>
              <w:spacing w:after="0" w:line="480" w:lineRule="auto"/>
              <w:jc w:val="center"/>
              <w:rPr>
                <w:rFonts w:asciiTheme="minorHAnsi" w:eastAsia="Times New Roman" w:hAnsiTheme="minorHAnsi" w:cstheme="minorHAnsi"/>
                <w:b/>
                <w:bCs/>
                <w:color w:val="000000"/>
                <w:lang w:val="en-US"/>
              </w:rPr>
            </w:pPr>
            <w:r w:rsidRPr="00E6463E">
              <w:rPr>
                <w:rFonts w:asciiTheme="minorHAnsi" w:eastAsia="Times New Roman" w:hAnsiTheme="minorHAnsi" w:cstheme="minorHAnsi"/>
                <w:b/>
                <w:bCs/>
                <w:color w:val="000000"/>
                <w:lang w:val="en-US"/>
              </w:rPr>
              <w:t>Genus</w:t>
            </w:r>
          </w:p>
        </w:tc>
      </w:tr>
      <w:tr w:rsidR="00E87F9C" w:rsidRPr="00E6463E" w14:paraId="4F915976" w14:textId="77777777" w:rsidTr="0081779A">
        <w:trPr>
          <w:trHeight w:val="402"/>
          <w:jc w:val="center"/>
        </w:trPr>
        <w:tc>
          <w:tcPr>
            <w:tcW w:w="1230" w:type="dxa"/>
            <w:shd w:val="clear" w:color="000000" w:fill="FFFFFF"/>
            <w:noWrap/>
            <w:vAlign w:val="center"/>
            <w:hideMark/>
          </w:tcPr>
          <w:p w14:paraId="7B8F5A0E"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Bacteroidetes</w:t>
            </w:r>
          </w:p>
        </w:tc>
        <w:tc>
          <w:tcPr>
            <w:tcW w:w="1122" w:type="dxa"/>
            <w:shd w:val="clear" w:color="000000" w:fill="FFFFFF"/>
            <w:vAlign w:val="center"/>
          </w:tcPr>
          <w:p w14:paraId="457ECC90"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Bacteroidia</w:t>
            </w:r>
            <w:proofErr w:type="spellEnd"/>
          </w:p>
        </w:tc>
        <w:tc>
          <w:tcPr>
            <w:tcW w:w="1477" w:type="dxa"/>
            <w:shd w:val="clear" w:color="000000" w:fill="FFFFFF"/>
            <w:noWrap/>
            <w:vAlign w:val="center"/>
            <w:hideMark/>
          </w:tcPr>
          <w:p w14:paraId="2C7A855C"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Bacteroidales</w:t>
            </w:r>
            <w:proofErr w:type="spellEnd"/>
          </w:p>
        </w:tc>
        <w:tc>
          <w:tcPr>
            <w:tcW w:w="1714" w:type="dxa"/>
            <w:shd w:val="clear" w:color="000000" w:fill="FFFFFF"/>
            <w:noWrap/>
            <w:vAlign w:val="center"/>
            <w:hideMark/>
          </w:tcPr>
          <w:p w14:paraId="735AD41D"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Marinifilaceae</w:t>
            </w:r>
            <w:proofErr w:type="spellEnd"/>
          </w:p>
        </w:tc>
        <w:tc>
          <w:tcPr>
            <w:tcW w:w="1951" w:type="dxa"/>
            <w:shd w:val="clear" w:color="000000" w:fill="FFFFFF"/>
            <w:noWrap/>
            <w:vAlign w:val="center"/>
            <w:hideMark/>
          </w:tcPr>
          <w:p w14:paraId="7E88577D"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Butyricimonas</w:t>
            </w:r>
            <w:proofErr w:type="spellEnd"/>
          </w:p>
        </w:tc>
      </w:tr>
      <w:tr w:rsidR="00E87F9C" w:rsidRPr="00E6463E" w14:paraId="306FD65B" w14:textId="77777777" w:rsidTr="0081779A">
        <w:trPr>
          <w:trHeight w:val="402"/>
          <w:jc w:val="center"/>
        </w:trPr>
        <w:tc>
          <w:tcPr>
            <w:tcW w:w="1230" w:type="dxa"/>
            <w:shd w:val="clear" w:color="000000" w:fill="FFFFFF"/>
            <w:noWrap/>
            <w:vAlign w:val="center"/>
            <w:hideMark/>
          </w:tcPr>
          <w:p w14:paraId="1621D1DF"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Bacteroidetes</w:t>
            </w:r>
          </w:p>
        </w:tc>
        <w:tc>
          <w:tcPr>
            <w:tcW w:w="1122" w:type="dxa"/>
            <w:shd w:val="clear" w:color="000000" w:fill="FFFFFF"/>
            <w:vAlign w:val="center"/>
          </w:tcPr>
          <w:p w14:paraId="2A7D0EDC"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Bacteroidia</w:t>
            </w:r>
            <w:proofErr w:type="spellEnd"/>
          </w:p>
        </w:tc>
        <w:tc>
          <w:tcPr>
            <w:tcW w:w="1477" w:type="dxa"/>
            <w:shd w:val="clear" w:color="000000" w:fill="FFFFFF"/>
            <w:noWrap/>
            <w:vAlign w:val="center"/>
            <w:hideMark/>
          </w:tcPr>
          <w:p w14:paraId="1AAFE644"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Bacteroidales</w:t>
            </w:r>
            <w:proofErr w:type="spellEnd"/>
          </w:p>
        </w:tc>
        <w:tc>
          <w:tcPr>
            <w:tcW w:w="1714" w:type="dxa"/>
            <w:shd w:val="clear" w:color="000000" w:fill="FFFFFF"/>
            <w:noWrap/>
            <w:vAlign w:val="center"/>
            <w:hideMark/>
          </w:tcPr>
          <w:p w14:paraId="69217819"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Marinifilaceae</w:t>
            </w:r>
            <w:proofErr w:type="spellEnd"/>
          </w:p>
        </w:tc>
        <w:tc>
          <w:tcPr>
            <w:tcW w:w="1951" w:type="dxa"/>
            <w:shd w:val="clear" w:color="000000" w:fill="FFFFFF"/>
            <w:noWrap/>
            <w:vAlign w:val="center"/>
            <w:hideMark/>
          </w:tcPr>
          <w:p w14:paraId="4409362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Odoribacter</w:t>
            </w:r>
            <w:proofErr w:type="spellEnd"/>
          </w:p>
        </w:tc>
      </w:tr>
      <w:tr w:rsidR="00E87F9C" w:rsidRPr="00E6463E" w14:paraId="0D134D63" w14:textId="77777777" w:rsidTr="0081779A">
        <w:trPr>
          <w:trHeight w:val="402"/>
          <w:jc w:val="center"/>
        </w:trPr>
        <w:tc>
          <w:tcPr>
            <w:tcW w:w="1230" w:type="dxa"/>
            <w:shd w:val="clear" w:color="000000" w:fill="FFFFFF"/>
            <w:noWrap/>
            <w:vAlign w:val="center"/>
            <w:hideMark/>
          </w:tcPr>
          <w:p w14:paraId="4D7F2684"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Bacteroidetes</w:t>
            </w:r>
          </w:p>
        </w:tc>
        <w:tc>
          <w:tcPr>
            <w:tcW w:w="1122" w:type="dxa"/>
            <w:shd w:val="clear" w:color="000000" w:fill="FFFFFF"/>
            <w:vAlign w:val="center"/>
          </w:tcPr>
          <w:p w14:paraId="21F57E68"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Bacteroidia</w:t>
            </w:r>
            <w:proofErr w:type="spellEnd"/>
          </w:p>
        </w:tc>
        <w:tc>
          <w:tcPr>
            <w:tcW w:w="1477" w:type="dxa"/>
            <w:shd w:val="clear" w:color="000000" w:fill="FFFFFF"/>
            <w:noWrap/>
            <w:vAlign w:val="center"/>
            <w:hideMark/>
          </w:tcPr>
          <w:p w14:paraId="61FF1733"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Bacteroidales</w:t>
            </w:r>
            <w:proofErr w:type="spellEnd"/>
          </w:p>
        </w:tc>
        <w:tc>
          <w:tcPr>
            <w:tcW w:w="1714" w:type="dxa"/>
            <w:shd w:val="clear" w:color="000000" w:fill="FFFFFF"/>
            <w:noWrap/>
            <w:vAlign w:val="center"/>
            <w:hideMark/>
          </w:tcPr>
          <w:p w14:paraId="1229DAF1"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Rikenellaceae</w:t>
            </w:r>
            <w:proofErr w:type="spellEnd"/>
          </w:p>
        </w:tc>
        <w:tc>
          <w:tcPr>
            <w:tcW w:w="1951" w:type="dxa"/>
            <w:shd w:val="clear" w:color="000000" w:fill="FFFFFF"/>
            <w:noWrap/>
            <w:vAlign w:val="center"/>
            <w:hideMark/>
          </w:tcPr>
          <w:p w14:paraId="6AC11A1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Alistipes</w:t>
            </w:r>
            <w:proofErr w:type="spellEnd"/>
          </w:p>
        </w:tc>
      </w:tr>
      <w:tr w:rsidR="00E87F9C" w:rsidRPr="00E6463E" w14:paraId="1ECB4E62" w14:textId="77777777" w:rsidTr="0081779A">
        <w:trPr>
          <w:trHeight w:val="402"/>
          <w:jc w:val="center"/>
        </w:trPr>
        <w:tc>
          <w:tcPr>
            <w:tcW w:w="1230" w:type="dxa"/>
            <w:shd w:val="clear" w:color="000000" w:fill="FFFFFF"/>
            <w:noWrap/>
            <w:vAlign w:val="center"/>
          </w:tcPr>
          <w:p w14:paraId="388C7EB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00E54131"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tcPr>
          <w:p w14:paraId="7602B60F"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tcPr>
          <w:p w14:paraId="610F65A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Eubacteriales</w:t>
            </w:r>
            <w:proofErr w:type="spellEnd"/>
          </w:p>
        </w:tc>
        <w:tc>
          <w:tcPr>
            <w:tcW w:w="1951" w:type="dxa"/>
            <w:shd w:val="clear" w:color="000000" w:fill="FFFFFF"/>
            <w:noWrap/>
            <w:vAlign w:val="center"/>
          </w:tcPr>
          <w:p w14:paraId="26BC3F0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Eubacterium</w:t>
            </w:r>
            <w:proofErr w:type="spellEnd"/>
          </w:p>
        </w:tc>
      </w:tr>
      <w:tr w:rsidR="00E87F9C" w:rsidRPr="00E6463E" w14:paraId="7C510EDD" w14:textId="77777777" w:rsidTr="0081779A">
        <w:trPr>
          <w:trHeight w:val="402"/>
          <w:jc w:val="center"/>
        </w:trPr>
        <w:tc>
          <w:tcPr>
            <w:tcW w:w="1230" w:type="dxa"/>
            <w:shd w:val="clear" w:color="000000" w:fill="FFFFFF"/>
            <w:noWrap/>
            <w:vAlign w:val="center"/>
            <w:hideMark/>
          </w:tcPr>
          <w:p w14:paraId="788AC0B8"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7E1038BE"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4F5DD26D"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5D5E6DBF"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Lachnospiraceae</w:t>
            </w:r>
          </w:p>
        </w:tc>
        <w:tc>
          <w:tcPr>
            <w:tcW w:w="1951" w:type="dxa"/>
            <w:shd w:val="clear" w:color="000000" w:fill="FFFFFF"/>
            <w:noWrap/>
            <w:vAlign w:val="center"/>
            <w:hideMark/>
          </w:tcPr>
          <w:p w14:paraId="0AA5238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Anaerostipes</w:t>
            </w:r>
          </w:p>
        </w:tc>
      </w:tr>
      <w:tr w:rsidR="00E87F9C" w:rsidRPr="00E6463E" w14:paraId="4C3F9B66" w14:textId="77777777" w:rsidTr="0081779A">
        <w:trPr>
          <w:trHeight w:val="402"/>
          <w:jc w:val="center"/>
        </w:trPr>
        <w:tc>
          <w:tcPr>
            <w:tcW w:w="1230" w:type="dxa"/>
            <w:shd w:val="clear" w:color="000000" w:fill="FFFFFF"/>
            <w:noWrap/>
            <w:vAlign w:val="center"/>
            <w:hideMark/>
          </w:tcPr>
          <w:p w14:paraId="4CB43B28"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394E4593"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0ACFDC4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6342CC16"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Lachnospiraceae</w:t>
            </w:r>
          </w:p>
        </w:tc>
        <w:tc>
          <w:tcPr>
            <w:tcW w:w="1951" w:type="dxa"/>
            <w:shd w:val="clear" w:color="000000" w:fill="FFFFFF"/>
            <w:noWrap/>
            <w:vAlign w:val="center"/>
            <w:hideMark/>
          </w:tcPr>
          <w:p w14:paraId="149C5398"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Butyrivibrio</w:t>
            </w:r>
            <w:proofErr w:type="spellEnd"/>
          </w:p>
        </w:tc>
      </w:tr>
      <w:tr w:rsidR="00E87F9C" w:rsidRPr="00E6463E" w14:paraId="481565A7" w14:textId="77777777" w:rsidTr="0081779A">
        <w:trPr>
          <w:trHeight w:val="402"/>
          <w:jc w:val="center"/>
        </w:trPr>
        <w:tc>
          <w:tcPr>
            <w:tcW w:w="1230" w:type="dxa"/>
            <w:shd w:val="clear" w:color="000000" w:fill="FFFFFF"/>
            <w:noWrap/>
            <w:vAlign w:val="center"/>
            <w:hideMark/>
          </w:tcPr>
          <w:p w14:paraId="3F398633"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1CDE2CD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126A230C"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0CCF4407"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Lachnospiraceae</w:t>
            </w:r>
          </w:p>
        </w:tc>
        <w:tc>
          <w:tcPr>
            <w:tcW w:w="1951" w:type="dxa"/>
            <w:shd w:val="clear" w:color="000000" w:fill="FFFFFF"/>
            <w:noWrap/>
            <w:vAlign w:val="center"/>
            <w:hideMark/>
          </w:tcPr>
          <w:p w14:paraId="06716AA8"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Coprococcus_2</w:t>
            </w:r>
          </w:p>
        </w:tc>
      </w:tr>
      <w:tr w:rsidR="00E87F9C" w:rsidRPr="00E6463E" w14:paraId="10311DB6" w14:textId="77777777" w:rsidTr="0081779A">
        <w:trPr>
          <w:trHeight w:val="402"/>
          <w:jc w:val="center"/>
        </w:trPr>
        <w:tc>
          <w:tcPr>
            <w:tcW w:w="1230" w:type="dxa"/>
            <w:shd w:val="clear" w:color="000000" w:fill="FFFFFF"/>
            <w:noWrap/>
            <w:vAlign w:val="center"/>
            <w:hideMark/>
          </w:tcPr>
          <w:p w14:paraId="77E9A177"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58E43E5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4738E0B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6C123E3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Lachnospiraceae</w:t>
            </w:r>
          </w:p>
        </w:tc>
        <w:tc>
          <w:tcPr>
            <w:tcW w:w="1951" w:type="dxa"/>
            <w:shd w:val="clear" w:color="000000" w:fill="FFFFFF"/>
            <w:noWrap/>
            <w:vAlign w:val="center"/>
            <w:hideMark/>
          </w:tcPr>
          <w:p w14:paraId="12E9035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Coprococcus_3</w:t>
            </w:r>
          </w:p>
        </w:tc>
      </w:tr>
      <w:tr w:rsidR="00E87F9C" w:rsidRPr="00E6463E" w14:paraId="701220A3" w14:textId="77777777" w:rsidTr="0081779A">
        <w:trPr>
          <w:trHeight w:val="402"/>
          <w:jc w:val="center"/>
        </w:trPr>
        <w:tc>
          <w:tcPr>
            <w:tcW w:w="1230" w:type="dxa"/>
            <w:shd w:val="clear" w:color="000000" w:fill="FFFFFF"/>
            <w:noWrap/>
            <w:vAlign w:val="center"/>
            <w:hideMark/>
          </w:tcPr>
          <w:p w14:paraId="474D7614"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01B7C87E"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02933A7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653736B5"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Lachnospiraceae</w:t>
            </w:r>
          </w:p>
        </w:tc>
        <w:tc>
          <w:tcPr>
            <w:tcW w:w="1951" w:type="dxa"/>
            <w:shd w:val="clear" w:color="000000" w:fill="FFFFFF"/>
            <w:noWrap/>
            <w:vAlign w:val="center"/>
            <w:hideMark/>
          </w:tcPr>
          <w:p w14:paraId="123AAD2C"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Roseburia</w:t>
            </w:r>
            <w:proofErr w:type="spellEnd"/>
          </w:p>
        </w:tc>
      </w:tr>
      <w:tr w:rsidR="00E87F9C" w:rsidRPr="00E6463E" w14:paraId="147603B2" w14:textId="77777777" w:rsidTr="0081779A">
        <w:trPr>
          <w:trHeight w:val="402"/>
          <w:jc w:val="center"/>
        </w:trPr>
        <w:tc>
          <w:tcPr>
            <w:tcW w:w="1230" w:type="dxa"/>
            <w:shd w:val="clear" w:color="000000" w:fill="FFFFFF"/>
            <w:noWrap/>
            <w:vAlign w:val="center"/>
            <w:hideMark/>
          </w:tcPr>
          <w:p w14:paraId="027AFB24"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4301332C"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20150770"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61CB261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Lachnospiraceae</w:t>
            </w:r>
          </w:p>
        </w:tc>
        <w:tc>
          <w:tcPr>
            <w:tcW w:w="1951" w:type="dxa"/>
            <w:shd w:val="clear" w:color="000000" w:fill="FFFFFF"/>
            <w:noWrap/>
            <w:vAlign w:val="center"/>
            <w:hideMark/>
          </w:tcPr>
          <w:p w14:paraId="4981D285"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Shuttleworthia</w:t>
            </w:r>
            <w:proofErr w:type="spellEnd"/>
          </w:p>
        </w:tc>
      </w:tr>
      <w:tr w:rsidR="00E87F9C" w:rsidRPr="00E6463E" w14:paraId="1E3E706B" w14:textId="77777777" w:rsidTr="0081779A">
        <w:trPr>
          <w:trHeight w:val="402"/>
          <w:jc w:val="center"/>
        </w:trPr>
        <w:tc>
          <w:tcPr>
            <w:tcW w:w="1230" w:type="dxa"/>
            <w:shd w:val="clear" w:color="000000" w:fill="FFFFFF"/>
            <w:noWrap/>
            <w:vAlign w:val="center"/>
            <w:hideMark/>
          </w:tcPr>
          <w:p w14:paraId="0E78932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42B2816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551A5F3F"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6FC4DB23"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6E17B317"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Butyricicoccus</w:t>
            </w:r>
            <w:proofErr w:type="spellEnd"/>
          </w:p>
        </w:tc>
      </w:tr>
      <w:tr w:rsidR="00E87F9C" w:rsidRPr="00E6463E" w14:paraId="1E848704" w14:textId="77777777" w:rsidTr="0081779A">
        <w:trPr>
          <w:trHeight w:val="402"/>
          <w:jc w:val="center"/>
        </w:trPr>
        <w:tc>
          <w:tcPr>
            <w:tcW w:w="1230" w:type="dxa"/>
            <w:shd w:val="clear" w:color="000000" w:fill="FFFFFF"/>
            <w:noWrap/>
            <w:vAlign w:val="center"/>
            <w:hideMark/>
          </w:tcPr>
          <w:p w14:paraId="5C6B8479"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23C5FA5D"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7D22848B"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3043C2A1"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328E7753"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Faecalibacterium</w:t>
            </w:r>
            <w:proofErr w:type="spellEnd"/>
          </w:p>
        </w:tc>
      </w:tr>
      <w:tr w:rsidR="00E87F9C" w:rsidRPr="00E6463E" w14:paraId="3C3F1343" w14:textId="77777777" w:rsidTr="0081779A">
        <w:trPr>
          <w:trHeight w:val="402"/>
          <w:jc w:val="center"/>
        </w:trPr>
        <w:tc>
          <w:tcPr>
            <w:tcW w:w="1230" w:type="dxa"/>
            <w:shd w:val="clear" w:color="000000" w:fill="FFFFFF"/>
            <w:noWrap/>
            <w:vAlign w:val="center"/>
            <w:hideMark/>
          </w:tcPr>
          <w:p w14:paraId="5D3C7274"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72FFA959"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5510BA09"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7DBDCB19"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75258A7F"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Flavonifractor</w:t>
            </w:r>
            <w:proofErr w:type="spellEnd"/>
          </w:p>
        </w:tc>
      </w:tr>
      <w:tr w:rsidR="00E87F9C" w:rsidRPr="00E6463E" w14:paraId="6706EE13" w14:textId="77777777" w:rsidTr="0081779A">
        <w:trPr>
          <w:trHeight w:val="402"/>
          <w:jc w:val="center"/>
        </w:trPr>
        <w:tc>
          <w:tcPr>
            <w:tcW w:w="1230" w:type="dxa"/>
            <w:shd w:val="clear" w:color="000000" w:fill="FFFFFF"/>
            <w:noWrap/>
            <w:vAlign w:val="center"/>
            <w:hideMark/>
          </w:tcPr>
          <w:p w14:paraId="5AD2C52F"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62E37FB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4CA7F2BD"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62181347"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50A863BB" w14:textId="07A70C7B"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Pseudoflav</w:t>
            </w:r>
            <w:r w:rsidR="00BC584C">
              <w:rPr>
                <w:rFonts w:asciiTheme="minorHAnsi" w:eastAsia="Times New Roman" w:hAnsiTheme="minorHAnsi" w:cstheme="minorHAnsi"/>
                <w:color w:val="000000"/>
                <w:sz w:val="18"/>
                <w:szCs w:val="18"/>
                <w:lang w:val="en-US"/>
              </w:rPr>
              <w:t>o</w:t>
            </w:r>
            <w:r w:rsidRPr="00E6463E">
              <w:rPr>
                <w:rFonts w:asciiTheme="minorHAnsi" w:eastAsia="Times New Roman" w:hAnsiTheme="minorHAnsi" w:cstheme="minorHAnsi"/>
                <w:color w:val="000000"/>
                <w:sz w:val="18"/>
                <w:szCs w:val="18"/>
                <w:lang w:val="en-US"/>
              </w:rPr>
              <w:t>n</w:t>
            </w:r>
            <w:r w:rsidR="00BC584C">
              <w:rPr>
                <w:rFonts w:asciiTheme="minorHAnsi" w:eastAsia="Times New Roman" w:hAnsiTheme="minorHAnsi" w:cstheme="minorHAnsi"/>
                <w:color w:val="000000"/>
                <w:sz w:val="18"/>
                <w:szCs w:val="18"/>
                <w:lang w:val="en-US"/>
              </w:rPr>
              <w:t>i</w:t>
            </w:r>
            <w:r w:rsidRPr="00E6463E">
              <w:rPr>
                <w:rFonts w:asciiTheme="minorHAnsi" w:eastAsia="Times New Roman" w:hAnsiTheme="minorHAnsi" w:cstheme="minorHAnsi"/>
                <w:color w:val="000000"/>
                <w:sz w:val="18"/>
                <w:szCs w:val="18"/>
                <w:lang w:val="en-US"/>
              </w:rPr>
              <w:t>fractor</w:t>
            </w:r>
            <w:proofErr w:type="spellEnd"/>
          </w:p>
        </w:tc>
      </w:tr>
      <w:tr w:rsidR="00E87F9C" w:rsidRPr="00E6463E" w14:paraId="2D125F7B" w14:textId="77777777" w:rsidTr="0081779A">
        <w:trPr>
          <w:trHeight w:val="402"/>
          <w:jc w:val="center"/>
        </w:trPr>
        <w:tc>
          <w:tcPr>
            <w:tcW w:w="1230" w:type="dxa"/>
            <w:shd w:val="clear" w:color="000000" w:fill="FFFFFF"/>
            <w:noWrap/>
            <w:vAlign w:val="center"/>
            <w:hideMark/>
          </w:tcPr>
          <w:p w14:paraId="0FE8336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5A080054"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00018C88"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5678F41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79397A36"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Oscillibacter</w:t>
            </w:r>
            <w:proofErr w:type="spellEnd"/>
          </w:p>
        </w:tc>
      </w:tr>
      <w:tr w:rsidR="00E87F9C" w:rsidRPr="00E6463E" w14:paraId="3831153C" w14:textId="77777777" w:rsidTr="0081779A">
        <w:trPr>
          <w:trHeight w:val="402"/>
          <w:jc w:val="center"/>
        </w:trPr>
        <w:tc>
          <w:tcPr>
            <w:tcW w:w="1230" w:type="dxa"/>
            <w:shd w:val="clear" w:color="000000" w:fill="FFFFFF"/>
            <w:noWrap/>
            <w:vAlign w:val="center"/>
            <w:hideMark/>
          </w:tcPr>
          <w:p w14:paraId="34E5C0E2"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6D2577B7"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516E8A9C"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18C86881"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5B5DCA91"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Ruminococcus_2</w:t>
            </w:r>
          </w:p>
        </w:tc>
      </w:tr>
      <w:tr w:rsidR="00E87F9C" w:rsidRPr="00E6463E" w14:paraId="52B61A76" w14:textId="77777777" w:rsidTr="0081779A">
        <w:trPr>
          <w:trHeight w:val="402"/>
          <w:jc w:val="center"/>
        </w:trPr>
        <w:tc>
          <w:tcPr>
            <w:tcW w:w="1230" w:type="dxa"/>
            <w:shd w:val="clear" w:color="000000" w:fill="FFFFFF"/>
            <w:noWrap/>
            <w:vAlign w:val="center"/>
            <w:hideMark/>
          </w:tcPr>
          <w:p w14:paraId="4E08829A"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Firmicutes</w:t>
            </w:r>
          </w:p>
        </w:tc>
        <w:tc>
          <w:tcPr>
            <w:tcW w:w="1122" w:type="dxa"/>
            <w:shd w:val="clear" w:color="000000" w:fill="FFFFFF"/>
            <w:vAlign w:val="center"/>
          </w:tcPr>
          <w:p w14:paraId="378725B0"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Clostridia</w:t>
            </w:r>
          </w:p>
        </w:tc>
        <w:tc>
          <w:tcPr>
            <w:tcW w:w="1477" w:type="dxa"/>
            <w:shd w:val="clear" w:color="000000" w:fill="FFFFFF"/>
            <w:noWrap/>
            <w:vAlign w:val="center"/>
            <w:hideMark/>
          </w:tcPr>
          <w:p w14:paraId="56BD9F50"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proofErr w:type="spellStart"/>
            <w:r w:rsidRPr="00E6463E">
              <w:rPr>
                <w:rFonts w:asciiTheme="minorHAnsi" w:eastAsia="Times New Roman" w:hAnsiTheme="minorHAnsi" w:cstheme="minorHAnsi"/>
                <w:color w:val="000000"/>
                <w:sz w:val="18"/>
                <w:szCs w:val="18"/>
                <w:lang w:val="en-US"/>
              </w:rPr>
              <w:t>Clostridiales</w:t>
            </w:r>
            <w:proofErr w:type="spellEnd"/>
          </w:p>
        </w:tc>
        <w:tc>
          <w:tcPr>
            <w:tcW w:w="1714" w:type="dxa"/>
            <w:shd w:val="clear" w:color="000000" w:fill="FFFFFF"/>
            <w:noWrap/>
            <w:vAlign w:val="center"/>
            <w:hideMark/>
          </w:tcPr>
          <w:p w14:paraId="439599C0"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Ruminococcaceae</w:t>
            </w:r>
          </w:p>
        </w:tc>
        <w:tc>
          <w:tcPr>
            <w:tcW w:w="1951" w:type="dxa"/>
            <w:shd w:val="clear" w:color="000000" w:fill="FFFFFF"/>
            <w:noWrap/>
            <w:vAlign w:val="center"/>
            <w:hideMark/>
          </w:tcPr>
          <w:p w14:paraId="5D3844D9" w14:textId="77777777" w:rsidR="00E87F9C" w:rsidRPr="00E6463E" w:rsidRDefault="00E87F9C" w:rsidP="005C4E6A">
            <w:pPr>
              <w:spacing w:after="0" w:line="480" w:lineRule="auto"/>
              <w:jc w:val="center"/>
              <w:rPr>
                <w:rFonts w:asciiTheme="minorHAnsi" w:eastAsia="Times New Roman" w:hAnsiTheme="minorHAnsi" w:cstheme="minorHAnsi"/>
                <w:color w:val="000000"/>
                <w:sz w:val="18"/>
                <w:szCs w:val="18"/>
                <w:lang w:val="en-US"/>
              </w:rPr>
            </w:pPr>
            <w:r w:rsidRPr="00E6463E">
              <w:rPr>
                <w:rFonts w:asciiTheme="minorHAnsi" w:eastAsia="Times New Roman" w:hAnsiTheme="minorHAnsi" w:cstheme="minorHAnsi"/>
                <w:color w:val="000000"/>
                <w:sz w:val="18"/>
                <w:szCs w:val="18"/>
                <w:lang w:val="en-US"/>
              </w:rPr>
              <w:t>Subdoligranulum</w:t>
            </w:r>
          </w:p>
        </w:tc>
      </w:tr>
    </w:tbl>
    <w:p w14:paraId="2F2214B5" w14:textId="77777777" w:rsidR="00FD5AB5" w:rsidRPr="00E6463E" w:rsidRDefault="00FD5AB5" w:rsidP="00FD5AB5">
      <w:pPr>
        <w:pStyle w:val="TekstJacq"/>
        <w:spacing w:line="480" w:lineRule="auto"/>
        <w:jc w:val="left"/>
        <w:rPr>
          <w:rFonts w:asciiTheme="minorHAnsi" w:hAnsiTheme="minorHAnsi" w:cstheme="minorHAnsi"/>
          <w:sz w:val="22"/>
          <w:szCs w:val="22"/>
          <w:highlight w:val="yellow"/>
          <w:lang w:val="en-GB"/>
        </w:rPr>
      </w:pPr>
    </w:p>
    <w:p w14:paraId="4981368D" w14:textId="77777777" w:rsidR="000C43EA" w:rsidRPr="00E6463E" w:rsidRDefault="000C43EA" w:rsidP="000C43EA">
      <w:pPr>
        <w:spacing w:after="160" w:line="259" w:lineRule="auto"/>
        <w:rPr>
          <w:rFonts w:asciiTheme="minorHAnsi" w:hAnsiTheme="minorHAnsi" w:cstheme="minorHAnsi"/>
          <w:b/>
          <w:shd w:val="clear" w:color="auto" w:fill="FFFFFF"/>
        </w:rPr>
      </w:pPr>
    </w:p>
    <w:p w14:paraId="7D168E0B" w14:textId="77777777" w:rsidR="000C43EA" w:rsidRPr="00E6463E" w:rsidRDefault="000C43EA" w:rsidP="000C43EA">
      <w:pPr>
        <w:spacing w:after="160" w:line="259" w:lineRule="auto"/>
        <w:rPr>
          <w:rFonts w:asciiTheme="minorHAnsi" w:hAnsiTheme="minorHAnsi" w:cstheme="minorHAnsi"/>
          <w:b/>
          <w:shd w:val="clear" w:color="auto" w:fill="FFFFFF"/>
        </w:rPr>
      </w:pPr>
    </w:p>
    <w:p w14:paraId="65543F7E" w14:textId="77777777" w:rsidR="000C43EA" w:rsidRPr="00E6463E" w:rsidRDefault="000C43EA" w:rsidP="000C43EA">
      <w:pPr>
        <w:spacing w:after="160" w:line="259" w:lineRule="auto"/>
        <w:rPr>
          <w:rFonts w:asciiTheme="minorHAnsi" w:hAnsiTheme="minorHAnsi" w:cstheme="minorHAnsi"/>
          <w:b/>
          <w:shd w:val="clear" w:color="auto" w:fill="FFFFFF"/>
        </w:rPr>
      </w:pPr>
    </w:p>
    <w:p w14:paraId="6C14BC95" w14:textId="77777777" w:rsidR="000C43EA" w:rsidRPr="00E6463E" w:rsidRDefault="000C43EA" w:rsidP="000C43EA">
      <w:pPr>
        <w:spacing w:after="160" w:line="259" w:lineRule="auto"/>
        <w:rPr>
          <w:rFonts w:asciiTheme="minorHAnsi" w:hAnsiTheme="minorHAnsi" w:cstheme="minorHAnsi"/>
          <w:b/>
          <w:shd w:val="clear" w:color="auto" w:fill="FFFFFF"/>
        </w:rPr>
      </w:pPr>
    </w:p>
    <w:tbl>
      <w:tblPr>
        <w:tblpPr w:leftFromText="180" w:rightFromText="180" w:horzAnchor="margin" w:tblpY="885"/>
        <w:tblW w:w="0" w:type="auto"/>
        <w:tblLayout w:type="fixed"/>
        <w:tblLook w:val="04A0" w:firstRow="1" w:lastRow="0" w:firstColumn="1" w:lastColumn="0" w:noHBand="0" w:noVBand="1"/>
      </w:tblPr>
      <w:tblGrid>
        <w:gridCol w:w="3048"/>
        <w:gridCol w:w="2268"/>
        <w:gridCol w:w="2409"/>
        <w:gridCol w:w="915"/>
      </w:tblGrid>
      <w:tr w:rsidR="006B4A48" w:rsidRPr="00E6463E" w14:paraId="6E551B0B" w14:textId="77777777" w:rsidTr="006B4A48">
        <w:trPr>
          <w:trHeight w:val="387"/>
          <w:tblHeader/>
        </w:trPr>
        <w:tc>
          <w:tcPr>
            <w:tcW w:w="3048" w:type="dxa"/>
            <w:tcBorders>
              <w:top w:val="single" w:sz="16" w:space="0" w:color="000000"/>
              <w:bottom w:val="single" w:sz="16" w:space="0" w:color="000000"/>
            </w:tcBorders>
            <w:tcMar>
              <w:top w:w="0" w:type="dxa"/>
              <w:left w:w="0" w:type="dxa"/>
              <w:bottom w:w="0" w:type="dxa"/>
              <w:right w:w="0" w:type="dxa"/>
            </w:tcMar>
            <w:vAlign w:val="center"/>
          </w:tcPr>
          <w:p w14:paraId="5D0A88AA" w14:textId="77777777" w:rsidR="006B4A48" w:rsidRPr="00E6463E" w:rsidRDefault="006B4A48" w:rsidP="006B4A48">
            <w:pPr>
              <w:spacing w:after="0"/>
              <w:ind w:left="40" w:right="40"/>
              <w:jc w:val="right"/>
              <w:rPr>
                <w:rFonts w:asciiTheme="minorHAnsi" w:hAnsiTheme="minorHAnsi" w:cstheme="minorHAnsi"/>
              </w:rPr>
            </w:pPr>
          </w:p>
        </w:tc>
        <w:tc>
          <w:tcPr>
            <w:tcW w:w="2268" w:type="dxa"/>
            <w:tcBorders>
              <w:top w:val="single" w:sz="16" w:space="0" w:color="000000"/>
              <w:bottom w:val="single" w:sz="16" w:space="0" w:color="000000"/>
            </w:tcBorders>
            <w:tcMar>
              <w:top w:w="0" w:type="dxa"/>
              <w:left w:w="0" w:type="dxa"/>
              <w:bottom w:w="0" w:type="dxa"/>
              <w:right w:w="0" w:type="dxa"/>
            </w:tcMar>
            <w:vAlign w:val="center"/>
          </w:tcPr>
          <w:p w14:paraId="7829C08A"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Microbiota (n=349)</w:t>
            </w:r>
          </w:p>
        </w:tc>
        <w:tc>
          <w:tcPr>
            <w:tcW w:w="2409" w:type="dxa"/>
            <w:tcBorders>
              <w:top w:val="single" w:sz="16" w:space="0" w:color="000000"/>
              <w:bottom w:val="single" w:sz="16" w:space="0" w:color="000000"/>
            </w:tcBorders>
            <w:tcMar>
              <w:top w:w="0" w:type="dxa"/>
              <w:left w:w="0" w:type="dxa"/>
              <w:bottom w:w="0" w:type="dxa"/>
              <w:right w:w="0" w:type="dxa"/>
            </w:tcMar>
            <w:vAlign w:val="center"/>
          </w:tcPr>
          <w:p w14:paraId="74CC65B7"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No microbiota (n=2189)</w:t>
            </w:r>
          </w:p>
        </w:tc>
        <w:tc>
          <w:tcPr>
            <w:tcW w:w="915" w:type="dxa"/>
            <w:tcBorders>
              <w:top w:val="single" w:sz="16" w:space="0" w:color="000000"/>
              <w:bottom w:val="single" w:sz="16" w:space="0" w:color="000000"/>
            </w:tcBorders>
            <w:tcMar>
              <w:top w:w="0" w:type="dxa"/>
              <w:left w:w="0" w:type="dxa"/>
              <w:bottom w:w="0" w:type="dxa"/>
              <w:right w:w="0" w:type="dxa"/>
            </w:tcMar>
            <w:vAlign w:val="center"/>
          </w:tcPr>
          <w:p w14:paraId="606719C9"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p</w:t>
            </w:r>
          </w:p>
        </w:tc>
      </w:tr>
      <w:tr w:rsidR="006B4A48" w:rsidRPr="00E6463E" w14:paraId="0CB5F9B2" w14:textId="77777777" w:rsidTr="006B4A48">
        <w:trPr>
          <w:trHeight w:val="360"/>
        </w:trPr>
        <w:tc>
          <w:tcPr>
            <w:tcW w:w="3048" w:type="dxa"/>
            <w:tcBorders>
              <w:top w:val="single" w:sz="8" w:space="0" w:color="000000"/>
              <w:bottom w:val="single" w:sz="8" w:space="0" w:color="000000"/>
            </w:tcBorders>
            <w:tcMar>
              <w:top w:w="0" w:type="dxa"/>
              <w:left w:w="0" w:type="dxa"/>
              <w:bottom w:w="0" w:type="dxa"/>
              <w:right w:w="0" w:type="dxa"/>
            </w:tcMar>
            <w:vAlign w:val="center"/>
          </w:tcPr>
          <w:p w14:paraId="51FB6BD5"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Age, years</w:t>
            </w:r>
          </w:p>
        </w:tc>
        <w:tc>
          <w:tcPr>
            <w:tcW w:w="2268" w:type="dxa"/>
            <w:tcBorders>
              <w:top w:val="single" w:sz="8" w:space="0" w:color="000000"/>
              <w:bottom w:val="single" w:sz="8" w:space="0" w:color="000000"/>
            </w:tcBorders>
            <w:tcMar>
              <w:top w:w="0" w:type="dxa"/>
              <w:left w:w="0" w:type="dxa"/>
              <w:bottom w:w="0" w:type="dxa"/>
              <w:right w:w="0" w:type="dxa"/>
            </w:tcMar>
            <w:vAlign w:val="center"/>
          </w:tcPr>
          <w:p w14:paraId="3564A784" w14:textId="6FA49420"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72 [62</w:t>
            </w:r>
            <w:r w:rsidR="00AF45DB" w:rsidRPr="00E6463E">
              <w:rPr>
                <w:rFonts w:asciiTheme="minorHAnsi" w:eastAsia="Arial" w:hAnsiTheme="minorHAnsi" w:cstheme="minorHAnsi"/>
                <w:color w:val="111111"/>
              </w:rPr>
              <w:t xml:space="preserve"> –</w:t>
            </w:r>
            <w:r w:rsidRPr="00E6463E">
              <w:rPr>
                <w:rFonts w:asciiTheme="minorHAnsi" w:eastAsia="Arial" w:hAnsiTheme="minorHAnsi" w:cstheme="minorHAnsi"/>
                <w:color w:val="111111"/>
              </w:rPr>
              <w:t xml:space="preserve"> 80]</w:t>
            </w:r>
          </w:p>
        </w:tc>
        <w:tc>
          <w:tcPr>
            <w:tcW w:w="2409" w:type="dxa"/>
            <w:tcBorders>
              <w:top w:val="single" w:sz="8" w:space="0" w:color="000000"/>
              <w:bottom w:val="single" w:sz="8" w:space="0" w:color="000000"/>
            </w:tcBorders>
            <w:tcMar>
              <w:top w:w="0" w:type="dxa"/>
              <w:left w:w="0" w:type="dxa"/>
              <w:bottom w:w="0" w:type="dxa"/>
              <w:right w:w="0" w:type="dxa"/>
            </w:tcMar>
            <w:vAlign w:val="center"/>
          </w:tcPr>
          <w:p w14:paraId="717B4453" w14:textId="57E90159"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74 [63</w:t>
            </w:r>
            <w:r w:rsidR="00AF45DB" w:rsidRPr="00E6463E">
              <w:rPr>
                <w:rFonts w:asciiTheme="minorHAnsi" w:eastAsia="Arial" w:hAnsiTheme="minorHAnsi" w:cstheme="minorHAnsi"/>
                <w:color w:val="111111"/>
              </w:rPr>
              <w:t xml:space="preserve"> –</w:t>
            </w:r>
            <w:r w:rsidRPr="00E6463E">
              <w:rPr>
                <w:rFonts w:asciiTheme="minorHAnsi" w:eastAsia="Arial" w:hAnsiTheme="minorHAnsi" w:cstheme="minorHAnsi"/>
                <w:color w:val="111111"/>
              </w:rPr>
              <w:t xml:space="preserve"> 81]</w:t>
            </w:r>
          </w:p>
        </w:tc>
        <w:tc>
          <w:tcPr>
            <w:tcW w:w="915" w:type="dxa"/>
            <w:tcBorders>
              <w:top w:val="single" w:sz="8" w:space="0" w:color="000000"/>
              <w:bottom w:val="single" w:sz="8" w:space="0" w:color="000000"/>
            </w:tcBorders>
            <w:tcMar>
              <w:top w:w="0" w:type="dxa"/>
              <w:left w:w="0" w:type="dxa"/>
              <w:bottom w:w="0" w:type="dxa"/>
              <w:right w:w="0" w:type="dxa"/>
            </w:tcMar>
            <w:vAlign w:val="center"/>
          </w:tcPr>
          <w:p w14:paraId="20F90809" w14:textId="6943C09E"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1</w:t>
            </w:r>
            <w:r w:rsidRPr="00E6463E">
              <w:rPr>
                <w:rFonts w:asciiTheme="minorHAnsi" w:eastAsia="Arial" w:hAnsiTheme="minorHAnsi" w:cstheme="minorHAnsi"/>
                <w:color w:val="111111"/>
              </w:rPr>
              <w:t>30</w:t>
            </w:r>
          </w:p>
        </w:tc>
      </w:tr>
      <w:tr w:rsidR="006B4A48" w:rsidRPr="00E6463E" w14:paraId="44BB0DA7" w14:textId="77777777" w:rsidTr="006B4A48">
        <w:trPr>
          <w:trHeight w:val="360"/>
        </w:trPr>
        <w:tc>
          <w:tcPr>
            <w:tcW w:w="3048" w:type="dxa"/>
            <w:tcBorders>
              <w:top w:val="single" w:sz="8" w:space="0" w:color="000000"/>
              <w:bottom w:val="single" w:sz="8" w:space="0" w:color="000000"/>
            </w:tcBorders>
            <w:tcMar>
              <w:top w:w="0" w:type="dxa"/>
              <w:left w:w="0" w:type="dxa"/>
              <w:bottom w:w="0" w:type="dxa"/>
              <w:right w:w="0" w:type="dxa"/>
            </w:tcMar>
            <w:vAlign w:val="center"/>
          </w:tcPr>
          <w:p w14:paraId="3C38CC86"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Male sex</w:t>
            </w:r>
          </w:p>
        </w:tc>
        <w:tc>
          <w:tcPr>
            <w:tcW w:w="2268" w:type="dxa"/>
            <w:tcBorders>
              <w:top w:val="single" w:sz="8" w:space="0" w:color="000000"/>
              <w:bottom w:val="single" w:sz="8" w:space="0" w:color="000000"/>
            </w:tcBorders>
            <w:tcMar>
              <w:top w:w="0" w:type="dxa"/>
              <w:left w:w="0" w:type="dxa"/>
              <w:bottom w:w="0" w:type="dxa"/>
              <w:right w:w="0" w:type="dxa"/>
            </w:tcMar>
            <w:vAlign w:val="center"/>
          </w:tcPr>
          <w:p w14:paraId="6A0B069F" w14:textId="53E5A0D1"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 xml:space="preserve">   194 (55</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Pr="00E6463E">
              <w:rPr>
                <w:rFonts w:asciiTheme="minorHAnsi" w:hAnsiTheme="minorHAnsi" w:cstheme="minorHAnsi"/>
                <w:color w:val="000000"/>
              </w:rPr>
              <w:t xml:space="preserve">) </w:t>
            </w:r>
          </w:p>
        </w:tc>
        <w:tc>
          <w:tcPr>
            <w:tcW w:w="2409" w:type="dxa"/>
            <w:tcBorders>
              <w:top w:val="single" w:sz="8" w:space="0" w:color="000000"/>
              <w:bottom w:val="single" w:sz="8" w:space="0" w:color="000000"/>
            </w:tcBorders>
            <w:tcMar>
              <w:top w:w="0" w:type="dxa"/>
              <w:left w:w="0" w:type="dxa"/>
              <w:bottom w:w="0" w:type="dxa"/>
              <w:right w:w="0" w:type="dxa"/>
            </w:tcMar>
            <w:vAlign w:val="center"/>
          </w:tcPr>
          <w:p w14:paraId="4409E8B7" w14:textId="4DF15C29"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 xml:space="preserve">  1250 (57</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915" w:type="dxa"/>
            <w:tcBorders>
              <w:top w:val="single" w:sz="8" w:space="0" w:color="000000"/>
              <w:bottom w:val="single" w:sz="8" w:space="0" w:color="000000"/>
            </w:tcBorders>
            <w:tcMar>
              <w:top w:w="0" w:type="dxa"/>
              <w:left w:w="0" w:type="dxa"/>
              <w:bottom w:w="0" w:type="dxa"/>
              <w:right w:w="0" w:type="dxa"/>
            </w:tcMar>
            <w:vAlign w:val="center"/>
          </w:tcPr>
          <w:p w14:paraId="4B317DFC" w14:textId="4B4D132A" w:rsidR="006B4A48" w:rsidRPr="00E6463E" w:rsidRDefault="00E544E4" w:rsidP="00E544E4">
            <w:pPr>
              <w:spacing w:after="0"/>
              <w:ind w:left="40" w:right="40"/>
              <w:jc w:val="center"/>
              <w:rPr>
                <w:rFonts w:asciiTheme="minorHAnsi" w:hAnsiTheme="minorHAnsi" w:cstheme="minorHAnsi"/>
              </w:rPr>
            </w:pPr>
            <w:r w:rsidRPr="00E6463E">
              <w:rPr>
                <w:rFonts w:asciiTheme="minorHAnsi" w:hAnsiTheme="minorHAnsi" w:cstheme="minorHAnsi"/>
                <w:color w:val="000000"/>
              </w:rPr>
              <w:t xml:space="preserve">     </w:t>
            </w:r>
            <w:r w:rsidR="006B4A48" w:rsidRPr="00E6463E">
              <w:rPr>
                <w:rFonts w:asciiTheme="minorHAnsi" w:hAnsiTheme="minorHAnsi" w:cstheme="minorHAnsi"/>
                <w:color w:val="000000"/>
              </w:rPr>
              <w:t>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006B4A48" w:rsidRPr="00E6463E">
              <w:rPr>
                <w:rFonts w:asciiTheme="minorHAnsi" w:hAnsiTheme="minorHAnsi" w:cstheme="minorHAnsi"/>
                <w:color w:val="000000"/>
              </w:rPr>
              <w:t>36</w:t>
            </w:r>
          </w:p>
        </w:tc>
      </w:tr>
      <w:tr w:rsidR="006B4A48" w:rsidRPr="00E6463E" w14:paraId="403AEC95" w14:textId="77777777" w:rsidTr="006B4A48">
        <w:trPr>
          <w:trHeight w:val="360"/>
        </w:trPr>
        <w:tc>
          <w:tcPr>
            <w:tcW w:w="3048" w:type="dxa"/>
            <w:tcBorders>
              <w:top w:val="single" w:sz="8" w:space="0" w:color="000000"/>
              <w:bottom w:val="single" w:sz="8" w:space="0" w:color="000000"/>
            </w:tcBorders>
            <w:tcMar>
              <w:top w:w="0" w:type="dxa"/>
              <w:left w:w="0" w:type="dxa"/>
              <w:bottom w:w="0" w:type="dxa"/>
              <w:right w:w="0" w:type="dxa"/>
            </w:tcMar>
            <w:vAlign w:val="center"/>
          </w:tcPr>
          <w:p w14:paraId="5707A917"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Caucasian ethnicity</w:t>
            </w:r>
          </w:p>
        </w:tc>
        <w:tc>
          <w:tcPr>
            <w:tcW w:w="2268" w:type="dxa"/>
            <w:tcBorders>
              <w:top w:val="single" w:sz="8" w:space="0" w:color="000000"/>
              <w:bottom w:val="single" w:sz="8" w:space="0" w:color="000000"/>
            </w:tcBorders>
            <w:tcMar>
              <w:top w:w="0" w:type="dxa"/>
              <w:left w:w="0" w:type="dxa"/>
              <w:bottom w:w="0" w:type="dxa"/>
              <w:right w:w="0" w:type="dxa"/>
            </w:tcMar>
            <w:vAlign w:val="center"/>
          </w:tcPr>
          <w:p w14:paraId="5BEEC6FF" w14:textId="7E163558"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314 (90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2</w:t>
            </w:r>
            <w:r w:rsidRPr="00E6463E">
              <w:rPr>
                <w:rFonts w:asciiTheme="minorHAnsi" w:eastAsia="Arial" w:hAnsiTheme="minorHAnsi" w:cstheme="minorHAnsi"/>
                <w:color w:val="111111"/>
              </w:rPr>
              <w:t xml:space="preserve">) </w:t>
            </w:r>
          </w:p>
        </w:tc>
        <w:tc>
          <w:tcPr>
            <w:tcW w:w="2409" w:type="dxa"/>
            <w:tcBorders>
              <w:top w:val="single" w:sz="8" w:space="0" w:color="000000"/>
              <w:bottom w:val="single" w:sz="8" w:space="0" w:color="000000"/>
            </w:tcBorders>
            <w:tcMar>
              <w:top w:w="0" w:type="dxa"/>
              <w:left w:w="0" w:type="dxa"/>
              <w:bottom w:w="0" w:type="dxa"/>
              <w:right w:w="0" w:type="dxa"/>
            </w:tcMar>
            <w:vAlign w:val="center"/>
          </w:tcPr>
          <w:p w14:paraId="72551733" w14:textId="43A9B4F0"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2052 (93</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 xml:space="preserve">) </w:t>
            </w:r>
          </w:p>
        </w:tc>
        <w:tc>
          <w:tcPr>
            <w:tcW w:w="915" w:type="dxa"/>
            <w:tcBorders>
              <w:top w:val="single" w:sz="8" w:space="0" w:color="000000"/>
              <w:bottom w:val="single" w:sz="8" w:space="0" w:color="000000"/>
            </w:tcBorders>
            <w:tcMar>
              <w:top w:w="0" w:type="dxa"/>
              <w:left w:w="0" w:type="dxa"/>
              <w:bottom w:w="0" w:type="dxa"/>
              <w:right w:w="0" w:type="dxa"/>
            </w:tcMar>
            <w:vAlign w:val="center"/>
          </w:tcPr>
          <w:p w14:paraId="4567F551" w14:textId="7322A5FE" w:rsidR="006B4A48" w:rsidRPr="00E6463E" w:rsidRDefault="00E544E4" w:rsidP="00E544E4">
            <w:pPr>
              <w:spacing w:after="0"/>
              <w:ind w:left="40" w:right="40"/>
              <w:rPr>
                <w:rFonts w:asciiTheme="minorHAnsi" w:hAnsiTheme="minorHAnsi" w:cstheme="minorHAnsi"/>
              </w:rPr>
            </w:pPr>
            <w:r w:rsidRPr="00E6463E">
              <w:rPr>
                <w:rFonts w:asciiTheme="minorHAnsi" w:hAnsiTheme="minorHAnsi" w:cstheme="minorHAnsi"/>
                <w:color w:val="000000"/>
              </w:rPr>
              <w:t xml:space="preserve">     </w:t>
            </w:r>
            <w:r w:rsidR="006B4A48" w:rsidRPr="00E6463E">
              <w:rPr>
                <w:rFonts w:asciiTheme="minorHAnsi" w:hAnsiTheme="minorHAnsi" w:cstheme="minorHAnsi"/>
                <w:color w:val="000000"/>
              </w:rPr>
              <w:t>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006B4A48" w:rsidRPr="00E6463E">
              <w:rPr>
                <w:rFonts w:asciiTheme="minorHAnsi" w:hAnsiTheme="minorHAnsi" w:cstheme="minorHAnsi"/>
                <w:color w:val="000000"/>
              </w:rPr>
              <w:t>12</w:t>
            </w:r>
          </w:p>
        </w:tc>
      </w:tr>
      <w:tr w:rsidR="006B4A48" w:rsidRPr="00E6463E" w14:paraId="7EA59C09" w14:textId="77777777" w:rsidTr="006B4A48">
        <w:trPr>
          <w:trHeight w:val="360"/>
        </w:trPr>
        <w:tc>
          <w:tcPr>
            <w:tcW w:w="3048" w:type="dxa"/>
            <w:tcBorders>
              <w:top w:val="single" w:sz="8" w:space="0" w:color="000000"/>
              <w:bottom w:val="single" w:sz="4" w:space="0" w:color="auto"/>
            </w:tcBorders>
            <w:tcMar>
              <w:top w:w="0" w:type="dxa"/>
              <w:left w:w="0" w:type="dxa"/>
              <w:bottom w:w="0" w:type="dxa"/>
              <w:right w:w="0" w:type="dxa"/>
            </w:tcMar>
            <w:vAlign w:val="center"/>
          </w:tcPr>
          <w:p w14:paraId="2F92E6E6" w14:textId="77777777" w:rsidR="006B4A48" w:rsidRPr="00E6463E" w:rsidRDefault="006B4A48" w:rsidP="006B4A48">
            <w:pPr>
              <w:spacing w:after="0"/>
              <w:ind w:left="40" w:right="40"/>
              <w:rPr>
                <w:rFonts w:asciiTheme="minorHAnsi" w:hAnsiTheme="minorHAnsi" w:cstheme="minorHAnsi"/>
                <w:b/>
                <w:bCs/>
              </w:rPr>
            </w:pPr>
            <w:r w:rsidRPr="00E6463E">
              <w:rPr>
                <w:rFonts w:asciiTheme="minorHAnsi" w:hAnsiTheme="minorHAnsi" w:cstheme="minorHAnsi"/>
                <w:b/>
                <w:bCs/>
                <w:color w:val="000000"/>
              </w:rPr>
              <w:t>History</w:t>
            </w:r>
          </w:p>
        </w:tc>
        <w:tc>
          <w:tcPr>
            <w:tcW w:w="2268" w:type="dxa"/>
            <w:tcBorders>
              <w:top w:val="single" w:sz="8" w:space="0" w:color="000000"/>
              <w:bottom w:val="single" w:sz="4" w:space="0" w:color="auto"/>
            </w:tcBorders>
            <w:tcMar>
              <w:top w:w="0" w:type="dxa"/>
              <w:left w:w="0" w:type="dxa"/>
              <w:bottom w:w="0" w:type="dxa"/>
              <w:right w:w="0" w:type="dxa"/>
            </w:tcMar>
            <w:vAlign w:val="center"/>
          </w:tcPr>
          <w:p w14:paraId="31B0C612" w14:textId="77777777" w:rsidR="006B4A48" w:rsidRPr="00E6463E" w:rsidRDefault="006B4A48" w:rsidP="006B4A48">
            <w:pPr>
              <w:spacing w:after="0"/>
              <w:ind w:left="40" w:right="40"/>
              <w:jc w:val="right"/>
              <w:rPr>
                <w:rFonts w:asciiTheme="minorHAnsi" w:hAnsiTheme="minorHAnsi" w:cstheme="minorHAnsi"/>
              </w:rPr>
            </w:pPr>
          </w:p>
        </w:tc>
        <w:tc>
          <w:tcPr>
            <w:tcW w:w="2409" w:type="dxa"/>
            <w:tcBorders>
              <w:top w:val="single" w:sz="8" w:space="0" w:color="000000"/>
              <w:bottom w:val="single" w:sz="4" w:space="0" w:color="auto"/>
            </w:tcBorders>
            <w:tcMar>
              <w:top w:w="0" w:type="dxa"/>
              <w:left w:w="0" w:type="dxa"/>
              <w:bottom w:w="0" w:type="dxa"/>
              <w:right w:w="0" w:type="dxa"/>
            </w:tcMar>
            <w:vAlign w:val="center"/>
          </w:tcPr>
          <w:p w14:paraId="65AB6313" w14:textId="77777777" w:rsidR="006B4A48" w:rsidRPr="00E6463E" w:rsidRDefault="006B4A48" w:rsidP="006B4A48">
            <w:pPr>
              <w:spacing w:after="0"/>
              <w:ind w:left="40" w:right="40"/>
              <w:jc w:val="right"/>
              <w:rPr>
                <w:rFonts w:asciiTheme="minorHAnsi" w:hAnsiTheme="minorHAnsi" w:cstheme="minorHAnsi"/>
              </w:rPr>
            </w:pPr>
          </w:p>
        </w:tc>
        <w:tc>
          <w:tcPr>
            <w:tcW w:w="915" w:type="dxa"/>
            <w:tcBorders>
              <w:top w:val="single" w:sz="8" w:space="0" w:color="000000"/>
              <w:bottom w:val="single" w:sz="4" w:space="0" w:color="auto"/>
            </w:tcBorders>
            <w:tcMar>
              <w:top w:w="0" w:type="dxa"/>
              <w:left w:w="0" w:type="dxa"/>
              <w:bottom w:w="0" w:type="dxa"/>
              <w:right w:w="0" w:type="dxa"/>
            </w:tcMar>
            <w:vAlign w:val="center"/>
          </w:tcPr>
          <w:p w14:paraId="7B04B521" w14:textId="77777777" w:rsidR="006B4A48" w:rsidRPr="00E6463E" w:rsidRDefault="006B4A48" w:rsidP="006B4A48">
            <w:pPr>
              <w:spacing w:after="0"/>
              <w:ind w:left="40" w:right="40"/>
              <w:jc w:val="right"/>
              <w:rPr>
                <w:rFonts w:asciiTheme="minorHAnsi" w:hAnsiTheme="minorHAnsi" w:cstheme="minorHAnsi"/>
              </w:rPr>
            </w:pPr>
          </w:p>
        </w:tc>
      </w:tr>
      <w:tr w:rsidR="006B4A48" w:rsidRPr="00E6463E" w14:paraId="35C81238" w14:textId="77777777" w:rsidTr="006B4A48">
        <w:trPr>
          <w:trHeight w:val="360"/>
        </w:trPr>
        <w:tc>
          <w:tcPr>
            <w:tcW w:w="3048" w:type="dxa"/>
            <w:tcBorders>
              <w:top w:val="single" w:sz="4" w:space="0" w:color="auto"/>
            </w:tcBorders>
            <w:tcMar>
              <w:top w:w="0" w:type="dxa"/>
              <w:left w:w="0" w:type="dxa"/>
              <w:bottom w:w="0" w:type="dxa"/>
              <w:right w:w="0" w:type="dxa"/>
            </w:tcMar>
            <w:vAlign w:val="center"/>
          </w:tcPr>
          <w:p w14:paraId="325FF896"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Atrial fibrillation/flutter</w:t>
            </w:r>
          </w:p>
        </w:tc>
        <w:tc>
          <w:tcPr>
            <w:tcW w:w="2268" w:type="dxa"/>
            <w:tcBorders>
              <w:top w:val="single" w:sz="4" w:space="0" w:color="auto"/>
            </w:tcBorders>
            <w:tcMar>
              <w:top w:w="0" w:type="dxa"/>
              <w:left w:w="0" w:type="dxa"/>
              <w:bottom w:w="0" w:type="dxa"/>
              <w:right w:w="0" w:type="dxa"/>
            </w:tcMar>
            <w:vAlign w:val="center"/>
          </w:tcPr>
          <w:p w14:paraId="26D05AF3" w14:textId="264CD44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56 (16</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 xml:space="preserve">) </w:t>
            </w:r>
          </w:p>
        </w:tc>
        <w:tc>
          <w:tcPr>
            <w:tcW w:w="2409" w:type="dxa"/>
            <w:tcBorders>
              <w:top w:val="single" w:sz="4" w:space="0" w:color="auto"/>
            </w:tcBorders>
            <w:tcMar>
              <w:top w:w="0" w:type="dxa"/>
              <w:left w:w="0" w:type="dxa"/>
              <w:bottom w:w="0" w:type="dxa"/>
              <w:right w:w="0" w:type="dxa"/>
            </w:tcMar>
            <w:vAlign w:val="center"/>
          </w:tcPr>
          <w:p w14:paraId="223DE88E" w14:textId="6488273D"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339 (15</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 xml:space="preserve">) </w:t>
            </w:r>
          </w:p>
        </w:tc>
        <w:tc>
          <w:tcPr>
            <w:tcW w:w="915" w:type="dxa"/>
            <w:tcBorders>
              <w:top w:val="single" w:sz="4" w:space="0" w:color="auto"/>
            </w:tcBorders>
            <w:tcMar>
              <w:top w:w="0" w:type="dxa"/>
              <w:left w:w="0" w:type="dxa"/>
              <w:bottom w:w="0" w:type="dxa"/>
              <w:right w:w="0" w:type="dxa"/>
            </w:tcMar>
            <w:vAlign w:val="center"/>
          </w:tcPr>
          <w:p w14:paraId="3C0F65FB" w14:textId="468047DB"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92</w:t>
            </w:r>
          </w:p>
        </w:tc>
      </w:tr>
      <w:tr w:rsidR="006B4A48" w:rsidRPr="00E6463E" w14:paraId="12E63CA9" w14:textId="77777777" w:rsidTr="006B4A48">
        <w:trPr>
          <w:trHeight w:val="360"/>
        </w:trPr>
        <w:tc>
          <w:tcPr>
            <w:tcW w:w="3048" w:type="dxa"/>
            <w:tcMar>
              <w:top w:w="0" w:type="dxa"/>
              <w:left w:w="0" w:type="dxa"/>
              <w:bottom w:w="0" w:type="dxa"/>
              <w:right w:w="0" w:type="dxa"/>
            </w:tcMar>
            <w:vAlign w:val="center"/>
          </w:tcPr>
          <w:p w14:paraId="576FC57C"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Prior stroke</w:t>
            </w:r>
          </w:p>
        </w:tc>
        <w:tc>
          <w:tcPr>
            <w:tcW w:w="2268" w:type="dxa"/>
            <w:tcMar>
              <w:top w:w="0" w:type="dxa"/>
              <w:left w:w="0" w:type="dxa"/>
              <w:bottom w:w="0" w:type="dxa"/>
              <w:right w:w="0" w:type="dxa"/>
            </w:tcMar>
            <w:vAlign w:val="center"/>
          </w:tcPr>
          <w:p w14:paraId="75F80966" w14:textId="4ACD7200"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109 (31</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2</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478D88B6" w14:textId="4FD68623"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720 (32</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8</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1BC2954C" w14:textId="29D31092"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5</w:t>
            </w:r>
            <w:r w:rsidRPr="00E6463E">
              <w:rPr>
                <w:rFonts w:asciiTheme="minorHAnsi" w:eastAsia="Arial" w:hAnsiTheme="minorHAnsi" w:cstheme="minorHAnsi"/>
                <w:color w:val="111111"/>
              </w:rPr>
              <w:t>96</w:t>
            </w:r>
          </w:p>
        </w:tc>
      </w:tr>
      <w:tr w:rsidR="006B4A48" w:rsidRPr="00E6463E" w14:paraId="62FFFAAA" w14:textId="77777777" w:rsidTr="006B4A48">
        <w:trPr>
          <w:trHeight w:val="360"/>
        </w:trPr>
        <w:tc>
          <w:tcPr>
            <w:tcW w:w="3048" w:type="dxa"/>
            <w:tcMar>
              <w:top w:w="0" w:type="dxa"/>
              <w:left w:w="0" w:type="dxa"/>
              <w:bottom w:w="0" w:type="dxa"/>
              <w:right w:w="0" w:type="dxa"/>
            </w:tcMar>
            <w:vAlign w:val="center"/>
          </w:tcPr>
          <w:p w14:paraId="25B1CDC7"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Hypertension</w:t>
            </w:r>
          </w:p>
        </w:tc>
        <w:tc>
          <w:tcPr>
            <w:tcW w:w="2268" w:type="dxa"/>
            <w:tcMar>
              <w:top w:w="0" w:type="dxa"/>
              <w:left w:w="0" w:type="dxa"/>
              <w:bottom w:w="0" w:type="dxa"/>
              <w:right w:w="0" w:type="dxa"/>
            </w:tcMar>
            <w:vAlign w:val="center"/>
          </w:tcPr>
          <w:p w14:paraId="31300F7B" w14:textId="365D3D84"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208 (59</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1BCEA067" w14:textId="5651DD9B"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1196 (54</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60EC442A" w14:textId="6E5E2C6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89</w:t>
            </w:r>
          </w:p>
        </w:tc>
      </w:tr>
      <w:tr w:rsidR="006B4A48" w:rsidRPr="00E6463E" w14:paraId="0299633D" w14:textId="77777777" w:rsidTr="006B4A48">
        <w:trPr>
          <w:trHeight w:val="360"/>
        </w:trPr>
        <w:tc>
          <w:tcPr>
            <w:tcW w:w="3048" w:type="dxa"/>
            <w:tcMar>
              <w:top w:w="0" w:type="dxa"/>
              <w:left w:w="0" w:type="dxa"/>
              <w:bottom w:w="0" w:type="dxa"/>
              <w:right w:w="0" w:type="dxa"/>
            </w:tcMar>
            <w:vAlign w:val="center"/>
          </w:tcPr>
          <w:p w14:paraId="11402BD2"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Myocardial infarction</w:t>
            </w:r>
          </w:p>
        </w:tc>
        <w:tc>
          <w:tcPr>
            <w:tcW w:w="2268" w:type="dxa"/>
            <w:tcMar>
              <w:top w:w="0" w:type="dxa"/>
              <w:left w:w="0" w:type="dxa"/>
              <w:bottom w:w="0" w:type="dxa"/>
              <w:right w:w="0" w:type="dxa"/>
            </w:tcMar>
            <w:vAlign w:val="center"/>
          </w:tcPr>
          <w:p w14:paraId="65DDC585" w14:textId="2B9F6FB4"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44 (12</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07EF5BEE" w14:textId="284853E0"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289 (13</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1</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04A6806C" w14:textId="4DE1E7D2"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8</w:t>
            </w:r>
            <w:r w:rsidRPr="00E6463E">
              <w:rPr>
                <w:rFonts w:asciiTheme="minorHAnsi" w:eastAsia="Arial" w:hAnsiTheme="minorHAnsi" w:cstheme="minorHAnsi"/>
                <w:color w:val="111111"/>
              </w:rPr>
              <w:t>57</w:t>
            </w:r>
          </w:p>
        </w:tc>
      </w:tr>
      <w:tr w:rsidR="006B4A48" w:rsidRPr="00E6463E" w14:paraId="70CAD046" w14:textId="77777777" w:rsidTr="006B4A48">
        <w:trPr>
          <w:trHeight w:val="360"/>
        </w:trPr>
        <w:tc>
          <w:tcPr>
            <w:tcW w:w="3048" w:type="dxa"/>
            <w:tcMar>
              <w:top w:w="0" w:type="dxa"/>
              <w:left w:w="0" w:type="dxa"/>
              <w:bottom w:w="0" w:type="dxa"/>
              <w:right w:w="0" w:type="dxa"/>
            </w:tcMar>
            <w:vAlign w:val="center"/>
          </w:tcPr>
          <w:p w14:paraId="5180D0E2" w14:textId="3DB3E25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Cardiac valve disease</w:t>
            </w:r>
            <w:r w:rsidRPr="00E6463E">
              <w:rPr>
                <w:rFonts w:asciiTheme="minorHAnsi" w:hAnsiTheme="minorHAnsi" w:cstheme="minorHAnsi"/>
                <w:bCs/>
                <w:lang w:val="en-US"/>
              </w:rPr>
              <w:t>†</w:t>
            </w:r>
          </w:p>
        </w:tc>
        <w:tc>
          <w:tcPr>
            <w:tcW w:w="2268" w:type="dxa"/>
            <w:tcMar>
              <w:top w:w="0" w:type="dxa"/>
              <w:left w:w="0" w:type="dxa"/>
              <w:bottom w:w="0" w:type="dxa"/>
              <w:right w:w="0" w:type="dxa"/>
            </w:tcMar>
            <w:vAlign w:val="center"/>
          </w:tcPr>
          <w:p w14:paraId="55DA5102" w14:textId="57351628"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25 (6</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9</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3362A194" w14:textId="52A4B886"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151 (6</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8</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69DD7B29" w14:textId="2463424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00</w:t>
            </w:r>
          </w:p>
        </w:tc>
      </w:tr>
      <w:tr w:rsidR="006B4A48" w:rsidRPr="00E6463E" w14:paraId="55CFA81F" w14:textId="77777777" w:rsidTr="006B4A48">
        <w:trPr>
          <w:trHeight w:val="360"/>
        </w:trPr>
        <w:tc>
          <w:tcPr>
            <w:tcW w:w="3048" w:type="dxa"/>
            <w:tcMar>
              <w:top w:w="0" w:type="dxa"/>
              <w:left w:w="0" w:type="dxa"/>
              <w:bottom w:w="0" w:type="dxa"/>
              <w:right w:w="0" w:type="dxa"/>
            </w:tcMar>
            <w:vAlign w:val="center"/>
          </w:tcPr>
          <w:p w14:paraId="2FA4FB5A"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Peripheral vascular disease</w:t>
            </w:r>
          </w:p>
        </w:tc>
        <w:tc>
          <w:tcPr>
            <w:tcW w:w="2268" w:type="dxa"/>
            <w:tcMar>
              <w:top w:w="0" w:type="dxa"/>
              <w:left w:w="0" w:type="dxa"/>
              <w:bottom w:w="0" w:type="dxa"/>
              <w:right w:w="0" w:type="dxa"/>
            </w:tcMar>
            <w:vAlign w:val="center"/>
          </w:tcPr>
          <w:p w14:paraId="674B7127" w14:textId="050CE8BD"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24 (6</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5440CD9E" w14:textId="2402C083"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175 (7</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551D082E" w14:textId="5448D153"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4</w:t>
            </w:r>
            <w:r w:rsidRPr="00E6463E">
              <w:rPr>
                <w:rFonts w:asciiTheme="minorHAnsi" w:eastAsia="Arial" w:hAnsiTheme="minorHAnsi" w:cstheme="minorHAnsi"/>
                <w:color w:val="111111"/>
              </w:rPr>
              <w:t>34</w:t>
            </w:r>
          </w:p>
        </w:tc>
      </w:tr>
      <w:tr w:rsidR="006B4A48" w:rsidRPr="00E6463E" w14:paraId="3E222E93" w14:textId="77777777" w:rsidTr="006B4A48">
        <w:trPr>
          <w:trHeight w:val="360"/>
        </w:trPr>
        <w:tc>
          <w:tcPr>
            <w:tcW w:w="3048" w:type="dxa"/>
            <w:tcMar>
              <w:top w:w="0" w:type="dxa"/>
              <w:left w:w="0" w:type="dxa"/>
              <w:bottom w:w="0" w:type="dxa"/>
              <w:right w:w="0" w:type="dxa"/>
            </w:tcMar>
            <w:vAlign w:val="center"/>
          </w:tcPr>
          <w:p w14:paraId="1A719E2E"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COPD</w:t>
            </w:r>
          </w:p>
        </w:tc>
        <w:tc>
          <w:tcPr>
            <w:tcW w:w="2268" w:type="dxa"/>
            <w:tcMar>
              <w:top w:w="0" w:type="dxa"/>
              <w:left w:w="0" w:type="dxa"/>
              <w:bottom w:w="0" w:type="dxa"/>
              <w:right w:w="0" w:type="dxa"/>
            </w:tcMar>
            <w:vAlign w:val="center"/>
          </w:tcPr>
          <w:p w14:paraId="13CE1A4A" w14:textId="13B4344F"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30 (8</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64D3389C" w14:textId="6831F0CF"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183 (8</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2</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162FAD90" w14:textId="3CA002BC"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8</w:t>
            </w:r>
            <w:r w:rsidRPr="00E6463E">
              <w:rPr>
                <w:rFonts w:asciiTheme="minorHAnsi" w:eastAsia="Arial" w:hAnsiTheme="minorHAnsi" w:cstheme="minorHAnsi"/>
                <w:color w:val="111111"/>
              </w:rPr>
              <w:t>60</w:t>
            </w:r>
          </w:p>
        </w:tc>
      </w:tr>
      <w:tr w:rsidR="006B4A48" w:rsidRPr="00E6463E" w14:paraId="0FD4BECD" w14:textId="77777777" w:rsidTr="006B4A48">
        <w:trPr>
          <w:trHeight w:val="360"/>
        </w:trPr>
        <w:tc>
          <w:tcPr>
            <w:tcW w:w="3048" w:type="dxa"/>
            <w:tcMar>
              <w:top w:w="0" w:type="dxa"/>
              <w:left w:w="0" w:type="dxa"/>
              <w:bottom w:w="0" w:type="dxa"/>
              <w:right w:w="0" w:type="dxa"/>
            </w:tcMar>
            <w:vAlign w:val="center"/>
          </w:tcPr>
          <w:p w14:paraId="40619F42"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Diabetes Mellitus</w:t>
            </w:r>
          </w:p>
        </w:tc>
        <w:tc>
          <w:tcPr>
            <w:tcW w:w="2268" w:type="dxa"/>
            <w:tcMar>
              <w:top w:w="0" w:type="dxa"/>
              <w:left w:w="0" w:type="dxa"/>
              <w:bottom w:w="0" w:type="dxa"/>
              <w:right w:w="0" w:type="dxa"/>
            </w:tcMar>
            <w:vAlign w:val="center"/>
          </w:tcPr>
          <w:p w14:paraId="7C27895B" w14:textId="4AEFD9C1"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67 (19</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2</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13CD54DC" w14:textId="7E3927C4"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436 (19</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9</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473D2582" w14:textId="26CD25FB"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8</w:t>
            </w:r>
            <w:r w:rsidRPr="00E6463E">
              <w:rPr>
                <w:rFonts w:asciiTheme="minorHAnsi" w:eastAsia="Arial" w:hAnsiTheme="minorHAnsi" w:cstheme="minorHAnsi"/>
                <w:color w:val="111111"/>
              </w:rPr>
              <w:t>22</w:t>
            </w:r>
          </w:p>
        </w:tc>
      </w:tr>
      <w:tr w:rsidR="006B4A48" w:rsidRPr="00E6463E" w14:paraId="489A74D1" w14:textId="77777777" w:rsidTr="006B4A48">
        <w:trPr>
          <w:trHeight w:val="360"/>
        </w:trPr>
        <w:tc>
          <w:tcPr>
            <w:tcW w:w="3048" w:type="dxa"/>
            <w:tcMar>
              <w:top w:w="0" w:type="dxa"/>
              <w:left w:w="0" w:type="dxa"/>
              <w:bottom w:w="0" w:type="dxa"/>
              <w:right w:w="0" w:type="dxa"/>
            </w:tcMar>
            <w:vAlign w:val="center"/>
          </w:tcPr>
          <w:p w14:paraId="6FA87864"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Malignancy</w:t>
            </w:r>
          </w:p>
        </w:tc>
        <w:tc>
          <w:tcPr>
            <w:tcW w:w="2268" w:type="dxa"/>
            <w:tcMar>
              <w:top w:w="0" w:type="dxa"/>
              <w:left w:w="0" w:type="dxa"/>
              <w:bottom w:w="0" w:type="dxa"/>
              <w:right w:w="0" w:type="dxa"/>
            </w:tcMar>
            <w:vAlign w:val="center"/>
          </w:tcPr>
          <w:p w14:paraId="2D1F7DD4" w14:textId="7F508CC8"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31 (8</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2C2AFE44" w14:textId="3AA71F84"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208 (9</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08693ECA" w14:textId="5DFD71CE"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42</w:t>
            </w:r>
          </w:p>
        </w:tc>
      </w:tr>
      <w:tr w:rsidR="006B4A48" w:rsidRPr="00E6463E" w14:paraId="398DF137" w14:textId="77777777" w:rsidTr="006B4A48">
        <w:trPr>
          <w:trHeight w:val="360"/>
        </w:trPr>
        <w:tc>
          <w:tcPr>
            <w:tcW w:w="3048" w:type="dxa"/>
            <w:tcMar>
              <w:top w:w="0" w:type="dxa"/>
              <w:left w:w="0" w:type="dxa"/>
              <w:bottom w:w="0" w:type="dxa"/>
              <w:right w:w="0" w:type="dxa"/>
            </w:tcMar>
            <w:vAlign w:val="center"/>
          </w:tcPr>
          <w:p w14:paraId="688060EC"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Current smoker</w:t>
            </w:r>
          </w:p>
        </w:tc>
        <w:tc>
          <w:tcPr>
            <w:tcW w:w="2268" w:type="dxa"/>
            <w:tcMar>
              <w:top w:w="0" w:type="dxa"/>
              <w:left w:w="0" w:type="dxa"/>
              <w:bottom w:w="0" w:type="dxa"/>
              <w:right w:w="0" w:type="dxa"/>
            </w:tcMar>
            <w:vAlign w:val="center"/>
          </w:tcPr>
          <w:p w14:paraId="20132643" w14:textId="308C5AF5"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104 (29</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19AF9ABB" w14:textId="39AC1038"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545 (24</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00CFA8DE" w14:textId="591E904A"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56</w:t>
            </w:r>
          </w:p>
        </w:tc>
      </w:tr>
      <w:tr w:rsidR="006B4A48" w:rsidRPr="00E6463E" w14:paraId="54C77F58" w14:textId="77777777" w:rsidTr="006B4A48">
        <w:trPr>
          <w:trHeight w:val="360"/>
        </w:trPr>
        <w:tc>
          <w:tcPr>
            <w:tcW w:w="3048" w:type="dxa"/>
            <w:tcBorders>
              <w:bottom w:val="single" w:sz="8" w:space="0" w:color="000000"/>
            </w:tcBorders>
            <w:tcMar>
              <w:top w:w="0" w:type="dxa"/>
              <w:left w:w="0" w:type="dxa"/>
              <w:bottom w:w="0" w:type="dxa"/>
              <w:right w:w="0" w:type="dxa"/>
            </w:tcMar>
            <w:vAlign w:val="center"/>
          </w:tcPr>
          <w:p w14:paraId="156B9709"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Alcoholism</w:t>
            </w:r>
          </w:p>
        </w:tc>
        <w:tc>
          <w:tcPr>
            <w:tcW w:w="2268" w:type="dxa"/>
            <w:tcBorders>
              <w:bottom w:val="single" w:sz="8" w:space="0" w:color="000000"/>
            </w:tcBorders>
            <w:tcMar>
              <w:top w:w="0" w:type="dxa"/>
              <w:left w:w="0" w:type="dxa"/>
              <w:bottom w:w="0" w:type="dxa"/>
              <w:right w:w="0" w:type="dxa"/>
            </w:tcMar>
            <w:vAlign w:val="center"/>
          </w:tcPr>
          <w:p w14:paraId="5B8E0138" w14:textId="566AB455"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21 (6</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 xml:space="preserve">) </w:t>
            </w:r>
          </w:p>
        </w:tc>
        <w:tc>
          <w:tcPr>
            <w:tcW w:w="2409" w:type="dxa"/>
            <w:tcBorders>
              <w:bottom w:val="single" w:sz="8" w:space="0" w:color="000000"/>
            </w:tcBorders>
            <w:tcMar>
              <w:top w:w="0" w:type="dxa"/>
              <w:left w:w="0" w:type="dxa"/>
              <w:bottom w:w="0" w:type="dxa"/>
              <w:right w:w="0" w:type="dxa"/>
            </w:tcMar>
            <w:vAlign w:val="center"/>
          </w:tcPr>
          <w:p w14:paraId="71D1B016" w14:textId="2C2C98F9"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112 (4</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915" w:type="dxa"/>
            <w:tcBorders>
              <w:bottom w:val="single" w:sz="8" w:space="0" w:color="000000"/>
            </w:tcBorders>
            <w:tcMar>
              <w:top w:w="0" w:type="dxa"/>
              <w:left w:w="0" w:type="dxa"/>
              <w:bottom w:w="0" w:type="dxa"/>
              <w:right w:w="0" w:type="dxa"/>
            </w:tcMar>
            <w:vAlign w:val="center"/>
          </w:tcPr>
          <w:p w14:paraId="145D27AB" w14:textId="71F3ED5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07</w:t>
            </w:r>
          </w:p>
        </w:tc>
      </w:tr>
      <w:tr w:rsidR="006B4A48" w:rsidRPr="00E6463E" w14:paraId="1406E188" w14:textId="77777777" w:rsidTr="006B4A48">
        <w:trPr>
          <w:trHeight w:val="360"/>
        </w:trPr>
        <w:tc>
          <w:tcPr>
            <w:tcW w:w="3048" w:type="dxa"/>
            <w:tcBorders>
              <w:top w:val="single" w:sz="8" w:space="0" w:color="000000"/>
              <w:bottom w:val="single" w:sz="4" w:space="0" w:color="auto"/>
            </w:tcBorders>
            <w:tcMar>
              <w:top w:w="0" w:type="dxa"/>
              <w:left w:w="0" w:type="dxa"/>
              <w:bottom w:w="0" w:type="dxa"/>
              <w:right w:w="0" w:type="dxa"/>
            </w:tcMar>
            <w:vAlign w:val="center"/>
          </w:tcPr>
          <w:p w14:paraId="046D43F7" w14:textId="77777777" w:rsidR="006B4A48" w:rsidRPr="00E6463E" w:rsidRDefault="006B4A48" w:rsidP="006B4A48">
            <w:pPr>
              <w:spacing w:after="0"/>
              <w:ind w:left="40" w:right="40"/>
              <w:rPr>
                <w:rFonts w:asciiTheme="minorHAnsi" w:hAnsiTheme="minorHAnsi" w:cstheme="minorHAnsi"/>
                <w:b/>
                <w:bCs/>
              </w:rPr>
            </w:pPr>
            <w:r w:rsidRPr="00E6463E">
              <w:rPr>
                <w:rFonts w:asciiTheme="minorHAnsi" w:hAnsiTheme="minorHAnsi" w:cstheme="minorHAnsi"/>
                <w:b/>
                <w:bCs/>
                <w:color w:val="000000"/>
              </w:rPr>
              <w:t>Previous medication</w:t>
            </w:r>
          </w:p>
        </w:tc>
        <w:tc>
          <w:tcPr>
            <w:tcW w:w="2268" w:type="dxa"/>
            <w:tcBorders>
              <w:top w:val="single" w:sz="8" w:space="0" w:color="000000"/>
              <w:bottom w:val="single" w:sz="4" w:space="0" w:color="auto"/>
            </w:tcBorders>
            <w:tcMar>
              <w:top w:w="0" w:type="dxa"/>
              <w:left w:w="0" w:type="dxa"/>
              <w:bottom w:w="0" w:type="dxa"/>
              <w:right w:w="0" w:type="dxa"/>
            </w:tcMar>
            <w:vAlign w:val="center"/>
          </w:tcPr>
          <w:p w14:paraId="6ED50AE8"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 xml:space="preserve">   </w:t>
            </w:r>
          </w:p>
        </w:tc>
        <w:tc>
          <w:tcPr>
            <w:tcW w:w="2409" w:type="dxa"/>
            <w:tcBorders>
              <w:top w:val="single" w:sz="8" w:space="0" w:color="000000"/>
              <w:bottom w:val="single" w:sz="4" w:space="0" w:color="auto"/>
            </w:tcBorders>
            <w:tcMar>
              <w:top w:w="0" w:type="dxa"/>
              <w:left w:w="0" w:type="dxa"/>
              <w:bottom w:w="0" w:type="dxa"/>
              <w:right w:w="0" w:type="dxa"/>
            </w:tcMar>
            <w:vAlign w:val="center"/>
          </w:tcPr>
          <w:p w14:paraId="7E105E9D"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 xml:space="preserve">  </w:t>
            </w:r>
          </w:p>
        </w:tc>
        <w:tc>
          <w:tcPr>
            <w:tcW w:w="915" w:type="dxa"/>
            <w:tcBorders>
              <w:top w:val="single" w:sz="8" w:space="0" w:color="000000"/>
              <w:bottom w:val="single" w:sz="4" w:space="0" w:color="auto"/>
            </w:tcBorders>
            <w:tcMar>
              <w:top w:w="0" w:type="dxa"/>
              <w:left w:w="0" w:type="dxa"/>
              <w:bottom w:w="0" w:type="dxa"/>
              <w:right w:w="0" w:type="dxa"/>
            </w:tcMar>
            <w:vAlign w:val="center"/>
          </w:tcPr>
          <w:p w14:paraId="550AA272" w14:textId="77777777" w:rsidR="006B4A48" w:rsidRPr="00E6463E" w:rsidRDefault="006B4A48" w:rsidP="006B4A48">
            <w:pPr>
              <w:spacing w:after="0"/>
              <w:ind w:left="40" w:right="40"/>
              <w:jc w:val="right"/>
              <w:rPr>
                <w:rFonts w:asciiTheme="minorHAnsi" w:hAnsiTheme="minorHAnsi" w:cstheme="minorHAnsi"/>
              </w:rPr>
            </w:pPr>
          </w:p>
        </w:tc>
      </w:tr>
      <w:tr w:rsidR="006B4A48" w:rsidRPr="00E6463E" w14:paraId="500AAFDE" w14:textId="77777777" w:rsidTr="006B4A48">
        <w:trPr>
          <w:trHeight w:val="360"/>
        </w:trPr>
        <w:tc>
          <w:tcPr>
            <w:tcW w:w="3048" w:type="dxa"/>
            <w:tcBorders>
              <w:top w:val="single" w:sz="4" w:space="0" w:color="auto"/>
            </w:tcBorders>
            <w:tcMar>
              <w:top w:w="0" w:type="dxa"/>
              <w:left w:w="0" w:type="dxa"/>
              <w:bottom w:w="0" w:type="dxa"/>
              <w:right w:w="0" w:type="dxa"/>
            </w:tcMar>
            <w:vAlign w:val="center"/>
          </w:tcPr>
          <w:p w14:paraId="6706EA62"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Anticoagulants</w:t>
            </w:r>
          </w:p>
        </w:tc>
        <w:tc>
          <w:tcPr>
            <w:tcW w:w="2268" w:type="dxa"/>
            <w:tcBorders>
              <w:top w:val="single" w:sz="4" w:space="0" w:color="auto"/>
            </w:tcBorders>
            <w:tcMar>
              <w:top w:w="0" w:type="dxa"/>
              <w:left w:w="0" w:type="dxa"/>
              <w:bottom w:w="0" w:type="dxa"/>
              <w:right w:w="0" w:type="dxa"/>
            </w:tcMar>
            <w:vAlign w:val="center"/>
          </w:tcPr>
          <w:p w14:paraId="0F5A927D" w14:textId="2EE03A21"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37 (10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 xml:space="preserve">) </w:t>
            </w:r>
          </w:p>
        </w:tc>
        <w:tc>
          <w:tcPr>
            <w:tcW w:w="2409" w:type="dxa"/>
            <w:tcBorders>
              <w:top w:val="single" w:sz="4" w:space="0" w:color="auto"/>
            </w:tcBorders>
            <w:tcMar>
              <w:top w:w="0" w:type="dxa"/>
              <w:left w:w="0" w:type="dxa"/>
              <w:bottom w:w="0" w:type="dxa"/>
              <w:right w:w="0" w:type="dxa"/>
            </w:tcMar>
            <w:vAlign w:val="center"/>
          </w:tcPr>
          <w:p w14:paraId="20B27391" w14:textId="2F5DB0F6"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247 (11</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2</w:t>
            </w:r>
            <w:r w:rsidRPr="00E6463E">
              <w:rPr>
                <w:rFonts w:asciiTheme="minorHAnsi" w:eastAsia="Arial" w:hAnsiTheme="minorHAnsi" w:cstheme="minorHAnsi"/>
                <w:color w:val="111111"/>
              </w:rPr>
              <w:t xml:space="preserve">) </w:t>
            </w:r>
          </w:p>
        </w:tc>
        <w:tc>
          <w:tcPr>
            <w:tcW w:w="915" w:type="dxa"/>
            <w:tcBorders>
              <w:top w:val="single" w:sz="4" w:space="0" w:color="auto"/>
            </w:tcBorders>
            <w:tcMar>
              <w:top w:w="0" w:type="dxa"/>
              <w:left w:w="0" w:type="dxa"/>
              <w:bottom w:w="0" w:type="dxa"/>
              <w:right w:w="0" w:type="dxa"/>
            </w:tcMar>
            <w:vAlign w:val="center"/>
          </w:tcPr>
          <w:p w14:paraId="79085751" w14:textId="0854B35C"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93</w:t>
            </w:r>
          </w:p>
        </w:tc>
      </w:tr>
      <w:tr w:rsidR="006B4A48" w:rsidRPr="00E6463E" w14:paraId="244ADE3A" w14:textId="77777777" w:rsidTr="006B4A48">
        <w:trPr>
          <w:trHeight w:val="360"/>
        </w:trPr>
        <w:tc>
          <w:tcPr>
            <w:tcW w:w="3048" w:type="dxa"/>
            <w:tcMar>
              <w:top w:w="0" w:type="dxa"/>
              <w:left w:w="0" w:type="dxa"/>
              <w:bottom w:w="0" w:type="dxa"/>
              <w:right w:w="0" w:type="dxa"/>
            </w:tcMar>
            <w:vAlign w:val="center"/>
          </w:tcPr>
          <w:p w14:paraId="4509B1CA"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Antiplatelet therapy</w:t>
            </w:r>
          </w:p>
        </w:tc>
        <w:tc>
          <w:tcPr>
            <w:tcW w:w="2268" w:type="dxa"/>
            <w:tcMar>
              <w:top w:w="0" w:type="dxa"/>
              <w:left w:w="0" w:type="dxa"/>
              <w:bottom w:w="0" w:type="dxa"/>
              <w:right w:w="0" w:type="dxa"/>
            </w:tcMar>
            <w:vAlign w:val="center"/>
          </w:tcPr>
          <w:p w14:paraId="1FF65991" w14:textId="04BDBF20"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132 (37</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8</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48D6D895" w14:textId="5652B300"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888 (40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5</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753F9BDA" w14:textId="39E6E0FC"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72</w:t>
            </w:r>
          </w:p>
        </w:tc>
      </w:tr>
      <w:tr w:rsidR="006B4A48" w:rsidRPr="00E6463E" w14:paraId="4E6B3FFB" w14:textId="77777777" w:rsidTr="006B4A48">
        <w:trPr>
          <w:trHeight w:val="360"/>
        </w:trPr>
        <w:tc>
          <w:tcPr>
            <w:tcW w:w="3048" w:type="dxa"/>
            <w:tcMar>
              <w:top w:w="0" w:type="dxa"/>
              <w:left w:w="0" w:type="dxa"/>
              <w:bottom w:w="0" w:type="dxa"/>
              <w:right w:w="0" w:type="dxa"/>
            </w:tcMar>
            <w:vAlign w:val="center"/>
          </w:tcPr>
          <w:p w14:paraId="673C1D6D"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Statins</w:t>
            </w:r>
          </w:p>
        </w:tc>
        <w:tc>
          <w:tcPr>
            <w:tcW w:w="2268" w:type="dxa"/>
            <w:tcMar>
              <w:top w:w="0" w:type="dxa"/>
              <w:left w:w="0" w:type="dxa"/>
              <w:bottom w:w="0" w:type="dxa"/>
              <w:right w:w="0" w:type="dxa"/>
            </w:tcMar>
            <w:vAlign w:val="center"/>
          </w:tcPr>
          <w:p w14:paraId="0841CDF2" w14:textId="07A0E59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134 (38</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4</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5F866D3E" w14:textId="590AC5AF"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817 (37</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4319C36F" w14:textId="1FEBE6D1"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30</w:t>
            </w:r>
          </w:p>
        </w:tc>
      </w:tr>
      <w:tr w:rsidR="006B4A48" w:rsidRPr="00E6463E" w14:paraId="1213E2EB" w14:textId="77777777" w:rsidTr="006B4A48">
        <w:trPr>
          <w:trHeight w:val="360"/>
        </w:trPr>
        <w:tc>
          <w:tcPr>
            <w:tcW w:w="3048" w:type="dxa"/>
            <w:tcMar>
              <w:top w:w="0" w:type="dxa"/>
              <w:left w:w="0" w:type="dxa"/>
              <w:bottom w:w="0" w:type="dxa"/>
              <w:right w:w="0" w:type="dxa"/>
            </w:tcMar>
            <w:vAlign w:val="center"/>
          </w:tcPr>
          <w:p w14:paraId="0382650B"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Angiotensin-converting enzyme inhibitors</w:t>
            </w:r>
          </w:p>
        </w:tc>
        <w:tc>
          <w:tcPr>
            <w:tcW w:w="2268" w:type="dxa"/>
            <w:tcMar>
              <w:top w:w="0" w:type="dxa"/>
              <w:left w:w="0" w:type="dxa"/>
              <w:bottom w:w="0" w:type="dxa"/>
              <w:right w:w="0" w:type="dxa"/>
            </w:tcMar>
            <w:vAlign w:val="center"/>
          </w:tcPr>
          <w:p w14:paraId="3C6AF6D7" w14:textId="577015FC"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114 (32</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5</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6E8C7782" w14:textId="11037101"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536 (24</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3</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1DD1BB87" w14:textId="0AECBD45"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0</w:t>
            </w:r>
            <w:r w:rsidRPr="00E6463E">
              <w:rPr>
                <w:rFonts w:asciiTheme="minorHAnsi" w:eastAsia="Arial" w:hAnsiTheme="minorHAnsi" w:cstheme="minorHAnsi"/>
                <w:color w:val="111111"/>
              </w:rPr>
              <w:t>01</w:t>
            </w:r>
          </w:p>
        </w:tc>
      </w:tr>
      <w:tr w:rsidR="006B4A48" w:rsidRPr="00E6463E" w14:paraId="62968678" w14:textId="77777777" w:rsidTr="006B4A48">
        <w:trPr>
          <w:trHeight w:val="360"/>
        </w:trPr>
        <w:tc>
          <w:tcPr>
            <w:tcW w:w="3048" w:type="dxa"/>
            <w:tcMar>
              <w:top w:w="0" w:type="dxa"/>
              <w:left w:w="0" w:type="dxa"/>
              <w:bottom w:w="0" w:type="dxa"/>
              <w:right w:w="0" w:type="dxa"/>
            </w:tcMar>
            <w:vAlign w:val="center"/>
          </w:tcPr>
          <w:p w14:paraId="1FF4FFAE"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Proton pump inhibitors</w:t>
            </w:r>
          </w:p>
        </w:tc>
        <w:tc>
          <w:tcPr>
            <w:tcW w:w="2268" w:type="dxa"/>
            <w:tcMar>
              <w:top w:w="0" w:type="dxa"/>
              <w:left w:w="0" w:type="dxa"/>
              <w:bottom w:w="0" w:type="dxa"/>
              <w:right w:w="0" w:type="dxa"/>
            </w:tcMar>
            <w:vAlign w:val="center"/>
          </w:tcPr>
          <w:p w14:paraId="1501736E" w14:textId="3B269B86"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94 (26</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9</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73B605CB" w14:textId="6FA88ECE"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568 (25</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7</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29093DD9" w14:textId="0A403E14"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6</w:t>
            </w:r>
            <w:r w:rsidRPr="00E6463E">
              <w:rPr>
                <w:rFonts w:asciiTheme="minorHAnsi" w:eastAsia="Arial" w:hAnsiTheme="minorHAnsi" w:cstheme="minorHAnsi"/>
                <w:color w:val="111111"/>
              </w:rPr>
              <w:t>75</w:t>
            </w:r>
          </w:p>
        </w:tc>
      </w:tr>
      <w:tr w:rsidR="006B4A48" w:rsidRPr="00E6463E" w14:paraId="0ADDB0BD" w14:textId="77777777" w:rsidTr="006B4A48">
        <w:trPr>
          <w:trHeight w:val="360"/>
        </w:trPr>
        <w:tc>
          <w:tcPr>
            <w:tcW w:w="3048" w:type="dxa"/>
            <w:tcMar>
              <w:top w:w="0" w:type="dxa"/>
              <w:left w:w="0" w:type="dxa"/>
              <w:bottom w:w="0" w:type="dxa"/>
              <w:right w:w="0" w:type="dxa"/>
            </w:tcMar>
            <w:vAlign w:val="center"/>
          </w:tcPr>
          <w:p w14:paraId="43B1A53A"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β-blocker</w:t>
            </w:r>
          </w:p>
        </w:tc>
        <w:tc>
          <w:tcPr>
            <w:tcW w:w="2268" w:type="dxa"/>
            <w:tcMar>
              <w:top w:w="0" w:type="dxa"/>
              <w:left w:w="0" w:type="dxa"/>
              <w:bottom w:w="0" w:type="dxa"/>
              <w:right w:w="0" w:type="dxa"/>
            </w:tcMar>
            <w:vAlign w:val="center"/>
          </w:tcPr>
          <w:p w14:paraId="111C70AC" w14:textId="7F23D25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123 (35</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2</w:t>
            </w:r>
            <w:r w:rsidRPr="00E6463E">
              <w:rPr>
                <w:rFonts w:asciiTheme="minorHAnsi" w:eastAsia="Arial" w:hAnsiTheme="minorHAnsi" w:cstheme="minorHAnsi"/>
                <w:color w:val="111111"/>
              </w:rPr>
              <w:t xml:space="preserve">) </w:t>
            </w:r>
          </w:p>
        </w:tc>
        <w:tc>
          <w:tcPr>
            <w:tcW w:w="2409" w:type="dxa"/>
            <w:tcMar>
              <w:top w:w="0" w:type="dxa"/>
              <w:left w:w="0" w:type="dxa"/>
              <w:bottom w:w="0" w:type="dxa"/>
              <w:right w:w="0" w:type="dxa"/>
            </w:tcMar>
            <w:vAlign w:val="center"/>
          </w:tcPr>
          <w:p w14:paraId="0B1B3EB8" w14:textId="440CDEC7"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767 (34</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9</w:t>
            </w:r>
            <w:r w:rsidRPr="00E6463E">
              <w:rPr>
                <w:rFonts w:asciiTheme="minorHAnsi" w:eastAsia="Arial" w:hAnsiTheme="minorHAnsi" w:cstheme="minorHAnsi"/>
                <w:color w:val="111111"/>
              </w:rPr>
              <w:t xml:space="preserve">) </w:t>
            </w:r>
          </w:p>
        </w:tc>
        <w:tc>
          <w:tcPr>
            <w:tcW w:w="915" w:type="dxa"/>
            <w:tcMar>
              <w:top w:w="0" w:type="dxa"/>
              <w:left w:w="0" w:type="dxa"/>
              <w:bottom w:w="0" w:type="dxa"/>
              <w:right w:w="0" w:type="dxa"/>
            </w:tcMar>
            <w:vAlign w:val="center"/>
          </w:tcPr>
          <w:p w14:paraId="2F41D038" w14:textId="5D9C6539" w:rsidR="006B4A48" w:rsidRPr="00E6463E" w:rsidRDefault="006B4A48" w:rsidP="006B4A48">
            <w:pPr>
              <w:spacing w:before="40" w:after="40"/>
              <w:ind w:left="100" w:right="100"/>
              <w:jc w:val="right"/>
              <w:rPr>
                <w:rFonts w:asciiTheme="minorHAnsi" w:hAnsiTheme="minorHAnsi" w:cstheme="minorHAnsi"/>
              </w:rPr>
            </w:pPr>
            <w:r w:rsidRPr="00E6463E">
              <w:rPr>
                <w:rFonts w:asciiTheme="minorHAnsi" w:eastAsia="Arial" w:hAnsiTheme="minorHAnsi" w:cstheme="minorHAnsi"/>
                <w:color w:val="111111"/>
              </w:rPr>
              <w:t xml:space="preserve"> 0</w:t>
            </w:r>
            <w:r w:rsidR="0081779A" w:rsidRPr="00E6463E">
              <w:rPr>
                <w:rFonts w:asciiTheme="minorHAnsi" w:eastAsia="Arial" w:hAnsiTheme="minorHAnsi" w:cstheme="minorHAnsi"/>
                <w:color w:val="111111"/>
              </w:rPr>
              <w:t>.</w:t>
            </w:r>
            <w:r w:rsidR="00AF45DB" w:rsidRPr="00E6463E">
              <w:rPr>
                <w:rFonts w:asciiTheme="minorHAnsi" w:eastAsia="Arial" w:hAnsiTheme="minorHAnsi" w:cstheme="minorHAnsi"/>
                <w:color w:val="111111"/>
              </w:rPr>
              <w:t>9</w:t>
            </w:r>
            <w:r w:rsidRPr="00E6463E">
              <w:rPr>
                <w:rFonts w:asciiTheme="minorHAnsi" w:eastAsia="Arial" w:hAnsiTheme="minorHAnsi" w:cstheme="minorHAnsi"/>
                <w:color w:val="111111"/>
              </w:rPr>
              <w:t>46</w:t>
            </w:r>
          </w:p>
        </w:tc>
      </w:tr>
      <w:tr w:rsidR="006B4A48" w:rsidRPr="00E6463E" w14:paraId="3E13A449" w14:textId="77777777" w:rsidTr="006B4A48">
        <w:trPr>
          <w:trHeight w:val="360"/>
        </w:trPr>
        <w:tc>
          <w:tcPr>
            <w:tcW w:w="3048" w:type="dxa"/>
            <w:tcBorders>
              <w:bottom w:val="single" w:sz="8" w:space="0" w:color="000000"/>
            </w:tcBorders>
            <w:tcMar>
              <w:top w:w="0" w:type="dxa"/>
              <w:left w:w="0" w:type="dxa"/>
              <w:bottom w:w="0" w:type="dxa"/>
              <w:right w:w="0" w:type="dxa"/>
            </w:tcMar>
            <w:vAlign w:val="center"/>
          </w:tcPr>
          <w:p w14:paraId="75D20591"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Randomisation to Ceftriaxone</w:t>
            </w:r>
          </w:p>
        </w:tc>
        <w:tc>
          <w:tcPr>
            <w:tcW w:w="2268" w:type="dxa"/>
            <w:tcBorders>
              <w:bottom w:val="single" w:sz="8" w:space="0" w:color="000000"/>
            </w:tcBorders>
            <w:tcMar>
              <w:top w:w="0" w:type="dxa"/>
              <w:left w:w="0" w:type="dxa"/>
              <w:bottom w:w="0" w:type="dxa"/>
              <w:right w:w="0" w:type="dxa"/>
            </w:tcMar>
            <w:vAlign w:val="center"/>
          </w:tcPr>
          <w:p w14:paraId="152C93C0" w14:textId="71B0BB4B"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189 (54</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2</w:t>
            </w:r>
            <w:r w:rsidRPr="00E6463E">
              <w:rPr>
                <w:rFonts w:asciiTheme="minorHAnsi" w:hAnsiTheme="minorHAnsi" w:cstheme="minorHAnsi"/>
                <w:color w:val="000000"/>
              </w:rPr>
              <w:t xml:space="preserve">)                    </w:t>
            </w:r>
          </w:p>
        </w:tc>
        <w:tc>
          <w:tcPr>
            <w:tcW w:w="2409" w:type="dxa"/>
            <w:tcBorders>
              <w:bottom w:val="single" w:sz="8" w:space="0" w:color="000000"/>
            </w:tcBorders>
            <w:tcMar>
              <w:top w:w="0" w:type="dxa"/>
              <w:left w:w="0" w:type="dxa"/>
              <w:bottom w:w="0" w:type="dxa"/>
              <w:right w:w="0" w:type="dxa"/>
            </w:tcMar>
            <w:vAlign w:val="center"/>
          </w:tcPr>
          <w:p w14:paraId="6A2CDAD4" w14:textId="4DE33413"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1079 (50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w:t>
            </w:r>
          </w:p>
        </w:tc>
        <w:tc>
          <w:tcPr>
            <w:tcW w:w="915" w:type="dxa"/>
            <w:tcBorders>
              <w:bottom w:val="single" w:sz="8" w:space="0" w:color="000000"/>
            </w:tcBorders>
            <w:tcMar>
              <w:top w:w="0" w:type="dxa"/>
              <w:left w:w="0" w:type="dxa"/>
              <w:bottom w:w="0" w:type="dxa"/>
              <w:right w:w="0" w:type="dxa"/>
            </w:tcMar>
            <w:vAlign w:val="center"/>
          </w:tcPr>
          <w:p w14:paraId="55D3EC0D" w14:textId="755E6533" w:rsidR="006B4A48" w:rsidRPr="00E6463E" w:rsidRDefault="006B4A48" w:rsidP="006B4A48">
            <w:pPr>
              <w:spacing w:after="0"/>
              <w:ind w:left="40" w:right="40"/>
              <w:jc w:val="center"/>
              <w:rPr>
                <w:rFonts w:asciiTheme="minorHAnsi" w:hAnsiTheme="minorHAnsi" w:cstheme="minorHAnsi"/>
                <w:color w:val="000000"/>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03</w:t>
            </w:r>
          </w:p>
        </w:tc>
      </w:tr>
      <w:tr w:rsidR="006B4A48" w:rsidRPr="00E6463E" w14:paraId="3367D5B4" w14:textId="77777777" w:rsidTr="006B4A48">
        <w:trPr>
          <w:trHeight w:val="360"/>
        </w:trPr>
        <w:tc>
          <w:tcPr>
            <w:tcW w:w="3048" w:type="dxa"/>
            <w:tcBorders>
              <w:top w:val="single" w:sz="8" w:space="0" w:color="000000"/>
              <w:bottom w:val="single" w:sz="4" w:space="0" w:color="auto"/>
            </w:tcBorders>
            <w:tcMar>
              <w:top w:w="0" w:type="dxa"/>
              <w:left w:w="0" w:type="dxa"/>
              <w:bottom w:w="0" w:type="dxa"/>
              <w:right w:w="0" w:type="dxa"/>
            </w:tcMar>
            <w:vAlign w:val="center"/>
          </w:tcPr>
          <w:p w14:paraId="12925E23" w14:textId="77777777" w:rsidR="006B4A48" w:rsidRPr="00E6463E" w:rsidRDefault="006B4A48" w:rsidP="006B4A48">
            <w:pPr>
              <w:spacing w:after="0"/>
              <w:ind w:left="40" w:right="40"/>
              <w:rPr>
                <w:rFonts w:asciiTheme="minorHAnsi" w:hAnsiTheme="minorHAnsi" w:cstheme="minorHAnsi"/>
                <w:b/>
                <w:bCs/>
              </w:rPr>
            </w:pPr>
            <w:r w:rsidRPr="00E6463E">
              <w:rPr>
                <w:rFonts w:asciiTheme="minorHAnsi" w:hAnsiTheme="minorHAnsi" w:cstheme="minorHAnsi"/>
                <w:b/>
                <w:bCs/>
                <w:color w:val="000000"/>
              </w:rPr>
              <w:t>Stroke characteristics</w:t>
            </w:r>
          </w:p>
        </w:tc>
        <w:tc>
          <w:tcPr>
            <w:tcW w:w="2268" w:type="dxa"/>
            <w:tcBorders>
              <w:top w:val="single" w:sz="8" w:space="0" w:color="000000"/>
              <w:bottom w:val="single" w:sz="4" w:space="0" w:color="auto"/>
            </w:tcBorders>
            <w:tcMar>
              <w:top w:w="0" w:type="dxa"/>
              <w:left w:w="0" w:type="dxa"/>
              <w:bottom w:w="0" w:type="dxa"/>
              <w:right w:w="0" w:type="dxa"/>
            </w:tcMar>
            <w:vAlign w:val="center"/>
          </w:tcPr>
          <w:p w14:paraId="1432217C" w14:textId="77777777" w:rsidR="006B4A48" w:rsidRPr="00E6463E" w:rsidRDefault="006B4A48" w:rsidP="006B4A48">
            <w:pPr>
              <w:spacing w:after="0"/>
              <w:ind w:left="40" w:right="40"/>
              <w:jc w:val="right"/>
              <w:rPr>
                <w:rFonts w:asciiTheme="minorHAnsi" w:hAnsiTheme="minorHAnsi" w:cstheme="minorHAnsi"/>
              </w:rPr>
            </w:pPr>
          </w:p>
        </w:tc>
        <w:tc>
          <w:tcPr>
            <w:tcW w:w="2409" w:type="dxa"/>
            <w:tcBorders>
              <w:top w:val="single" w:sz="8" w:space="0" w:color="000000"/>
              <w:bottom w:val="single" w:sz="4" w:space="0" w:color="auto"/>
            </w:tcBorders>
            <w:tcMar>
              <w:top w:w="0" w:type="dxa"/>
              <w:left w:w="0" w:type="dxa"/>
              <w:bottom w:w="0" w:type="dxa"/>
              <w:right w:w="0" w:type="dxa"/>
            </w:tcMar>
            <w:vAlign w:val="center"/>
          </w:tcPr>
          <w:p w14:paraId="623B516F" w14:textId="77777777" w:rsidR="006B4A48" w:rsidRPr="00E6463E" w:rsidRDefault="006B4A48" w:rsidP="006B4A48">
            <w:pPr>
              <w:spacing w:after="0"/>
              <w:ind w:left="40" w:right="40"/>
              <w:jc w:val="right"/>
              <w:rPr>
                <w:rFonts w:asciiTheme="minorHAnsi" w:hAnsiTheme="minorHAnsi" w:cstheme="minorHAnsi"/>
              </w:rPr>
            </w:pPr>
          </w:p>
        </w:tc>
        <w:tc>
          <w:tcPr>
            <w:tcW w:w="915" w:type="dxa"/>
            <w:tcBorders>
              <w:top w:val="single" w:sz="8" w:space="0" w:color="000000"/>
              <w:bottom w:val="single" w:sz="4" w:space="0" w:color="auto"/>
            </w:tcBorders>
            <w:tcMar>
              <w:top w:w="0" w:type="dxa"/>
              <w:left w:w="0" w:type="dxa"/>
              <w:bottom w:w="0" w:type="dxa"/>
              <w:right w:w="0" w:type="dxa"/>
            </w:tcMar>
            <w:vAlign w:val="center"/>
          </w:tcPr>
          <w:p w14:paraId="18B002CB" w14:textId="77777777" w:rsidR="006B4A48" w:rsidRPr="00E6463E" w:rsidRDefault="006B4A48" w:rsidP="006B4A48">
            <w:pPr>
              <w:spacing w:after="0"/>
              <w:ind w:left="40" w:right="40"/>
              <w:jc w:val="right"/>
              <w:rPr>
                <w:rFonts w:asciiTheme="minorHAnsi" w:hAnsiTheme="minorHAnsi" w:cstheme="minorHAnsi"/>
              </w:rPr>
            </w:pPr>
          </w:p>
        </w:tc>
      </w:tr>
      <w:tr w:rsidR="006B4A48" w:rsidRPr="00E6463E" w14:paraId="0AFDA22D" w14:textId="77777777" w:rsidTr="006B4A48">
        <w:trPr>
          <w:trHeight w:val="360"/>
        </w:trPr>
        <w:tc>
          <w:tcPr>
            <w:tcW w:w="3048" w:type="dxa"/>
            <w:tcBorders>
              <w:top w:val="single" w:sz="4" w:space="0" w:color="auto"/>
            </w:tcBorders>
            <w:tcMar>
              <w:top w:w="0" w:type="dxa"/>
              <w:left w:w="0" w:type="dxa"/>
              <w:bottom w:w="0" w:type="dxa"/>
              <w:right w:w="0" w:type="dxa"/>
            </w:tcMar>
            <w:vAlign w:val="center"/>
          </w:tcPr>
          <w:p w14:paraId="317E1775"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Cerebral infarction</w:t>
            </w:r>
          </w:p>
        </w:tc>
        <w:tc>
          <w:tcPr>
            <w:tcW w:w="2268" w:type="dxa"/>
            <w:tcBorders>
              <w:top w:val="single" w:sz="4" w:space="0" w:color="auto"/>
            </w:tcBorders>
            <w:tcMar>
              <w:top w:w="0" w:type="dxa"/>
              <w:left w:w="0" w:type="dxa"/>
              <w:bottom w:w="0" w:type="dxa"/>
              <w:right w:w="0" w:type="dxa"/>
            </w:tcMar>
          </w:tcPr>
          <w:p w14:paraId="4D56BEC4" w14:textId="353012C9" w:rsidR="006B4A48" w:rsidRPr="00E6463E" w:rsidRDefault="006B4A48" w:rsidP="006B4A48">
            <w:pPr>
              <w:jc w:val="right"/>
              <w:rPr>
                <w:rFonts w:asciiTheme="minorHAnsi" w:hAnsiTheme="minorHAnsi" w:cstheme="minorHAnsi"/>
              </w:rPr>
            </w:pPr>
            <w:r w:rsidRPr="00E6463E">
              <w:rPr>
                <w:rStyle w:val="gnkrckgcgsb"/>
                <w:rFonts w:asciiTheme="minorHAnsi" w:hAnsiTheme="minorHAnsi" w:cstheme="minorHAnsi"/>
                <w:color w:val="000000"/>
                <w:bdr w:val="none" w:sz="0" w:space="0" w:color="auto" w:frame="1"/>
              </w:rPr>
              <w:t>287 (82</w:t>
            </w:r>
            <w:r w:rsidR="0081779A" w:rsidRPr="00E6463E">
              <w:rPr>
                <w:rStyle w:val="gnkrckgcgsb"/>
                <w:rFonts w:asciiTheme="minorHAnsi" w:hAnsiTheme="minorHAnsi" w:cstheme="minorHAnsi"/>
                <w:color w:val="000000"/>
                <w:bdr w:val="none" w:sz="0" w:space="0" w:color="auto" w:frame="1"/>
              </w:rPr>
              <w:t>.</w:t>
            </w:r>
            <w:r w:rsidR="00AF45DB" w:rsidRPr="00E6463E">
              <w:rPr>
                <w:rStyle w:val="gnkrckgcgsb"/>
                <w:rFonts w:asciiTheme="minorHAnsi" w:hAnsiTheme="minorHAnsi" w:cstheme="minorHAnsi"/>
                <w:color w:val="000000"/>
                <w:bdr w:val="none" w:sz="0" w:space="0" w:color="auto" w:frame="1"/>
              </w:rPr>
              <w:t>3</w:t>
            </w:r>
            <w:r w:rsidRPr="00E6463E">
              <w:rPr>
                <w:rStyle w:val="gnkrckgcgsb"/>
                <w:rFonts w:asciiTheme="minorHAnsi" w:hAnsiTheme="minorHAnsi" w:cstheme="minorHAnsi"/>
                <w:color w:val="000000"/>
                <w:bdr w:val="none" w:sz="0" w:space="0" w:color="auto" w:frame="1"/>
              </w:rPr>
              <w:t xml:space="preserve">)           </w:t>
            </w:r>
          </w:p>
        </w:tc>
        <w:tc>
          <w:tcPr>
            <w:tcW w:w="2409" w:type="dxa"/>
            <w:tcBorders>
              <w:top w:val="single" w:sz="4" w:space="0" w:color="auto"/>
            </w:tcBorders>
            <w:tcMar>
              <w:top w:w="0" w:type="dxa"/>
              <w:left w:w="0" w:type="dxa"/>
              <w:bottom w:w="0" w:type="dxa"/>
              <w:right w:w="0" w:type="dxa"/>
            </w:tcMar>
          </w:tcPr>
          <w:p w14:paraId="13E14830" w14:textId="09851961" w:rsidR="006B4A48" w:rsidRPr="00E6463E" w:rsidRDefault="006B4A48" w:rsidP="006B4A48">
            <w:pPr>
              <w:jc w:val="right"/>
              <w:rPr>
                <w:rFonts w:asciiTheme="minorHAnsi" w:hAnsiTheme="minorHAnsi" w:cstheme="minorHAnsi"/>
              </w:rPr>
            </w:pPr>
            <w:r w:rsidRPr="00E6463E">
              <w:rPr>
                <w:rStyle w:val="gnkrckgcgsb"/>
                <w:rFonts w:asciiTheme="minorHAnsi" w:hAnsiTheme="minorHAnsi" w:cstheme="minorHAnsi"/>
                <w:color w:val="000000"/>
                <w:bdr w:val="none" w:sz="0" w:space="0" w:color="auto" w:frame="1"/>
              </w:rPr>
              <w:t>2154 (84</w:t>
            </w:r>
            <w:r w:rsidR="0081779A" w:rsidRPr="00E6463E">
              <w:rPr>
                <w:rStyle w:val="gnkrckgcgsb"/>
                <w:rFonts w:asciiTheme="minorHAnsi" w:hAnsiTheme="minorHAnsi" w:cstheme="minorHAnsi"/>
                <w:color w:val="000000"/>
                <w:bdr w:val="none" w:sz="0" w:space="0" w:color="auto" w:frame="1"/>
              </w:rPr>
              <w:t>.</w:t>
            </w:r>
            <w:r w:rsidR="00AF45DB" w:rsidRPr="00E6463E">
              <w:rPr>
                <w:rStyle w:val="gnkrckgcgsb"/>
                <w:rFonts w:asciiTheme="minorHAnsi" w:hAnsiTheme="minorHAnsi" w:cstheme="minorHAnsi"/>
                <w:color w:val="000000"/>
                <w:bdr w:val="none" w:sz="0" w:space="0" w:color="auto" w:frame="1"/>
              </w:rPr>
              <w:t>0</w:t>
            </w:r>
            <w:r w:rsidRPr="00E6463E">
              <w:rPr>
                <w:rStyle w:val="gnkrckgcgsb"/>
                <w:rFonts w:asciiTheme="minorHAnsi" w:hAnsiTheme="minorHAnsi" w:cstheme="minorHAnsi"/>
                <w:color w:val="000000"/>
                <w:bdr w:val="none" w:sz="0" w:space="0" w:color="auto" w:frame="1"/>
              </w:rPr>
              <w:t xml:space="preserve">)          </w:t>
            </w:r>
          </w:p>
        </w:tc>
        <w:tc>
          <w:tcPr>
            <w:tcW w:w="915" w:type="dxa"/>
            <w:tcBorders>
              <w:top w:val="single" w:sz="4" w:space="0" w:color="auto"/>
            </w:tcBorders>
            <w:tcMar>
              <w:top w:w="0" w:type="dxa"/>
              <w:left w:w="0" w:type="dxa"/>
              <w:bottom w:w="0" w:type="dxa"/>
              <w:right w:w="0" w:type="dxa"/>
            </w:tcMar>
            <w:vAlign w:val="center"/>
          </w:tcPr>
          <w:p w14:paraId="449B0AE4" w14:textId="65CD69EA" w:rsidR="006B4A48" w:rsidRPr="00E6463E" w:rsidRDefault="006B4A48" w:rsidP="006B4A48">
            <w:pPr>
              <w:spacing w:after="0"/>
              <w:ind w:left="40" w:right="40"/>
              <w:jc w:val="right"/>
              <w:rPr>
                <w:rFonts w:asciiTheme="minorHAnsi" w:hAnsiTheme="minorHAnsi" w:cstheme="minorHAnsi"/>
              </w:rPr>
            </w:pPr>
            <w:r w:rsidRPr="00E6463E">
              <w:rPr>
                <w:rStyle w:val="gnkrckgcgsb"/>
                <w:rFonts w:asciiTheme="minorHAnsi" w:hAnsiTheme="minorHAnsi" w:cstheme="minorHAnsi"/>
                <w:color w:val="000000"/>
                <w:bdr w:val="none" w:sz="0" w:space="0" w:color="auto" w:frame="1"/>
              </w:rPr>
              <w:t>0</w:t>
            </w:r>
            <w:r w:rsidR="0081779A" w:rsidRPr="00E6463E">
              <w:rPr>
                <w:rStyle w:val="gnkrckgcgsb"/>
                <w:rFonts w:asciiTheme="minorHAnsi" w:hAnsiTheme="minorHAnsi" w:cstheme="minorHAnsi"/>
                <w:color w:val="000000"/>
                <w:bdr w:val="none" w:sz="0" w:space="0" w:color="auto" w:frame="1"/>
              </w:rPr>
              <w:t>.</w:t>
            </w:r>
            <w:r w:rsidR="00AF45DB" w:rsidRPr="00E6463E">
              <w:rPr>
                <w:rStyle w:val="gnkrckgcgsb"/>
                <w:rFonts w:asciiTheme="minorHAnsi" w:hAnsiTheme="minorHAnsi" w:cstheme="minorHAnsi"/>
                <w:color w:val="000000"/>
                <w:bdr w:val="none" w:sz="0" w:space="0" w:color="auto" w:frame="1"/>
              </w:rPr>
              <w:t>4</w:t>
            </w:r>
            <w:r w:rsidRPr="00E6463E">
              <w:rPr>
                <w:rStyle w:val="gnkrckgcgsb"/>
                <w:rFonts w:asciiTheme="minorHAnsi" w:hAnsiTheme="minorHAnsi" w:cstheme="minorHAnsi"/>
                <w:color w:val="000000"/>
                <w:bdr w:val="none" w:sz="0" w:space="0" w:color="auto" w:frame="1"/>
              </w:rPr>
              <w:t>62</w:t>
            </w:r>
          </w:p>
        </w:tc>
      </w:tr>
      <w:tr w:rsidR="006B4A48" w:rsidRPr="00E6463E" w14:paraId="0BD726EE" w14:textId="77777777" w:rsidTr="006B4A48">
        <w:trPr>
          <w:trHeight w:val="360"/>
        </w:trPr>
        <w:tc>
          <w:tcPr>
            <w:tcW w:w="3048" w:type="dxa"/>
            <w:tcMar>
              <w:top w:w="0" w:type="dxa"/>
              <w:left w:w="0" w:type="dxa"/>
              <w:bottom w:w="0" w:type="dxa"/>
              <w:right w:w="0" w:type="dxa"/>
            </w:tcMar>
            <w:vAlign w:val="center"/>
          </w:tcPr>
          <w:p w14:paraId="3F43478E"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Transient ischaemic attack</w:t>
            </w:r>
          </w:p>
        </w:tc>
        <w:tc>
          <w:tcPr>
            <w:tcW w:w="2268" w:type="dxa"/>
            <w:tcMar>
              <w:top w:w="0" w:type="dxa"/>
              <w:left w:w="0" w:type="dxa"/>
              <w:bottom w:w="0" w:type="dxa"/>
              <w:right w:w="0" w:type="dxa"/>
            </w:tcMar>
            <w:vAlign w:val="center"/>
          </w:tcPr>
          <w:p w14:paraId="131CD6B3" w14:textId="064E504A"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37 (10</w:t>
            </w:r>
            <w:r w:rsidR="0081779A" w:rsidRPr="00E6463E">
              <w:rPr>
                <w:rFonts w:asciiTheme="minorHAnsi" w:hAnsiTheme="minorHAnsi" w:cstheme="minorHAnsi"/>
              </w:rPr>
              <w:t>.</w:t>
            </w:r>
            <w:r w:rsidR="00AF45DB" w:rsidRPr="00E6463E">
              <w:rPr>
                <w:rFonts w:asciiTheme="minorHAnsi" w:hAnsiTheme="minorHAnsi" w:cstheme="minorHAnsi"/>
              </w:rPr>
              <w:t>6</w:t>
            </w:r>
            <w:r w:rsidRPr="00E6463E">
              <w:rPr>
                <w:rFonts w:asciiTheme="minorHAnsi" w:hAnsiTheme="minorHAnsi" w:cstheme="minorHAnsi"/>
              </w:rPr>
              <w:t xml:space="preserve">)                 </w:t>
            </w:r>
          </w:p>
        </w:tc>
        <w:tc>
          <w:tcPr>
            <w:tcW w:w="2409" w:type="dxa"/>
            <w:tcMar>
              <w:top w:w="0" w:type="dxa"/>
              <w:left w:w="0" w:type="dxa"/>
              <w:bottom w:w="0" w:type="dxa"/>
              <w:right w:w="0" w:type="dxa"/>
            </w:tcMar>
            <w:vAlign w:val="center"/>
          </w:tcPr>
          <w:p w14:paraId="546548C6" w14:textId="6F842A60"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 xml:space="preserve">  232 (10</w:t>
            </w:r>
            <w:r w:rsidR="0081779A" w:rsidRPr="00E6463E">
              <w:rPr>
                <w:rFonts w:asciiTheme="minorHAnsi" w:hAnsiTheme="minorHAnsi" w:cstheme="minorHAnsi"/>
              </w:rPr>
              <w:t>.</w:t>
            </w:r>
            <w:r w:rsidR="00AF45DB" w:rsidRPr="00E6463E">
              <w:rPr>
                <w:rFonts w:asciiTheme="minorHAnsi" w:hAnsiTheme="minorHAnsi" w:cstheme="minorHAnsi"/>
              </w:rPr>
              <w:t>6</w:t>
            </w:r>
            <w:r w:rsidRPr="00E6463E">
              <w:rPr>
                <w:rFonts w:asciiTheme="minorHAnsi" w:hAnsiTheme="minorHAnsi" w:cstheme="minorHAnsi"/>
              </w:rPr>
              <w:t>)</w:t>
            </w:r>
          </w:p>
        </w:tc>
        <w:tc>
          <w:tcPr>
            <w:tcW w:w="915" w:type="dxa"/>
            <w:tcMar>
              <w:top w:w="0" w:type="dxa"/>
              <w:left w:w="0" w:type="dxa"/>
              <w:bottom w:w="0" w:type="dxa"/>
              <w:right w:w="0" w:type="dxa"/>
            </w:tcMar>
            <w:vAlign w:val="center"/>
          </w:tcPr>
          <w:p w14:paraId="4CA5B32A" w14:textId="7AF1F3CD"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1</w:t>
            </w:r>
            <w:r w:rsidR="0081779A" w:rsidRPr="00E6463E">
              <w:rPr>
                <w:rFonts w:asciiTheme="minorHAnsi" w:hAnsiTheme="minorHAnsi" w:cstheme="minorHAnsi"/>
              </w:rPr>
              <w:t>.</w:t>
            </w:r>
            <w:r w:rsidR="00AF45DB" w:rsidRPr="00E6463E">
              <w:rPr>
                <w:rFonts w:asciiTheme="minorHAnsi" w:hAnsiTheme="minorHAnsi" w:cstheme="minorHAnsi"/>
              </w:rPr>
              <w:t>0</w:t>
            </w:r>
            <w:r w:rsidRPr="00E6463E">
              <w:rPr>
                <w:rFonts w:asciiTheme="minorHAnsi" w:hAnsiTheme="minorHAnsi" w:cstheme="minorHAnsi"/>
              </w:rPr>
              <w:t>00</w:t>
            </w:r>
          </w:p>
        </w:tc>
      </w:tr>
      <w:tr w:rsidR="006B4A48" w:rsidRPr="00E6463E" w14:paraId="26601B9B" w14:textId="77777777" w:rsidTr="006B4A48">
        <w:trPr>
          <w:trHeight w:val="360"/>
        </w:trPr>
        <w:tc>
          <w:tcPr>
            <w:tcW w:w="3048" w:type="dxa"/>
            <w:tcMar>
              <w:top w:w="0" w:type="dxa"/>
              <w:left w:w="0" w:type="dxa"/>
              <w:bottom w:w="0" w:type="dxa"/>
              <w:right w:w="0" w:type="dxa"/>
            </w:tcMar>
            <w:vAlign w:val="center"/>
          </w:tcPr>
          <w:p w14:paraId="57FD35AD"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color w:val="000000"/>
              </w:rPr>
              <w:t>Cerebral haemorrhage</w:t>
            </w:r>
          </w:p>
        </w:tc>
        <w:tc>
          <w:tcPr>
            <w:tcW w:w="2268" w:type="dxa"/>
            <w:tcMar>
              <w:top w:w="0" w:type="dxa"/>
              <w:left w:w="0" w:type="dxa"/>
              <w:bottom w:w="0" w:type="dxa"/>
              <w:right w:w="0" w:type="dxa"/>
            </w:tcMar>
            <w:vAlign w:val="center"/>
          </w:tcPr>
          <w:p w14:paraId="2801170C" w14:textId="6D1BFD24"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13 (3</w:t>
            </w:r>
            <w:r w:rsidR="0081779A" w:rsidRPr="00E6463E">
              <w:rPr>
                <w:rFonts w:asciiTheme="minorHAnsi" w:hAnsiTheme="minorHAnsi" w:cstheme="minorHAnsi"/>
              </w:rPr>
              <w:t>.</w:t>
            </w:r>
            <w:r w:rsidR="00AF45DB" w:rsidRPr="00E6463E">
              <w:rPr>
                <w:rFonts w:asciiTheme="minorHAnsi" w:hAnsiTheme="minorHAnsi" w:cstheme="minorHAnsi"/>
              </w:rPr>
              <w:t>7</w:t>
            </w:r>
            <w:r w:rsidRPr="00E6463E">
              <w:rPr>
                <w:rFonts w:asciiTheme="minorHAnsi" w:hAnsiTheme="minorHAnsi" w:cstheme="minorHAnsi"/>
              </w:rPr>
              <w:t xml:space="preserve">)          </w:t>
            </w:r>
          </w:p>
        </w:tc>
        <w:tc>
          <w:tcPr>
            <w:tcW w:w="2409" w:type="dxa"/>
            <w:tcMar>
              <w:top w:w="0" w:type="dxa"/>
              <w:left w:w="0" w:type="dxa"/>
              <w:bottom w:w="0" w:type="dxa"/>
              <w:right w:w="0" w:type="dxa"/>
            </w:tcMar>
            <w:vAlign w:val="center"/>
          </w:tcPr>
          <w:p w14:paraId="4CDE0219" w14:textId="412E2D02"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80 (3</w:t>
            </w:r>
            <w:r w:rsidR="0081779A" w:rsidRPr="00E6463E">
              <w:rPr>
                <w:rFonts w:asciiTheme="minorHAnsi" w:hAnsiTheme="minorHAnsi" w:cstheme="minorHAnsi"/>
              </w:rPr>
              <w:t>.</w:t>
            </w:r>
            <w:r w:rsidR="00AF45DB" w:rsidRPr="00E6463E">
              <w:rPr>
                <w:rFonts w:asciiTheme="minorHAnsi" w:hAnsiTheme="minorHAnsi" w:cstheme="minorHAnsi"/>
              </w:rPr>
              <w:t>7</w:t>
            </w:r>
            <w:r w:rsidRPr="00E6463E">
              <w:rPr>
                <w:rFonts w:asciiTheme="minorHAnsi" w:hAnsiTheme="minorHAnsi" w:cstheme="minorHAnsi"/>
              </w:rPr>
              <w:t xml:space="preserve">)          </w:t>
            </w:r>
          </w:p>
        </w:tc>
        <w:tc>
          <w:tcPr>
            <w:tcW w:w="915" w:type="dxa"/>
            <w:tcMar>
              <w:top w:w="0" w:type="dxa"/>
              <w:left w:w="0" w:type="dxa"/>
              <w:bottom w:w="0" w:type="dxa"/>
              <w:right w:w="0" w:type="dxa"/>
            </w:tcMar>
            <w:vAlign w:val="center"/>
          </w:tcPr>
          <w:p w14:paraId="7C0351A5" w14:textId="38E55C69"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1</w:t>
            </w:r>
            <w:r w:rsidR="0081779A" w:rsidRPr="00E6463E">
              <w:rPr>
                <w:rFonts w:asciiTheme="minorHAnsi" w:hAnsiTheme="minorHAnsi" w:cstheme="minorHAnsi"/>
              </w:rPr>
              <w:t>.</w:t>
            </w:r>
            <w:r w:rsidR="00AF45DB" w:rsidRPr="00E6463E">
              <w:rPr>
                <w:rFonts w:asciiTheme="minorHAnsi" w:hAnsiTheme="minorHAnsi" w:cstheme="minorHAnsi"/>
              </w:rPr>
              <w:t>0</w:t>
            </w:r>
            <w:r w:rsidRPr="00E6463E">
              <w:rPr>
                <w:rFonts w:asciiTheme="minorHAnsi" w:hAnsiTheme="minorHAnsi" w:cstheme="minorHAnsi"/>
              </w:rPr>
              <w:t xml:space="preserve">00     </w:t>
            </w:r>
          </w:p>
        </w:tc>
      </w:tr>
      <w:tr w:rsidR="006B4A48" w:rsidRPr="00E6463E" w14:paraId="7A61F608" w14:textId="77777777" w:rsidTr="006B4A48">
        <w:trPr>
          <w:trHeight w:val="360"/>
        </w:trPr>
        <w:tc>
          <w:tcPr>
            <w:tcW w:w="3048" w:type="dxa"/>
            <w:tcMar>
              <w:top w:w="0" w:type="dxa"/>
              <w:left w:w="0" w:type="dxa"/>
              <w:bottom w:w="0" w:type="dxa"/>
              <w:right w:w="0" w:type="dxa"/>
            </w:tcMar>
          </w:tcPr>
          <w:p w14:paraId="500FDC1B"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rPr>
              <w:t>Modified Rankin Scale score before stroke symptoms$</w:t>
            </w:r>
          </w:p>
        </w:tc>
        <w:tc>
          <w:tcPr>
            <w:tcW w:w="2268" w:type="dxa"/>
            <w:tcMar>
              <w:top w:w="0" w:type="dxa"/>
              <w:left w:w="0" w:type="dxa"/>
              <w:bottom w:w="0" w:type="dxa"/>
              <w:right w:w="0" w:type="dxa"/>
            </w:tcMar>
            <w:vAlign w:val="center"/>
          </w:tcPr>
          <w:p w14:paraId="0B7BC6A3"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0 (0–1)</w:t>
            </w:r>
          </w:p>
        </w:tc>
        <w:tc>
          <w:tcPr>
            <w:tcW w:w="2409" w:type="dxa"/>
            <w:tcMar>
              <w:top w:w="0" w:type="dxa"/>
              <w:left w:w="0" w:type="dxa"/>
              <w:bottom w:w="0" w:type="dxa"/>
              <w:right w:w="0" w:type="dxa"/>
            </w:tcMar>
            <w:vAlign w:val="center"/>
          </w:tcPr>
          <w:p w14:paraId="268011FD"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0 (0–1)</w:t>
            </w:r>
          </w:p>
        </w:tc>
        <w:tc>
          <w:tcPr>
            <w:tcW w:w="915" w:type="dxa"/>
            <w:tcMar>
              <w:top w:w="0" w:type="dxa"/>
              <w:left w:w="0" w:type="dxa"/>
              <w:bottom w:w="0" w:type="dxa"/>
              <w:right w:w="0" w:type="dxa"/>
            </w:tcMar>
            <w:vAlign w:val="center"/>
          </w:tcPr>
          <w:p w14:paraId="1A3EE849" w14:textId="56C55CF4"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0</w:t>
            </w:r>
            <w:r w:rsidR="0081779A" w:rsidRPr="00E6463E">
              <w:rPr>
                <w:rFonts w:asciiTheme="minorHAnsi" w:hAnsiTheme="minorHAnsi" w:cstheme="minorHAnsi"/>
              </w:rPr>
              <w:t>.</w:t>
            </w:r>
            <w:r w:rsidR="00AF45DB" w:rsidRPr="00E6463E">
              <w:rPr>
                <w:rFonts w:asciiTheme="minorHAnsi" w:hAnsiTheme="minorHAnsi" w:cstheme="minorHAnsi"/>
              </w:rPr>
              <w:t>5</w:t>
            </w:r>
            <w:r w:rsidRPr="00E6463E">
              <w:rPr>
                <w:rFonts w:asciiTheme="minorHAnsi" w:hAnsiTheme="minorHAnsi" w:cstheme="minorHAnsi"/>
              </w:rPr>
              <w:t>38</w:t>
            </w:r>
          </w:p>
        </w:tc>
      </w:tr>
      <w:tr w:rsidR="006B4A48" w:rsidRPr="00E6463E" w14:paraId="48098C7F" w14:textId="77777777" w:rsidTr="006B4A48">
        <w:trPr>
          <w:trHeight w:val="360"/>
        </w:trPr>
        <w:tc>
          <w:tcPr>
            <w:tcW w:w="3048" w:type="dxa"/>
            <w:tcBorders>
              <w:bottom w:val="single" w:sz="4" w:space="0" w:color="auto"/>
            </w:tcBorders>
            <w:tcMar>
              <w:top w:w="0" w:type="dxa"/>
              <w:left w:w="0" w:type="dxa"/>
              <w:bottom w:w="0" w:type="dxa"/>
              <w:right w:w="0" w:type="dxa"/>
            </w:tcMar>
          </w:tcPr>
          <w:p w14:paraId="1B2895FB" w14:textId="77777777"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National Institutes of Health</w:t>
            </w:r>
          </w:p>
          <w:p w14:paraId="7F0E886F"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rPr>
              <w:t>Stroke Scale score¶</w:t>
            </w:r>
          </w:p>
        </w:tc>
        <w:tc>
          <w:tcPr>
            <w:tcW w:w="2268" w:type="dxa"/>
            <w:tcBorders>
              <w:bottom w:val="single" w:sz="4" w:space="0" w:color="auto"/>
            </w:tcBorders>
            <w:tcMar>
              <w:top w:w="0" w:type="dxa"/>
              <w:left w:w="0" w:type="dxa"/>
              <w:bottom w:w="0" w:type="dxa"/>
              <w:right w:w="0" w:type="dxa"/>
            </w:tcMar>
            <w:vAlign w:val="center"/>
          </w:tcPr>
          <w:p w14:paraId="6B950AC0"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5 (3-9)</w:t>
            </w:r>
          </w:p>
        </w:tc>
        <w:tc>
          <w:tcPr>
            <w:tcW w:w="2409" w:type="dxa"/>
            <w:tcBorders>
              <w:bottom w:val="single" w:sz="4" w:space="0" w:color="auto"/>
            </w:tcBorders>
            <w:tcMar>
              <w:top w:w="0" w:type="dxa"/>
              <w:left w:w="0" w:type="dxa"/>
              <w:bottom w:w="0" w:type="dxa"/>
              <w:right w:w="0" w:type="dxa"/>
            </w:tcMar>
            <w:vAlign w:val="center"/>
          </w:tcPr>
          <w:p w14:paraId="4FCA4E7A" w14:textId="77777777" w:rsidR="006B4A48" w:rsidRPr="00E6463E" w:rsidRDefault="006B4A48" w:rsidP="006B4A48">
            <w:pPr>
              <w:spacing w:after="0"/>
              <w:ind w:left="40" w:right="40"/>
              <w:jc w:val="right"/>
              <w:rPr>
                <w:rFonts w:asciiTheme="minorHAnsi" w:hAnsiTheme="minorHAnsi" w:cstheme="minorHAnsi"/>
                <w:color w:val="000000"/>
              </w:rPr>
            </w:pPr>
            <w:r w:rsidRPr="00E6463E">
              <w:rPr>
                <w:rFonts w:asciiTheme="minorHAnsi" w:hAnsiTheme="minorHAnsi" w:cstheme="minorHAnsi"/>
                <w:color w:val="000000"/>
              </w:rPr>
              <w:t>5 (3-9)</w:t>
            </w:r>
          </w:p>
        </w:tc>
        <w:tc>
          <w:tcPr>
            <w:tcW w:w="915" w:type="dxa"/>
            <w:tcBorders>
              <w:bottom w:val="single" w:sz="4" w:space="0" w:color="auto"/>
            </w:tcBorders>
            <w:tcMar>
              <w:top w:w="0" w:type="dxa"/>
              <w:left w:w="0" w:type="dxa"/>
              <w:bottom w:w="0" w:type="dxa"/>
              <w:right w:w="0" w:type="dxa"/>
            </w:tcMar>
            <w:vAlign w:val="center"/>
          </w:tcPr>
          <w:p w14:paraId="1F31795C" w14:textId="4B2324B1" w:rsidR="006B4A48" w:rsidRPr="00E6463E" w:rsidRDefault="006B4A48" w:rsidP="006B4A48">
            <w:pPr>
              <w:spacing w:after="0"/>
              <w:ind w:left="40" w:right="40"/>
              <w:jc w:val="right"/>
              <w:rPr>
                <w:rFonts w:asciiTheme="minorHAnsi" w:hAnsiTheme="minorHAnsi" w:cstheme="minorHAnsi"/>
              </w:rPr>
            </w:pPr>
            <w:r w:rsidRPr="00E6463E">
              <w:rPr>
                <w:rFonts w:asciiTheme="minorHAnsi" w:hAnsiTheme="minorHAnsi" w:cstheme="minorHAnsi"/>
              </w:rPr>
              <w:t>0</w:t>
            </w:r>
            <w:r w:rsidR="0081779A" w:rsidRPr="00E6463E">
              <w:rPr>
                <w:rFonts w:asciiTheme="minorHAnsi" w:hAnsiTheme="minorHAnsi" w:cstheme="minorHAnsi"/>
              </w:rPr>
              <w:t>.</w:t>
            </w:r>
            <w:r w:rsidR="00AF45DB" w:rsidRPr="00E6463E">
              <w:rPr>
                <w:rFonts w:asciiTheme="minorHAnsi" w:hAnsiTheme="minorHAnsi" w:cstheme="minorHAnsi"/>
              </w:rPr>
              <w:t>3</w:t>
            </w:r>
            <w:r w:rsidRPr="00E6463E">
              <w:rPr>
                <w:rFonts w:asciiTheme="minorHAnsi" w:hAnsiTheme="minorHAnsi" w:cstheme="minorHAnsi"/>
              </w:rPr>
              <w:t>12</w:t>
            </w:r>
          </w:p>
        </w:tc>
      </w:tr>
    </w:tbl>
    <w:p w14:paraId="1794CA3A" w14:textId="6A593848" w:rsidR="006B4A48" w:rsidRPr="00E6463E" w:rsidRDefault="006B4A48" w:rsidP="006B4A48">
      <w:pPr>
        <w:spacing w:line="480" w:lineRule="auto"/>
        <w:jc w:val="both"/>
        <w:rPr>
          <w:rFonts w:asciiTheme="minorHAnsi" w:hAnsiTheme="minorHAnsi" w:cstheme="minorHAnsi"/>
          <w:bCs/>
          <w:lang w:val="en-US"/>
        </w:rPr>
      </w:pPr>
      <w:r w:rsidRPr="00E6463E">
        <w:rPr>
          <w:rFonts w:asciiTheme="minorHAnsi" w:hAnsiTheme="minorHAnsi" w:cstheme="minorHAnsi"/>
          <w:b/>
          <w:iCs/>
          <w:shd w:val="clear" w:color="auto" w:fill="FFFFFF"/>
        </w:rPr>
        <w:t>Supplementary table 3</w:t>
      </w:r>
      <w:r w:rsidRPr="00E6463E">
        <w:rPr>
          <w:rFonts w:asciiTheme="minorHAnsi" w:hAnsiTheme="minorHAnsi" w:cstheme="minorHAnsi"/>
          <w:b/>
          <w:bCs/>
          <w:iCs/>
          <w:lang w:val="en-US"/>
        </w:rPr>
        <w:t>:</w:t>
      </w:r>
      <w:r w:rsidRPr="00E6463E">
        <w:rPr>
          <w:rFonts w:asciiTheme="minorHAnsi" w:hAnsiTheme="minorHAnsi" w:cstheme="minorHAnsi"/>
          <w:b/>
          <w:bCs/>
          <w:lang w:val="en-US"/>
        </w:rPr>
        <w:t xml:space="preserve"> </w:t>
      </w:r>
      <w:r w:rsidRPr="00E6463E">
        <w:rPr>
          <w:rFonts w:asciiTheme="minorHAnsi" w:hAnsiTheme="minorHAnsi" w:cstheme="minorHAnsi"/>
          <w:b/>
          <w:lang w:val="en-US"/>
        </w:rPr>
        <w:t xml:space="preserve">comparison of  patients </w:t>
      </w:r>
      <w:r w:rsidR="0081779A" w:rsidRPr="00E6463E">
        <w:rPr>
          <w:rFonts w:asciiTheme="minorHAnsi" w:hAnsiTheme="minorHAnsi" w:cstheme="minorHAnsi"/>
          <w:b/>
          <w:lang w:val="en-US"/>
        </w:rPr>
        <w:t xml:space="preserve">participating in the microbiota sub study </w:t>
      </w:r>
      <w:r w:rsidRPr="00E6463E">
        <w:rPr>
          <w:rFonts w:asciiTheme="minorHAnsi" w:hAnsiTheme="minorHAnsi" w:cstheme="minorHAnsi"/>
          <w:b/>
          <w:lang w:val="en-US"/>
        </w:rPr>
        <w:t xml:space="preserve"> within the case-mix of cohort of the PASS study.</w:t>
      </w:r>
    </w:p>
    <w:p w14:paraId="68B1EBC3" w14:textId="247FCEBC" w:rsidR="007241E0" w:rsidRDefault="006B4A48" w:rsidP="00E544E4">
      <w:pPr>
        <w:spacing w:after="160"/>
        <w:jc w:val="both"/>
        <w:rPr>
          <w:rFonts w:asciiTheme="minorHAnsi" w:hAnsiTheme="minorHAnsi" w:cstheme="minorHAnsi"/>
          <w:bCs/>
          <w:lang w:val="en-US"/>
        </w:rPr>
      </w:pPr>
      <w:r w:rsidRPr="00E6463E">
        <w:rPr>
          <w:rFonts w:asciiTheme="minorHAnsi" w:hAnsiTheme="minorHAnsi" w:cstheme="minorHAnsi"/>
          <w:b/>
          <w:lang w:val="en-US"/>
        </w:rPr>
        <w:br w:type="page"/>
      </w:r>
      <w:r w:rsidRPr="00E6463E">
        <w:rPr>
          <w:rFonts w:asciiTheme="minorHAnsi" w:hAnsiTheme="minorHAnsi" w:cstheme="minorHAnsi"/>
          <w:bCs/>
          <w:lang w:val="en-US"/>
        </w:rPr>
        <w:lastRenderedPageBreak/>
        <w:t>Data are median (IQR) or n/N (%). †Cardiac valve disease was defined as cardiac valve insufficiency, stenosis, or replacement.  §Scores on the modified Rankin Scale range from 0 to 6, with 6 indicating death; modified Rankin Scale scores before onset of stroke symptoms were assessed in 345 stroke patients. ¶Scores on the National Institutes of Health Stroke Scale range from 0 to 30, with 30 indicating highest degree of stroke severity; these scores were assessed in 349 patients.</w:t>
      </w:r>
    </w:p>
    <w:p w14:paraId="1B719EDD" w14:textId="77777777" w:rsidR="00D16542" w:rsidRDefault="00D16542" w:rsidP="00CA6E5A">
      <w:pPr>
        <w:spacing w:line="480" w:lineRule="auto"/>
        <w:jc w:val="both"/>
        <w:rPr>
          <w:rFonts w:asciiTheme="minorHAnsi" w:hAnsiTheme="minorHAnsi" w:cstheme="minorHAnsi"/>
          <w:b/>
          <w:iCs/>
          <w:shd w:val="clear" w:color="auto" w:fill="FFFFFF"/>
        </w:rPr>
      </w:pPr>
    </w:p>
    <w:p w14:paraId="41BFEBDF" w14:textId="762C321E" w:rsidR="00085DFF" w:rsidRPr="00E6463E" w:rsidRDefault="00786112" w:rsidP="00CA6E5A">
      <w:pPr>
        <w:spacing w:line="480" w:lineRule="auto"/>
        <w:jc w:val="both"/>
        <w:rPr>
          <w:rFonts w:asciiTheme="minorHAnsi" w:hAnsiTheme="minorHAnsi" w:cstheme="minorHAnsi"/>
          <w:bCs/>
          <w:lang w:val="en-US"/>
        </w:rPr>
      </w:pPr>
      <w:r w:rsidRPr="00E6463E">
        <w:rPr>
          <w:rFonts w:asciiTheme="minorHAnsi" w:hAnsiTheme="minorHAnsi" w:cstheme="minorHAnsi"/>
          <w:b/>
          <w:iCs/>
          <w:shd w:val="clear" w:color="auto" w:fill="FFFFFF"/>
        </w:rPr>
        <w:t xml:space="preserve">Supplementary table </w:t>
      </w:r>
      <w:r w:rsidR="00A93F3D">
        <w:rPr>
          <w:rFonts w:asciiTheme="minorHAnsi" w:hAnsiTheme="minorHAnsi" w:cstheme="minorHAnsi"/>
          <w:b/>
          <w:iCs/>
          <w:color w:val="FF0000"/>
          <w:shd w:val="clear" w:color="auto" w:fill="FFFFFF"/>
        </w:rPr>
        <w:t>4</w:t>
      </w:r>
      <w:r w:rsidR="00085DFF" w:rsidRPr="00E6463E">
        <w:rPr>
          <w:rFonts w:asciiTheme="minorHAnsi" w:hAnsiTheme="minorHAnsi" w:cstheme="minorHAnsi"/>
          <w:b/>
          <w:bCs/>
          <w:iCs/>
          <w:lang w:val="en-US"/>
        </w:rPr>
        <w:t>:</w:t>
      </w:r>
      <w:r w:rsidR="00085DFF" w:rsidRPr="00E6463E">
        <w:rPr>
          <w:rFonts w:asciiTheme="minorHAnsi" w:hAnsiTheme="minorHAnsi" w:cstheme="minorHAnsi"/>
          <w:b/>
          <w:bCs/>
          <w:lang w:val="en-US"/>
        </w:rPr>
        <w:t xml:space="preserve"> </w:t>
      </w:r>
      <w:r w:rsidR="00085DFF" w:rsidRPr="00E6463E">
        <w:rPr>
          <w:rFonts w:asciiTheme="minorHAnsi" w:hAnsiTheme="minorHAnsi" w:cstheme="minorHAnsi"/>
          <w:b/>
          <w:lang w:val="en-US"/>
        </w:rPr>
        <w:t>comparison of selected plasma samples of stroke patients within the case</w:t>
      </w:r>
      <w:r w:rsidR="006B4A48" w:rsidRPr="00E6463E">
        <w:rPr>
          <w:rFonts w:asciiTheme="minorHAnsi" w:hAnsiTheme="minorHAnsi" w:cstheme="minorHAnsi"/>
          <w:b/>
          <w:lang w:val="en-US"/>
        </w:rPr>
        <w:t>-</w:t>
      </w:r>
      <w:r w:rsidR="00085DFF" w:rsidRPr="00E6463E">
        <w:rPr>
          <w:rFonts w:asciiTheme="minorHAnsi" w:hAnsiTheme="minorHAnsi" w:cstheme="minorHAnsi"/>
          <w:b/>
          <w:lang w:val="en-US"/>
        </w:rPr>
        <w:t xml:space="preserve">mix cohort of </w:t>
      </w:r>
      <w:r w:rsidR="006B4A48" w:rsidRPr="00E6463E">
        <w:rPr>
          <w:rFonts w:asciiTheme="minorHAnsi" w:hAnsiTheme="minorHAnsi" w:cstheme="minorHAnsi"/>
          <w:b/>
          <w:lang w:val="en-US"/>
        </w:rPr>
        <w:t>stroke patients with microbiota samples</w:t>
      </w:r>
      <w:r w:rsidR="00085DFF" w:rsidRPr="00E6463E">
        <w:rPr>
          <w:rFonts w:asciiTheme="minorHAnsi" w:hAnsiTheme="minorHAnsi" w:cstheme="minorHAnsi"/>
          <w:b/>
          <w:lang w:val="en-US"/>
        </w:rPr>
        <w:t>.</w:t>
      </w:r>
      <w:r w:rsidR="00085DFF" w:rsidRPr="00E6463E">
        <w:rPr>
          <w:rFonts w:asciiTheme="minorHAnsi" w:hAnsiTheme="minorHAnsi" w:cstheme="minorHAnsi"/>
          <w:bCs/>
          <w:lang w:val="en-US"/>
        </w:rPr>
        <w:t xml:space="preserve"> </w:t>
      </w:r>
    </w:p>
    <w:tbl>
      <w:tblPr>
        <w:tblW w:w="0" w:type="auto"/>
        <w:jc w:val="center"/>
        <w:tblLayout w:type="fixed"/>
        <w:tblLook w:val="04A0" w:firstRow="1" w:lastRow="0" w:firstColumn="1" w:lastColumn="0" w:noHBand="0" w:noVBand="1"/>
      </w:tblPr>
      <w:tblGrid>
        <w:gridCol w:w="3402"/>
        <w:gridCol w:w="2127"/>
        <w:gridCol w:w="2126"/>
        <w:gridCol w:w="985"/>
      </w:tblGrid>
      <w:tr w:rsidR="00D919EC" w:rsidRPr="00E6463E" w14:paraId="31700380" w14:textId="77777777" w:rsidTr="00D834D8">
        <w:trPr>
          <w:cantSplit/>
          <w:trHeight w:val="360"/>
          <w:tblHeader/>
          <w:jc w:val="center"/>
        </w:trPr>
        <w:tc>
          <w:tcPr>
            <w:tcW w:w="3402" w:type="dxa"/>
            <w:tcBorders>
              <w:top w:val="single" w:sz="16" w:space="0" w:color="000000"/>
              <w:bottom w:val="single" w:sz="16" w:space="0" w:color="000000"/>
            </w:tcBorders>
            <w:tcMar>
              <w:top w:w="0" w:type="dxa"/>
              <w:left w:w="0" w:type="dxa"/>
              <w:bottom w:w="0" w:type="dxa"/>
              <w:right w:w="0" w:type="dxa"/>
            </w:tcMar>
            <w:vAlign w:val="center"/>
          </w:tcPr>
          <w:p w14:paraId="4B47ACBB" w14:textId="77777777" w:rsidR="00D919EC" w:rsidRPr="00E6463E" w:rsidRDefault="00D919EC" w:rsidP="00D834D8">
            <w:pPr>
              <w:spacing w:before="40" w:after="40"/>
              <w:ind w:left="40" w:right="40"/>
              <w:jc w:val="right"/>
              <w:rPr>
                <w:rFonts w:asciiTheme="minorHAnsi" w:hAnsiTheme="minorHAnsi" w:cstheme="minorHAnsi"/>
              </w:rPr>
            </w:pPr>
          </w:p>
        </w:tc>
        <w:tc>
          <w:tcPr>
            <w:tcW w:w="2127" w:type="dxa"/>
            <w:tcBorders>
              <w:top w:val="single" w:sz="16" w:space="0" w:color="000000"/>
              <w:bottom w:val="single" w:sz="16" w:space="0" w:color="000000"/>
            </w:tcBorders>
            <w:tcMar>
              <w:top w:w="0" w:type="dxa"/>
              <w:left w:w="0" w:type="dxa"/>
              <w:bottom w:w="0" w:type="dxa"/>
              <w:right w:w="0" w:type="dxa"/>
            </w:tcMar>
            <w:vAlign w:val="center"/>
          </w:tcPr>
          <w:p w14:paraId="17BA7254"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No plasma (n=312)</w:t>
            </w:r>
          </w:p>
        </w:tc>
        <w:tc>
          <w:tcPr>
            <w:tcW w:w="2126" w:type="dxa"/>
            <w:tcBorders>
              <w:top w:val="single" w:sz="16" w:space="0" w:color="000000"/>
              <w:bottom w:val="single" w:sz="16" w:space="0" w:color="000000"/>
            </w:tcBorders>
            <w:tcMar>
              <w:top w:w="0" w:type="dxa"/>
              <w:left w:w="0" w:type="dxa"/>
              <w:bottom w:w="0" w:type="dxa"/>
              <w:right w:w="0" w:type="dxa"/>
            </w:tcMar>
            <w:vAlign w:val="center"/>
          </w:tcPr>
          <w:p w14:paraId="66C0C5AC"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Plasma (n=32)</w:t>
            </w:r>
          </w:p>
        </w:tc>
        <w:tc>
          <w:tcPr>
            <w:tcW w:w="985" w:type="dxa"/>
            <w:tcBorders>
              <w:top w:val="single" w:sz="16" w:space="0" w:color="000000"/>
              <w:bottom w:val="single" w:sz="16" w:space="0" w:color="000000"/>
            </w:tcBorders>
            <w:tcMar>
              <w:top w:w="0" w:type="dxa"/>
              <w:left w:w="0" w:type="dxa"/>
              <w:bottom w:w="0" w:type="dxa"/>
              <w:right w:w="0" w:type="dxa"/>
            </w:tcMar>
            <w:vAlign w:val="center"/>
          </w:tcPr>
          <w:p w14:paraId="0C6C4A6E"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p</w:t>
            </w:r>
          </w:p>
        </w:tc>
      </w:tr>
      <w:tr w:rsidR="00D919EC" w:rsidRPr="00E6463E" w14:paraId="1EC37CD6" w14:textId="77777777" w:rsidTr="00D834D8">
        <w:trPr>
          <w:cantSplit/>
          <w:trHeight w:val="360"/>
          <w:jc w:val="center"/>
        </w:trPr>
        <w:tc>
          <w:tcPr>
            <w:tcW w:w="3402" w:type="dxa"/>
            <w:tcBorders>
              <w:top w:val="single" w:sz="8" w:space="0" w:color="000000"/>
              <w:bottom w:val="single" w:sz="8" w:space="0" w:color="000000"/>
            </w:tcBorders>
            <w:tcMar>
              <w:top w:w="0" w:type="dxa"/>
              <w:left w:w="0" w:type="dxa"/>
              <w:bottom w:w="0" w:type="dxa"/>
              <w:right w:w="0" w:type="dxa"/>
            </w:tcMar>
            <w:vAlign w:val="center"/>
          </w:tcPr>
          <w:p w14:paraId="31431F6A"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Age, years</w:t>
            </w:r>
          </w:p>
        </w:tc>
        <w:tc>
          <w:tcPr>
            <w:tcW w:w="2127" w:type="dxa"/>
            <w:tcBorders>
              <w:top w:val="single" w:sz="8" w:space="0" w:color="000000"/>
              <w:bottom w:val="single" w:sz="8" w:space="0" w:color="000000"/>
            </w:tcBorders>
            <w:tcMar>
              <w:top w:w="0" w:type="dxa"/>
              <w:left w:w="0" w:type="dxa"/>
              <w:bottom w:w="0" w:type="dxa"/>
              <w:right w:w="0" w:type="dxa"/>
            </w:tcMar>
            <w:vAlign w:val="center"/>
          </w:tcPr>
          <w:p w14:paraId="7718FE25" w14:textId="2D162231"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72</w:t>
            </w:r>
            <w:r w:rsidR="00AF45DB" w:rsidRPr="00E6463E">
              <w:rPr>
                <w:rFonts w:asciiTheme="minorHAnsi" w:hAnsiTheme="minorHAnsi" w:cstheme="minorHAnsi"/>
                <w:color w:val="000000"/>
              </w:rPr>
              <w:t xml:space="preserve"> </w:t>
            </w:r>
            <w:r w:rsidRPr="00E6463E">
              <w:rPr>
                <w:rFonts w:asciiTheme="minorHAnsi" w:hAnsiTheme="minorHAnsi" w:cstheme="minorHAnsi"/>
                <w:color w:val="000000"/>
              </w:rPr>
              <w:t>[62</w:t>
            </w:r>
            <w:r w:rsidR="00AF45DB" w:rsidRPr="00E6463E">
              <w:rPr>
                <w:rFonts w:asciiTheme="minorHAnsi" w:hAnsiTheme="minorHAnsi" w:cstheme="minorHAnsi"/>
                <w:color w:val="000000"/>
              </w:rPr>
              <w:t xml:space="preserve"> –</w:t>
            </w:r>
            <w:r w:rsidRPr="00E6463E">
              <w:rPr>
                <w:rFonts w:asciiTheme="minorHAnsi" w:hAnsiTheme="minorHAnsi" w:cstheme="minorHAnsi"/>
                <w:color w:val="000000"/>
              </w:rPr>
              <w:t xml:space="preserve"> 80]</w:t>
            </w:r>
          </w:p>
        </w:tc>
        <w:tc>
          <w:tcPr>
            <w:tcW w:w="2126" w:type="dxa"/>
            <w:tcBorders>
              <w:top w:val="single" w:sz="8" w:space="0" w:color="000000"/>
              <w:bottom w:val="single" w:sz="8" w:space="0" w:color="000000"/>
            </w:tcBorders>
            <w:tcMar>
              <w:top w:w="0" w:type="dxa"/>
              <w:left w:w="0" w:type="dxa"/>
              <w:bottom w:w="0" w:type="dxa"/>
              <w:right w:w="0" w:type="dxa"/>
            </w:tcMar>
            <w:vAlign w:val="center"/>
          </w:tcPr>
          <w:p w14:paraId="14DACD13" w14:textId="19DC31F0"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67 [6</w:t>
            </w:r>
            <w:r w:rsidR="00AF45DB" w:rsidRPr="00E6463E">
              <w:rPr>
                <w:rFonts w:asciiTheme="minorHAnsi" w:hAnsiTheme="minorHAnsi" w:cstheme="minorHAnsi"/>
                <w:color w:val="000000"/>
              </w:rPr>
              <w:t>3 –</w:t>
            </w:r>
            <w:r w:rsidRPr="00E6463E">
              <w:rPr>
                <w:rFonts w:asciiTheme="minorHAnsi" w:hAnsiTheme="minorHAnsi" w:cstheme="minorHAnsi"/>
                <w:color w:val="000000"/>
              </w:rPr>
              <w:t xml:space="preserve"> 82]</w:t>
            </w:r>
          </w:p>
        </w:tc>
        <w:tc>
          <w:tcPr>
            <w:tcW w:w="985" w:type="dxa"/>
            <w:tcBorders>
              <w:top w:val="single" w:sz="8" w:space="0" w:color="000000"/>
              <w:bottom w:val="single" w:sz="8" w:space="0" w:color="000000"/>
            </w:tcBorders>
            <w:tcMar>
              <w:top w:w="0" w:type="dxa"/>
              <w:left w:w="0" w:type="dxa"/>
              <w:bottom w:w="0" w:type="dxa"/>
              <w:right w:w="0" w:type="dxa"/>
            </w:tcMar>
            <w:vAlign w:val="center"/>
          </w:tcPr>
          <w:p w14:paraId="28FA20A7" w14:textId="1E4109F1"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9</w:t>
            </w:r>
            <w:r w:rsidRPr="00E6463E">
              <w:rPr>
                <w:rFonts w:asciiTheme="minorHAnsi" w:hAnsiTheme="minorHAnsi" w:cstheme="minorHAnsi"/>
                <w:color w:val="000000"/>
              </w:rPr>
              <w:t>00</w:t>
            </w:r>
          </w:p>
        </w:tc>
      </w:tr>
      <w:tr w:rsidR="00D919EC" w:rsidRPr="00E6463E" w14:paraId="698296F0" w14:textId="77777777" w:rsidTr="00D834D8">
        <w:trPr>
          <w:cantSplit/>
          <w:trHeight w:val="360"/>
          <w:jc w:val="center"/>
        </w:trPr>
        <w:tc>
          <w:tcPr>
            <w:tcW w:w="3402" w:type="dxa"/>
            <w:tcBorders>
              <w:top w:val="single" w:sz="8" w:space="0" w:color="000000"/>
              <w:bottom w:val="single" w:sz="8" w:space="0" w:color="000000"/>
            </w:tcBorders>
            <w:tcMar>
              <w:top w:w="0" w:type="dxa"/>
              <w:left w:w="0" w:type="dxa"/>
              <w:bottom w:w="0" w:type="dxa"/>
              <w:right w:w="0" w:type="dxa"/>
            </w:tcMar>
            <w:vAlign w:val="center"/>
          </w:tcPr>
          <w:p w14:paraId="4C98F33C"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Male sex</w:t>
            </w:r>
          </w:p>
        </w:tc>
        <w:tc>
          <w:tcPr>
            <w:tcW w:w="2127" w:type="dxa"/>
            <w:tcBorders>
              <w:top w:val="single" w:sz="8" w:space="0" w:color="000000"/>
              <w:bottom w:val="single" w:sz="8" w:space="0" w:color="000000"/>
            </w:tcBorders>
            <w:tcMar>
              <w:top w:w="0" w:type="dxa"/>
              <w:left w:w="0" w:type="dxa"/>
              <w:bottom w:w="0" w:type="dxa"/>
              <w:right w:w="0" w:type="dxa"/>
            </w:tcMar>
            <w:vAlign w:val="center"/>
          </w:tcPr>
          <w:p w14:paraId="22B8284E" w14:textId="36A75AA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173 (55</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4</w:t>
            </w:r>
            <w:r w:rsidRPr="00E6463E">
              <w:rPr>
                <w:rFonts w:asciiTheme="minorHAnsi" w:hAnsiTheme="minorHAnsi" w:cstheme="minorHAnsi"/>
                <w:color w:val="000000"/>
              </w:rPr>
              <w:t xml:space="preserve">) </w:t>
            </w:r>
          </w:p>
        </w:tc>
        <w:tc>
          <w:tcPr>
            <w:tcW w:w="2126" w:type="dxa"/>
            <w:tcBorders>
              <w:top w:val="single" w:sz="8" w:space="0" w:color="000000"/>
              <w:bottom w:val="single" w:sz="8" w:space="0" w:color="000000"/>
            </w:tcBorders>
            <w:tcMar>
              <w:top w:w="0" w:type="dxa"/>
              <w:left w:w="0" w:type="dxa"/>
              <w:bottom w:w="0" w:type="dxa"/>
              <w:right w:w="0" w:type="dxa"/>
            </w:tcMar>
            <w:vAlign w:val="center"/>
          </w:tcPr>
          <w:p w14:paraId="0DEEF435" w14:textId="437EE42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11 ( 34</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985" w:type="dxa"/>
            <w:tcBorders>
              <w:top w:val="single" w:sz="8" w:space="0" w:color="000000"/>
              <w:bottom w:val="single" w:sz="8" w:space="0" w:color="000000"/>
            </w:tcBorders>
            <w:tcMar>
              <w:top w:w="0" w:type="dxa"/>
              <w:left w:w="0" w:type="dxa"/>
              <w:bottom w:w="0" w:type="dxa"/>
              <w:right w:w="0" w:type="dxa"/>
            </w:tcMar>
            <w:vAlign w:val="center"/>
          </w:tcPr>
          <w:p w14:paraId="231B4DC0" w14:textId="1A45A05D"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57</w:t>
            </w:r>
          </w:p>
        </w:tc>
      </w:tr>
      <w:tr w:rsidR="00D919EC" w:rsidRPr="00E6463E" w14:paraId="482A5CEE" w14:textId="77777777" w:rsidTr="00D834D8">
        <w:trPr>
          <w:cantSplit/>
          <w:trHeight w:val="360"/>
          <w:jc w:val="center"/>
        </w:trPr>
        <w:tc>
          <w:tcPr>
            <w:tcW w:w="3402" w:type="dxa"/>
            <w:tcBorders>
              <w:top w:val="single" w:sz="8" w:space="0" w:color="000000"/>
              <w:bottom w:val="single" w:sz="8" w:space="0" w:color="000000"/>
            </w:tcBorders>
            <w:tcMar>
              <w:top w:w="0" w:type="dxa"/>
              <w:left w:w="0" w:type="dxa"/>
              <w:bottom w:w="0" w:type="dxa"/>
              <w:right w:w="0" w:type="dxa"/>
            </w:tcMar>
            <w:vAlign w:val="center"/>
          </w:tcPr>
          <w:p w14:paraId="51E56D5F"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Caucasian ethnicity</w:t>
            </w:r>
          </w:p>
        </w:tc>
        <w:tc>
          <w:tcPr>
            <w:tcW w:w="2127" w:type="dxa"/>
            <w:tcBorders>
              <w:top w:val="single" w:sz="8" w:space="0" w:color="000000"/>
              <w:bottom w:val="single" w:sz="8" w:space="0" w:color="000000"/>
            </w:tcBorders>
            <w:tcMar>
              <w:top w:w="0" w:type="dxa"/>
              <w:left w:w="0" w:type="dxa"/>
              <w:bottom w:w="0" w:type="dxa"/>
              <w:right w:w="0" w:type="dxa"/>
            </w:tcMar>
            <w:vAlign w:val="center"/>
          </w:tcPr>
          <w:p w14:paraId="69A1BCD6" w14:textId="5432FFC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291 (90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 xml:space="preserve">) </w:t>
            </w:r>
          </w:p>
        </w:tc>
        <w:tc>
          <w:tcPr>
            <w:tcW w:w="2126" w:type="dxa"/>
            <w:tcBorders>
              <w:top w:val="single" w:sz="8" w:space="0" w:color="000000"/>
              <w:bottom w:val="single" w:sz="8" w:space="0" w:color="000000"/>
            </w:tcBorders>
            <w:tcMar>
              <w:top w:w="0" w:type="dxa"/>
              <w:left w:w="0" w:type="dxa"/>
              <w:bottom w:w="0" w:type="dxa"/>
              <w:right w:w="0" w:type="dxa"/>
            </w:tcMar>
            <w:vAlign w:val="center"/>
          </w:tcPr>
          <w:p w14:paraId="7CD64A16" w14:textId="71C133F1"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28 ( 85</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2</w:t>
            </w:r>
            <w:r w:rsidRPr="00E6463E">
              <w:rPr>
                <w:rFonts w:asciiTheme="minorHAnsi" w:hAnsiTheme="minorHAnsi" w:cstheme="minorHAnsi"/>
                <w:color w:val="000000"/>
              </w:rPr>
              <w:t xml:space="preserve">) </w:t>
            </w:r>
          </w:p>
        </w:tc>
        <w:tc>
          <w:tcPr>
            <w:tcW w:w="985" w:type="dxa"/>
            <w:tcBorders>
              <w:top w:val="single" w:sz="8" w:space="0" w:color="000000"/>
              <w:bottom w:val="single" w:sz="8" w:space="0" w:color="000000"/>
            </w:tcBorders>
            <w:tcMar>
              <w:top w:w="0" w:type="dxa"/>
              <w:left w:w="0" w:type="dxa"/>
              <w:bottom w:w="0" w:type="dxa"/>
              <w:right w:w="0" w:type="dxa"/>
            </w:tcMar>
            <w:vAlign w:val="center"/>
          </w:tcPr>
          <w:p w14:paraId="43E520DB" w14:textId="47090D76"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rPr>
              <w:t>0</w:t>
            </w:r>
            <w:r w:rsidR="0081779A" w:rsidRPr="00E6463E">
              <w:rPr>
                <w:rFonts w:asciiTheme="minorHAnsi" w:hAnsiTheme="minorHAnsi" w:cstheme="minorHAnsi"/>
              </w:rPr>
              <w:t>.</w:t>
            </w:r>
            <w:r w:rsidR="00AF45DB" w:rsidRPr="00E6463E">
              <w:rPr>
                <w:rFonts w:asciiTheme="minorHAnsi" w:hAnsiTheme="minorHAnsi" w:cstheme="minorHAnsi"/>
              </w:rPr>
              <w:t>2</w:t>
            </w:r>
            <w:r w:rsidRPr="00E6463E">
              <w:rPr>
                <w:rFonts w:asciiTheme="minorHAnsi" w:hAnsiTheme="minorHAnsi" w:cstheme="minorHAnsi"/>
              </w:rPr>
              <w:t>63</w:t>
            </w:r>
          </w:p>
        </w:tc>
      </w:tr>
      <w:tr w:rsidR="00D919EC" w:rsidRPr="00E6463E" w14:paraId="0EAFD28B" w14:textId="77777777" w:rsidTr="00D834D8">
        <w:trPr>
          <w:cantSplit/>
          <w:trHeight w:val="360"/>
          <w:jc w:val="center"/>
        </w:trPr>
        <w:tc>
          <w:tcPr>
            <w:tcW w:w="3402" w:type="dxa"/>
            <w:tcBorders>
              <w:top w:val="single" w:sz="8" w:space="0" w:color="000000"/>
              <w:bottom w:val="single" w:sz="8" w:space="0" w:color="000000"/>
            </w:tcBorders>
            <w:tcMar>
              <w:top w:w="0" w:type="dxa"/>
              <w:left w:w="0" w:type="dxa"/>
              <w:bottom w:w="0" w:type="dxa"/>
              <w:right w:w="0" w:type="dxa"/>
            </w:tcMar>
            <w:vAlign w:val="center"/>
          </w:tcPr>
          <w:p w14:paraId="1C3BFB77" w14:textId="77777777" w:rsidR="00D919EC" w:rsidRPr="00E6463E" w:rsidRDefault="00D919EC" w:rsidP="00D834D8">
            <w:pPr>
              <w:spacing w:before="40" w:after="40"/>
              <w:ind w:left="40" w:right="40"/>
              <w:rPr>
                <w:rFonts w:asciiTheme="minorHAnsi" w:hAnsiTheme="minorHAnsi" w:cstheme="minorHAnsi"/>
                <w:b/>
                <w:bCs/>
                <w:color w:val="000000"/>
              </w:rPr>
            </w:pPr>
            <w:r w:rsidRPr="00E6463E">
              <w:rPr>
                <w:rFonts w:asciiTheme="minorHAnsi" w:hAnsiTheme="minorHAnsi" w:cstheme="minorHAnsi"/>
                <w:b/>
                <w:bCs/>
                <w:color w:val="000000"/>
              </w:rPr>
              <w:t>History</w:t>
            </w:r>
          </w:p>
        </w:tc>
        <w:tc>
          <w:tcPr>
            <w:tcW w:w="2127" w:type="dxa"/>
            <w:tcBorders>
              <w:top w:val="single" w:sz="8" w:space="0" w:color="000000"/>
              <w:bottom w:val="single" w:sz="8" w:space="0" w:color="000000"/>
            </w:tcBorders>
            <w:tcMar>
              <w:top w:w="0" w:type="dxa"/>
              <w:left w:w="0" w:type="dxa"/>
              <w:bottom w:w="0" w:type="dxa"/>
              <w:right w:w="0" w:type="dxa"/>
            </w:tcMar>
            <w:vAlign w:val="center"/>
          </w:tcPr>
          <w:p w14:paraId="442AD860" w14:textId="77777777" w:rsidR="00D919EC" w:rsidRPr="00E6463E" w:rsidRDefault="00D919EC" w:rsidP="00D834D8">
            <w:pPr>
              <w:spacing w:before="40" w:after="40"/>
              <w:ind w:left="40" w:right="40"/>
              <w:jc w:val="right"/>
              <w:rPr>
                <w:rFonts w:asciiTheme="minorHAnsi" w:hAnsiTheme="minorHAnsi" w:cstheme="minorHAnsi"/>
                <w:color w:val="000000"/>
              </w:rPr>
            </w:pPr>
          </w:p>
        </w:tc>
        <w:tc>
          <w:tcPr>
            <w:tcW w:w="2126" w:type="dxa"/>
            <w:tcBorders>
              <w:top w:val="single" w:sz="8" w:space="0" w:color="000000"/>
              <w:bottom w:val="single" w:sz="8" w:space="0" w:color="000000"/>
            </w:tcBorders>
            <w:tcMar>
              <w:top w:w="0" w:type="dxa"/>
              <w:left w:w="0" w:type="dxa"/>
              <w:bottom w:w="0" w:type="dxa"/>
              <w:right w:w="0" w:type="dxa"/>
            </w:tcMar>
            <w:vAlign w:val="center"/>
          </w:tcPr>
          <w:p w14:paraId="3ABBB40A" w14:textId="77777777" w:rsidR="00D919EC" w:rsidRPr="00E6463E" w:rsidRDefault="00D919EC" w:rsidP="00D834D8">
            <w:pPr>
              <w:spacing w:before="40" w:after="40"/>
              <w:ind w:left="40" w:right="40"/>
              <w:jc w:val="right"/>
              <w:rPr>
                <w:rFonts w:asciiTheme="minorHAnsi" w:hAnsiTheme="minorHAnsi" w:cstheme="minorHAnsi"/>
                <w:color w:val="000000"/>
              </w:rPr>
            </w:pPr>
          </w:p>
        </w:tc>
        <w:tc>
          <w:tcPr>
            <w:tcW w:w="985" w:type="dxa"/>
            <w:tcBorders>
              <w:top w:val="single" w:sz="8" w:space="0" w:color="000000"/>
              <w:bottom w:val="single" w:sz="8" w:space="0" w:color="000000"/>
            </w:tcBorders>
            <w:tcMar>
              <w:top w:w="0" w:type="dxa"/>
              <w:left w:w="0" w:type="dxa"/>
              <w:bottom w:w="0" w:type="dxa"/>
              <w:right w:w="0" w:type="dxa"/>
            </w:tcMar>
            <w:vAlign w:val="center"/>
          </w:tcPr>
          <w:p w14:paraId="4DF6C351" w14:textId="77777777" w:rsidR="00D919EC" w:rsidRPr="00E6463E" w:rsidRDefault="00D919EC" w:rsidP="00D834D8">
            <w:pPr>
              <w:spacing w:before="40" w:after="40"/>
              <w:ind w:left="40" w:right="40"/>
              <w:jc w:val="right"/>
              <w:rPr>
                <w:rFonts w:asciiTheme="minorHAnsi" w:hAnsiTheme="minorHAnsi" w:cstheme="minorHAnsi"/>
              </w:rPr>
            </w:pPr>
          </w:p>
        </w:tc>
      </w:tr>
      <w:tr w:rsidR="00D919EC" w:rsidRPr="00E6463E" w14:paraId="1F1044FC" w14:textId="77777777" w:rsidTr="00D834D8">
        <w:trPr>
          <w:cantSplit/>
          <w:trHeight w:val="360"/>
          <w:jc w:val="center"/>
        </w:trPr>
        <w:tc>
          <w:tcPr>
            <w:tcW w:w="3402" w:type="dxa"/>
            <w:tcBorders>
              <w:top w:val="single" w:sz="8" w:space="0" w:color="000000"/>
            </w:tcBorders>
            <w:tcMar>
              <w:top w:w="0" w:type="dxa"/>
              <w:left w:w="0" w:type="dxa"/>
              <w:bottom w:w="0" w:type="dxa"/>
              <w:right w:w="0" w:type="dxa"/>
            </w:tcMar>
            <w:vAlign w:val="center"/>
          </w:tcPr>
          <w:p w14:paraId="0A2CE95A"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Atrial fibrillation/flutter</w:t>
            </w:r>
          </w:p>
        </w:tc>
        <w:tc>
          <w:tcPr>
            <w:tcW w:w="2127" w:type="dxa"/>
            <w:tcBorders>
              <w:top w:val="single" w:sz="8" w:space="0" w:color="000000"/>
            </w:tcBorders>
            <w:tcMar>
              <w:top w:w="0" w:type="dxa"/>
              <w:left w:w="0" w:type="dxa"/>
              <w:bottom w:w="0" w:type="dxa"/>
              <w:right w:w="0" w:type="dxa"/>
            </w:tcMar>
            <w:vAlign w:val="center"/>
          </w:tcPr>
          <w:p w14:paraId="7800E6C7" w14:textId="281D4C28"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43 (16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5</w:t>
            </w:r>
            <w:r w:rsidRPr="00E6463E">
              <w:rPr>
                <w:rFonts w:asciiTheme="minorHAnsi" w:hAnsiTheme="minorHAnsi" w:cstheme="minorHAnsi"/>
                <w:color w:val="000000"/>
              </w:rPr>
              <w:t xml:space="preserve">) </w:t>
            </w:r>
          </w:p>
        </w:tc>
        <w:tc>
          <w:tcPr>
            <w:tcW w:w="2126" w:type="dxa"/>
            <w:tcBorders>
              <w:top w:val="single" w:sz="8" w:space="0" w:color="000000"/>
            </w:tcBorders>
            <w:tcMar>
              <w:top w:w="0" w:type="dxa"/>
              <w:left w:w="0" w:type="dxa"/>
              <w:bottom w:w="0" w:type="dxa"/>
              <w:right w:w="0" w:type="dxa"/>
            </w:tcMar>
            <w:vAlign w:val="center"/>
          </w:tcPr>
          <w:p w14:paraId="55A24C43" w14:textId="0E5FF1DF"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4 ( 12</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5</w:t>
            </w:r>
            <w:r w:rsidRPr="00E6463E">
              <w:rPr>
                <w:rFonts w:asciiTheme="minorHAnsi" w:hAnsiTheme="minorHAnsi" w:cstheme="minorHAnsi"/>
                <w:color w:val="000000"/>
              </w:rPr>
              <w:t xml:space="preserve">) </w:t>
            </w:r>
          </w:p>
        </w:tc>
        <w:tc>
          <w:tcPr>
            <w:tcW w:w="985" w:type="dxa"/>
            <w:tcBorders>
              <w:top w:val="single" w:sz="8" w:space="0" w:color="000000"/>
            </w:tcBorders>
            <w:tcMar>
              <w:top w:w="0" w:type="dxa"/>
              <w:left w:w="0" w:type="dxa"/>
              <w:bottom w:w="0" w:type="dxa"/>
              <w:right w:w="0" w:type="dxa"/>
            </w:tcMar>
            <w:vAlign w:val="center"/>
          </w:tcPr>
          <w:p w14:paraId="4E549CCD" w14:textId="4258F7C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Pr="00E6463E">
              <w:rPr>
                <w:rFonts w:asciiTheme="minorHAnsi" w:hAnsiTheme="minorHAnsi" w:cstheme="minorHAnsi"/>
                <w:color w:val="000000"/>
              </w:rPr>
              <w:t>50</w:t>
            </w:r>
          </w:p>
        </w:tc>
      </w:tr>
      <w:tr w:rsidR="00D919EC" w:rsidRPr="00E6463E" w14:paraId="6315A7BD" w14:textId="77777777" w:rsidTr="00D834D8">
        <w:trPr>
          <w:cantSplit/>
          <w:trHeight w:val="360"/>
          <w:jc w:val="center"/>
        </w:trPr>
        <w:tc>
          <w:tcPr>
            <w:tcW w:w="3402" w:type="dxa"/>
            <w:tcMar>
              <w:top w:w="0" w:type="dxa"/>
              <w:left w:w="0" w:type="dxa"/>
              <w:bottom w:w="0" w:type="dxa"/>
              <w:right w:w="0" w:type="dxa"/>
            </w:tcMar>
            <w:vAlign w:val="center"/>
          </w:tcPr>
          <w:p w14:paraId="4E332939"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Prior stroke</w:t>
            </w:r>
          </w:p>
        </w:tc>
        <w:tc>
          <w:tcPr>
            <w:tcW w:w="2127" w:type="dxa"/>
            <w:tcMar>
              <w:top w:w="0" w:type="dxa"/>
              <w:left w:w="0" w:type="dxa"/>
              <w:bottom w:w="0" w:type="dxa"/>
              <w:right w:w="0" w:type="dxa"/>
            </w:tcMar>
            <w:vAlign w:val="center"/>
          </w:tcPr>
          <w:p w14:paraId="1BC159F5" w14:textId="5F046CE0"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92 (31</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63A4D535" w14:textId="524D8C0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8 ( 25</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9</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45943DDA" w14:textId="62ECDE96"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Pr="00E6463E">
              <w:rPr>
                <w:rFonts w:asciiTheme="minorHAnsi" w:hAnsiTheme="minorHAnsi" w:cstheme="minorHAnsi"/>
                <w:color w:val="000000"/>
              </w:rPr>
              <w:t>87</w:t>
            </w:r>
          </w:p>
        </w:tc>
      </w:tr>
      <w:tr w:rsidR="00D919EC" w:rsidRPr="00E6463E" w14:paraId="55CCBB45" w14:textId="77777777" w:rsidTr="00D834D8">
        <w:trPr>
          <w:cantSplit/>
          <w:trHeight w:val="360"/>
          <w:jc w:val="center"/>
        </w:trPr>
        <w:tc>
          <w:tcPr>
            <w:tcW w:w="3402" w:type="dxa"/>
            <w:tcMar>
              <w:top w:w="0" w:type="dxa"/>
              <w:left w:w="0" w:type="dxa"/>
              <w:bottom w:w="0" w:type="dxa"/>
              <w:right w:w="0" w:type="dxa"/>
            </w:tcMar>
            <w:vAlign w:val="center"/>
          </w:tcPr>
          <w:p w14:paraId="50D0EBCE"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Hypertension</w:t>
            </w:r>
          </w:p>
        </w:tc>
        <w:tc>
          <w:tcPr>
            <w:tcW w:w="2127" w:type="dxa"/>
            <w:tcMar>
              <w:top w:w="0" w:type="dxa"/>
              <w:left w:w="0" w:type="dxa"/>
              <w:bottom w:w="0" w:type="dxa"/>
              <w:right w:w="0" w:type="dxa"/>
            </w:tcMar>
            <w:vAlign w:val="center"/>
          </w:tcPr>
          <w:p w14:paraId="79F3181F" w14:textId="64C5AF59"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184 (60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2</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7DF158BD" w14:textId="7D28323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17 ( 53</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2EE6580D" w14:textId="6667E440"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5</w:t>
            </w:r>
            <w:r w:rsidRPr="00E6463E">
              <w:rPr>
                <w:rFonts w:asciiTheme="minorHAnsi" w:hAnsiTheme="minorHAnsi" w:cstheme="minorHAnsi"/>
                <w:color w:val="000000"/>
              </w:rPr>
              <w:t>16</w:t>
            </w:r>
          </w:p>
        </w:tc>
      </w:tr>
      <w:tr w:rsidR="00D919EC" w:rsidRPr="00E6463E" w14:paraId="449F45EB" w14:textId="77777777" w:rsidTr="00D834D8">
        <w:trPr>
          <w:cantSplit/>
          <w:trHeight w:val="360"/>
          <w:jc w:val="center"/>
        </w:trPr>
        <w:tc>
          <w:tcPr>
            <w:tcW w:w="3402" w:type="dxa"/>
            <w:tcMar>
              <w:top w:w="0" w:type="dxa"/>
              <w:left w:w="0" w:type="dxa"/>
              <w:bottom w:w="0" w:type="dxa"/>
              <w:right w:w="0" w:type="dxa"/>
            </w:tcMar>
            <w:vAlign w:val="center"/>
          </w:tcPr>
          <w:p w14:paraId="2A392A06"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Myocardial infarction</w:t>
            </w:r>
          </w:p>
        </w:tc>
        <w:tc>
          <w:tcPr>
            <w:tcW w:w="2127" w:type="dxa"/>
            <w:tcMar>
              <w:top w:w="0" w:type="dxa"/>
              <w:left w:w="0" w:type="dxa"/>
              <w:bottom w:w="0" w:type="dxa"/>
              <w:right w:w="0" w:type="dxa"/>
            </w:tcMar>
            <w:vAlign w:val="center"/>
          </w:tcPr>
          <w:p w14:paraId="6E0DE77E" w14:textId="01C8C828"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34 (13</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2676B946" w14:textId="0FEA436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 (6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33AE6682" w14:textId="2445F822"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80</w:t>
            </w:r>
          </w:p>
        </w:tc>
      </w:tr>
      <w:tr w:rsidR="00D919EC" w:rsidRPr="00E6463E" w14:paraId="14D57D24" w14:textId="77777777" w:rsidTr="00D834D8">
        <w:trPr>
          <w:cantSplit/>
          <w:trHeight w:val="360"/>
          <w:jc w:val="center"/>
        </w:trPr>
        <w:tc>
          <w:tcPr>
            <w:tcW w:w="3402" w:type="dxa"/>
            <w:tcMar>
              <w:top w:w="0" w:type="dxa"/>
              <w:left w:w="0" w:type="dxa"/>
              <w:bottom w:w="0" w:type="dxa"/>
              <w:right w:w="0" w:type="dxa"/>
            </w:tcMar>
            <w:vAlign w:val="center"/>
          </w:tcPr>
          <w:p w14:paraId="2D4A2728"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Cardiac valve disease</w:t>
            </w:r>
          </w:p>
        </w:tc>
        <w:tc>
          <w:tcPr>
            <w:tcW w:w="2127" w:type="dxa"/>
            <w:tcMar>
              <w:top w:w="0" w:type="dxa"/>
              <w:left w:w="0" w:type="dxa"/>
              <w:bottom w:w="0" w:type="dxa"/>
              <w:right w:w="0" w:type="dxa"/>
            </w:tcMar>
            <w:vAlign w:val="center"/>
          </w:tcPr>
          <w:p w14:paraId="10CCFAC2" w14:textId="40A783D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15 (4</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22BC940F" w14:textId="730F1E26"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 (3</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3788C40A" w14:textId="174E6D3D"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2</w:t>
            </w:r>
            <w:r w:rsidRPr="00E6463E">
              <w:rPr>
                <w:rFonts w:asciiTheme="minorHAnsi" w:hAnsiTheme="minorHAnsi" w:cstheme="minorHAnsi"/>
                <w:color w:val="000000"/>
              </w:rPr>
              <w:t>81</w:t>
            </w:r>
          </w:p>
        </w:tc>
      </w:tr>
      <w:tr w:rsidR="00D919EC" w:rsidRPr="00E6463E" w14:paraId="351DD06C" w14:textId="77777777" w:rsidTr="00D834D8">
        <w:trPr>
          <w:cantSplit/>
          <w:trHeight w:val="360"/>
          <w:jc w:val="center"/>
        </w:trPr>
        <w:tc>
          <w:tcPr>
            <w:tcW w:w="3402" w:type="dxa"/>
            <w:tcMar>
              <w:top w:w="0" w:type="dxa"/>
              <w:left w:w="0" w:type="dxa"/>
              <w:bottom w:w="0" w:type="dxa"/>
              <w:right w:w="0" w:type="dxa"/>
            </w:tcMar>
            <w:vAlign w:val="center"/>
          </w:tcPr>
          <w:p w14:paraId="5D2E88D2"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Peripheral vascular disease</w:t>
            </w:r>
          </w:p>
        </w:tc>
        <w:tc>
          <w:tcPr>
            <w:tcW w:w="2127" w:type="dxa"/>
            <w:tcMar>
              <w:top w:w="0" w:type="dxa"/>
              <w:left w:w="0" w:type="dxa"/>
              <w:bottom w:w="0" w:type="dxa"/>
              <w:right w:w="0" w:type="dxa"/>
            </w:tcMar>
            <w:vAlign w:val="center"/>
          </w:tcPr>
          <w:p w14:paraId="5D43C9B6" w14:textId="367B09D8"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13 (4</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5</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0C9E3AC4" w14:textId="02ECFEB2"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 ( 3</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2D41170B" w14:textId="16872143"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62</w:t>
            </w:r>
          </w:p>
        </w:tc>
      </w:tr>
      <w:tr w:rsidR="00D919EC" w:rsidRPr="00E6463E" w14:paraId="3AA26121" w14:textId="77777777" w:rsidTr="00D834D8">
        <w:trPr>
          <w:cantSplit/>
          <w:trHeight w:val="360"/>
          <w:jc w:val="center"/>
        </w:trPr>
        <w:tc>
          <w:tcPr>
            <w:tcW w:w="3402" w:type="dxa"/>
            <w:tcMar>
              <w:top w:w="0" w:type="dxa"/>
              <w:left w:w="0" w:type="dxa"/>
              <w:bottom w:w="0" w:type="dxa"/>
              <w:right w:w="0" w:type="dxa"/>
            </w:tcMar>
            <w:vAlign w:val="center"/>
          </w:tcPr>
          <w:p w14:paraId="53D18764"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COPD</w:t>
            </w:r>
          </w:p>
        </w:tc>
        <w:tc>
          <w:tcPr>
            <w:tcW w:w="2127" w:type="dxa"/>
            <w:tcMar>
              <w:top w:w="0" w:type="dxa"/>
              <w:left w:w="0" w:type="dxa"/>
              <w:bottom w:w="0" w:type="dxa"/>
              <w:right w:w="0" w:type="dxa"/>
            </w:tcMar>
            <w:vAlign w:val="center"/>
          </w:tcPr>
          <w:p w14:paraId="2843DE19" w14:textId="68E68813"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18 (5</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4EAC2598" w14:textId="4CB4710E"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 ( 6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3D2B211E" w14:textId="697B638F"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00</w:t>
            </w:r>
          </w:p>
        </w:tc>
      </w:tr>
      <w:tr w:rsidR="00D919EC" w:rsidRPr="00E6463E" w14:paraId="203C530E" w14:textId="77777777" w:rsidTr="00D834D8">
        <w:trPr>
          <w:cantSplit/>
          <w:trHeight w:val="360"/>
          <w:jc w:val="center"/>
        </w:trPr>
        <w:tc>
          <w:tcPr>
            <w:tcW w:w="3402" w:type="dxa"/>
            <w:tcMar>
              <w:top w:w="0" w:type="dxa"/>
              <w:left w:w="0" w:type="dxa"/>
              <w:bottom w:w="0" w:type="dxa"/>
              <w:right w:w="0" w:type="dxa"/>
            </w:tcMar>
            <w:vAlign w:val="center"/>
          </w:tcPr>
          <w:p w14:paraId="0274F1AE"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Diabetes</w:t>
            </w:r>
          </w:p>
        </w:tc>
        <w:tc>
          <w:tcPr>
            <w:tcW w:w="2127" w:type="dxa"/>
            <w:tcMar>
              <w:top w:w="0" w:type="dxa"/>
              <w:left w:w="0" w:type="dxa"/>
              <w:bottom w:w="0" w:type="dxa"/>
              <w:right w:w="0" w:type="dxa"/>
            </w:tcMar>
            <w:vAlign w:val="center"/>
          </w:tcPr>
          <w:p w14:paraId="5B6846A6" w14:textId="5642C47B"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56 (17</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9</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4A6B2F1D" w14:textId="5EA0CC12"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 (6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0CFB5018" w14:textId="767F163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61</w:t>
            </w:r>
          </w:p>
        </w:tc>
      </w:tr>
      <w:tr w:rsidR="00D919EC" w:rsidRPr="00E6463E" w14:paraId="6437E473" w14:textId="77777777" w:rsidTr="00D834D8">
        <w:trPr>
          <w:cantSplit/>
          <w:trHeight w:val="360"/>
          <w:jc w:val="center"/>
        </w:trPr>
        <w:tc>
          <w:tcPr>
            <w:tcW w:w="3402" w:type="dxa"/>
            <w:tcMar>
              <w:top w:w="0" w:type="dxa"/>
              <w:left w:w="0" w:type="dxa"/>
              <w:bottom w:w="0" w:type="dxa"/>
              <w:right w:w="0" w:type="dxa"/>
            </w:tcMar>
            <w:vAlign w:val="center"/>
          </w:tcPr>
          <w:p w14:paraId="454B0B9D"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rPr>
              <w:t>Malignancy</w:t>
            </w:r>
          </w:p>
        </w:tc>
        <w:tc>
          <w:tcPr>
            <w:tcW w:w="2127" w:type="dxa"/>
            <w:tcMar>
              <w:top w:w="0" w:type="dxa"/>
              <w:left w:w="0" w:type="dxa"/>
              <w:bottom w:w="0" w:type="dxa"/>
              <w:right w:w="0" w:type="dxa"/>
            </w:tcMar>
            <w:vAlign w:val="center"/>
          </w:tcPr>
          <w:p w14:paraId="6B096378" w14:textId="79AB0170"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19 (6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6239DFD6" w14:textId="65A619AD"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 ( 6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614D0EA6" w14:textId="5276C9F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00</w:t>
            </w:r>
          </w:p>
        </w:tc>
      </w:tr>
      <w:tr w:rsidR="00D919EC" w:rsidRPr="00E6463E" w14:paraId="244C86C7" w14:textId="77777777" w:rsidTr="00D834D8">
        <w:trPr>
          <w:cantSplit/>
          <w:trHeight w:val="360"/>
          <w:jc w:val="center"/>
        </w:trPr>
        <w:tc>
          <w:tcPr>
            <w:tcW w:w="3402" w:type="dxa"/>
            <w:tcMar>
              <w:top w:w="0" w:type="dxa"/>
              <w:left w:w="0" w:type="dxa"/>
              <w:bottom w:w="0" w:type="dxa"/>
              <w:right w:w="0" w:type="dxa"/>
            </w:tcMar>
            <w:vAlign w:val="center"/>
          </w:tcPr>
          <w:p w14:paraId="4F43EA11"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Current smoker</w:t>
            </w:r>
          </w:p>
        </w:tc>
        <w:tc>
          <w:tcPr>
            <w:tcW w:w="2127" w:type="dxa"/>
            <w:tcMar>
              <w:top w:w="0" w:type="dxa"/>
              <w:left w:w="0" w:type="dxa"/>
              <w:bottom w:w="0" w:type="dxa"/>
              <w:right w:w="0" w:type="dxa"/>
            </w:tcMar>
            <w:vAlign w:val="center"/>
          </w:tcPr>
          <w:p w14:paraId="7B77634B" w14:textId="5E0CD985"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85 (27</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2</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2E291B46" w14:textId="123B5393"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9 ( 28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7A081CF9" w14:textId="26B3B863"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66</w:t>
            </w:r>
          </w:p>
        </w:tc>
      </w:tr>
      <w:tr w:rsidR="00D919EC" w:rsidRPr="00E6463E" w14:paraId="02C47093" w14:textId="77777777" w:rsidTr="00D834D8">
        <w:trPr>
          <w:cantSplit/>
          <w:trHeight w:val="360"/>
          <w:jc w:val="center"/>
        </w:trPr>
        <w:tc>
          <w:tcPr>
            <w:tcW w:w="3402" w:type="dxa"/>
            <w:tcBorders>
              <w:bottom w:val="single" w:sz="8" w:space="0" w:color="000000"/>
            </w:tcBorders>
            <w:tcMar>
              <w:top w:w="0" w:type="dxa"/>
              <w:left w:w="0" w:type="dxa"/>
              <w:bottom w:w="0" w:type="dxa"/>
              <w:right w:w="0" w:type="dxa"/>
            </w:tcMar>
            <w:vAlign w:val="center"/>
          </w:tcPr>
          <w:p w14:paraId="26DB3FC2"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Alcoholism</w:t>
            </w:r>
          </w:p>
        </w:tc>
        <w:tc>
          <w:tcPr>
            <w:tcW w:w="2127" w:type="dxa"/>
            <w:tcBorders>
              <w:bottom w:val="single" w:sz="8" w:space="0" w:color="000000"/>
            </w:tcBorders>
            <w:tcMar>
              <w:top w:w="0" w:type="dxa"/>
              <w:left w:w="0" w:type="dxa"/>
              <w:bottom w:w="0" w:type="dxa"/>
              <w:right w:w="0" w:type="dxa"/>
            </w:tcMar>
            <w:vAlign w:val="center"/>
          </w:tcPr>
          <w:p w14:paraId="4429C98C" w14:textId="69B1E0CF"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10 (3</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2</w:t>
            </w:r>
            <w:r w:rsidRPr="00E6463E">
              <w:rPr>
                <w:rFonts w:asciiTheme="minorHAnsi" w:hAnsiTheme="minorHAnsi" w:cstheme="minorHAnsi"/>
                <w:color w:val="000000"/>
              </w:rPr>
              <w:t xml:space="preserve">) </w:t>
            </w:r>
          </w:p>
        </w:tc>
        <w:tc>
          <w:tcPr>
            <w:tcW w:w="2126" w:type="dxa"/>
            <w:tcBorders>
              <w:bottom w:val="single" w:sz="8" w:space="0" w:color="000000"/>
            </w:tcBorders>
            <w:tcMar>
              <w:top w:w="0" w:type="dxa"/>
              <w:left w:w="0" w:type="dxa"/>
              <w:bottom w:w="0" w:type="dxa"/>
              <w:right w:w="0" w:type="dxa"/>
            </w:tcMar>
            <w:vAlign w:val="center"/>
          </w:tcPr>
          <w:p w14:paraId="1225D20F" w14:textId="6E62FA4F"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 ( 3</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985" w:type="dxa"/>
            <w:tcBorders>
              <w:bottom w:val="single" w:sz="8" w:space="0" w:color="000000"/>
            </w:tcBorders>
            <w:tcMar>
              <w:top w:w="0" w:type="dxa"/>
              <w:left w:w="0" w:type="dxa"/>
              <w:bottom w:w="0" w:type="dxa"/>
              <w:right w:w="0" w:type="dxa"/>
            </w:tcMar>
            <w:vAlign w:val="center"/>
          </w:tcPr>
          <w:p w14:paraId="4FF846E4" w14:textId="63C93FB3"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9</w:t>
            </w:r>
            <w:r w:rsidRPr="00E6463E">
              <w:rPr>
                <w:rFonts w:asciiTheme="minorHAnsi" w:hAnsiTheme="minorHAnsi" w:cstheme="minorHAnsi"/>
                <w:color w:val="000000"/>
              </w:rPr>
              <w:t>16</w:t>
            </w:r>
          </w:p>
        </w:tc>
      </w:tr>
      <w:tr w:rsidR="00D919EC" w:rsidRPr="00E6463E" w14:paraId="5FEB5C5D" w14:textId="77777777" w:rsidTr="00D834D8">
        <w:trPr>
          <w:cantSplit/>
          <w:trHeight w:val="360"/>
          <w:jc w:val="center"/>
        </w:trPr>
        <w:tc>
          <w:tcPr>
            <w:tcW w:w="3402" w:type="dxa"/>
            <w:tcBorders>
              <w:top w:val="single" w:sz="8" w:space="0" w:color="000000"/>
              <w:bottom w:val="single" w:sz="8" w:space="0" w:color="000000"/>
            </w:tcBorders>
            <w:tcMar>
              <w:top w:w="0" w:type="dxa"/>
              <w:left w:w="0" w:type="dxa"/>
              <w:bottom w:w="0" w:type="dxa"/>
              <w:right w:w="0" w:type="dxa"/>
            </w:tcMar>
            <w:vAlign w:val="center"/>
          </w:tcPr>
          <w:p w14:paraId="451F5F6A" w14:textId="77777777" w:rsidR="00D919EC" w:rsidRPr="00E6463E" w:rsidRDefault="00D919EC" w:rsidP="00D834D8">
            <w:pPr>
              <w:spacing w:before="40" w:after="40"/>
              <w:ind w:left="40" w:right="40"/>
              <w:rPr>
                <w:rFonts w:asciiTheme="minorHAnsi" w:hAnsiTheme="minorHAnsi" w:cstheme="minorHAnsi"/>
                <w:b/>
                <w:bCs/>
                <w:color w:val="000000"/>
              </w:rPr>
            </w:pPr>
            <w:r w:rsidRPr="00E6463E">
              <w:rPr>
                <w:rFonts w:asciiTheme="minorHAnsi" w:hAnsiTheme="minorHAnsi" w:cstheme="minorHAnsi"/>
                <w:b/>
                <w:bCs/>
                <w:color w:val="000000"/>
              </w:rPr>
              <w:t>Previous medication</w:t>
            </w:r>
          </w:p>
        </w:tc>
        <w:tc>
          <w:tcPr>
            <w:tcW w:w="2127" w:type="dxa"/>
            <w:tcBorders>
              <w:top w:val="single" w:sz="8" w:space="0" w:color="000000"/>
              <w:bottom w:val="single" w:sz="8" w:space="0" w:color="000000"/>
            </w:tcBorders>
            <w:tcMar>
              <w:top w:w="0" w:type="dxa"/>
              <w:left w:w="0" w:type="dxa"/>
              <w:bottom w:w="0" w:type="dxa"/>
              <w:right w:w="0" w:type="dxa"/>
            </w:tcMar>
            <w:vAlign w:val="center"/>
          </w:tcPr>
          <w:p w14:paraId="5F9C3F33" w14:textId="77777777" w:rsidR="00D919EC" w:rsidRPr="00E6463E" w:rsidRDefault="00D919EC" w:rsidP="00D834D8">
            <w:pPr>
              <w:spacing w:before="40" w:after="40"/>
              <w:ind w:left="40" w:right="40"/>
              <w:jc w:val="right"/>
              <w:rPr>
                <w:rFonts w:asciiTheme="minorHAnsi" w:hAnsiTheme="minorHAnsi" w:cstheme="minorHAnsi"/>
                <w:color w:val="000000"/>
              </w:rPr>
            </w:pPr>
          </w:p>
        </w:tc>
        <w:tc>
          <w:tcPr>
            <w:tcW w:w="2126" w:type="dxa"/>
            <w:tcBorders>
              <w:top w:val="single" w:sz="8" w:space="0" w:color="000000"/>
              <w:bottom w:val="single" w:sz="8" w:space="0" w:color="000000"/>
            </w:tcBorders>
            <w:tcMar>
              <w:top w:w="0" w:type="dxa"/>
              <w:left w:w="0" w:type="dxa"/>
              <w:bottom w:w="0" w:type="dxa"/>
              <w:right w:w="0" w:type="dxa"/>
            </w:tcMar>
            <w:vAlign w:val="center"/>
          </w:tcPr>
          <w:p w14:paraId="08316245" w14:textId="77777777" w:rsidR="00D919EC" w:rsidRPr="00E6463E" w:rsidRDefault="00D919EC" w:rsidP="00D834D8">
            <w:pPr>
              <w:spacing w:before="40" w:after="40"/>
              <w:ind w:left="40" w:right="40"/>
              <w:jc w:val="right"/>
              <w:rPr>
                <w:rFonts w:asciiTheme="minorHAnsi" w:hAnsiTheme="minorHAnsi" w:cstheme="minorHAnsi"/>
                <w:color w:val="000000"/>
              </w:rPr>
            </w:pPr>
          </w:p>
        </w:tc>
        <w:tc>
          <w:tcPr>
            <w:tcW w:w="985" w:type="dxa"/>
            <w:tcBorders>
              <w:top w:val="single" w:sz="8" w:space="0" w:color="000000"/>
              <w:bottom w:val="single" w:sz="8" w:space="0" w:color="000000"/>
            </w:tcBorders>
            <w:tcMar>
              <w:top w:w="0" w:type="dxa"/>
              <w:left w:w="0" w:type="dxa"/>
              <w:bottom w:w="0" w:type="dxa"/>
              <w:right w:w="0" w:type="dxa"/>
            </w:tcMar>
            <w:vAlign w:val="center"/>
          </w:tcPr>
          <w:p w14:paraId="6993A344" w14:textId="77777777" w:rsidR="00D919EC" w:rsidRPr="00E6463E" w:rsidRDefault="00D919EC" w:rsidP="00D834D8">
            <w:pPr>
              <w:spacing w:before="40" w:after="40"/>
              <w:ind w:left="40" w:right="40"/>
              <w:jc w:val="right"/>
              <w:rPr>
                <w:rFonts w:asciiTheme="minorHAnsi" w:hAnsiTheme="minorHAnsi" w:cstheme="minorHAnsi"/>
                <w:color w:val="000000"/>
              </w:rPr>
            </w:pPr>
          </w:p>
        </w:tc>
      </w:tr>
      <w:tr w:rsidR="00D919EC" w:rsidRPr="00E6463E" w14:paraId="04C54733" w14:textId="77777777" w:rsidTr="00D834D8">
        <w:trPr>
          <w:cantSplit/>
          <w:trHeight w:val="360"/>
          <w:jc w:val="center"/>
        </w:trPr>
        <w:tc>
          <w:tcPr>
            <w:tcW w:w="3402" w:type="dxa"/>
            <w:tcBorders>
              <w:top w:val="single" w:sz="8" w:space="0" w:color="000000"/>
            </w:tcBorders>
            <w:tcMar>
              <w:top w:w="0" w:type="dxa"/>
              <w:left w:w="0" w:type="dxa"/>
              <w:bottom w:w="0" w:type="dxa"/>
              <w:right w:w="0" w:type="dxa"/>
            </w:tcMar>
            <w:vAlign w:val="center"/>
          </w:tcPr>
          <w:p w14:paraId="634354DE"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Anticoagulants</w:t>
            </w:r>
          </w:p>
        </w:tc>
        <w:tc>
          <w:tcPr>
            <w:tcW w:w="2127" w:type="dxa"/>
            <w:tcBorders>
              <w:top w:val="single" w:sz="8" w:space="0" w:color="000000"/>
            </w:tcBorders>
            <w:tcMar>
              <w:top w:w="0" w:type="dxa"/>
              <w:left w:w="0" w:type="dxa"/>
              <w:bottom w:w="0" w:type="dxa"/>
              <w:right w:w="0" w:type="dxa"/>
            </w:tcMar>
            <w:vAlign w:val="center"/>
          </w:tcPr>
          <w:p w14:paraId="291BB6DF" w14:textId="4CC7053D"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25 (8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 xml:space="preserve">) </w:t>
            </w:r>
          </w:p>
        </w:tc>
        <w:tc>
          <w:tcPr>
            <w:tcW w:w="2126" w:type="dxa"/>
            <w:tcBorders>
              <w:top w:val="single" w:sz="8" w:space="0" w:color="000000"/>
            </w:tcBorders>
            <w:tcMar>
              <w:top w:w="0" w:type="dxa"/>
              <w:left w:w="0" w:type="dxa"/>
              <w:bottom w:w="0" w:type="dxa"/>
              <w:right w:w="0" w:type="dxa"/>
            </w:tcMar>
            <w:vAlign w:val="center"/>
          </w:tcPr>
          <w:p w14:paraId="274343E8" w14:textId="27CBE382"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2 ( 6</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985" w:type="dxa"/>
            <w:tcBorders>
              <w:top w:val="single" w:sz="8" w:space="0" w:color="000000"/>
            </w:tcBorders>
            <w:tcMar>
              <w:top w:w="0" w:type="dxa"/>
              <w:left w:w="0" w:type="dxa"/>
              <w:bottom w:w="0" w:type="dxa"/>
              <w:right w:w="0" w:type="dxa"/>
            </w:tcMar>
            <w:vAlign w:val="center"/>
          </w:tcPr>
          <w:p w14:paraId="5A90EC47" w14:textId="6538186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14</w:t>
            </w:r>
          </w:p>
        </w:tc>
      </w:tr>
      <w:tr w:rsidR="00D919EC" w:rsidRPr="00E6463E" w14:paraId="1CAE960D" w14:textId="77777777" w:rsidTr="00D834D8">
        <w:trPr>
          <w:cantSplit/>
          <w:trHeight w:val="360"/>
          <w:jc w:val="center"/>
        </w:trPr>
        <w:tc>
          <w:tcPr>
            <w:tcW w:w="3402" w:type="dxa"/>
            <w:tcMar>
              <w:top w:w="0" w:type="dxa"/>
              <w:left w:w="0" w:type="dxa"/>
              <w:bottom w:w="0" w:type="dxa"/>
              <w:right w:w="0" w:type="dxa"/>
            </w:tcMar>
            <w:vAlign w:val="center"/>
          </w:tcPr>
          <w:p w14:paraId="1F49161E"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Antiplatelet therapy</w:t>
            </w:r>
          </w:p>
        </w:tc>
        <w:tc>
          <w:tcPr>
            <w:tcW w:w="2127" w:type="dxa"/>
            <w:tcMar>
              <w:top w:w="0" w:type="dxa"/>
              <w:left w:w="0" w:type="dxa"/>
              <w:bottom w:w="0" w:type="dxa"/>
              <w:right w:w="0" w:type="dxa"/>
            </w:tcMar>
            <w:vAlign w:val="center"/>
          </w:tcPr>
          <w:p w14:paraId="51E24547" w14:textId="1357F22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117 (37</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5</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7088A076" w14:textId="720F3CB6"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6 ( 18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4480CFBE" w14:textId="02C597F5"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52</w:t>
            </w:r>
          </w:p>
        </w:tc>
      </w:tr>
      <w:tr w:rsidR="00D919EC" w:rsidRPr="00E6463E" w14:paraId="3303EC28" w14:textId="77777777" w:rsidTr="00D834D8">
        <w:trPr>
          <w:cantSplit/>
          <w:trHeight w:val="360"/>
          <w:jc w:val="center"/>
        </w:trPr>
        <w:tc>
          <w:tcPr>
            <w:tcW w:w="3402" w:type="dxa"/>
            <w:tcMar>
              <w:top w:w="0" w:type="dxa"/>
              <w:left w:w="0" w:type="dxa"/>
              <w:bottom w:w="0" w:type="dxa"/>
              <w:right w:w="0" w:type="dxa"/>
            </w:tcMar>
            <w:vAlign w:val="center"/>
          </w:tcPr>
          <w:p w14:paraId="70BF2505"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Statins</w:t>
            </w:r>
          </w:p>
        </w:tc>
        <w:tc>
          <w:tcPr>
            <w:tcW w:w="2127" w:type="dxa"/>
            <w:tcMar>
              <w:top w:w="0" w:type="dxa"/>
              <w:left w:w="0" w:type="dxa"/>
              <w:bottom w:w="0" w:type="dxa"/>
              <w:right w:w="0" w:type="dxa"/>
            </w:tcMar>
            <w:vAlign w:val="center"/>
          </w:tcPr>
          <w:p w14:paraId="6FFC28C6" w14:textId="0A6FDA36"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119 (38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37B52CCA" w14:textId="75953B9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7 ( 21</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9</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3C841AC6" w14:textId="45E8A017" w:rsidR="00D919EC" w:rsidRPr="00E6463E" w:rsidRDefault="00D919EC" w:rsidP="00A0177F">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00A0177F" w:rsidRPr="00E6463E">
              <w:rPr>
                <w:rFonts w:asciiTheme="minorHAnsi" w:hAnsiTheme="minorHAnsi" w:cstheme="minorHAnsi"/>
                <w:color w:val="000000"/>
              </w:rPr>
              <w:t>6</w:t>
            </w:r>
            <w:r w:rsidRPr="00E6463E">
              <w:rPr>
                <w:rFonts w:asciiTheme="minorHAnsi" w:hAnsiTheme="minorHAnsi" w:cstheme="minorHAnsi"/>
                <w:color w:val="000000"/>
              </w:rPr>
              <w:t>5</w:t>
            </w:r>
          </w:p>
        </w:tc>
      </w:tr>
      <w:tr w:rsidR="00D919EC" w:rsidRPr="00E6463E" w14:paraId="18F87FE3" w14:textId="77777777" w:rsidTr="00D834D8">
        <w:trPr>
          <w:cantSplit/>
          <w:trHeight w:val="360"/>
          <w:jc w:val="center"/>
        </w:trPr>
        <w:tc>
          <w:tcPr>
            <w:tcW w:w="3402" w:type="dxa"/>
            <w:tcMar>
              <w:top w:w="0" w:type="dxa"/>
              <w:left w:w="0" w:type="dxa"/>
              <w:bottom w:w="0" w:type="dxa"/>
              <w:right w:w="0" w:type="dxa"/>
            </w:tcMar>
            <w:vAlign w:val="center"/>
          </w:tcPr>
          <w:p w14:paraId="38878649"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Angiotensin-converting enzyme inhibitors</w:t>
            </w:r>
          </w:p>
        </w:tc>
        <w:tc>
          <w:tcPr>
            <w:tcW w:w="2127" w:type="dxa"/>
            <w:tcMar>
              <w:top w:w="0" w:type="dxa"/>
              <w:left w:w="0" w:type="dxa"/>
              <w:bottom w:w="0" w:type="dxa"/>
              <w:right w:w="0" w:type="dxa"/>
            </w:tcMar>
            <w:vAlign w:val="center"/>
          </w:tcPr>
          <w:p w14:paraId="42376A7F" w14:textId="5CF68CDE"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99 (31</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62FD6B04" w14:textId="4F23E6F4"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6 (18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2EFF7356" w14:textId="11E8C00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1</w:t>
            </w:r>
            <w:r w:rsidRPr="00E6463E">
              <w:rPr>
                <w:rFonts w:asciiTheme="minorHAnsi" w:hAnsiTheme="minorHAnsi" w:cstheme="minorHAnsi"/>
                <w:color w:val="000000"/>
              </w:rPr>
              <w:t>62</w:t>
            </w:r>
          </w:p>
        </w:tc>
      </w:tr>
      <w:tr w:rsidR="00D919EC" w:rsidRPr="00E6463E" w14:paraId="415505B0" w14:textId="77777777" w:rsidTr="00D834D8">
        <w:trPr>
          <w:cantSplit/>
          <w:trHeight w:val="360"/>
          <w:jc w:val="center"/>
        </w:trPr>
        <w:tc>
          <w:tcPr>
            <w:tcW w:w="3402" w:type="dxa"/>
            <w:tcMar>
              <w:top w:w="0" w:type="dxa"/>
              <w:left w:w="0" w:type="dxa"/>
              <w:bottom w:w="0" w:type="dxa"/>
              <w:right w:w="0" w:type="dxa"/>
            </w:tcMar>
            <w:vAlign w:val="center"/>
          </w:tcPr>
          <w:p w14:paraId="104EF28C"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Proton pump inhibitors</w:t>
            </w:r>
          </w:p>
        </w:tc>
        <w:tc>
          <w:tcPr>
            <w:tcW w:w="2127" w:type="dxa"/>
            <w:tcMar>
              <w:top w:w="0" w:type="dxa"/>
              <w:left w:w="0" w:type="dxa"/>
              <w:bottom w:w="0" w:type="dxa"/>
              <w:right w:w="0" w:type="dxa"/>
            </w:tcMar>
            <w:vAlign w:val="center"/>
          </w:tcPr>
          <w:p w14:paraId="3FBB987C" w14:textId="3A991420"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79 (25</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3</w:t>
            </w:r>
            <w:r w:rsidRPr="00E6463E">
              <w:rPr>
                <w:rFonts w:asciiTheme="minorHAnsi" w:hAnsiTheme="minorHAnsi" w:cstheme="minorHAnsi"/>
                <w:color w:val="000000"/>
              </w:rPr>
              <w:t xml:space="preserve">) </w:t>
            </w:r>
          </w:p>
        </w:tc>
        <w:tc>
          <w:tcPr>
            <w:tcW w:w="2126" w:type="dxa"/>
            <w:tcMar>
              <w:top w:w="0" w:type="dxa"/>
              <w:left w:w="0" w:type="dxa"/>
              <w:bottom w:w="0" w:type="dxa"/>
              <w:right w:w="0" w:type="dxa"/>
            </w:tcMar>
            <w:vAlign w:val="center"/>
          </w:tcPr>
          <w:p w14:paraId="1AD5ACA8" w14:textId="7D627548"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6 (18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 xml:space="preserve">) </w:t>
            </w:r>
          </w:p>
        </w:tc>
        <w:tc>
          <w:tcPr>
            <w:tcW w:w="985" w:type="dxa"/>
            <w:tcMar>
              <w:top w:w="0" w:type="dxa"/>
              <w:left w:w="0" w:type="dxa"/>
              <w:bottom w:w="0" w:type="dxa"/>
              <w:right w:w="0" w:type="dxa"/>
            </w:tcMar>
            <w:vAlign w:val="center"/>
          </w:tcPr>
          <w:p w14:paraId="124D7A2F" w14:textId="6A80821D"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4</w:t>
            </w:r>
            <w:r w:rsidRPr="00E6463E">
              <w:rPr>
                <w:rFonts w:asciiTheme="minorHAnsi" w:hAnsiTheme="minorHAnsi" w:cstheme="minorHAnsi"/>
                <w:color w:val="000000"/>
              </w:rPr>
              <w:t>23</w:t>
            </w:r>
          </w:p>
        </w:tc>
      </w:tr>
      <w:tr w:rsidR="00D919EC" w:rsidRPr="00E6463E" w14:paraId="5C2DEE41" w14:textId="77777777" w:rsidTr="00D834D8">
        <w:trPr>
          <w:cantSplit/>
          <w:trHeight w:val="360"/>
          <w:jc w:val="center"/>
        </w:trPr>
        <w:tc>
          <w:tcPr>
            <w:tcW w:w="3402" w:type="dxa"/>
            <w:tcBorders>
              <w:bottom w:val="single" w:sz="8" w:space="0" w:color="000000"/>
            </w:tcBorders>
            <w:tcMar>
              <w:top w:w="0" w:type="dxa"/>
              <w:left w:w="0" w:type="dxa"/>
              <w:bottom w:w="0" w:type="dxa"/>
              <w:right w:w="0" w:type="dxa"/>
            </w:tcMar>
            <w:vAlign w:val="center"/>
          </w:tcPr>
          <w:p w14:paraId="75C7F5A5" w14:textId="77777777"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β-blocker</w:t>
            </w:r>
          </w:p>
        </w:tc>
        <w:tc>
          <w:tcPr>
            <w:tcW w:w="2127" w:type="dxa"/>
            <w:tcBorders>
              <w:bottom w:val="single" w:sz="8" w:space="0" w:color="000000"/>
            </w:tcBorders>
            <w:tcMar>
              <w:top w:w="0" w:type="dxa"/>
              <w:left w:w="0" w:type="dxa"/>
              <w:bottom w:w="0" w:type="dxa"/>
              <w:right w:w="0" w:type="dxa"/>
            </w:tcMar>
            <w:vAlign w:val="center"/>
          </w:tcPr>
          <w:p w14:paraId="1327AA70" w14:textId="7BBD4400"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108 (34</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Pr="00E6463E">
              <w:rPr>
                <w:rFonts w:asciiTheme="minorHAnsi" w:hAnsiTheme="minorHAnsi" w:cstheme="minorHAnsi"/>
                <w:color w:val="000000"/>
              </w:rPr>
              <w:t xml:space="preserve">) </w:t>
            </w:r>
          </w:p>
        </w:tc>
        <w:tc>
          <w:tcPr>
            <w:tcW w:w="2126" w:type="dxa"/>
            <w:tcBorders>
              <w:bottom w:val="single" w:sz="8" w:space="0" w:color="000000"/>
            </w:tcBorders>
            <w:tcMar>
              <w:top w:w="0" w:type="dxa"/>
              <w:left w:w="0" w:type="dxa"/>
              <w:bottom w:w="0" w:type="dxa"/>
              <w:right w:w="0" w:type="dxa"/>
            </w:tcMar>
            <w:vAlign w:val="center"/>
          </w:tcPr>
          <w:p w14:paraId="73C248F3" w14:textId="7920BD4A"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6 (18</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8</w:t>
            </w:r>
            <w:r w:rsidRPr="00E6463E">
              <w:rPr>
                <w:rFonts w:asciiTheme="minorHAnsi" w:hAnsiTheme="minorHAnsi" w:cstheme="minorHAnsi"/>
                <w:color w:val="000000"/>
              </w:rPr>
              <w:t xml:space="preserve">) </w:t>
            </w:r>
          </w:p>
        </w:tc>
        <w:tc>
          <w:tcPr>
            <w:tcW w:w="985" w:type="dxa"/>
            <w:tcBorders>
              <w:bottom w:val="single" w:sz="8" w:space="0" w:color="000000"/>
            </w:tcBorders>
            <w:tcMar>
              <w:top w:w="0" w:type="dxa"/>
              <w:left w:w="0" w:type="dxa"/>
              <w:bottom w:w="0" w:type="dxa"/>
              <w:right w:w="0" w:type="dxa"/>
            </w:tcMar>
            <w:vAlign w:val="center"/>
          </w:tcPr>
          <w:p w14:paraId="7F75904E" w14:textId="4FFEF7BC" w:rsidR="00D919EC" w:rsidRPr="00E6463E" w:rsidRDefault="00D919EC"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 xml:space="preserve"> 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0</w:t>
            </w:r>
            <w:r w:rsidRPr="00E6463E">
              <w:rPr>
                <w:rFonts w:asciiTheme="minorHAnsi" w:hAnsiTheme="minorHAnsi" w:cstheme="minorHAnsi"/>
                <w:color w:val="000000"/>
              </w:rPr>
              <w:t>92</w:t>
            </w:r>
          </w:p>
        </w:tc>
      </w:tr>
    </w:tbl>
    <w:p w14:paraId="5C0B3A2D" w14:textId="77777777" w:rsidR="00083609" w:rsidRPr="00E6463E" w:rsidRDefault="00083609">
      <w:pPr>
        <w:spacing w:after="160" w:line="259" w:lineRule="auto"/>
        <w:rPr>
          <w:rFonts w:asciiTheme="minorHAnsi" w:hAnsiTheme="minorHAnsi" w:cstheme="minorHAnsi"/>
          <w:b/>
          <w:bCs/>
          <w:lang w:val="en-US"/>
        </w:rPr>
      </w:pPr>
    </w:p>
    <w:p w14:paraId="316CE231" w14:textId="77777777" w:rsidR="00083609" w:rsidRPr="00E6463E" w:rsidRDefault="00083609">
      <w:pPr>
        <w:spacing w:after="160" w:line="259" w:lineRule="auto"/>
        <w:rPr>
          <w:rFonts w:asciiTheme="minorHAnsi" w:hAnsiTheme="minorHAnsi" w:cstheme="minorHAnsi"/>
          <w:b/>
          <w:bCs/>
          <w:lang w:val="en-US"/>
        </w:rPr>
      </w:pPr>
    </w:p>
    <w:p w14:paraId="230DF95D" w14:textId="410B5A62" w:rsidR="00D16542" w:rsidRPr="00D376B5" w:rsidRDefault="00D16542" w:rsidP="00D16542">
      <w:pPr>
        <w:spacing w:line="480" w:lineRule="auto"/>
        <w:rPr>
          <w:rFonts w:asciiTheme="minorHAnsi" w:hAnsiTheme="minorHAnsi" w:cstheme="minorHAnsi"/>
          <w:color w:val="FF0000"/>
        </w:rPr>
      </w:pPr>
      <w:r w:rsidRPr="00D376B5">
        <w:rPr>
          <w:rFonts w:asciiTheme="minorHAnsi" w:hAnsiTheme="minorHAnsi" w:cstheme="minorHAnsi"/>
          <w:b/>
          <w:color w:val="FF0000"/>
        </w:rPr>
        <w:lastRenderedPageBreak/>
        <w:t xml:space="preserve">Supplementary </w:t>
      </w:r>
      <w:r w:rsidR="00D376B5">
        <w:rPr>
          <w:rFonts w:asciiTheme="minorHAnsi" w:hAnsiTheme="minorHAnsi" w:cstheme="minorHAnsi"/>
          <w:b/>
          <w:color w:val="FF0000"/>
        </w:rPr>
        <w:t>t</w:t>
      </w:r>
      <w:r w:rsidRPr="00D376B5">
        <w:rPr>
          <w:rFonts w:asciiTheme="minorHAnsi" w:hAnsiTheme="minorHAnsi" w:cstheme="minorHAnsi"/>
          <w:b/>
          <w:color w:val="FF0000"/>
        </w:rPr>
        <w:t xml:space="preserve">able </w:t>
      </w:r>
      <w:r w:rsidR="00A93F3D">
        <w:rPr>
          <w:rFonts w:asciiTheme="minorHAnsi" w:hAnsiTheme="minorHAnsi" w:cstheme="minorHAnsi"/>
          <w:b/>
          <w:color w:val="FF0000"/>
        </w:rPr>
        <w:t>5</w:t>
      </w:r>
      <w:r w:rsidRPr="00D376B5">
        <w:rPr>
          <w:rFonts w:asciiTheme="minorHAnsi" w:hAnsiTheme="minorHAnsi" w:cstheme="minorHAnsi"/>
          <w:b/>
          <w:color w:val="FF0000"/>
        </w:rPr>
        <w:t xml:space="preserve">: </w:t>
      </w:r>
      <w:bookmarkStart w:id="4" w:name="_Hlk13485641"/>
      <w:r w:rsidRPr="00D376B5">
        <w:rPr>
          <w:rFonts w:asciiTheme="minorHAnsi" w:hAnsiTheme="minorHAnsi" w:cstheme="minorHAnsi"/>
          <w:b/>
          <w:color w:val="FF0000"/>
        </w:rPr>
        <w:t>Differences in beta diversity among groups</w:t>
      </w:r>
    </w:p>
    <w:bookmarkEnd w:id="4"/>
    <w:p w14:paraId="6A2436E8" w14:textId="77777777" w:rsidR="00D16542" w:rsidRPr="00D376B5" w:rsidRDefault="00D16542" w:rsidP="00D16542">
      <w:pPr>
        <w:spacing w:line="480" w:lineRule="auto"/>
        <w:rPr>
          <w:rFonts w:asciiTheme="minorHAnsi" w:hAnsiTheme="minorHAnsi" w:cstheme="minorHAnsi"/>
          <w:color w:val="FF0000"/>
        </w:rPr>
      </w:pPr>
    </w:p>
    <w:tbl>
      <w:tblPr>
        <w:tblStyle w:val="Tabelraster"/>
        <w:tblpPr w:leftFromText="180" w:rightFromText="180" w:vertAnchor="page" w:horzAnchor="margin" w:tblpXSpec="center" w:tblpY="2176"/>
        <w:tblW w:w="9634" w:type="dxa"/>
        <w:jc w:val="center"/>
        <w:tblLook w:val="04A0" w:firstRow="1" w:lastRow="0" w:firstColumn="1" w:lastColumn="0" w:noHBand="0" w:noVBand="1"/>
      </w:tblPr>
      <w:tblGrid>
        <w:gridCol w:w="2830"/>
        <w:gridCol w:w="1276"/>
        <w:gridCol w:w="992"/>
        <w:gridCol w:w="1134"/>
        <w:gridCol w:w="1091"/>
        <w:gridCol w:w="1212"/>
        <w:gridCol w:w="1099"/>
      </w:tblGrid>
      <w:tr w:rsidR="00D376B5" w:rsidRPr="00D376B5" w14:paraId="56672851" w14:textId="57BB2924" w:rsidTr="00D376B5">
        <w:trPr>
          <w:trHeight w:val="558"/>
          <w:jc w:val="center"/>
        </w:trPr>
        <w:tc>
          <w:tcPr>
            <w:tcW w:w="2830" w:type="dxa"/>
            <w:vMerge w:val="restart"/>
            <w:tcBorders>
              <w:top w:val="single" w:sz="4" w:space="0" w:color="auto"/>
              <w:left w:val="single" w:sz="4" w:space="0" w:color="auto"/>
              <w:right w:val="single" w:sz="4" w:space="0" w:color="auto"/>
            </w:tcBorders>
            <w:vAlign w:val="center"/>
            <w:hideMark/>
          </w:tcPr>
          <w:p w14:paraId="0A5B3F1F" w14:textId="77777777" w:rsidR="00D16542" w:rsidRPr="00D376B5" w:rsidRDefault="00D16542" w:rsidP="00D16542">
            <w:pPr>
              <w:spacing w:line="480" w:lineRule="auto"/>
              <w:rPr>
                <w:rFonts w:asciiTheme="minorHAnsi" w:hAnsiTheme="minorHAnsi" w:cstheme="minorHAnsi"/>
                <w:b/>
                <w:color w:val="FF0000"/>
              </w:rPr>
            </w:pPr>
            <w:r w:rsidRPr="00D376B5">
              <w:rPr>
                <w:rFonts w:asciiTheme="minorHAnsi" w:hAnsiTheme="minorHAnsi" w:cstheme="minorHAnsi"/>
                <w:b/>
                <w:color w:val="FF0000"/>
              </w:rPr>
              <w:t>Group</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69913DC2" w14:textId="77777777"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UniFrac (unweighted)</w:t>
            </w:r>
          </w:p>
        </w:tc>
        <w:tc>
          <w:tcPr>
            <w:tcW w:w="2225" w:type="dxa"/>
            <w:gridSpan w:val="2"/>
            <w:tcBorders>
              <w:top w:val="single" w:sz="4" w:space="0" w:color="auto"/>
              <w:left w:val="single" w:sz="4" w:space="0" w:color="auto"/>
              <w:bottom w:val="single" w:sz="4" w:space="0" w:color="auto"/>
              <w:right w:val="single" w:sz="4" w:space="0" w:color="auto"/>
            </w:tcBorders>
            <w:vAlign w:val="center"/>
            <w:hideMark/>
          </w:tcPr>
          <w:p w14:paraId="03FB2FD8" w14:textId="77777777"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UniFrac (weighted)</w:t>
            </w:r>
          </w:p>
        </w:tc>
        <w:tc>
          <w:tcPr>
            <w:tcW w:w="2311" w:type="dxa"/>
            <w:gridSpan w:val="2"/>
            <w:tcBorders>
              <w:top w:val="single" w:sz="4" w:space="0" w:color="auto"/>
              <w:left w:val="single" w:sz="4" w:space="0" w:color="auto"/>
              <w:bottom w:val="single" w:sz="4" w:space="0" w:color="auto"/>
              <w:right w:val="single" w:sz="4" w:space="0" w:color="auto"/>
            </w:tcBorders>
          </w:tcPr>
          <w:p w14:paraId="42262E8F" w14:textId="219A3233"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Bray Curtis</w:t>
            </w:r>
          </w:p>
        </w:tc>
      </w:tr>
      <w:tr w:rsidR="00D376B5" w:rsidRPr="00D376B5" w14:paraId="10A0E9BA" w14:textId="77777777" w:rsidTr="00D376B5">
        <w:trPr>
          <w:trHeight w:val="518"/>
          <w:jc w:val="center"/>
        </w:trPr>
        <w:tc>
          <w:tcPr>
            <w:tcW w:w="2830" w:type="dxa"/>
            <w:vMerge/>
            <w:tcBorders>
              <w:left w:val="single" w:sz="4" w:space="0" w:color="auto"/>
              <w:bottom w:val="single" w:sz="4" w:space="0" w:color="auto"/>
              <w:right w:val="single" w:sz="4" w:space="0" w:color="auto"/>
            </w:tcBorders>
            <w:vAlign w:val="center"/>
          </w:tcPr>
          <w:p w14:paraId="1C7BDD49" w14:textId="77777777" w:rsidR="00D16542" w:rsidRPr="00D376B5" w:rsidRDefault="00D16542" w:rsidP="00D16542">
            <w:pPr>
              <w:spacing w:line="480" w:lineRule="auto"/>
              <w:rPr>
                <w:rFonts w:asciiTheme="minorHAnsi" w:hAnsiTheme="minorHAnsi" w:cstheme="minorHAnsi"/>
                <w:b/>
                <w:color w:val="FF0000"/>
              </w:rPr>
            </w:pPr>
          </w:p>
        </w:tc>
        <w:tc>
          <w:tcPr>
            <w:tcW w:w="1276" w:type="dxa"/>
            <w:tcBorders>
              <w:top w:val="single" w:sz="4" w:space="0" w:color="auto"/>
              <w:left w:val="single" w:sz="4" w:space="0" w:color="auto"/>
              <w:bottom w:val="single" w:sz="4" w:space="0" w:color="auto"/>
              <w:right w:val="single" w:sz="4" w:space="0" w:color="auto"/>
            </w:tcBorders>
            <w:vAlign w:val="center"/>
          </w:tcPr>
          <w:p w14:paraId="3613E571" w14:textId="081E4EAD"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p-value</w:t>
            </w:r>
          </w:p>
        </w:tc>
        <w:tc>
          <w:tcPr>
            <w:tcW w:w="992" w:type="dxa"/>
            <w:tcBorders>
              <w:top w:val="single" w:sz="4" w:space="0" w:color="auto"/>
              <w:left w:val="single" w:sz="4" w:space="0" w:color="auto"/>
              <w:bottom w:val="single" w:sz="4" w:space="0" w:color="auto"/>
              <w:right w:val="single" w:sz="4" w:space="0" w:color="auto"/>
            </w:tcBorders>
            <w:vAlign w:val="center"/>
          </w:tcPr>
          <w:p w14:paraId="56E5068B" w14:textId="234E7654" w:rsidR="00D16542" w:rsidRPr="00D376B5" w:rsidRDefault="00D16542" w:rsidP="00D16542">
            <w:pPr>
              <w:spacing w:line="480" w:lineRule="auto"/>
              <w:jc w:val="center"/>
              <w:rPr>
                <w:rFonts w:asciiTheme="minorHAnsi" w:hAnsiTheme="minorHAnsi" w:cstheme="minorHAnsi"/>
                <w:b/>
                <w:color w:val="FF0000"/>
                <w:vertAlign w:val="superscript"/>
              </w:rPr>
            </w:pPr>
            <w:r w:rsidRPr="00D376B5">
              <w:rPr>
                <w:rFonts w:asciiTheme="minorHAnsi" w:hAnsiTheme="minorHAnsi" w:cstheme="minorHAnsi"/>
                <w:b/>
                <w:color w:val="FF0000"/>
              </w:rPr>
              <w:t>R</w:t>
            </w:r>
            <w:r w:rsidRPr="00D376B5">
              <w:rPr>
                <w:rFonts w:asciiTheme="minorHAnsi" w:hAnsiTheme="minorHAnsi" w:cstheme="minorHAnsi"/>
                <w:b/>
                <w:color w:val="FF000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596CF749" w14:textId="279FDD59"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p-value</w:t>
            </w:r>
          </w:p>
        </w:tc>
        <w:tc>
          <w:tcPr>
            <w:tcW w:w="1091" w:type="dxa"/>
            <w:tcBorders>
              <w:top w:val="single" w:sz="4" w:space="0" w:color="auto"/>
              <w:left w:val="single" w:sz="4" w:space="0" w:color="auto"/>
              <w:bottom w:val="single" w:sz="4" w:space="0" w:color="auto"/>
              <w:right w:val="single" w:sz="4" w:space="0" w:color="auto"/>
            </w:tcBorders>
            <w:vAlign w:val="center"/>
          </w:tcPr>
          <w:p w14:paraId="2B38F836" w14:textId="3AFB77E6"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R</w:t>
            </w:r>
            <w:r w:rsidRPr="00D376B5">
              <w:rPr>
                <w:rFonts w:asciiTheme="minorHAnsi" w:hAnsiTheme="minorHAnsi" w:cstheme="minorHAnsi"/>
                <w:b/>
                <w:color w:val="FF0000"/>
                <w:vertAlign w:val="superscript"/>
              </w:rPr>
              <w:t>2</w:t>
            </w:r>
          </w:p>
        </w:tc>
        <w:tc>
          <w:tcPr>
            <w:tcW w:w="1212" w:type="dxa"/>
            <w:tcBorders>
              <w:top w:val="single" w:sz="4" w:space="0" w:color="auto"/>
              <w:left w:val="single" w:sz="4" w:space="0" w:color="auto"/>
              <w:bottom w:val="single" w:sz="4" w:space="0" w:color="auto"/>
              <w:right w:val="single" w:sz="4" w:space="0" w:color="auto"/>
            </w:tcBorders>
            <w:vAlign w:val="center"/>
          </w:tcPr>
          <w:p w14:paraId="66C1B7CD" w14:textId="5E450154"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p-value</w:t>
            </w:r>
          </w:p>
        </w:tc>
        <w:tc>
          <w:tcPr>
            <w:tcW w:w="1099" w:type="dxa"/>
            <w:tcBorders>
              <w:top w:val="single" w:sz="4" w:space="0" w:color="auto"/>
              <w:left w:val="single" w:sz="4" w:space="0" w:color="auto"/>
              <w:bottom w:val="single" w:sz="4" w:space="0" w:color="auto"/>
              <w:right w:val="single" w:sz="4" w:space="0" w:color="auto"/>
            </w:tcBorders>
            <w:vAlign w:val="center"/>
          </w:tcPr>
          <w:p w14:paraId="4396F0CE" w14:textId="1850DAEB" w:rsidR="00D16542" w:rsidRPr="00D376B5" w:rsidRDefault="00D16542" w:rsidP="00D16542">
            <w:pPr>
              <w:spacing w:line="480" w:lineRule="auto"/>
              <w:jc w:val="center"/>
              <w:rPr>
                <w:rFonts w:asciiTheme="minorHAnsi" w:hAnsiTheme="minorHAnsi" w:cstheme="minorHAnsi"/>
                <w:b/>
                <w:color w:val="FF0000"/>
              </w:rPr>
            </w:pPr>
            <w:r w:rsidRPr="00D376B5">
              <w:rPr>
                <w:rFonts w:asciiTheme="minorHAnsi" w:hAnsiTheme="minorHAnsi" w:cstheme="minorHAnsi"/>
                <w:b/>
                <w:color w:val="FF0000"/>
              </w:rPr>
              <w:t>R</w:t>
            </w:r>
            <w:r w:rsidRPr="00D376B5">
              <w:rPr>
                <w:rFonts w:asciiTheme="minorHAnsi" w:hAnsiTheme="minorHAnsi" w:cstheme="minorHAnsi"/>
                <w:b/>
                <w:color w:val="FF0000"/>
                <w:vertAlign w:val="superscript"/>
              </w:rPr>
              <w:t>2</w:t>
            </w:r>
          </w:p>
        </w:tc>
      </w:tr>
      <w:tr w:rsidR="00AC2BE7" w:rsidRPr="00D376B5" w14:paraId="1860B2C7" w14:textId="4DD4EDAE" w:rsidTr="00D376B5">
        <w:trPr>
          <w:trHeight w:val="586"/>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4E8283C4" w14:textId="70641118" w:rsidR="00AC2BE7" w:rsidRPr="00D376B5" w:rsidRDefault="00AC2BE7" w:rsidP="00AC2BE7">
            <w:pPr>
              <w:spacing w:after="160" w:line="480" w:lineRule="auto"/>
              <w:jc w:val="both"/>
              <w:rPr>
                <w:rFonts w:asciiTheme="minorHAnsi" w:hAnsiTheme="minorHAnsi" w:cstheme="minorHAnsi"/>
                <w:color w:val="FF0000"/>
                <w:sz w:val="20"/>
                <w:szCs w:val="20"/>
              </w:rPr>
            </w:pPr>
            <w:r w:rsidRPr="00D376B5">
              <w:rPr>
                <w:rFonts w:asciiTheme="minorHAnsi" w:hAnsiTheme="minorHAnsi" w:cstheme="minorHAnsi"/>
                <w:color w:val="FF0000"/>
                <w:sz w:val="20"/>
                <w:szCs w:val="20"/>
              </w:rPr>
              <w:t>Control vs Ischemic Stroke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05D5F7" w14:textId="19426B42"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EE1D73" w14:textId="33C3E07A"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w:t>
            </w:r>
            <w:r>
              <w:rPr>
                <w:rFonts w:asciiTheme="minorHAnsi" w:hAnsiTheme="minorHAnsi" w:cstheme="minorHAnsi"/>
                <w:color w:val="FF0000"/>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CB1E0" w14:textId="1FB7EF1D"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0.001</w:t>
            </w:r>
          </w:p>
        </w:tc>
        <w:tc>
          <w:tcPr>
            <w:tcW w:w="1091" w:type="dxa"/>
            <w:tcBorders>
              <w:top w:val="single" w:sz="4" w:space="0" w:color="auto"/>
              <w:left w:val="single" w:sz="4" w:space="0" w:color="auto"/>
              <w:bottom w:val="single" w:sz="4" w:space="0" w:color="auto"/>
              <w:right w:val="single" w:sz="4" w:space="0" w:color="auto"/>
            </w:tcBorders>
            <w:vAlign w:val="center"/>
            <w:hideMark/>
          </w:tcPr>
          <w:p w14:paraId="6270B1C5" w14:textId="1821B86E"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w:t>
            </w:r>
            <w:r>
              <w:rPr>
                <w:rFonts w:asciiTheme="minorHAnsi" w:hAnsiTheme="minorHAnsi" w:cstheme="minorHAnsi"/>
                <w:color w:val="FF0000"/>
                <w:sz w:val="20"/>
                <w:szCs w:val="20"/>
              </w:rPr>
              <w:t>25</w:t>
            </w:r>
          </w:p>
        </w:tc>
        <w:tc>
          <w:tcPr>
            <w:tcW w:w="1212" w:type="dxa"/>
            <w:tcBorders>
              <w:top w:val="single" w:sz="4" w:space="0" w:color="auto"/>
              <w:left w:val="single" w:sz="4" w:space="0" w:color="auto"/>
              <w:bottom w:val="single" w:sz="4" w:space="0" w:color="auto"/>
              <w:right w:val="single" w:sz="4" w:space="0" w:color="auto"/>
            </w:tcBorders>
            <w:vAlign w:val="center"/>
          </w:tcPr>
          <w:p w14:paraId="07A1BAFE" w14:textId="474EE7DE"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0.001</w:t>
            </w:r>
          </w:p>
        </w:tc>
        <w:tc>
          <w:tcPr>
            <w:tcW w:w="1099" w:type="dxa"/>
            <w:tcBorders>
              <w:top w:val="single" w:sz="4" w:space="0" w:color="auto"/>
              <w:left w:val="single" w:sz="4" w:space="0" w:color="auto"/>
              <w:bottom w:val="single" w:sz="4" w:space="0" w:color="auto"/>
              <w:right w:val="single" w:sz="4" w:space="0" w:color="auto"/>
            </w:tcBorders>
            <w:vAlign w:val="center"/>
          </w:tcPr>
          <w:p w14:paraId="7CAEFBDB" w14:textId="39221746"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0.01</w:t>
            </w:r>
            <w:r>
              <w:rPr>
                <w:rFonts w:asciiTheme="minorHAnsi" w:hAnsiTheme="minorHAnsi" w:cstheme="minorHAnsi"/>
                <w:color w:val="FF0000"/>
                <w:sz w:val="20"/>
                <w:szCs w:val="20"/>
              </w:rPr>
              <w:t>2</w:t>
            </w:r>
          </w:p>
        </w:tc>
      </w:tr>
      <w:tr w:rsidR="00AC2BE7" w:rsidRPr="00D376B5" w14:paraId="69442B87" w14:textId="600103FB" w:rsidTr="00D376B5">
        <w:trPr>
          <w:trHeight w:val="621"/>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50B73876" w14:textId="54E39D12" w:rsidR="00AC2BE7" w:rsidRPr="00D376B5" w:rsidRDefault="00AC2BE7" w:rsidP="00AC2BE7">
            <w:pPr>
              <w:spacing w:after="160" w:line="480" w:lineRule="auto"/>
              <w:jc w:val="both"/>
              <w:rPr>
                <w:rFonts w:asciiTheme="minorHAnsi" w:hAnsiTheme="minorHAnsi" w:cstheme="minorHAnsi"/>
                <w:color w:val="FF0000"/>
                <w:sz w:val="20"/>
                <w:szCs w:val="20"/>
              </w:rPr>
            </w:pPr>
            <w:r w:rsidRPr="00D376B5">
              <w:rPr>
                <w:rFonts w:asciiTheme="minorHAnsi" w:hAnsiTheme="minorHAnsi" w:cstheme="minorHAnsi"/>
                <w:color w:val="FF0000"/>
                <w:sz w:val="20"/>
                <w:szCs w:val="20"/>
              </w:rPr>
              <w:t xml:space="preserve">Control vs </w:t>
            </w:r>
            <w:proofErr w:type="spellStart"/>
            <w:r w:rsidRPr="00D376B5">
              <w:rPr>
                <w:rFonts w:asciiTheme="minorHAnsi" w:hAnsiTheme="minorHAnsi" w:cstheme="minorHAnsi"/>
                <w:color w:val="FF0000"/>
                <w:sz w:val="20"/>
                <w:szCs w:val="20"/>
              </w:rPr>
              <w:t>Hemorraghic</w:t>
            </w:r>
            <w:proofErr w:type="spellEnd"/>
            <w:r w:rsidRPr="00D376B5">
              <w:rPr>
                <w:rFonts w:asciiTheme="minorHAnsi" w:hAnsiTheme="minorHAnsi" w:cstheme="minorHAnsi"/>
                <w:color w:val="FF0000"/>
                <w:sz w:val="20"/>
                <w:szCs w:val="20"/>
              </w:rPr>
              <w:t xml:space="preserve"> stroke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FDDB3D" w14:textId="7BCC2C98"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D07ADD" w14:textId="55FC60D5" w:rsidR="00AC2BE7" w:rsidRPr="00D376B5" w:rsidRDefault="00AC2BE7" w:rsidP="00AC2BE7">
            <w:pPr>
              <w:spacing w:line="480" w:lineRule="auto"/>
              <w:jc w:val="center"/>
              <w:rPr>
                <w:rFonts w:asciiTheme="minorHAnsi" w:hAnsiTheme="minorHAnsi" w:cstheme="minorHAnsi"/>
                <w:color w:val="FF0000"/>
                <w:sz w:val="20"/>
                <w:szCs w:val="20"/>
              </w:rPr>
            </w:pPr>
            <w:r w:rsidRPr="00AC2BE7">
              <w:rPr>
                <w:rFonts w:asciiTheme="minorHAnsi" w:hAnsiTheme="minorHAnsi" w:cstheme="minorHAnsi"/>
                <w:color w:val="FF0000"/>
                <w:sz w:val="20"/>
                <w:szCs w:val="20"/>
              </w:rPr>
              <w:t>0.04</w:t>
            </w:r>
            <w:r>
              <w:rPr>
                <w:rFonts w:asciiTheme="minorHAnsi" w:hAnsiTheme="minorHAnsi" w:cstheme="minorHAnsi"/>
                <w:color w:val="FF0000"/>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0669F9" w14:textId="21095EA8"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0.001</w:t>
            </w:r>
          </w:p>
        </w:tc>
        <w:tc>
          <w:tcPr>
            <w:tcW w:w="1091" w:type="dxa"/>
            <w:tcBorders>
              <w:top w:val="single" w:sz="4" w:space="0" w:color="auto"/>
              <w:left w:val="single" w:sz="4" w:space="0" w:color="auto"/>
              <w:bottom w:val="single" w:sz="4" w:space="0" w:color="auto"/>
              <w:right w:val="single" w:sz="4" w:space="0" w:color="auto"/>
            </w:tcBorders>
            <w:vAlign w:val="center"/>
            <w:hideMark/>
          </w:tcPr>
          <w:p w14:paraId="0E1C2856" w14:textId="42F335B2"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w:t>
            </w:r>
            <w:r>
              <w:rPr>
                <w:rFonts w:asciiTheme="minorHAnsi" w:hAnsiTheme="minorHAnsi" w:cstheme="minorHAnsi"/>
                <w:color w:val="FF0000"/>
                <w:sz w:val="20"/>
                <w:szCs w:val="20"/>
              </w:rPr>
              <w:t>98</w:t>
            </w:r>
          </w:p>
        </w:tc>
        <w:tc>
          <w:tcPr>
            <w:tcW w:w="1212" w:type="dxa"/>
            <w:tcBorders>
              <w:top w:val="single" w:sz="4" w:space="0" w:color="auto"/>
              <w:left w:val="single" w:sz="4" w:space="0" w:color="auto"/>
              <w:bottom w:val="single" w:sz="4" w:space="0" w:color="auto"/>
              <w:right w:val="single" w:sz="4" w:space="0" w:color="auto"/>
            </w:tcBorders>
            <w:vAlign w:val="center"/>
          </w:tcPr>
          <w:p w14:paraId="3004967C" w14:textId="44C8B2D6"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0.001</w:t>
            </w:r>
          </w:p>
        </w:tc>
        <w:tc>
          <w:tcPr>
            <w:tcW w:w="1099" w:type="dxa"/>
            <w:tcBorders>
              <w:top w:val="single" w:sz="4" w:space="0" w:color="auto"/>
              <w:left w:val="single" w:sz="4" w:space="0" w:color="auto"/>
              <w:bottom w:val="single" w:sz="4" w:space="0" w:color="auto"/>
              <w:right w:val="single" w:sz="4" w:space="0" w:color="auto"/>
            </w:tcBorders>
            <w:vAlign w:val="center"/>
          </w:tcPr>
          <w:p w14:paraId="2202A51A" w14:textId="5E272FF5" w:rsidR="00AC2BE7" w:rsidRPr="00D376B5" w:rsidRDefault="00AC2BE7" w:rsidP="00AC2BE7">
            <w:pPr>
              <w:spacing w:line="480" w:lineRule="auto"/>
              <w:jc w:val="center"/>
              <w:rPr>
                <w:rFonts w:asciiTheme="minorHAnsi" w:hAnsiTheme="minorHAnsi" w:cstheme="minorHAnsi"/>
                <w:color w:val="FF0000"/>
                <w:sz w:val="20"/>
                <w:szCs w:val="20"/>
              </w:rPr>
            </w:pPr>
            <w:r w:rsidRPr="00AC2BE7">
              <w:rPr>
                <w:rFonts w:asciiTheme="minorHAnsi" w:hAnsiTheme="minorHAnsi" w:cstheme="minorHAnsi"/>
                <w:color w:val="FF0000"/>
                <w:sz w:val="20"/>
                <w:szCs w:val="20"/>
              </w:rPr>
              <w:t>0.036</w:t>
            </w:r>
          </w:p>
        </w:tc>
      </w:tr>
      <w:tr w:rsidR="00AC2BE7" w:rsidRPr="00D376B5" w14:paraId="072A4C85" w14:textId="5A84A605" w:rsidTr="00D376B5">
        <w:trPr>
          <w:trHeight w:val="621"/>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7746D466" w14:textId="124D1237" w:rsidR="00AC2BE7" w:rsidRPr="00D376B5" w:rsidRDefault="00AC2BE7" w:rsidP="00AC2BE7">
            <w:pPr>
              <w:spacing w:after="160" w:line="480" w:lineRule="auto"/>
              <w:rPr>
                <w:rFonts w:asciiTheme="minorHAnsi" w:hAnsiTheme="minorHAnsi" w:cstheme="minorHAnsi"/>
                <w:color w:val="FF0000"/>
                <w:sz w:val="20"/>
                <w:szCs w:val="20"/>
              </w:rPr>
            </w:pPr>
            <w:r w:rsidRPr="00D376B5">
              <w:rPr>
                <w:rFonts w:asciiTheme="minorHAnsi" w:hAnsiTheme="minorHAnsi" w:cstheme="minorHAnsi"/>
                <w:color w:val="FF0000"/>
                <w:sz w:val="20"/>
                <w:szCs w:val="20"/>
              </w:rPr>
              <w:t>Control vs TIA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4F3EA5" w14:textId="403F7B98"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w:t>
            </w:r>
            <w:r>
              <w:rPr>
                <w:rFonts w:asciiTheme="minorHAnsi" w:hAnsiTheme="minorHAnsi" w:cstheme="minorHAnsi"/>
                <w:color w:val="FF0000"/>
                <w:sz w:val="20"/>
                <w:szCs w:val="20"/>
              </w:rPr>
              <w:t>614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2327DE" w14:textId="54736DCB"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0.01</w:t>
            </w:r>
            <w:r>
              <w:rPr>
                <w:rFonts w:asciiTheme="minorHAnsi" w:hAnsiTheme="minorHAnsi" w:cstheme="minorHAnsi"/>
                <w:color w:val="FF0000"/>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BD4717" w14:textId="31383660"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w:t>
            </w:r>
            <w:r>
              <w:rPr>
                <w:rFonts w:asciiTheme="minorHAnsi" w:hAnsiTheme="minorHAnsi" w:cstheme="minorHAnsi"/>
                <w:color w:val="FF0000"/>
                <w:sz w:val="20"/>
                <w:szCs w:val="20"/>
              </w:rPr>
              <w:t>373</w:t>
            </w:r>
          </w:p>
        </w:tc>
        <w:tc>
          <w:tcPr>
            <w:tcW w:w="1091" w:type="dxa"/>
            <w:tcBorders>
              <w:top w:val="single" w:sz="4" w:space="0" w:color="auto"/>
              <w:left w:val="single" w:sz="4" w:space="0" w:color="auto"/>
              <w:bottom w:val="single" w:sz="4" w:space="0" w:color="auto"/>
              <w:right w:val="single" w:sz="4" w:space="0" w:color="auto"/>
            </w:tcBorders>
            <w:vAlign w:val="center"/>
            <w:hideMark/>
          </w:tcPr>
          <w:p w14:paraId="4D5D1638" w14:textId="1FCC0235" w:rsidR="00AC2BE7" w:rsidRPr="00D376B5" w:rsidRDefault="00AC2BE7" w:rsidP="00AC2BE7">
            <w:pPr>
              <w:spacing w:line="480" w:lineRule="auto"/>
              <w:jc w:val="center"/>
              <w:rPr>
                <w:rFonts w:asciiTheme="minorHAnsi" w:hAnsiTheme="minorHAnsi" w:cstheme="minorHAnsi"/>
                <w:color w:val="FF0000"/>
                <w:sz w:val="20"/>
                <w:szCs w:val="20"/>
              </w:rPr>
            </w:pPr>
            <w:r w:rsidRPr="00D376B5">
              <w:rPr>
                <w:rFonts w:asciiTheme="minorHAnsi" w:hAnsiTheme="minorHAnsi" w:cstheme="minorHAnsi"/>
                <w:color w:val="FF0000"/>
                <w:sz w:val="20"/>
                <w:szCs w:val="20"/>
              </w:rPr>
              <w:t>0.01</w:t>
            </w:r>
            <w:r>
              <w:rPr>
                <w:rFonts w:asciiTheme="minorHAnsi" w:hAnsiTheme="minorHAnsi" w:cstheme="minorHAnsi"/>
                <w:color w:val="FF0000"/>
                <w:sz w:val="20"/>
                <w:szCs w:val="20"/>
              </w:rPr>
              <w:t>6</w:t>
            </w:r>
          </w:p>
        </w:tc>
        <w:tc>
          <w:tcPr>
            <w:tcW w:w="1212" w:type="dxa"/>
            <w:tcBorders>
              <w:top w:val="single" w:sz="4" w:space="0" w:color="auto"/>
              <w:left w:val="single" w:sz="4" w:space="0" w:color="auto"/>
              <w:bottom w:val="single" w:sz="4" w:space="0" w:color="auto"/>
              <w:right w:val="single" w:sz="4" w:space="0" w:color="auto"/>
            </w:tcBorders>
            <w:vAlign w:val="center"/>
          </w:tcPr>
          <w:p w14:paraId="1CB09B65" w14:textId="548AC715" w:rsidR="00AC2BE7" w:rsidRPr="00D376B5" w:rsidRDefault="00AC2BE7" w:rsidP="00AC2BE7">
            <w:pPr>
              <w:spacing w:line="480" w:lineRule="auto"/>
              <w:jc w:val="center"/>
              <w:rPr>
                <w:rFonts w:asciiTheme="minorHAnsi" w:hAnsiTheme="minorHAnsi" w:cstheme="minorHAnsi"/>
                <w:color w:val="FF0000"/>
                <w:sz w:val="20"/>
                <w:szCs w:val="20"/>
              </w:rPr>
            </w:pPr>
            <w:r>
              <w:rPr>
                <w:rFonts w:asciiTheme="minorHAnsi" w:hAnsiTheme="minorHAnsi" w:cstheme="minorHAnsi"/>
                <w:color w:val="FF0000"/>
                <w:sz w:val="20"/>
                <w:szCs w:val="20"/>
              </w:rPr>
              <w:t>0.580</w:t>
            </w:r>
          </w:p>
        </w:tc>
        <w:tc>
          <w:tcPr>
            <w:tcW w:w="1099" w:type="dxa"/>
            <w:tcBorders>
              <w:top w:val="single" w:sz="4" w:space="0" w:color="auto"/>
              <w:left w:val="single" w:sz="4" w:space="0" w:color="auto"/>
              <w:bottom w:val="single" w:sz="4" w:space="0" w:color="auto"/>
              <w:right w:val="single" w:sz="4" w:space="0" w:color="auto"/>
            </w:tcBorders>
            <w:vAlign w:val="center"/>
          </w:tcPr>
          <w:p w14:paraId="2DE1E3E9" w14:textId="3D09C946" w:rsidR="00AC2BE7" w:rsidRPr="00D376B5" w:rsidRDefault="00AC2BE7" w:rsidP="00AC2BE7">
            <w:pPr>
              <w:spacing w:line="480" w:lineRule="auto"/>
              <w:jc w:val="center"/>
              <w:rPr>
                <w:rFonts w:asciiTheme="minorHAnsi" w:hAnsiTheme="minorHAnsi" w:cstheme="minorHAnsi"/>
                <w:color w:val="FF0000"/>
                <w:sz w:val="20"/>
                <w:szCs w:val="20"/>
              </w:rPr>
            </w:pPr>
            <w:r>
              <w:rPr>
                <w:rFonts w:asciiTheme="minorHAnsi" w:hAnsiTheme="minorHAnsi" w:cstheme="minorHAnsi"/>
                <w:color w:val="FF0000"/>
                <w:sz w:val="20"/>
                <w:szCs w:val="20"/>
              </w:rPr>
              <w:t>0.015</w:t>
            </w:r>
          </w:p>
        </w:tc>
      </w:tr>
    </w:tbl>
    <w:p w14:paraId="7CC64C8D" w14:textId="5962EDD4" w:rsidR="00D16542" w:rsidRPr="00D376B5" w:rsidRDefault="00D16542" w:rsidP="00D16542">
      <w:pPr>
        <w:spacing w:line="480" w:lineRule="auto"/>
        <w:jc w:val="both"/>
        <w:rPr>
          <w:rFonts w:asciiTheme="minorHAnsi" w:hAnsiTheme="minorHAnsi" w:cstheme="minorHAnsi"/>
          <w:color w:val="FF0000"/>
        </w:rPr>
      </w:pPr>
      <w:r w:rsidRPr="00D376B5">
        <w:rPr>
          <w:rFonts w:asciiTheme="minorHAnsi" w:hAnsiTheme="minorHAnsi" w:cstheme="minorHAnsi"/>
          <w:color w:val="FF0000"/>
        </w:rPr>
        <w:t>Differences in microbiota composition among groups were tested for using permutational multivariate analysis of variance (</w:t>
      </w:r>
      <w:r w:rsidR="00D376B5" w:rsidRPr="00D376B5">
        <w:rPr>
          <w:rFonts w:asciiTheme="minorHAnsi" w:hAnsiTheme="minorHAnsi" w:cstheme="minorHAnsi"/>
          <w:color w:val="FF0000"/>
        </w:rPr>
        <w:t>P</w:t>
      </w:r>
      <w:r w:rsidR="00945D2C">
        <w:rPr>
          <w:rFonts w:asciiTheme="minorHAnsi" w:hAnsiTheme="minorHAnsi" w:cstheme="minorHAnsi"/>
          <w:color w:val="FF0000"/>
        </w:rPr>
        <w:t>er</w:t>
      </w:r>
      <w:r w:rsidRPr="00D376B5">
        <w:rPr>
          <w:rFonts w:asciiTheme="minorHAnsi" w:hAnsiTheme="minorHAnsi" w:cstheme="minorHAnsi"/>
          <w:color w:val="FF0000"/>
        </w:rPr>
        <w:t xml:space="preserve">MANOVA) on beta diversity matrices. </w:t>
      </w:r>
    </w:p>
    <w:p w14:paraId="60C64462" w14:textId="77777777" w:rsidR="00D376B5" w:rsidRDefault="00D376B5" w:rsidP="00D376B5">
      <w:pPr>
        <w:spacing w:after="160" w:line="259" w:lineRule="auto"/>
        <w:rPr>
          <w:rFonts w:asciiTheme="minorHAnsi" w:hAnsiTheme="minorHAnsi" w:cstheme="minorHAnsi"/>
          <w:b/>
          <w:bCs/>
        </w:rPr>
      </w:pPr>
    </w:p>
    <w:p w14:paraId="25000AF2" w14:textId="77777777" w:rsidR="00D376B5" w:rsidRDefault="00D376B5" w:rsidP="00D376B5">
      <w:pPr>
        <w:spacing w:after="160" w:line="259" w:lineRule="auto"/>
        <w:rPr>
          <w:rFonts w:asciiTheme="minorHAnsi" w:hAnsiTheme="minorHAnsi" w:cstheme="minorHAnsi"/>
          <w:b/>
          <w:bCs/>
        </w:rPr>
      </w:pPr>
    </w:p>
    <w:p w14:paraId="31F51654" w14:textId="21E4A5D7" w:rsidR="007804CA" w:rsidRPr="00E6463E" w:rsidRDefault="00786112" w:rsidP="00D376B5">
      <w:pPr>
        <w:spacing w:after="160" w:line="259" w:lineRule="auto"/>
        <w:rPr>
          <w:rFonts w:asciiTheme="minorHAnsi" w:hAnsiTheme="minorHAnsi" w:cstheme="minorHAnsi"/>
          <w:b/>
          <w:bCs/>
          <w:lang w:val="en-US"/>
        </w:rPr>
      </w:pPr>
      <w:r w:rsidRPr="00E6463E">
        <w:rPr>
          <w:rFonts w:asciiTheme="minorHAnsi" w:hAnsiTheme="minorHAnsi" w:cstheme="minorHAnsi"/>
          <w:b/>
          <w:bCs/>
          <w:lang w:val="en-US"/>
        </w:rPr>
        <w:t xml:space="preserve">Supplementary table </w:t>
      </w:r>
      <w:r w:rsidR="00A93F3D">
        <w:rPr>
          <w:rFonts w:asciiTheme="minorHAnsi" w:hAnsiTheme="minorHAnsi" w:cstheme="minorHAnsi"/>
          <w:b/>
          <w:bCs/>
          <w:color w:val="FF0000"/>
          <w:lang w:val="en-US"/>
        </w:rPr>
        <w:t>6</w:t>
      </w:r>
      <w:r w:rsidR="00083609" w:rsidRPr="00E6463E">
        <w:rPr>
          <w:rFonts w:asciiTheme="minorHAnsi" w:hAnsiTheme="minorHAnsi" w:cstheme="minorHAnsi"/>
          <w:b/>
          <w:bCs/>
          <w:lang w:val="en-US"/>
        </w:rPr>
        <w:t xml:space="preserve">: </w:t>
      </w:r>
      <w:r w:rsidR="00083609" w:rsidRPr="00E6463E">
        <w:rPr>
          <w:rFonts w:asciiTheme="minorHAnsi" w:hAnsiTheme="minorHAnsi" w:cstheme="minorHAnsi"/>
          <w:b/>
          <w:lang w:val="en-US"/>
        </w:rPr>
        <w:t>Lipoprotein levels of stroke patients (N=32) and controls (N=51)</w:t>
      </w:r>
    </w:p>
    <w:tbl>
      <w:tblPr>
        <w:tblW w:w="0" w:type="auto"/>
        <w:jc w:val="center"/>
        <w:tblLayout w:type="fixed"/>
        <w:tblLook w:val="04A0" w:firstRow="1" w:lastRow="0" w:firstColumn="1" w:lastColumn="0" w:noHBand="0" w:noVBand="1"/>
      </w:tblPr>
      <w:tblGrid>
        <w:gridCol w:w="3402"/>
        <w:gridCol w:w="2127"/>
        <w:gridCol w:w="2126"/>
        <w:gridCol w:w="985"/>
      </w:tblGrid>
      <w:tr w:rsidR="00083609" w:rsidRPr="00E6463E" w14:paraId="400686E6" w14:textId="77777777" w:rsidTr="00D834D8">
        <w:trPr>
          <w:cantSplit/>
          <w:trHeight w:val="360"/>
          <w:tblHeader/>
          <w:jc w:val="center"/>
        </w:trPr>
        <w:tc>
          <w:tcPr>
            <w:tcW w:w="3402" w:type="dxa"/>
            <w:tcBorders>
              <w:top w:val="single" w:sz="18" w:space="0" w:color="auto"/>
              <w:bottom w:val="single" w:sz="18" w:space="0" w:color="auto"/>
            </w:tcBorders>
            <w:tcMar>
              <w:top w:w="0" w:type="dxa"/>
              <w:left w:w="0" w:type="dxa"/>
              <w:bottom w:w="0" w:type="dxa"/>
              <w:right w:w="0" w:type="dxa"/>
            </w:tcMar>
            <w:vAlign w:val="center"/>
          </w:tcPr>
          <w:p w14:paraId="2433CDDA" w14:textId="77777777" w:rsidR="00083609" w:rsidRPr="00E6463E" w:rsidRDefault="00083609" w:rsidP="00D834D8">
            <w:pPr>
              <w:spacing w:before="40" w:after="40"/>
              <w:ind w:left="40" w:right="40"/>
              <w:jc w:val="right"/>
              <w:rPr>
                <w:rFonts w:asciiTheme="minorHAnsi" w:hAnsiTheme="minorHAnsi" w:cstheme="minorHAnsi"/>
              </w:rPr>
            </w:pPr>
          </w:p>
        </w:tc>
        <w:tc>
          <w:tcPr>
            <w:tcW w:w="2127" w:type="dxa"/>
            <w:tcBorders>
              <w:top w:val="single" w:sz="18" w:space="0" w:color="auto"/>
              <w:bottom w:val="single" w:sz="18" w:space="0" w:color="auto"/>
            </w:tcBorders>
            <w:tcMar>
              <w:top w:w="0" w:type="dxa"/>
              <w:left w:w="0" w:type="dxa"/>
              <w:bottom w:w="0" w:type="dxa"/>
              <w:right w:w="0" w:type="dxa"/>
            </w:tcMar>
            <w:vAlign w:val="center"/>
          </w:tcPr>
          <w:p w14:paraId="726CD98B"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Control (n=51)</w:t>
            </w:r>
          </w:p>
        </w:tc>
        <w:tc>
          <w:tcPr>
            <w:tcW w:w="2126" w:type="dxa"/>
            <w:tcBorders>
              <w:top w:val="single" w:sz="18" w:space="0" w:color="auto"/>
              <w:bottom w:val="single" w:sz="18" w:space="0" w:color="auto"/>
            </w:tcBorders>
            <w:tcMar>
              <w:top w:w="0" w:type="dxa"/>
              <w:left w:w="0" w:type="dxa"/>
              <w:bottom w:w="0" w:type="dxa"/>
              <w:right w:w="0" w:type="dxa"/>
            </w:tcMar>
            <w:vAlign w:val="center"/>
          </w:tcPr>
          <w:p w14:paraId="54E28FEC"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Stroke patient (n=32)</w:t>
            </w:r>
          </w:p>
        </w:tc>
        <w:tc>
          <w:tcPr>
            <w:tcW w:w="985" w:type="dxa"/>
            <w:tcBorders>
              <w:top w:val="single" w:sz="18" w:space="0" w:color="auto"/>
              <w:bottom w:val="single" w:sz="18" w:space="0" w:color="auto"/>
            </w:tcBorders>
            <w:tcMar>
              <w:top w:w="0" w:type="dxa"/>
              <w:left w:w="0" w:type="dxa"/>
              <w:bottom w:w="0" w:type="dxa"/>
              <w:right w:w="0" w:type="dxa"/>
            </w:tcMar>
            <w:vAlign w:val="center"/>
          </w:tcPr>
          <w:p w14:paraId="12B83644"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p</w:t>
            </w:r>
          </w:p>
        </w:tc>
      </w:tr>
      <w:tr w:rsidR="00083609" w:rsidRPr="00E6463E" w14:paraId="656AB8D8" w14:textId="77777777" w:rsidTr="00D834D8">
        <w:trPr>
          <w:cantSplit/>
          <w:trHeight w:val="360"/>
          <w:jc w:val="center"/>
        </w:trPr>
        <w:tc>
          <w:tcPr>
            <w:tcW w:w="3402" w:type="dxa"/>
            <w:tcBorders>
              <w:top w:val="single" w:sz="18" w:space="0" w:color="auto"/>
            </w:tcBorders>
            <w:tcMar>
              <w:top w:w="0" w:type="dxa"/>
              <w:left w:w="0" w:type="dxa"/>
              <w:bottom w:w="0" w:type="dxa"/>
              <w:right w:w="0" w:type="dxa"/>
            </w:tcMar>
            <w:vAlign w:val="center"/>
          </w:tcPr>
          <w:p w14:paraId="5572083C"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Total Cholesterol (mg/dL)</w:t>
            </w:r>
          </w:p>
        </w:tc>
        <w:tc>
          <w:tcPr>
            <w:tcW w:w="2127" w:type="dxa"/>
            <w:tcBorders>
              <w:top w:val="single" w:sz="18" w:space="0" w:color="auto"/>
            </w:tcBorders>
            <w:tcMar>
              <w:top w:w="0" w:type="dxa"/>
              <w:left w:w="0" w:type="dxa"/>
              <w:bottom w:w="0" w:type="dxa"/>
              <w:right w:w="0" w:type="dxa"/>
            </w:tcMar>
            <w:vAlign w:val="center"/>
          </w:tcPr>
          <w:p w14:paraId="12B2C81B" w14:textId="66289936"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176</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3</w:t>
            </w:r>
            <w:r w:rsidRPr="00E6463E">
              <w:rPr>
                <w:rFonts w:asciiTheme="minorHAnsi" w:eastAsia="Times New Roman" w:hAnsiTheme="minorHAnsi" w:cstheme="minorHAnsi"/>
                <w:color w:val="000000"/>
                <w:lang w:val="en-US"/>
              </w:rPr>
              <w:t>7</w:t>
            </w:r>
          </w:p>
        </w:tc>
        <w:tc>
          <w:tcPr>
            <w:tcW w:w="2126" w:type="dxa"/>
            <w:tcBorders>
              <w:top w:val="single" w:sz="18" w:space="0" w:color="auto"/>
            </w:tcBorders>
            <w:tcMar>
              <w:top w:w="0" w:type="dxa"/>
              <w:left w:w="0" w:type="dxa"/>
              <w:bottom w:w="0" w:type="dxa"/>
              <w:right w:w="0" w:type="dxa"/>
            </w:tcMar>
            <w:vAlign w:val="center"/>
          </w:tcPr>
          <w:p w14:paraId="6FB37345" w14:textId="64A838EA" w:rsidR="00083609" w:rsidRPr="00E6463E" w:rsidRDefault="00083609" w:rsidP="00E544E4">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168</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0</w:t>
            </w:r>
            <w:r w:rsidRPr="00E6463E">
              <w:rPr>
                <w:rFonts w:asciiTheme="minorHAnsi" w:eastAsia="Times New Roman" w:hAnsiTheme="minorHAnsi" w:cstheme="minorHAnsi"/>
                <w:color w:val="000000"/>
                <w:lang w:val="en-US"/>
              </w:rPr>
              <w:t>6</w:t>
            </w:r>
          </w:p>
        </w:tc>
        <w:tc>
          <w:tcPr>
            <w:tcW w:w="985" w:type="dxa"/>
            <w:tcBorders>
              <w:top w:val="single" w:sz="18" w:space="0" w:color="auto"/>
            </w:tcBorders>
            <w:tcMar>
              <w:top w:w="0" w:type="dxa"/>
              <w:left w:w="0" w:type="dxa"/>
              <w:bottom w:w="0" w:type="dxa"/>
              <w:right w:w="0" w:type="dxa"/>
            </w:tcMar>
            <w:vAlign w:val="center"/>
          </w:tcPr>
          <w:p w14:paraId="525A1880" w14:textId="1B893BD0"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0</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4</w:t>
            </w:r>
            <w:r w:rsidRPr="00E6463E">
              <w:rPr>
                <w:rFonts w:asciiTheme="minorHAnsi" w:eastAsia="Times New Roman" w:hAnsiTheme="minorHAnsi" w:cstheme="minorHAnsi"/>
                <w:color w:val="000000"/>
                <w:lang w:val="en-US"/>
              </w:rPr>
              <w:t>0</w:t>
            </w:r>
          </w:p>
        </w:tc>
      </w:tr>
      <w:tr w:rsidR="00083609" w:rsidRPr="00E6463E" w14:paraId="309FC6E8" w14:textId="77777777" w:rsidTr="00D834D8">
        <w:trPr>
          <w:cantSplit/>
          <w:trHeight w:val="360"/>
          <w:jc w:val="center"/>
        </w:trPr>
        <w:tc>
          <w:tcPr>
            <w:tcW w:w="3402" w:type="dxa"/>
            <w:tcMar>
              <w:top w:w="0" w:type="dxa"/>
              <w:left w:w="0" w:type="dxa"/>
              <w:bottom w:w="0" w:type="dxa"/>
              <w:right w:w="0" w:type="dxa"/>
            </w:tcMar>
            <w:vAlign w:val="center"/>
          </w:tcPr>
          <w:p w14:paraId="4A422836" w14:textId="59380EDF"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rPr>
              <w:t xml:space="preserve">LDL </w:t>
            </w:r>
            <w:r w:rsidRPr="00E6463E">
              <w:rPr>
                <w:rFonts w:asciiTheme="minorHAnsi" w:hAnsiTheme="minorHAnsi" w:cstheme="minorHAnsi"/>
                <w:color w:val="000000"/>
              </w:rPr>
              <w:t>(mg/dL)</w:t>
            </w:r>
          </w:p>
        </w:tc>
        <w:tc>
          <w:tcPr>
            <w:tcW w:w="2127" w:type="dxa"/>
            <w:tcMar>
              <w:top w:w="0" w:type="dxa"/>
              <w:left w:w="0" w:type="dxa"/>
              <w:bottom w:w="0" w:type="dxa"/>
              <w:right w:w="0" w:type="dxa"/>
            </w:tcMar>
            <w:vAlign w:val="center"/>
          </w:tcPr>
          <w:p w14:paraId="670D6F1D" w14:textId="7601324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98</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6</w:t>
            </w:r>
            <w:r w:rsidRPr="00E6463E">
              <w:rPr>
                <w:rFonts w:asciiTheme="minorHAnsi" w:eastAsia="Times New Roman" w:hAnsiTheme="minorHAnsi" w:cstheme="minorHAnsi"/>
                <w:color w:val="000000"/>
                <w:lang w:val="en-US"/>
              </w:rPr>
              <w:t>0</w:t>
            </w:r>
          </w:p>
        </w:tc>
        <w:tc>
          <w:tcPr>
            <w:tcW w:w="2126" w:type="dxa"/>
            <w:tcMar>
              <w:top w:w="0" w:type="dxa"/>
              <w:left w:w="0" w:type="dxa"/>
              <w:bottom w:w="0" w:type="dxa"/>
              <w:right w:w="0" w:type="dxa"/>
            </w:tcMar>
            <w:vAlign w:val="center"/>
          </w:tcPr>
          <w:p w14:paraId="096CA107" w14:textId="4B850501"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98</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7</w:t>
            </w:r>
            <w:r w:rsidRPr="00E6463E">
              <w:rPr>
                <w:rFonts w:asciiTheme="minorHAnsi" w:eastAsia="Times New Roman" w:hAnsiTheme="minorHAnsi" w:cstheme="minorHAnsi"/>
                <w:color w:val="000000"/>
                <w:lang w:val="en-US"/>
              </w:rPr>
              <w:t>7</w:t>
            </w:r>
          </w:p>
        </w:tc>
        <w:tc>
          <w:tcPr>
            <w:tcW w:w="985" w:type="dxa"/>
            <w:tcMar>
              <w:top w:w="0" w:type="dxa"/>
              <w:left w:w="0" w:type="dxa"/>
              <w:bottom w:w="0" w:type="dxa"/>
              <w:right w:w="0" w:type="dxa"/>
            </w:tcMar>
            <w:vAlign w:val="center"/>
          </w:tcPr>
          <w:p w14:paraId="276A35D4" w14:textId="18F51DCC"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0</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9</w:t>
            </w:r>
            <w:r w:rsidRPr="00E6463E">
              <w:rPr>
                <w:rFonts w:asciiTheme="minorHAnsi" w:eastAsia="Times New Roman" w:hAnsiTheme="minorHAnsi" w:cstheme="minorHAnsi"/>
                <w:color w:val="000000"/>
                <w:lang w:val="en-US"/>
              </w:rPr>
              <w:t>7</w:t>
            </w:r>
          </w:p>
        </w:tc>
      </w:tr>
      <w:tr w:rsidR="00083609" w:rsidRPr="00E6463E" w14:paraId="5E97FEE8" w14:textId="77777777" w:rsidTr="00D834D8">
        <w:trPr>
          <w:cantSplit/>
          <w:trHeight w:val="360"/>
          <w:jc w:val="center"/>
        </w:trPr>
        <w:tc>
          <w:tcPr>
            <w:tcW w:w="3402" w:type="dxa"/>
            <w:tcMar>
              <w:top w:w="0" w:type="dxa"/>
              <w:left w:w="0" w:type="dxa"/>
              <w:bottom w:w="0" w:type="dxa"/>
              <w:right w:w="0" w:type="dxa"/>
            </w:tcMar>
            <w:vAlign w:val="center"/>
          </w:tcPr>
          <w:p w14:paraId="7C9E714B" w14:textId="5263F05D"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rPr>
              <w:t xml:space="preserve">HDL </w:t>
            </w:r>
            <w:r w:rsidRPr="00E6463E">
              <w:rPr>
                <w:rFonts w:asciiTheme="minorHAnsi" w:hAnsiTheme="minorHAnsi" w:cstheme="minorHAnsi"/>
                <w:color w:val="000000"/>
              </w:rPr>
              <w:t>(mg/dL)</w:t>
            </w:r>
          </w:p>
        </w:tc>
        <w:tc>
          <w:tcPr>
            <w:tcW w:w="2127" w:type="dxa"/>
            <w:tcMar>
              <w:top w:w="0" w:type="dxa"/>
              <w:left w:w="0" w:type="dxa"/>
              <w:bottom w:w="0" w:type="dxa"/>
              <w:right w:w="0" w:type="dxa"/>
            </w:tcMar>
          </w:tcPr>
          <w:p w14:paraId="656D413B" w14:textId="192F7412"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rPr>
              <w:t>50</w:t>
            </w:r>
            <w:r w:rsidR="0081779A" w:rsidRPr="00E6463E">
              <w:rPr>
                <w:rFonts w:asciiTheme="minorHAnsi" w:hAnsiTheme="minorHAnsi" w:cstheme="minorHAnsi"/>
              </w:rPr>
              <w:t>.</w:t>
            </w:r>
            <w:r w:rsidR="00AF45DB" w:rsidRPr="00E6463E">
              <w:rPr>
                <w:rFonts w:asciiTheme="minorHAnsi" w:hAnsiTheme="minorHAnsi" w:cstheme="minorHAnsi"/>
              </w:rPr>
              <w:t>2</w:t>
            </w:r>
            <w:r w:rsidRPr="00E6463E">
              <w:rPr>
                <w:rFonts w:asciiTheme="minorHAnsi" w:hAnsiTheme="minorHAnsi" w:cstheme="minorHAnsi"/>
              </w:rPr>
              <w:t>7</w:t>
            </w:r>
          </w:p>
        </w:tc>
        <w:tc>
          <w:tcPr>
            <w:tcW w:w="2126" w:type="dxa"/>
            <w:tcMar>
              <w:top w:w="0" w:type="dxa"/>
              <w:left w:w="0" w:type="dxa"/>
              <w:bottom w:w="0" w:type="dxa"/>
              <w:right w:w="0" w:type="dxa"/>
            </w:tcMar>
          </w:tcPr>
          <w:p w14:paraId="2B6C5F5C" w14:textId="154A9AA2"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rPr>
              <w:t>47</w:t>
            </w:r>
            <w:r w:rsidR="0081779A" w:rsidRPr="00E6463E">
              <w:rPr>
                <w:rFonts w:asciiTheme="minorHAnsi" w:hAnsiTheme="minorHAnsi" w:cstheme="minorHAnsi"/>
              </w:rPr>
              <w:t>.</w:t>
            </w:r>
            <w:r w:rsidR="00AF45DB" w:rsidRPr="00E6463E">
              <w:rPr>
                <w:rFonts w:asciiTheme="minorHAnsi" w:hAnsiTheme="minorHAnsi" w:cstheme="minorHAnsi"/>
              </w:rPr>
              <w:t>9</w:t>
            </w:r>
            <w:r w:rsidRPr="00E6463E">
              <w:rPr>
                <w:rFonts w:asciiTheme="minorHAnsi" w:hAnsiTheme="minorHAnsi" w:cstheme="minorHAnsi"/>
              </w:rPr>
              <w:t>8</w:t>
            </w:r>
          </w:p>
        </w:tc>
        <w:tc>
          <w:tcPr>
            <w:tcW w:w="985" w:type="dxa"/>
            <w:tcMar>
              <w:top w:w="0" w:type="dxa"/>
              <w:left w:w="0" w:type="dxa"/>
              <w:bottom w:w="0" w:type="dxa"/>
              <w:right w:w="0" w:type="dxa"/>
            </w:tcMar>
          </w:tcPr>
          <w:p w14:paraId="7793079D" w14:textId="2983DAAD"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rPr>
              <w:t>0</w:t>
            </w:r>
            <w:r w:rsidR="0081779A" w:rsidRPr="00E6463E">
              <w:rPr>
                <w:rFonts w:asciiTheme="minorHAnsi" w:hAnsiTheme="minorHAnsi" w:cstheme="minorHAnsi"/>
              </w:rPr>
              <w:t>.</w:t>
            </w:r>
            <w:r w:rsidR="00AF45DB" w:rsidRPr="00E6463E">
              <w:rPr>
                <w:rFonts w:asciiTheme="minorHAnsi" w:hAnsiTheme="minorHAnsi" w:cstheme="minorHAnsi"/>
              </w:rPr>
              <w:t>4</w:t>
            </w:r>
            <w:r w:rsidRPr="00E6463E">
              <w:rPr>
                <w:rFonts w:asciiTheme="minorHAnsi" w:hAnsiTheme="minorHAnsi" w:cstheme="minorHAnsi"/>
              </w:rPr>
              <w:t>5</w:t>
            </w:r>
          </w:p>
        </w:tc>
      </w:tr>
      <w:tr w:rsidR="00083609" w:rsidRPr="00E6463E" w14:paraId="0F910D23" w14:textId="77777777" w:rsidTr="00D834D8">
        <w:trPr>
          <w:cantSplit/>
          <w:trHeight w:val="360"/>
          <w:jc w:val="center"/>
        </w:trPr>
        <w:tc>
          <w:tcPr>
            <w:tcW w:w="3402" w:type="dxa"/>
            <w:tcMar>
              <w:top w:w="0" w:type="dxa"/>
              <w:left w:w="0" w:type="dxa"/>
              <w:bottom w:w="0" w:type="dxa"/>
              <w:right w:w="0" w:type="dxa"/>
            </w:tcMar>
            <w:vAlign w:val="center"/>
          </w:tcPr>
          <w:p w14:paraId="081AE147" w14:textId="77777777" w:rsidR="00083609" w:rsidRPr="00E6463E" w:rsidRDefault="00083609" w:rsidP="00D834D8">
            <w:pPr>
              <w:spacing w:before="40" w:after="40"/>
              <w:ind w:left="40" w:right="40"/>
              <w:jc w:val="right"/>
              <w:rPr>
                <w:rFonts w:asciiTheme="minorHAnsi" w:hAnsiTheme="minorHAnsi" w:cstheme="minorHAnsi"/>
                <w:color w:val="000000"/>
              </w:rPr>
            </w:pPr>
            <w:r w:rsidRPr="00E6463E">
              <w:rPr>
                <w:rFonts w:asciiTheme="minorHAnsi" w:hAnsiTheme="minorHAnsi" w:cstheme="minorHAnsi"/>
                <w:color w:val="000000"/>
              </w:rPr>
              <w:t>Apo-A1 (mg/dL)</w:t>
            </w:r>
          </w:p>
        </w:tc>
        <w:tc>
          <w:tcPr>
            <w:tcW w:w="2127" w:type="dxa"/>
            <w:tcMar>
              <w:top w:w="0" w:type="dxa"/>
              <w:left w:w="0" w:type="dxa"/>
              <w:bottom w:w="0" w:type="dxa"/>
              <w:right w:w="0" w:type="dxa"/>
            </w:tcMar>
            <w:vAlign w:val="center"/>
          </w:tcPr>
          <w:p w14:paraId="0A410FDA" w14:textId="4D420A54" w:rsidR="00083609" w:rsidRPr="00E6463E" w:rsidRDefault="00083609" w:rsidP="00D834D8">
            <w:pPr>
              <w:spacing w:before="40" w:after="40"/>
              <w:ind w:left="40" w:right="40"/>
              <w:jc w:val="right"/>
              <w:rPr>
                <w:rFonts w:asciiTheme="minorHAnsi" w:hAnsiTheme="minorHAnsi" w:cstheme="minorHAnsi"/>
                <w:color w:val="000000"/>
              </w:rPr>
            </w:pPr>
            <w:r w:rsidRPr="00E6463E">
              <w:rPr>
                <w:rFonts w:asciiTheme="minorHAnsi" w:eastAsia="Times New Roman" w:hAnsiTheme="minorHAnsi" w:cstheme="minorHAnsi"/>
                <w:color w:val="000000"/>
                <w:lang w:val="en-US"/>
              </w:rPr>
              <w:t>133</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8</w:t>
            </w:r>
            <w:r w:rsidRPr="00E6463E">
              <w:rPr>
                <w:rFonts w:asciiTheme="minorHAnsi" w:eastAsia="Times New Roman" w:hAnsiTheme="minorHAnsi" w:cstheme="minorHAnsi"/>
                <w:color w:val="000000"/>
                <w:lang w:val="en-US"/>
              </w:rPr>
              <w:t>8</w:t>
            </w:r>
          </w:p>
        </w:tc>
        <w:tc>
          <w:tcPr>
            <w:tcW w:w="2126" w:type="dxa"/>
            <w:tcMar>
              <w:top w:w="0" w:type="dxa"/>
              <w:left w:w="0" w:type="dxa"/>
              <w:bottom w:w="0" w:type="dxa"/>
              <w:right w:w="0" w:type="dxa"/>
            </w:tcMar>
            <w:vAlign w:val="center"/>
          </w:tcPr>
          <w:p w14:paraId="7D09D45D" w14:textId="1B2853BE" w:rsidR="00083609" w:rsidRPr="00E6463E" w:rsidRDefault="00083609" w:rsidP="00D834D8">
            <w:pPr>
              <w:spacing w:before="40" w:after="40"/>
              <w:ind w:left="40" w:right="40"/>
              <w:jc w:val="right"/>
              <w:rPr>
                <w:rFonts w:asciiTheme="minorHAnsi" w:hAnsiTheme="minorHAnsi" w:cstheme="minorHAnsi"/>
                <w:color w:val="000000"/>
              </w:rPr>
            </w:pPr>
            <w:r w:rsidRPr="00E6463E">
              <w:rPr>
                <w:rFonts w:asciiTheme="minorHAnsi" w:eastAsia="Times New Roman" w:hAnsiTheme="minorHAnsi" w:cstheme="minorHAnsi"/>
                <w:color w:val="000000"/>
                <w:lang w:val="en-US"/>
              </w:rPr>
              <w:t>126</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8</w:t>
            </w:r>
            <w:r w:rsidRPr="00E6463E">
              <w:rPr>
                <w:rFonts w:asciiTheme="minorHAnsi" w:eastAsia="Times New Roman" w:hAnsiTheme="minorHAnsi" w:cstheme="minorHAnsi"/>
                <w:color w:val="000000"/>
                <w:lang w:val="en-US"/>
              </w:rPr>
              <w:t>9</w:t>
            </w:r>
          </w:p>
        </w:tc>
        <w:tc>
          <w:tcPr>
            <w:tcW w:w="985" w:type="dxa"/>
            <w:tcMar>
              <w:top w:w="0" w:type="dxa"/>
              <w:left w:w="0" w:type="dxa"/>
              <w:bottom w:w="0" w:type="dxa"/>
              <w:right w:w="0" w:type="dxa"/>
            </w:tcMar>
            <w:vAlign w:val="center"/>
          </w:tcPr>
          <w:p w14:paraId="7D25007F" w14:textId="19BE307C"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0</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1</w:t>
            </w:r>
            <w:r w:rsidRPr="00E6463E">
              <w:rPr>
                <w:rFonts w:asciiTheme="minorHAnsi" w:eastAsia="Times New Roman" w:hAnsiTheme="minorHAnsi" w:cstheme="minorHAnsi"/>
                <w:color w:val="000000"/>
                <w:lang w:val="en-US"/>
              </w:rPr>
              <w:t>8</w:t>
            </w:r>
          </w:p>
        </w:tc>
      </w:tr>
      <w:tr w:rsidR="00083609" w:rsidRPr="00E6463E" w14:paraId="2B1422EE" w14:textId="77777777" w:rsidTr="00D834D8">
        <w:trPr>
          <w:cantSplit/>
          <w:trHeight w:val="360"/>
          <w:jc w:val="center"/>
        </w:trPr>
        <w:tc>
          <w:tcPr>
            <w:tcW w:w="3402" w:type="dxa"/>
            <w:tcMar>
              <w:top w:w="0" w:type="dxa"/>
              <w:left w:w="0" w:type="dxa"/>
              <w:bottom w:w="0" w:type="dxa"/>
              <w:right w:w="0" w:type="dxa"/>
            </w:tcMar>
            <w:vAlign w:val="center"/>
          </w:tcPr>
          <w:p w14:paraId="4AB1BB13"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Apo-A2 (mg/dL)</w:t>
            </w:r>
          </w:p>
        </w:tc>
        <w:tc>
          <w:tcPr>
            <w:tcW w:w="2127" w:type="dxa"/>
            <w:tcMar>
              <w:top w:w="0" w:type="dxa"/>
              <w:left w:w="0" w:type="dxa"/>
              <w:bottom w:w="0" w:type="dxa"/>
              <w:right w:w="0" w:type="dxa"/>
            </w:tcMar>
            <w:vAlign w:val="center"/>
          </w:tcPr>
          <w:p w14:paraId="1F62AD0F" w14:textId="0E1F0E3F"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26</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0</w:t>
            </w:r>
            <w:r w:rsidRPr="00E6463E">
              <w:rPr>
                <w:rFonts w:asciiTheme="minorHAnsi" w:eastAsia="Times New Roman" w:hAnsiTheme="minorHAnsi" w:cstheme="minorHAnsi"/>
                <w:color w:val="000000"/>
                <w:lang w:val="en-US"/>
              </w:rPr>
              <w:t>8</w:t>
            </w:r>
          </w:p>
        </w:tc>
        <w:tc>
          <w:tcPr>
            <w:tcW w:w="2126" w:type="dxa"/>
            <w:tcMar>
              <w:top w:w="0" w:type="dxa"/>
              <w:left w:w="0" w:type="dxa"/>
              <w:bottom w:w="0" w:type="dxa"/>
              <w:right w:w="0" w:type="dxa"/>
            </w:tcMar>
            <w:vAlign w:val="center"/>
          </w:tcPr>
          <w:p w14:paraId="2795D42B" w14:textId="315E11A6"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23</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7</w:t>
            </w:r>
            <w:r w:rsidRPr="00E6463E">
              <w:rPr>
                <w:rFonts w:asciiTheme="minorHAnsi" w:eastAsia="Times New Roman" w:hAnsiTheme="minorHAnsi" w:cstheme="minorHAnsi"/>
                <w:color w:val="000000"/>
                <w:lang w:val="en-US"/>
              </w:rPr>
              <w:t>6</w:t>
            </w:r>
          </w:p>
        </w:tc>
        <w:tc>
          <w:tcPr>
            <w:tcW w:w="985" w:type="dxa"/>
            <w:tcMar>
              <w:top w:w="0" w:type="dxa"/>
              <w:left w:w="0" w:type="dxa"/>
              <w:bottom w:w="0" w:type="dxa"/>
              <w:right w:w="0" w:type="dxa"/>
            </w:tcMar>
            <w:vAlign w:val="center"/>
          </w:tcPr>
          <w:p w14:paraId="39F9468B" w14:textId="72D46A41"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0</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1</w:t>
            </w:r>
            <w:r w:rsidRPr="00E6463E">
              <w:rPr>
                <w:rFonts w:asciiTheme="minorHAnsi" w:eastAsia="Times New Roman" w:hAnsiTheme="minorHAnsi" w:cstheme="minorHAnsi"/>
                <w:color w:val="000000"/>
                <w:lang w:val="en-US"/>
              </w:rPr>
              <w:t>5</w:t>
            </w:r>
          </w:p>
        </w:tc>
      </w:tr>
      <w:tr w:rsidR="00083609" w:rsidRPr="00E6463E" w14:paraId="7F645863" w14:textId="77777777" w:rsidTr="00D834D8">
        <w:trPr>
          <w:cantSplit/>
          <w:trHeight w:val="360"/>
          <w:jc w:val="center"/>
        </w:trPr>
        <w:tc>
          <w:tcPr>
            <w:tcW w:w="3402" w:type="dxa"/>
            <w:tcMar>
              <w:top w:w="0" w:type="dxa"/>
              <w:left w:w="0" w:type="dxa"/>
              <w:bottom w:w="0" w:type="dxa"/>
              <w:right w:w="0" w:type="dxa"/>
            </w:tcMar>
            <w:vAlign w:val="center"/>
          </w:tcPr>
          <w:p w14:paraId="3E8CD589"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Apo-B100 (mg/dL)</w:t>
            </w:r>
          </w:p>
        </w:tc>
        <w:tc>
          <w:tcPr>
            <w:tcW w:w="2127" w:type="dxa"/>
            <w:tcMar>
              <w:top w:w="0" w:type="dxa"/>
              <w:left w:w="0" w:type="dxa"/>
              <w:bottom w:w="0" w:type="dxa"/>
              <w:right w:w="0" w:type="dxa"/>
            </w:tcMar>
            <w:vAlign w:val="center"/>
          </w:tcPr>
          <w:p w14:paraId="3BE8B0C7" w14:textId="5FC5FD68"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84</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5</w:t>
            </w:r>
            <w:r w:rsidRPr="00E6463E">
              <w:rPr>
                <w:rFonts w:asciiTheme="minorHAnsi" w:eastAsia="Times New Roman" w:hAnsiTheme="minorHAnsi" w:cstheme="minorHAnsi"/>
                <w:color w:val="000000"/>
                <w:lang w:val="en-US"/>
              </w:rPr>
              <w:t>9</w:t>
            </w:r>
          </w:p>
        </w:tc>
        <w:tc>
          <w:tcPr>
            <w:tcW w:w="2126" w:type="dxa"/>
            <w:tcMar>
              <w:top w:w="0" w:type="dxa"/>
              <w:left w:w="0" w:type="dxa"/>
              <w:bottom w:w="0" w:type="dxa"/>
              <w:right w:w="0" w:type="dxa"/>
            </w:tcMar>
            <w:vAlign w:val="center"/>
          </w:tcPr>
          <w:p w14:paraId="68D28B1F" w14:textId="4E4F3C03"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83</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1</w:t>
            </w:r>
            <w:r w:rsidRPr="00E6463E">
              <w:rPr>
                <w:rFonts w:asciiTheme="minorHAnsi" w:eastAsia="Times New Roman" w:hAnsiTheme="minorHAnsi" w:cstheme="minorHAnsi"/>
                <w:color w:val="000000"/>
                <w:lang w:val="en-US"/>
              </w:rPr>
              <w:t>6</w:t>
            </w:r>
          </w:p>
        </w:tc>
        <w:tc>
          <w:tcPr>
            <w:tcW w:w="985" w:type="dxa"/>
            <w:tcMar>
              <w:top w:w="0" w:type="dxa"/>
              <w:left w:w="0" w:type="dxa"/>
              <w:bottom w:w="0" w:type="dxa"/>
              <w:right w:w="0" w:type="dxa"/>
            </w:tcMar>
            <w:vAlign w:val="center"/>
          </w:tcPr>
          <w:p w14:paraId="70301361" w14:textId="26B2A0F0"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0</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6</w:t>
            </w:r>
            <w:r w:rsidRPr="00E6463E">
              <w:rPr>
                <w:rFonts w:asciiTheme="minorHAnsi" w:eastAsia="Times New Roman" w:hAnsiTheme="minorHAnsi" w:cstheme="minorHAnsi"/>
                <w:color w:val="000000"/>
                <w:lang w:val="en-US"/>
              </w:rPr>
              <w:t>9</w:t>
            </w:r>
          </w:p>
        </w:tc>
      </w:tr>
      <w:tr w:rsidR="00083609" w:rsidRPr="00E6463E" w14:paraId="760D23AA" w14:textId="77777777" w:rsidTr="00D834D8">
        <w:trPr>
          <w:cantSplit/>
          <w:trHeight w:val="360"/>
          <w:jc w:val="center"/>
        </w:trPr>
        <w:tc>
          <w:tcPr>
            <w:tcW w:w="3402" w:type="dxa"/>
            <w:tcMar>
              <w:top w:w="0" w:type="dxa"/>
              <w:left w:w="0" w:type="dxa"/>
              <w:bottom w:w="0" w:type="dxa"/>
              <w:right w:w="0" w:type="dxa"/>
            </w:tcMar>
            <w:vAlign w:val="center"/>
          </w:tcPr>
          <w:p w14:paraId="479FBA63"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LDL/ HDL ratio</w:t>
            </w:r>
          </w:p>
        </w:tc>
        <w:tc>
          <w:tcPr>
            <w:tcW w:w="2127" w:type="dxa"/>
            <w:tcMar>
              <w:top w:w="0" w:type="dxa"/>
              <w:left w:w="0" w:type="dxa"/>
              <w:bottom w:w="0" w:type="dxa"/>
              <w:right w:w="0" w:type="dxa"/>
            </w:tcMar>
            <w:vAlign w:val="center"/>
          </w:tcPr>
          <w:p w14:paraId="55BE3B82" w14:textId="5B04A42C"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2</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0</w:t>
            </w:r>
            <w:r w:rsidRPr="00E6463E">
              <w:rPr>
                <w:rFonts w:asciiTheme="minorHAnsi" w:eastAsia="Times New Roman" w:hAnsiTheme="minorHAnsi" w:cstheme="minorHAnsi"/>
                <w:color w:val="000000"/>
                <w:lang w:val="en-US"/>
              </w:rPr>
              <w:t>0</w:t>
            </w:r>
          </w:p>
        </w:tc>
        <w:tc>
          <w:tcPr>
            <w:tcW w:w="2126" w:type="dxa"/>
            <w:tcMar>
              <w:top w:w="0" w:type="dxa"/>
              <w:left w:w="0" w:type="dxa"/>
              <w:bottom w:w="0" w:type="dxa"/>
              <w:right w:w="0" w:type="dxa"/>
            </w:tcMar>
            <w:vAlign w:val="center"/>
          </w:tcPr>
          <w:p w14:paraId="7DFDD85E" w14:textId="17DFF19B"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2</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2</w:t>
            </w:r>
            <w:r w:rsidRPr="00E6463E">
              <w:rPr>
                <w:rFonts w:asciiTheme="minorHAnsi" w:eastAsia="Times New Roman" w:hAnsiTheme="minorHAnsi" w:cstheme="minorHAnsi"/>
                <w:color w:val="000000"/>
                <w:lang w:val="en-US"/>
              </w:rPr>
              <w:t>1</w:t>
            </w:r>
          </w:p>
        </w:tc>
        <w:tc>
          <w:tcPr>
            <w:tcW w:w="985" w:type="dxa"/>
            <w:tcMar>
              <w:top w:w="0" w:type="dxa"/>
              <w:left w:w="0" w:type="dxa"/>
              <w:bottom w:w="0" w:type="dxa"/>
              <w:right w:w="0" w:type="dxa"/>
            </w:tcMar>
            <w:vAlign w:val="center"/>
          </w:tcPr>
          <w:p w14:paraId="0E628ECE" w14:textId="3129CB8B"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eastAsia="Times New Roman" w:hAnsiTheme="minorHAnsi" w:cstheme="minorHAnsi"/>
                <w:color w:val="000000"/>
                <w:lang w:val="en-US"/>
              </w:rPr>
              <w:t>0</w:t>
            </w:r>
            <w:r w:rsidR="0081779A" w:rsidRPr="00E6463E">
              <w:rPr>
                <w:rFonts w:asciiTheme="minorHAnsi" w:eastAsia="Times New Roman" w:hAnsiTheme="minorHAnsi" w:cstheme="minorHAnsi"/>
                <w:color w:val="000000"/>
                <w:lang w:val="en-US"/>
              </w:rPr>
              <w:t>.</w:t>
            </w:r>
            <w:r w:rsidR="00AF45DB" w:rsidRPr="00E6463E">
              <w:rPr>
                <w:rFonts w:asciiTheme="minorHAnsi" w:eastAsia="Times New Roman" w:hAnsiTheme="minorHAnsi" w:cstheme="minorHAnsi"/>
                <w:color w:val="000000"/>
                <w:lang w:val="en-US"/>
              </w:rPr>
              <w:t>6</w:t>
            </w:r>
            <w:r w:rsidRPr="00E6463E">
              <w:rPr>
                <w:rFonts w:asciiTheme="minorHAnsi" w:eastAsia="Times New Roman" w:hAnsiTheme="minorHAnsi" w:cstheme="minorHAnsi"/>
                <w:color w:val="000000"/>
                <w:lang w:val="en-US"/>
              </w:rPr>
              <w:t>7</w:t>
            </w:r>
          </w:p>
        </w:tc>
      </w:tr>
      <w:tr w:rsidR="00083609" w:rsidRPr="00E6463E" w14:paraId="6D073CC2" w14:textId="77777777" w:rsidTr="00D834D8">
        <w:trPr>
          <w:cantSplit/>
          <w:trHeight w:val="360"/>
          <w:jc w:val="center"/>
        </w:trPr>
        <w:tc>
          <w:tcPr>
            <w:tcW w:w="3402" w:type="dxa"/>
            <w:tcBorders>
              <w:bottom w:val="single" w:sz="18" w:space="0" w:color="auto"/>
            </w:tcBorders>
            <w:tcMar>
              <w:top w:w="0" w:type="dxa"/>
              <w:left w:w="0" w:type="dxa"/>
              <w:bottom w:w="0" w:type="dxa"/>
              <w:right w:w="0" w:type="dxa"/>
            </w:tcMar>
            <w:vAlign w:val="center"/>
          </w:tcPr>
          <w:p w14:paraId="711E1EC0" w14:textId="7777777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Apo B100/Apo-A1 ratio</w:t>
            </w:r>
          </w:p>
        </w:tc>
        <w:tc>
          <w:tcPr>
            <w:tcW w:w="2127" w:type="dxa"/>
            <w:tcBorders>
              <w:bottom w:val="single" w:sz="18" w:space="0" w:color="auto"/>
            </w:tcBorders>
            <w:tcMar>
              <w:top w:w="0" w:type="dxa"/>
              <w:left w:w="0" w:type="dxa"/>
              <w:bottom w:w="0" w:type="dxa"/>
              <w:right w:w="0" w:type="dxa"/>
            </w:tcMar>
            <w:vAlign w:val="center"/>
          </w:tcPr>
          <w:p w14:paraId="2B8E9E77" w14:textId="5E77BDD2"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Pr="00E6463E">
              <w:rPr>
                <w:rFonts w:asciiTheme="minorHAnsi" w:hAnsiTheme="minorHAnsi" w:cstheme="minorHAnsi"/>
                <w:color w:val="000000"/>
              </w:rPr>
              <w:t>4</w:t>
            </w:r>
          </w:p>
        </w:tc>
        <w:tc>
          <w:tcPr>
            <w:tcW w:w="2126" w:type="dxa"/>
            <w:tcBorders>
              <w:bottom w:val="single" w:sz="18" w:space="0" w:color="auto"/>
            </w:tcBorders>
            <w:tcMar>
              <w:top w:w="0" w:type="dxa"/>
              <w:left w:w="0" w:type="dxa"/>
              <w:bottom w:w="0" w:type="dxa"/>
              <w:right w:w="0" w:type="dxa"/>
            </w:tcMar>
            <w:vAlign w:val="center"/>
          </w:tcPr>
          <w:p w14:paraId="196218AB" w14:textId="250C0557"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6</w:t>
            </w:r>
            <w:r w:rsidRPr="00E6463E">
              <w:rPr>
                <w:rFonts w:asciiTheme="minorHAnsi" w:hAnsiTheme="minorHAnsi" w:cstheme="minorHAnsi"/>
                <w:color w:val="000000"/>
              </w:rPr>
              <w:t>9</w:t>
            </w:r>
          </w:p>
        </w:tc>
        <w:tc>
          <w:tcPr>
            <w:tcW w:w="985" w:type="dxa"/>
            <w:tcBorders>
              <w:bottom w:val="single" w:sz="18" w:space="0" w:color="auto"/>
            </w:tcBorders>
            <w:tcMar>
              <w:top w:w="0" w:type="dxa"/>
              <w:left w:w="0" w:type="dxa"/>
              <w:bottom w:w="0" w:type="dxa"/>
              <w:right w:w="0" w:type="dxa"/>
            </w:tcMar>
            <w:vAlign w:val="center"/>
          </w:tcPr>
          <w:p w14:paraId="63591F00" w14:textId="7BE83020" w:rsidR="00083609" w:rsidRPr="00E6463E" w:rsidRDefault="00083609" w:rsidP="00D834D8">
            <w:pPr>
              <w:spacing w:before="40" w:after="40"/>
              <w:ind w:left="40" w:right="40"/>
              <w:jc w:val="right"/>
              <w:rPr>
                <w:rFonts w:asciiTheme="minorHAnsi" w:hAnsiTheme="minorHAnsi" w:cstheme="minorHAnsi"/>
              </w:rPr>
            </w:pPr>
            <w:r w:rsidRPr="00E6463E">
              <w:rPr>
                <w:rFonts w:asciiTheme="minorHAnsi" w:hAnsiTheme="minorHAnsi" w:cstheme="minorHAnsi"/>
                <w:color w:val="000000"/>
              </w:rPr>
              <w:t>0</w:t>
            </w:r>
            <w:r w:rsidR="0081779A" w:rsidRPr="00E6463E">
              <w:rPr>
                <w:rFonts w:asciiTheme="minorHAnsi" w:hAnsiTheme="minorHAnsi" w:cstheme="minorHAnsi"/>
                <w:color w:val="000000"/>
              </w:rPr>
              <w:t>.</w:t>
            </w:r>
            <w:r w:rsidR="00AF45DB" w:rsidRPr="00E6463E">
              <w:rPr>
                <w:rFonts w:asciiTheme="minorHAnsi" w:hAnsiTheme="minorHAnsi" w:cstheme="minorHAnsi"/>
                <w:color w:val="000000"/>
              </w:rPr>
              <w:t>7</w:t>
            </w:r>
            <w:r w:rsidRPr="00E6463E">
              <w:rPr>
                <w:rFonts w:asciiTheme="minorHAnsi" w:hAnsiTheme="minorHAnsi" w:cstheme="minorHAnsi"/>
                <w:color w:val="000000"/>
              </w:rPr>
              <w:t>7</w:t>
            </w:r>
          </w:p>
        </w:tc>
      </w:tr>
    </w:tbl>
    <w:p w14:paraId="3804EE4B" w14:textId="34880517" w:rsidR="00083609" w:rsidRPr="00E6463E" w:rsidRDefault="00083609" w:rsidP="00085DFF">
      <w:pPr>
        <w:spacing w:line="360" w:lineRule="auto"/>
        <w:rPr>
          <w:rFonts w:asciiTheme="minorHAnsi" w:hAnsiTheme="minorHAnsi" w:cstheme="minorHAnsi"/>
          <w:lang w:val="en-US"/>
        </w:rPr>
      </w:pPr>
      <w:r w:rsidRPr="00E6463E">
        <w:rPr>
          <w:rFonts w:asciiTheme="minorHAnsi" w:hAnsiTheme="minorHAnsi" w:cstheme="minorHAnsi"/>
          <w:lang w:val="en-US"/>
        </w:rPr>
        <w:t xml:space="preserve">Data are displayed as mean. LDL = low-density lipoprotein; HDL = high-density lipoprotein, Apo-A = Apolipoprotein A; Apo-B = Apolipoprotein B. </w:t>
      </w:r>
    </w:p>
    <w:p w14:paraId="37DDB605" w14:textId="70FF957E" w:rsidR="00083609" w:rsidRPr="00E6463E" w:rsidRDefault="00083609">
      <w:pPr>
        <w:spacing w:after="160" w:line="259" w:lineRule="auto"/>
        <w:rPr>
          <w:rFonts w:asciiTheme="minorHAnsi" w:hAnsiTheme="minorHAnsi" w:cstheme="minorHAnsi"/>
          <w:b/>
          <w:bCs/>
          <w:lang w:val="en-US"/>
        </w:rPr>
      </w:pPr>
    </w:p>
    <w:p w14:paraId="4635FE6E" w14:textId="77777777" w:rsidR="000D4D27" w:rsidRDefault="000D4D27" w:rsidP="004663D1">
      <w:pPr>
        <w:spacing w:after="0" w:line="480" w:lineRule="auto"/>
        <w:rPr>
          <w:rFonts w:asciiTheme="minorHAnsi" w:hAnsiTheme="minorHAnsi" w:cstheme="minorHAnsi"/>
          <w:b/>
          <w:bCs/>
          <w:color w:val="FF0000"/>
          <w:lang w:val="en-US"/>
        </w:rPr>
      </w:pPr>
      <w:bookmarkStart w:id="5" w:name="_Hlk24381687"/>
    </w:p>
    <w:p w14:paraId="1570EE9A" w14:textId="2CBDFA02" w:rsidR="004663D1" w:rsidRPr="006840CF" w:rsidRDefault="004663D1" w:rsidP="004663D1">
      <w:pPr>
        <w:spacing w:after="0" w:line="480" w:lineRule="auto"/>
        <w:rPr>
          <w:rFonts w:asciiTheme="minorHAnsi" w:hAnsiTheme="minorHAnsi" w:cstheme="minorHAnsi"/>
          <w:b/>
          <w:bCs/>
          <w:color w:val="FF0000"/>
          <w:lang w:val="en-US"/>
        </w:rPr>
      </w:pPr>
      <w:r w:rsidRPr="006840CF">
        <w:rPr>
          <w:rFonts w:asciiTheme="minorHAnsi" w:hAnsiTheme="minorHAnsi" w:cstheme="minorHAnsi"/>
          <w:b/>
          <w:bCs/>
          <w:color w:val="FF0000"/>
          <w:lang w:val="en-US"/>
        </w:rPr>
        <w:lastRenderedPageBreak/>
        <w:t xml:space="preserve">Supplementary </w:t>
      </w:r>
      <w:r w:rsidR="00D376B5">
        <w:rPr>
          <w:rFonts w:asciiTheme="minorHAnsi" w:hAnsiTheme="minorHAnsi" w:cstheme="minorHAnsi"/>
          <w:b/>
          <w:bCs/>
          <w:color w:val="FF0000"/>
          <w:lang w:val="en-US"/>
        </w:rPr>
        <w:t>t</w:t>
      </w:r>
      <w:r w:rsidRPr="006840CF">
        <w:rPr>
          <w:rFonts w:asciiTheme="minorHAnsi" w:hAnsiTheme="minorHAnsi" w:cstheme="minorHAnsi"/>
          <w:b/>
          <w:bCs/>
          <w:color w:val="FF0000"/>
          <w:lang w:val="en-US"/>
        </w:rPr>
        <w:t xml:space="preserve">able </w:t>
      </w:r>
      <w:r w:rsidR="00A93F3D">
        <w:rPr>
          <w:rFonts w:asciiTheme="minorHAnsi" w:hAnsiTheme="minorHAnsi" w:cstheme="minorHAnsi"/>
          <w:b/>
          <w:bCs/>
          <w:color w:val="FF0000"/>
          <w:lang w:val="en-US"/>
        </w:rPr>
        <w:t>7</w:t>
      </w:r>
      <w:r w:rsidRPr="006840CF">
        <w:rPr>
          <w:rFonts w:asciiTheme="minorHAnsi" w:hAnsiTheme="minorHAnsi" w:cstheme="minorHAnsi"/>
          <w:b/>
          <w:bCs/>
          <w:color w:val="FF0000"/>
          <w:lang w:val="en-US"/>
        </w:rPr>
        <w:t xml:space="preserve">: Logistic regression on role of butyrate-producing bacteria on </w:t>
      </w:r>
      <w:r w:rsidR="006840CF" w:rsidRPr="006840CF">
        <w:rPr>
          <w:rFonts w:asciiTheme="minorHAnsi" w:hAnsiTheme="minorHAnsi" w:cstheme="minorHAnsi"/>
          <w:b/>
          <w:bCs/>
          <w:color w:val="FF0000"/>
          <w:lang w:val="en-US"/>
        </w:rPr>
        <w:t>risk of infection</w:t>
      </w:r>
      <w:r w:rsidRPr="006840CF">
        <w:rPr>
          <w:rFonts w:asciiTheme="minorHAnsi" w:hAnsiTheme="minorHAnsi" w:cstheme="minorHAnsi"/>
          <w:b/>
          <w:bCs/>
          <w:color w:val="FF0000"/>
          <w:lang w:val="en-US"/>
        </w:rPr>
        <w:t xml:space="preserve"> in patients without ceftriaxone exposure (n=1</w:t>
      </w:r>
      <w:r w:rsidR="00AC2BE7">
        <w:rPr>
          <w:rFonts w:asciiTheme="minorHAnsi" w:hAnsiTheme="minorHAnsi" w:cstheme="minorHAnsi"/>
          <w:b/>
          <w:bCs/>
          <w:color w:val="FF0000"/>
          <w:lang w:val="en-US"/>
        </w:rPr>
        <w:t>63</w:t>
      </w:r>
      <w:r w:rsidRPr="006840CF">
        <w:rPr>
          <w:rFonts w:asciiTheme="minorHAnsi" w:hAnsiTheme="minorHAnsi" w:cstheme="minorHAnsi"/>
          <w:b/>
          <w:bCs/>
          <w:color w:val="FF0000"/>
          <w:lang w:val="en-US"/>
        </w:rPr>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410"/>
        <w:gridCol w:w="992"/>
        <w:gridCol w:w="2268"/>
        <w:gridCol w:w="709"/>
      </w:tblGrid>
      <w:tr w:rsidR="004663D1" w:rsidRPr="004663D1" w14:paraId="2AC2028C" w14:textId="77777777" w:rsidTr="004663D1">
        <w:trPr>
          <w:trHeight w:val="376"/>
          <w:tblHeader/>
          <w:jc w:val="center"/>
        </w:trPr>
        <w:tc>
          <w:tcPr>
            <w:tcW w:w="3114" w:type="dxa"/>
            <w:tcMar>
              <w:top w:w="0" w:type="dxa"/>
              <w:left w:w="0" w:type="dxa"/>
              <w:bottom w:w="0" w:type="dxa"/>
              <w:right w:w="0" w:type="dxa"/>
            </w:tcMar>
            <w:vAlign w:val="center"/>
          </w:tcPr>
          <w:p w14:paraId="287E38ED" w14:textId="77777777" w:rsidR="004663D1" w:rsidRPr="006840CF" w:rsidRDefault="004663D1" w:rsidP="00DF11AC">
            <w:pPr>
              <w:spacing w:after="0" w:line="480" w:lineRule="auto"/>
              <w:ind w:left="40" w:right="40"/>
              <w:jc w:val="right"/>
              <w:rPr>
                <w:rFonts w:asciiTheme="minorHAnsi" w:hAnsiTheme="minorHAnsi" w:cstheme="minorHAnsi"/>
                <w:color w:val="FF0000"/>
                <w:sz w:val="20"/>
                <w:szCs w:val="20"/>
                <w:lang w:val="en-US"/>
              </w:rPr>
            </w:pPr>
          </w:p>
        </w:tc>
        <w:tc>
          <w:tcPr>
            <w:tcW w:w="3402" w:type="dxa"/>
            <w:gridSpan w:val="2"/>
            <w:tcBorders>
              <w:bottom w:val="single" w:sz="4" w:space="0" w:color="auto"/>
            </w:tcBorders>
            <w:vAlign w:val="center"/>
          </w:tcPr>
          <w:p w14:paraId="0D5AB1AB" w14:textId="77777777" w:rsidR="004663D1" w:rsidRPr="006840CF" w:rsidRDefault="004663D1" w:rsidP="00DF11AC">
            <w:pPr>
              <w:spacing w:after="0" w:line="480" w:lineRule="auto"/>
              <w:ind w:right="40"/>
              <w:jc w:val="center"/>
              <w:rPr>
                <w:rFonts w:asciiTheme="minorHAnsi" w:hAnsiTheme="minorHAnsi" w:cstheme="minorHAnsi"/>
                <w:b/>
                <w:bCs/>
                <w:color w:val="FF0000"/>
                <w:sz w:val="20"/>
                <w:szCs w:val="20"/>
                <w:lang w:val="en-US"/>
              </w:rPr>
            </w:pPr>
            <w:r w:rsidRPr="006840CF">
              <w:rPr>
                <w:rFonts w:asciiTheme="minorHAnsi" w:hAnsiTheme="minorHAnsi" w:cstheme="minorHAnsi"/>
                <w:b/>
                <w:bCs/>
                <w:color w:val="FF0000"/>
                <w:sz w:val="20"/>
                <w:szCs w:val="20"/>
                <w:lang w:val="en-US"/>
              </w:rPr>
              <w:t>Univariate</w:t>
            </w:r>
          </w:p>
        </w:tc>
        <w:tc>
          <w:tcPr>
            <w:tcW w:w="2977" w:type="dxa"/>
            <w:gridSpan w:val="2"/>
            <w:tcBorders>
              <w:bottom w:val="single" w:sz="4" w:space="0" w:color="auto"/>
            </w:tcBorders>
            <w:tcMar>
              <w:top w:w="0" w:type="dxa"/>
              <w:left w:w="0" w:type="dxa"/>
              <w:bottom w:w="0" w:type="dxa"/>
              <w:right w:w="0" w:type="dxa"/>
            </w:tcMar>
            <w:vAlign w:val="center"/>
          </w:tcPr>
          <w:p w14:paraId="6B5EB13B" w14:textId="77777777" w:rsidR="004663D1" w:rsidRPr="006840CF" w:rsidRDefault="004663D1" w:rsidP="00DF11AC">
            <w:pPr>
              <w:spacing w:after="0" w:line="480" w:lineRule="auto"/>
              <w:ind w:left="40" w:right="40"/>
              <w:jc w:val="center"/>
              <w:rPr>
                <w:rFonts w:asciiTheme="minorHAnsi" w:hAnsiTheme="minorHAnsi" w:cstheme="minorHAnsi"/>
                <w:b/>
                <w:bCs/>
                <w:color w:val="FF0000"/>
                <w:sz w:val="20"/>
                <w:szCs w:val="20"/>
                <w:lang w:val="en-US"/>
              </w:rPr>
            </w:pPr>
            <w:r w:rsidRPr="006840CF">
              <w:rPr>
                <w:rFonts w:asciiTheme="minorHAnsi" w:hAnsiTheme="minorHAnsi" w:cstheme="minorHAnsi"/>
                <w:b/>
                <w:bCs/>
                <w:color w:val="FF0000"/>
                <w:sz w:val="20"/>
                <w:szCs w:val="20"/>
                <w:lang w:val="en-US"/>
              </w:rPr>
              <w:t>Multivariate</w:t>
            </w:r>
          </w:p>
        </w:tc>
      </w:tr>
      <w:tr w:rsidR="004663D1" w:rsidRPr="004663D1" w14:paraId="47F3264A" w14:textId="77777777" w:rsidTr="004663D1">
        <w:trPr>
          <w:trHeight w:val="446"/>
          <w:tblHeader/>
          <w:jc w:val="center"/>
        </w:trPr>
        <w:tc>
          <w:tcPr>
            <w:tcW w:w="3114" w:type="dxa"/>
            <w:tcBorders>
              <w:bottom w:val="single" w:sz="4" w:space="0" w:color="auto"/>
              <w:right w:val="single" w:sz="4" w:space="0" w:color="auto"/>
            </w:tcBorders>
            <w:tcMar>
              <w:top w:w="0" w:type="dxa"/>
              <w:left w:w="0" w:type="dxa"/>
              <w:bottom w:w="0" w:type="dxa"/>
              <w:right w:w="0" w:type="dxa"/>
            </w:tcMar>
            <w:vAlign w:val="center"/>
          </w:tcPr>
          <w:p w14:paraId="6FE86DBA" w14:textId="77777777" w:rsidR="004663D1" w:rsidRPr="006840CF" w:rsidRDefault="004663D1" w:rsidP="00DF11AC">
            <w:pPr>
              <w:spacing w:after="0" w:line="480" w:lineRule="auto"/>
              <w:ind w:left="40" w:right="40"/>
              <w:jc w:val="right"/>
              <w:rPr>
                <w:rFonts w:asciiTheme="minorHAnsi" w:hAnsiTheme="minorHAnsi" w:cstheme="minorHAnsi"/>
                <w:color w:val="FF0000"/>
                <w:sz w:val="20"/>
                <w:szCs w:val="20"/>
                <w:lang w:val="en-US"/>
              </w:rPr>
            </w:pPr>
          </w:p>
        </w:tc>
        <w:tc>
          <w:tcPr>
            <w:tcW w:w="2410" w:type="dxa"/>
            <w:tcBorders>
              <w:top w:val="single" w:sz="4" w:space="0" w:color="auto"/>
              <w:left w:val="single" w:sz="4" w:space="0" w:color="auto"/>
              <w:bottom w:val="single" w:sz="4" w:space="0" w:color="auto"/>
              <w:right w:val="single" w:sz="4" w:space="0" w:color="auto"/>
            </w:tcBorders>
            <w:vAlign w:val="center"/>
          </w:tcPr>
          <w:p w14:paraId="42C6739A" w14:textId="77777777" w:rsidR="004663D1" w:rsidRPr="006840CF" w:rsidRDefault="004663D1" w:rsidP="00DF11AC">
            <w:pPr>
              <w:spacing w:after="0" w:line="480" w:lineRule="auto"/>
              <w:ind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Odds ratio [2.5% – 97.5%]</w:t>
            </w:r>
          </w:p>
        </w:tc>
        <w:tc>
          <w:tcPr>
            <w:tcW w:w="992" w:type="dxa"/>
            <w:tcBorders>
              <w:top w:val="single" w:sz="4" w:space="0" w:color="auto"/>
              <w:left w:val="single" w:sz="4" w:space="0" w:color="auto"/>
              <w:bottom w:val="single" w:sz="4" w:space="0" w:color="auto"/>
              <w:right w:val="single" w:sz="4" w:space="0" w:color="auto"/>
            </w:tcBorders>
            <w:vAlign w:val="center"/>
          </w:tcPr>
          <w:p w14:paraId="524DBEAD" w14:textId="77777777" w:rsidR="004663D1" w:rsidRPr="006840CF" w:rsidRDefault="004663D1" w:rsidP="00DF11AC">
            <w:pPr>
              <w:spacing w:after="0" w:line="480" w:lineRule="auto"/>
              <w:ind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p-value</w:t>
            </w:r>
          </w:p>
        </w:tc>
        <w:tc>
          <w:tcPr>
            <w:tcW w:w="2268" w:type="dxa"/>
            <w:tcBorders>
              <w:left w:val="single" w:sz="4" w:space="0" w:color="auto"/>
              <w:bottom w:val="single" w:sz="4" w:space="0" w:color="auto"/>
              <w:right w:val="single" w:sz="4" w:space="0" w:color="auto"/>
            </w:tcBorders>
            <w:tcMar>
              <w:top w:w="0" w:type="dxa"/>
              <w:left w:w="0" w:type="dxa"/>
              <w:bottom w:w="0" w:type="dxa"/>
              <w:right w:w="0" w:type="dxa"/>
            </w:tcMar>
            <w:vAlign w:val="center"/>
          </w:tcPr>
          <w:p w14:paraId="0B98C3A0" w14:textId="77777777" w:rsidR="004663D1" w:rsidRPr="006840CF" w:rsidRDefault="004663D1" w:rsidP="00DF11AC">
            <w:pPr>
              <w:spacing w:after="0" w:line="480" w:lineRule="auto"/>
              <w:ind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Odds ratio [2.5% – 97.5%]</w:t>
            </w:r>
          </w:p>
        </w:tc>
        <w:tc>
          <w:tcPr>
            <w:tcW w:w="709" w:type="dxa"/>
            <w:tcBorders>
              <w:left w:val="single" w:sz="4" w:space="0" w:color="auto"/>
              <w:bottom w:val="single" w:sz="4" w:space="0" w:color="auto"/>
            </w:tcBorders>
            <w:tcMar>
              <w:top w:w="0" w:type="dxa"/>
              <w:left w:w="0" w:type="dxa"/>
              <w:bottom w:w="0" w:type="dxa"/>
              <w:right w:w="0" w:type="dxa"/>
            </w:tcMar>
            <w:vAlign w:val="center"/>
          </w:tcPr>
          <w:p w14:paraId="7E957D41"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p-value</w:t>
            </w:r>
          </w:p>
        </w:tc>
      </w:tr>
      <w:tr w:rsidR="004663D1" w:rsidRPr="004663D1" w14:paraId="79D55448" w14:textId="77777777" w:rsidTr="004663D1">
        <w:trPr>
          <w:trHeight w:val="285"/>
          <w:jc w:val="center"/>
        </w:trPr>
        <w:tc>
          <w:tcPr>
            <w:tcW w:w="3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6D1443"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Age</w:t>
            </w:r>
          </w:p>
        </w:tc>
        <w:tc>
          <w:tcPr>
            <w:tcW w:w="2410" w:type="dxa"/>
            <w:tcBorders>
              <w:top w:val="single" w:sz="4" w:space="0" w:color="auto"/>
              <w:left w:val="single" w:sz="4" w:space="0" w:color="auto"/>
              <w:bottom w:val="single" w:sz="4" w:space="0" w:color="auto"/>
              <w:right w:val="single" w:sz="4" w:space="0" w:color="auto"/>
            </w:tcBorders>
            <w:vAlign w:val="center"/>
          </w:tcPr>
          <w:p w14:paraId="5EAF32BE" w14:textId="4D555C72"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1.04 [0.97–1.</w:t>
            </w:r>
            <w:r w:rsidR="006840CF" w:rsidRPr="006840CF">
              <w:rPr>
                <w:rFonts w:asciiTheme="minorHAnsi" w:hAnsiTheme="minorHAnsi" w:cstheme="minorHAnsi"/>
                <w:color w:val="FF0000"/>
                <w:sz w:val="20"/>
                <w:szCs w:val="20"/>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14:paraId="023A8C27" w14:textId="4D5DC238"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0.183</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1F6194"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EF2118"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r>
      <w:tr w:rsidR="004663D1" w:rsidRPr="004663D1" w14:paraId="715D7398" w14:textId="77777777" w:rsidTr="004663D1">
        <w:trPr>
          <w:trHeight w:val="285"/>
          <w:jc w:val="center"/>
        </w:trPr>
        <w:tc>
          <w:tcPr>
            <w:tcW w:w="3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0F41B3"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Male sex</w:t>
            </w:r>
          </w:p>
        </w:tc>
        <w:tc>
          <w:tcPr>
            <w:tcW w:w="2410" w:type="dxa"/>
            <w:tcBorders>
              <w:top w:val="single" w:sz="4" w:space="0" w:color="auto"/>
              <w:left w:val="single" w:sz="4" w:space="0" w:color="auto"/>
              <w:bottom w:val="single" w:sz="4" w:space="0" w:color="auto"/>
              <w:right w:val="single" w:sz="4" w:space="0" w:color="auto"/>
            </w:tcBorders>
            <w:vAlign w:val="center"/>
          </w:tcPr>
          <w:p w14:paraId="4C582719" w14:textId="2AFDC1E3"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 xml:space="preserve">0.75 </w:t>
            </w:r>
            <w:r w:rsidR="006840CF" w:rsidRPr="006840CF">
              <w:rPr>
                <w:rFonts w:asciiTheme="minorHAnsi" w:hAnsiTheme="minorHAnsi" w:cstheme="minorHAnsi"/>
                <w:color w:val="FF0000"/>
                <w:sz w:val="20"/>
                <w:szCs w:val="20"/>
                <w:lang w:val="en-US"/>
              </w:rPr>
              <w:t>[</w:t>
            </w:r>
            <w:r w:rsidRPr="006840CF">
              <w:rPr>
                <w:rFonts w:asciiTheme="minorHAnsi" w:hAnsiTheme="minorHAnsi" w:cstheme="minorHAnsi"/>
                <w:color w:val="FF0000"/>
                <w:sz w:val="20"/>
                <w:szCs w:val="20"/>
                <w:lang w:val="en-US"/>
              </w:rPr>
              <w:t>0.2</w:t>
            </w:r>
            <w:r w:rsidR="006840CF" w:rsidRPr="006840CF">
              <w:rPr>
                <w:rFonts w:asciiTheme="minorHAnsi" w:hAnsiTheme="minorHAnsi" w:cstheme="minorHAnsi"/>
                <w:color w:val="FF0000"/>
                <w:sz w:val="20"/>
                <w:szCs w:val="20"/>
                <w:lang w:val="en-US"/>
              </w:rPr>
              <w:t>1–</w:t>
            </w:r>
            <w:r w:rsidRPr="006840CF">
              <w:rPr>
                <w:rFonts w:asciiTheme="minorHAnsi" w:hAnsiTheme="minorHAnsi" w:cstheme="minorHAnsi"/>
                <w:color w:val="FF0000"/>
                <w:sz w:val="20"/>
                <w:szCs w:val="20"/>
                <w:lang w:val="en-US"/>
              </w:rPr>
              <w:t>2.61</w:t>
            </w:r>
            <w:r w:rsidR="006840CF" w:rsidRPr="006840CF">
              <w:rPr>
                <w:rFonts w:asciiTheme="minorHAnsi" w:hAnsiTheme="minorHAnsi" w:cstheme="minorHAnsi"/>
                <w:color w:val="FF0000"/>
                <w:sz w:val="20"/>
                <w:szCs w:val="20"/>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6CE0D753" w14:textId="0E0F8940"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0.653</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B184EA"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44BEEE"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r>
      <w:tr w:rsidR="004663D1" w:rsidRPr="004663D1" w14:paraId="4D668255" w14:textId="77777777" w:rsidTr="004663D1">
        <w:trPr>
          <w:trHeight w:val="285"/>
          <w:jc w:val="center"/>
        </w:trPr>
        <w:tc>
          <w:tcPr>
            <w:tcW w:w="3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2884D5"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Diabetes</w:t>
            </w:r>
          </w:p>
        </w:tc>
        <w:tc>
          <w:tcPr>
            <w:tcW w:w="2410" w:type="dxa"/>
            <w:tcBorders>
              <w:top w:val="single" w:sz="4" w:space="0" w:color="auto"/>
              <w:left w:val="single" w:sz="4" w:space="0" w:color="auto"/>
              <w:bottom w:val="single" w:sz="4" w:space="0" w:color="auto"/>
              <w:right w:val="single" w:sz="4" w:space="0" w:color="auto"/>
            </w:tcBorders>
            <w:vAlign w:val="center"/>
          </w:tcPr>
          <w:p w14:paraId="127CA78A" w14:textId="63F9767E"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3.0</w:t>
            </w:r>
            <w:r w:rsidR="006840CF" w:rsidRPr="006840CF">
              <w:rPr>
                <w:rFonts w:asciiTheme="minorHAnsi" w:hAnsiTheme="minorHAnsi" w:cstheme="minorHAnsi"/>
                <w:color w:val="FF0000"/>
                <w:sz w:val="20"/>
                <w:szCs w:val="20"/>
                <w:lang w:val="en-US"/>
              </w:rPr>
              <w:t>4</w:t>
            </w:r>
            <w:r w:rsidRPr="006840CF">
              <w:rPr>
                <w:rFonts w:asciiTheme="minorHAnsi" w:hAnsiTheme="minorHAnsi" w:cstheme="minorHAnsi"/>
                <w:color w:val="FF0000"/>
                <w:sz w:val="20"/>
                <w:szCs w:val="20"/>
                <w:lang w:val="en-US"/>
              </w:rPr>
              <w:t xml:space="preserve"> </w:t>
            </w:r>
            <w:r w:rsidR="006840CF" w:rsidRPr="006840CF">
              <w:rPr>
                <w:rFonts w:asciiTheme="minorHAnsi" w:hAnsiTheme="minorHAnsi" w:cstheme="minorHAnsi"/>
                <w:color w:val="FF0000"/>
                <w:sz w:val="20"/>
                <w:szCs w:val="20"/>
                <w:lang w:val="en-US"/>
              </w:rPr>
              <w:t>[</w:t>
            </w:r>
            <w:r w:rsidRPr="006840CF">
              <w:rPr>
                <w:rFonts w:asciiTheme="minorHAnsi" w:hAnsiTheme="minorHAnsi" w:cstheme="minorHAnsi"/>
                <w:color w:val="FF0000"/>
                <w:sz w:val="20"/>
                <w:szCs w:val="20"/>
                <w:lang w:val="en-US"/>
              </w:rPr>
              <w:t>0.7</w:t>
            </w:r>
            <w:r w:rsidR="006840CF" w:rsidRPr="006840CF">
              <w:rPr>
                <w:rFonts w:asciiTheme="minorHAnsi" w:hAnsiTheme="minorHAnsi" w:cstheme="minorHAnsi"/>
                <w:color w:val="FF0000"/>
                <w:sz w:val="20"/>
                <w:szCs w:val="20"/>
                <w:lang w:val="en-US"/>
              </w:rPr>
              <w:t>5–</w:t>
            </w:r>
            <w:r w:rsidRPr="006840CF">
              <w:rPr>
                <w:rFonts w:asciiTheme="minorHAnsi" w:hAnsiTheme="minorHAnsi" w:cstheme="minorHAnsi"/>
                <w:color w:val="FF0000"/>
                <w:sz w:val="20"/>
                <w:szCs w:val="20"/>
                <w:lang w:val="en-US"/>
              </w:rPr>
              <w:t>10.97</w:t>
            </w:r>
            <w:r w:rsidR="006840CF" w:rsidRPr="006840CF">
              <w:rPr>
                <w:rFonts w:asciiTheme="minorHAnsi" w:hAnsiTheme="minorHAnsi" w:cstheme="minorHAnsi"/>
                <w:color w:val="FF0000"/>
                <w:sz w:val="20"/>
                <w:szCs w:val="20"/>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53340989" w14:textId="7431C8A6"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w:t>
            </w:r>
            <w:r w:rsidR="006840CF" w:rsidRPr="006840CF">
              <w:rPr>
                <w:rFonts w:asciiTheme="minorHAnsi" w:hAnsiTheme="minorHAnsi" w:cstheme="minorHAnsi"/>
                <w:color w:val="FF0000"/>
                <w:sz w:val="20"/>
                <w:szCs w:val="20"/>
                <w:lang w:val="en-US"/>
              </w:rPr>
              <w:t>09</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5EB3A6" w14:textId="2447F23D" w:rsidR="004663D1" w:rsidRPr="006840CF" w:rsidRDefault="006840CF"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3.13 [0.68– 12.88]</w:t>
            </w: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1EA9D7" w14:textId="62313361" w:rsidR="004663D1" w:rsidRPr="006840CF" w:rsidRDefault="006840CF"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0.117</w:t>
            </w:r>
          </w:p>
        </w:tc>
      </w:tr>
      <w:tr w:rsidR="004663D1" w:rsidRPr="004663D1" w14:paraId="36D1AD90" w14:textId="77777777" w:rsidTr="004663D1">
        <w:trPr>
          <w:trHeight w:val="285"/>
          <w:jc w:val="center"/>
        </w:trPr>
        <w:tc>
          <w:tcPr>
            <w:tcW w:w="3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A2DFED"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Prior stroke</w:t>
            </w:r>
          </w:p>
        </w:tc>
        <w:tc>
          <w:tcPr>
            <w:tcW w:w="2410" w:type="dxa"/>
            <w:tcBorders>
              <w:top w:val="single" w:sz="4" w:space="0" w:color="auto"/>
              <w:left w:val="single" w:sz="4" w:space="0" w:color="auto"/>
              <w:bottom w:val="single" w:sz="4" w:space="0" w:color="auto"/>
              <w:right w:val="single" w:sz="4" w:space="0" w:color="auto"/>
            </w:tcBorders>
            <w:vAlign w:val="center"/>
          </w:tcPr>
          <w:p w14:paraId="33757A43" w14:textId="796E56D2"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0.9</w:t>
            </w:r>
            <w:r w:rsidR="006840CF" w:rsidRPr="006840CF">
              <w:rPr>
                <w:rFonts w:asciiTheme="minorHAnsi" w:hAnsiTheme="minorHAnsi" w:cstheme="minorHAnsi"/>
                <w:color w:val="FF0000"/>
                <w:sz w:val="20"/>
                <w:szCs w:val="20"/>
                <w:lang w:val="en-US"/>
              </w:rPr>
              <w:t>3</w:t>
            </w:r>
            <w:r w:rsidRPr="006840CF">
              <w:rPr>
                <w:rFonts w:asciiTheme="minorHAnsi" w:hAnsiTheme="minorHAnsi" w:cstheme="minorHAnsi"/>
                <w:color w:val="FF0000"/>
                <w:sz w:val="20"/>
                <w:szCs w:val="20"/>
                <w:lang w:val="en-US"/>
              </w:rPr>
              <w:t xml:space="preserve"> </w:t>
            </w:r>
            <w:r w:rsidR="006840CF" w:rsidRPr="006840CF">
              <w:rPr>
                <w:rFonts w:asciiTheme="minorHAnsi" w:hAnsiTheme="minorHAnsi" w:cstheme="minorHAnsi"/>
                <w:color w:val="FF0000"/>
                <w:sz w:val="20"/>
                <w:szCs w:val="20"/>
                <w:lang w:val="en-US"/>
              </w:rPr>
              <w:t>[</w:t>
            </w:r>
            <w:r w:rsidRPr="006840CF">
              <w:rPr>
                <w:rFonts w:asciiTheme="minorHAnsi" w:hAnsiTheme="minorHAnsi" w:cstheme="minorHAnsi"/>
                <w:color w:val="FF0000"/>
                <w:sz w:val="20"/>
                <w:szCs w:val="20"/>
                <w:lang w:val="en-US"/>
              </w:rPr>
              <w:t>0.</w:t>
            </w:r>
            <w:r w:rsidR="006840CF" w:rsidRPr="006840CF">
              <w:rPr>
                <w:rFonts w:asciiTheme="minorHAnsi" w:hAnsiTheme="minorHAnsi" w:cstheme="minorHAnsi"/>
                <w:color w:val="FF0000"/>
                <w:sz w:val="20"/>
                <w:szCs w:val="20"/>
                <w:lang w:val="en-US"/>
              </w:rPr>
              <w:t>20–3</w:t>
            </w:r>
            <w:r w:rsidRPr="006840CF">
              <w:rPr>
                <w:rFonts w:asciiTheme="minorHAnsi" w:hAnsiTheme="minorHAnsi" w:cstheme="minorHAnsi"/>
                <w:color w:val="FF0000"/>
                <w:sz w:val="20"/>
                <w:szCs w:val="20"/>
                <w:lang w:val="en-US"/>
              </w:rPr>
              <w:t>.39</w:t>
            </w:r>
            <w:r w:rsidR="006840CF" w:rsidRPr="006840CF">
              <w:rPr>
                <w:rFonts w:asciiTheme="minorHAnsi" w:hAnsiTheme="minorHAnsi" w:cstheme="minorHAnsi"/>
                <w:color w:val="FF0000"/>
                <w:sz w:val="20"/>
                <w:szCs w:val="20"/>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3CE03D39" w14:textId="5CE3209D"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 xml:space="preserve">0.915  </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99883B"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0BEEB6" w14:textId="77777777"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r>
      <w:tr w:rsidR="004663D1" w:rsidRPr="004663D1" w14:paraId="62BDD74E" w14:textId="77777777" w:rsidTr="004663D1">
        <w:trPr>
          <w:trHeight w:val="285"/>
          <w:jc w:val="center"/>
        </w:trPr>
        <w:tc>
          <w:tcPr>
            <w:tcW w:w="3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FC2C7B"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NIHSS &gt; 10</w:t>
            </w:r>
          </w:p>
        </w:tc>
        <w:tc>
          <w:tcPr>
            <w:tcW w:w="2410" w:type="dxa"/>
            <w:tcBorders>
              <w:top w:val="single" w:sz="4" w:space="0" w:color="auto"/>
              <w:left w:val="single" w:sz="4" w:space="0" w:color="auto"/>
              <w:bottom w:val="single" w:sz="4" w:space="0" w:color="auto"/>
              <w:right w:val="single" w:sz="4" w:space="0" w:color="auto"/>
            </w:tcBorders>
            <w:vAlign w:val="center"/>
          </w:tcPr>
          <w:p w14:paraId="794322E0" w14:textId="064D3B28"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2.27 [0.56–8.06]</w:t>
            </w:r>
          </w:p>
        </w:tc>
        <w:tc>
          <w:tcPr>
            <w:tcW w:w="992" w:type="dxa"/>
            <w:tcBorders>
              <w:top w:val="single" w:sz="4" w:space="0" w:color="auto"/>
              <w:left w:val="single" w:sz="4" w:space="0" w:color="auto"/>
              <w:bottom w:val="single" w:sz="4" w:space="0" w:color="auto"/>
              <w:right w:val="single" w:sz="4" w:space="0" w:color="auto"/>
            </w:tcBorders>
            <w:vAlign w:val="center"/>
          </w:tcPr>
          <w:p w14:paraId="1F9DF46C" w14:textId="02ADED16"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0.216</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B68F41" w14:textId="7A47508A"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A2770C" w14:textId="55640CAE"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p>
        </w:tc>
      </w:tr>
      <w:tr w:rsidR="004663D1" w:rsidRPr="004663D1" w14:paraId="1C6D39BE" w14:textId="77777777" w:rsidTr="004663D1">
        <w:trPr>
          <w:trHeight w:val="285"/>
          <w:jc w:val="center"/>
        </w:trPr>
        <w:tc>
          <w:tcPr>
            <w:tcW w:w="3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F9C446"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Butyrate-producing bacteria</w:t>
            </w:r>
          </w:p>
          <w:p w14:paraId="33EB6B5A" w14:textId="77777777" w:rsidR="004663D1" w:rsidRPr="006840CF" w:rsidRDefault="004663D1" w:rsidP="00DF11AC">
            <w:pPr>
              <w:spacing w:after="0" w:line="480" w:lineRule="auto"/>
              <w:ind w:left="720" w:right="40"/>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 xml:space="preserve">(log abundance) </w:t>
            </w:r>
          </w:p>
        </w:tc>
        <w:tc>
          <w:tcPr>
            <w:tcW w:w="2410" w:type="dxa"/>
            <w:tcBorders>
              <w:top w:val="single" w:sz="4" w:space="0" w:color="auto"/>
              <w:left w:val="single" w:sz="4" w:space="0" w:color="auto"/>
              <w:bottom w:val="single" w:sz="4" w:space="0" w:color="auto"/>
              <w:right w:val="single" w:sz="4" w:space="0" w:color="auto"/>
            </w:tcBorders>
            <w:vAlign w:val="center"/>
          </w:tcPr>
          <w:p w14:paraId="69821ED4" w14:textId="60B82F11"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0.70 [0.53–0.90]</w:t>
            </w:r>
          </w:p>
        </w:tc>
        <w:tc>
          <w:tcPr>
            <w:tcW w:w="992" w:type="dxa"/>
            <w:tcBorders>
              <w:top w:val="single" w:sz="4" w:space="0" w:color="auto"/>
              <w:left w:val="single" w:sz="4" w:space="0" w:color="auto"/>
              <w:bottom w:val="single" w:sz="4" w:space="0" w:color="auto"/>
              <w:right w:val="single" w:sz="4" w:space="0" w:color="auto"/>
            </w:tcBorders>
            <w:vAlign w:val="center"/>
          </w:tcPr>
          <w:p w14:paraId="3FE5A1A1" w14:textId="7426BB0A" w:rsidR="004663D1" w:rsidRPr="006840CF" w:rsidRDefault="004663D1"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0.007</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766591" w14:textId="44344A2F" w:rsidR="004663D1" w:rsidRPr="006840CF" w:rsidRDefault="006840CF"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0.70  [0.51–  0.91]</w:t>
            </w: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2361D6" w14:textId="604A71C1" w:rsidR="004663D1" w:rsidRPr="006840CF" w:rsidRDefault="006840CF" w:rsidP="00DF11AC">
            <w:pPr>
              <w:spacing w:after="0" w:line="480" w:lineRule="auto"/>
              <w:ind w:left="40" w:right="40"/>
              <w:jc w:val="center"/>
              <w:rPr>
                <w:rFonts w:asciiTheme="minorHAnsi" w:hAnsiTheme="minorHAnsi" w:cstheme="minorHAnsi"/>
                <w:color w:val="FF0000"/>
                <w:sz w:val="20"/>
                <w:szCs w:val="20"/>
                <w:lang w:val="en-US"/>
              </w:rPr>
            </w:pPr>
            <w:r w:rsidRPr="006840CF">
              <w:rPr>
                <w:rFonts w:asciiTheme="minorHAnsi" w:hAnsiTheme="minorHAnsi" w:cstheme="minorHAnsi"/>
                <w:color w:val="FF0000"/>
                <w:sz w:val="20"/>
                <w:szCs w:val="20"/>
                <w:lang w:val="en-US"/>
              </w:rPr>
              <w:t>0.013</w:t>
            </w:r>
          </w:p>
        </w:tc>
      </w:tr>
      <w:bookmarkEnd w:id="5"/>
    </w:tbl>
    <w:p w14:paraId="673C7567" w14:textId="77777777" w:rsidR="004663D1" w:rsidRDefault="004663D1">
      <w:pPr>
        <w:spacing w:after="160" w:line="259" w:lineRule="auto"/>
        <w:rPr>
          <w:rFonts w:asciiTheme="minorHAnsi" w:hAnsiTheme="minorHAnsi" w:cstheme="minorHAnsi"/>
          <w:b/>
          <w:bCs/>
          <w:lang w:val="en-US"/>
        </w:rPr>
      </w:pPr>
      <w:r>
        <w:rPr>
          <w:rFonts w:asciiTheme="minorHAnsi" w:hAnsiTheme="minorHAnsi" w:cstheme="minorHAnsi"/>
          <w:b/>
          <w:bCs/>
          <w:lang w:val="en-US"/>
        </w:rPr>
        <w:br w:type="page"/>
      </w:r>
    </w:p>
    <w:p w14:paraId="33BB2A7B" w14:textId="03BC3B52" w:rsidR="00AE3B8D" w:rsidRPr="00E6463E" w:rsidRDefault="00AE3B8D" w:rsidP="00085DFF">
      <w:pPr>
        <w:spacing w:line="360" w:lineRule="auto"/>
        <w:rPr>
          <w:rFonts w:asciiTheme="minorHAnsi" w:hAnsiTheme="minorHAnsi" w:cstheme="minorHAnsi"/>
          <w:b/>
          <w:bCs/>
          <w:lang w:val="en-US"/>
        </w:rPr>
      </w:pPr>
      <w:r w:rsidRPr="00E6463E">
        <w:rPr>
          <w:rFonts w:asciiTheme="minorHAnsi" w:hAnsiTheme="minorHAnsi" w:cstheme="minorHAnsi"/>
          <w:b/>
          <w:bCs/>
          <w:lang w:val="en-US"/>
        </w:rPr>
        <w:lastRenderedPageBreak/>
        <w:t xml:space="preserve">Supplementary figure 1: </w:t>
      </w:r>
      <w:r w:rsidR="00585D7A" w:rsidRPr="00E6463E">
        <w:rPr>
          <w:rFonts w:asciiTheme="minorHAnsi" w:hAnsiTheme="minorHAnsi" w:cstheme="minorHAnsi"/>
          <w:lang w:val="en-US"/>
        </w:rPr>
        <w:t>F</w:t>
      </w:r>
      <w:r w:rsidRPr="00E6463E">
        <w:rPr>
          <w:rFonts w:asciiTheme="minorHAnsi" w:hAnsiTheme="minorHAnsi" w:cstheme="minorHAnsi"/>
          <w:lang w:val="en-US"/>
        </w:rPr>
        <w:t xml:space="preserve">lowchart of </w:t>
      </w:r>
      <w:r w:rsidR="00E277FE" w:rsidRPr="00E6463E">
        <w:rPr>
          <w:rFonts w:asciiTheme="minorHAnsi" w:hAnsiTheme="minorHAnsi" w:cstheme="minorHAnsi"/>
          <w:lang w:val="en-US"/>
        </w:rPr>
        <w:t>study inclusions</w:t>
      </w:r>
    </w:p>
    <w:p w14:paraId="2E5992D7" w14:textId="082C5AA1" w:rsidR="00D8746D" w:rsidRPr="00E6463E" w:rsidRDefault="00223648" w:rsidP="00085DFF">
      <w:pPr>
        <w:spacing w:line="360" w:lineRule="auto"/>
        <w:rPr>
          <w:rFonts w:asciiTheme="minorHAnsi" w:hAnsiTheme="minorHAnsi" w:cstheme="minorHAnsi"/>
          <w:b/>
          <w:bCs/>
          <w:lang w:val="en-US"/>
        </w:rPr>
      </w:pPr>
      <w:r w:rsidRPr="00E6463E">
        <w:rPr>
          <w:rFonts w:asciiTheme="minorHAnsi" w:hAnsiTheme="minorHAnsi" w:cstheme="minorHAnsi"/>
          <w:b/>
          <w:bCs/>
          <w:noProof/>
          <w:lang w:val="nl-NL" w:eastAsia="nl-NL"/>
        </w:rPr>
        <mc:AlternateContent>
          <mc:Choice Requires="wpg">
            <w:drawing>
              <wp:anchor distT="0" distB="0" distL="114300" distR="114300" simplePos="0" relativeHeight="251673600" behindDoc="0" locked="0" layoutInCell="1" allowOverlap="1" wp14:anchorId="289D8C56" wp14:editId="5FF515CB">
                <wp:simplePos x="0" y="0"/>
                <wp:positionH relativeFrom="margin">
                  <wp:align>center</wp:align>
                </wp:positionH>
                <wp:positionV relativeFrom="paragraph">
                  <wp:posOffset>304800</wp:posOffset>
                </wp:positionV>
                <wp:extent cx="3954916" cy="4993651"/>
                <wp:effectExtent l="0" t="0" r="26670" b="16510"/>
                <wp:wrapNone/>
                <wp:docPr id="10" name="Groep 19"/>
                <wp:cNvGraphicFramePr/>
                <a:graphic xmlns:a="http://schemas.openxmlformats.org/drawingml/2006/main">
                  <a:graphicData uri="http://schemas.microsoft.com/office/word/2010/wordprocessingGroup">
                    <wpg:wgp>
                      <wpg:cNvGrpSpPr/>
                      <wpg:grpSpPr>
                        <a:xfrm>
                          <a:off x="0" y="0"/>
                          <a:ext cx="3954916" cy="4993651"/>
                          <a:chOff x="0" y="0"/>
                          <a:chExt cx="3954916" cy="4993651"/>
                        </a:xfrm>
                      </wpg:grpSpPr>
                      <wps:wsp>
                        <wps:cNvPr id="11" name="Tekstvak 4"/>
                        <wps:cNvSpPr txBox="1"/>
                        <wps:spPr>
                          <a:xfrm>
                            <a:off x="1708286" y="3490826"/>
                            <a:ext cx="2246630" cy="623570"/>
                          </a:xfrm>
                          <a:prstGeom prst="rect">
                            <a:avLst/>
                          </a:prstGeom>
                        </wps:spPr>
                        <wps:style>
                          <a:lnRef idx="2">
                            <a:schemeClr val="dk1"/>
                          </a:lnRef>
                          <a:fillRef idx="1">
                            <a:schemeClr val="lt1"/>
                          </a:fillRef>
                          <a:effectRef idx="0">
                            <a:schemeClr val="dk1"/>
                          </a:effectRef>
                          <a:fontRef idx="minor">
                            <a:schemeClr val="dk1"/>
                          </a:fontRef>
                        </wps:style>
                        <wps:txbx>
                          <w:txbxContent>
                            <w:p w14:paraId="65406929" w14:textId="1E2CB41D" w:rsidR="00DF11AC" w:rsidRDefault="00DF11AC" w:rsidP="00223648">
                              <w:pPr>
                                <w:jc w:val="center"/>
                                <w:rPr>
                                  <w:sz w:val="24"/>
                                  <w:szCs w:val="24"/>
                                </w:rPr>
                              </w:pPr>
                              <w:r>
                                <w:rPr>
                                  <w:rFonts w:asciiTheme="minorHAnsi" w:eastAsia="Tahoma" w:cs="Tahoma"/>
                                  <w:color w:val="000000" w:themeColor="dark1"/>
                                  <w:kern w:val="24"/>
                                </w:rPr>
                                <w:t>21</w:t>
                              </w:r>
                              <w:r>
                                <w:rPr>
                                  <w:rFonts w:asciiTheme="minorHAnsi" w:eastAsia="Tahoma" w:cs="Tahoma"/>
                                  <w:color w:val="FF0000"/>
                                  <w:kern w:val="24"/>
                                </w:rPr>
                                <w:t>65</w:t>
                              </w:r>
                              <w:r>
                                <w:rPr>
                                  <w:rFonts w:asciiTheme="minorHAnsi" w:eastAsia="Tahoma" w:cs="Tahoma"/>
                                  <w:color w:val="000000" w:themeColor="dark1"/>
                                  <w:kern w:val="24"/>
                                </w:rPr>
                                <w:t xml:space="preserve"> patients not included in microbiota sub study</w:t>
                              </w:r>
                              <w:r>
                                <w:rPr>
                                  <w:rFonts w:asciiTheme="minorHAnsi" w:cstheme="minorBidi"/>
                                  <w:color w:val="000000" w:themeColor="dark1"/>
                                  <w:kern w:val="24"/>
                                </w:rPr>
                                <w:t xml:space="preserve"> </w:t>
                              </w:r>
                            </w:p>
                          </w:txbxContent>
                        </wps:txbx>
                        <wps:bodyPr wrap="square" rtlCol="0" anchor="ctr">
                          <a:spAutoFit/>
                        </wps:bodyPr>
                      </wps:wsp>
                      <wps:wsp>
                        <wps:cNvPr id="12" name="Rechte verbindingslijn met pijl 12"/>
                        <wps:cNvCnPr/>
                        <wps:spPr>
                          <a:xfrm>
                            <a:off x="1168866" y="261610"/>
                            <a:ext cx="0" cy="117445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 name="Tekstvak 7"/>
                        <wps:cNvSpPr txBox="1"/>
                        <wps:spPr>
                          <a:xfrm>
                            <a:off x="40541" y="0"/>
                            <a:ext cx="2256155" cy="427355"/>
                          </a:xfrm>
                          <a:prstGeom prst="rect">
                            <a:avLst/>
                          </a:prstGeom>
                          <a:ln/>
                        </wps:spPr>
                        <wps:style>
                          <a:lnRef idx="2">
                            <a:schemeClr val="dk1"/>
                          </a:lnRef>
                          <a:fillRef idx="1">
                            <a:schemeClr val="lt1"/>
                          </a:fillRef>
                          <a:effectRef idx="0">
                            <a:schemeClr val="dk1"/>
                          </a:effectRef>
                          <a:fontRef idx="minor">
                            <a:schemeClr val="dk1"/>
                          </a:fontRef>
                        </wps:style>
                        <wps:txbx>
                          <w:txbxContent>
                            <w:p w14:paraId="293659D0" w14:textId="77777777" w:rsidR="00DF11AC" w:rsidRDefault="00DF11AC" w:rsidP="00223648">
                              <w:pPr>
                                <w:jc w:val="center"/>
                                <w:rPr>
                                  <w:sz w:val="24"/>
                                  <w:szCs w:val="24"/>
                                </w:rPr>
                              </w:pPr>
                              <w:r>
                                <w:rPr>
                                  <w:rFonts w:asciiTheme="minorHAnsi" w:cstheme="minorBidi"/>
                                  <w:color w:val="000000" w:themeColor="dark1"/>
                                  <w:kern w:val="24"/>
                                </w:rPr>
                                <w:t>2550 patients enrolled</w:t>
                              </w:r>
                            </w:p>
                          </w:txbxContent>
                        </wps:txbx>
                        <wps:bodyPr wrap="square" rtlCol="0">
                          <a:spAutoFit/>
                        </wps:bodyPr>
                      </wps:wsp>
                      <wps:wsp>
                        <wps:cNvPr id="14" name="Rechte verbindingslijn met pijl 14"/>
                        <wps:cNvCnPr/>
                        <wps:spPr>
                          <a:xfrm>
                            <a:off x="1168866" y="791332"/>
                            <a:ext cx="52011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5" name="Tekstvak 10"/>
                        <wps:cNvSpPr txBox="1"/>
                        <wps:spPr>
                          <a:xfrm>
                            <a:off x="1688715" y="560462"/>
                            <a:ext cx="2256790" cy="623570"/>
                          </a:xfrm>
                          <a:prstGeom prst="rect">
                            <a:avLst/>
                          </a:prstGeom>
                        </wps:spPr>
                        <wps:style>
                          <a:lnRef idx="2">
                            <a:schemeClr val="dk1"/>
                          </a:lnRef>
                          <a:fillRef idx="1">
                            <a:schemeClr val="lt1"/>
                          </a:fillRef>
                          <a:effectRef idx="0">
                            <a:schemeClr val="dk1"/>
                          </a:effectRef>
                          <a:fontRef idx="minor">
                            <a:schemeClr val="dk1"/>
                          </a:fontRef>
                        </wps:style>
                        <wps:txbx>
                          <w:txbxContent>
                            <w:p w14:paraId="61F198DA" w14:textId="77777777" w:rsidR="00DF11AC" w:rsidRPr="007241E0" w:rsidRDefault="00DF11AC" w:rsidP="00223648">
                              <w:pPr>
                                <w:jc w:val="center"/>
                                <w:rPr>
                                  <w:color w:val="FF0000"/>
                                  <w:sz w:val="24"/>
                                  <w:szCs w:val="24"/>
                                </w:rPr>
                              </w:pPr>
                              <w:r>
                                <w:rPr>
                                  <w:rFonts w:asciiTheme="minorHAnsi" w:cstheme="minorBidi"/>
                                  <w:color w:val="000000" w:themeColor="dark1"/>
                                  <w:kern w:val="24"/>
                                </w:rPr>
                                <w:t>12 patients withdrew consent directly after randomisation</w:t>
                              </w:r>
                            </w:p>
                          </w:txbxContent>
                        </wps:txbx>
                        <wps:bodyPr wrap="square" rtlCol="0">
                          <a:spAutoFit/>
                        </wps:bodyPr>
                      </wps:wsp>
                      <wps:wsp>
                        <wps:cNvPr id="16" name="Tekstvak 11"/>
                        <wps:cNvSpPr txBox="1"/>
                        <wps:spPr>
                          <a:xfrm>
                            <a:off x="40541" y="1457862"/>
                            <a:ext cx="2256155" cy="427355"/>
                          </a:xfrm>
                          <a:prstGeom prst="rect">
                            <a:avLst/>
                          </a:prstGeom>
                        </wps:spPr>
                        <wps:style>
                          <a:lnRef idx="2">
                            <a:schemeClr val="dk1"/>
                          </a:lnRef>
                          <a:fillRef idx="1">
                            <a:schemeClr val="lt1"/>
                          </a:fillRef>
                          <a:effectRef idx="0">
                            <a:schemeClr val="dk1"/>
                          </a:effectRef>
                          <a:fontRef idx="minor">
                            <a:schemeClr val="dk1"/>
                          </a:fontRef>
                        </wps:style>
                        <wps:txbx>
                          <w:txbxContent>
                            <w:p w14:paraId="6A48FC67" w14:textId="6217EC87" w:rsidR="00DF11AC" w:rsidRDefault="00DF11AC" w:rsidP="00223648">
                              <w:pPr>
                                <w:jc w:val="center"/>
                                <w:rPr>
                                  <w:sz w:val="24"/>
                                  <w:szCs w:val="24"/>
                                </w:rPr>
                              </w:pPr>
                              <w:r w:rsidRPr="007241E0">
                                <w:rPr>
                                  <w:rFonts w:asciiTheme="minorHAnsi" w:cstheme="minorBidi"/>
                                  <w:color w:val="FF0000"/>
                                  <w:kern w:val="24"/>
                                </w:rPr>
                                <w:t xml:space="preserve">2538 </w:t>
                              </w:r>
                              <w:r>
                                <w:rPr>
                                  <w:rFonts w:asciiTheme="minorHAnsi" w:cstheme="minorBidi"/>
                                  <w:color w:val="000000" w:themeColor="dark1"/>
                                  <w:kern w:val="24"/>
                                </w:rPr>
                                <w:t>patients analysed</w:t>
                              </w:r>
                            </w:p>
                          </w:txbxContent>
                        </wps:txbx>
                        <wps:bodyPr wrap="square" rtlCol="0">
                          <a:spAutoFit/>
                        </wps:bodyPr>
                      </wps:wsp>
                      <wps:wsp>
                        <wps:cNvPr id="17" name="Rechte verbindingslijn met pijl 17"/>
                        <wps:cNvCnPr/>
                        <wps:spPr>
                          <a:xfrm>
                            <a:off x="1178653" y="1722694"/>
                            <a:ext cx="0" cy="117445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8" name="Rechte verbindingslijn met pijl 18"/>
                        <wps:cNvCnPr/>
                        <wps:spPr>
                          <a:xfrm>
                            <a:off x="1178653" y="2252416"/>
                            <a:ext cx="52011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9" name="Tekstvak 14"/>
                        <wps:cNvSpPr txBox="1"/>
                        <wps:spPr>
                          <a:xfrm>
                            <a:off x="1698501" y="2105334"/>
                            <a:ext cx="2256155" cy="427355"/>
                          </a:xfrm>
                          <a:prstGeom prst="rect">
                            <a:avLst/>
                          </a:prstGeom>
                        </wps:spPr>
                        <wps:style>
                          <a:lnRef idx="2">
                            <a:schemeClr val="dk1"/>
                          </a:lnRef>
                          <a:fillRef idx="1">
                            <a:schemeClr val="lt1"/>
                          </a:fillRef>
                          <a:effectRef idx="0">
                            <a:schemeClr val="dk1"/>
                          </a:effectRef>
                          <a:fontRef idx="minor">
                            <a:schemeClr val="dk1"/>
                          </a:fontRef>
                        </wps:style>
                        <wps:txbx>
                          <w:txbxContent>
                            <w:p w14:paraId="0310F9AF" w14:textId="613F991C" w:rsidR="00DF11AC" w:rsidRDefault="00DF11AC" w:rsidP="00223648">
                              <w:pPr>
                                <w:jc w:val="center"/>
                                <w:rPr>
                                  <w:sz w:val="24"/>
                                  <w:szCs w:val="24"/>
                                </w:rPr>
                              </w:pPr>
                              <w:r w:rsidRPr="007241E0">
                                <w:rPr>
                                  <w:rFonts w:asciiTheme="minorHAnsi" w:cstheme="minorBidi"/>
                                  <w:color w:val="FF0000"/>
                                  <w:kern w:val="24"/>
                                </w:rPr>
                                <w:t xml:space="preserve">24 </w:t>
                              </w:r>
                              <w:r>
                                <w:rPr>
                                  <w:rFonts w:asciiTheme="minorHAnsi" w:cstheme="minorBidi"/>
                                  <w:color w:val="000000" w:themeColor="dark1"/>
                                  <w:kern w:val="24"/>
                                </w:rPr>
                                <w:t>patients lost to follow-up</w:t>
                              </w:r>
                            </w:p>
                          </w:txbxContent>
                        </wps:txbx>
                        <wps:bodyPr wrap="square" rtlCol="0">
                          <a:spAutoFit/>
                        </wps:bodyPr>
                      </wps:wsp>
                      <wps:wsp>
                        <wps:cNvPr id="20" name="Tekstvak 15"/>
                        <wps:cNvSpPr txBox="1"/>
                        <wps:spPr>
                          <a:xfrm>
                            <a:off x="0" y="2927238"/>
                            <a:ext cx="2368550" cy="427355"/>
                          </a:xfrm>
                          <a:prstGeom prst="rect">
                            <a:avLst/>
                          </a:prstGeom>
                        </wps:spPr>
                        <wps:style>
                          <a:lnRef idx="2">
                            <a:schemeClr val="dk1"/>
                          </a:lnRef>
                          <a:fillRef idx="1">
                            <a:schemeClr val="lt1"/>
                          </a:fillRef>
                          <a:effectRef idx="0">
                            <a:schemeClr val="dk1"/>
                          </a:effectRef>
                          <a:fontRef idx="minor">
                            <a:schemeClr val="dk1"/>
                          </a:fontRef>
                        </wps:style>
                        <wps:txbx>
                          <w:txbxContent>
                            <w:p w14:paraId="761C234F" w14:textId="6253C00D" w:rsidR="00DF11AC" w:rsidRDefault="00DF11AC" w:rsidP="00223648">
                              <w:pPr>
                                <w:jc w:val="center"/>
                                <w:rPr>
                                  <w:sz w:val="24"/>
                                  <w:szCs w:val="24"/>
                                </w:rPr>
                              </w:pPr>
                              <w:r>
                                <w:rPr>
                                  <w:rFonts w:asciiTheme="minorHAnsi" w:cstheme="minorBidi"/>
                                  <w:color w:val="000000" w:themeColor="dark1"/>
                                  <w:kern w:val="24"/>
                                </w:rPr>
                                <w:t>2</w:t>
                              </w:r>
                              <w:r>
                                <w:rPr>
                                  <w:rFonts w:asciiTheme="minorHAnsi" w:cstheme="minorBidi"/>
                                  <w:color w:val="FF0000"/>
                                  <w:kern w:val="24"/>
                                </w:rPr>
                                <w:t>514</w:t>
                              </w:r>
                              <w:r>
                                <w:rPr>
                                  <w:rFonts w:asciiTheme="minorHAnsi" w:cstheme="minorBidi"/>
                                  <w:color w:val="000000" w:themeColor="dark1"/>
                                  <w:kern w:val="24"/>
                                </w:rPr>
                                <w:t xml:space="preserve"> patients completed follow up</w:t>
                              </w:r>
                            </w:p>
                          </w:txbxContent>
                        </wps:txbx>
                        <wps:bodyPr wrap="square" rtlCol="0">
                          <a:spAutoFit/>
                        </wps:bodyPr>
                      </wps:wsp>
                      <wps:wsp>
                        <wps:cNvPr id="21" name="Rechte verbindingslijn met pijl 21"/>
                        <wps:cNvCnPr/>
                        <wps:spPr>
                          <a:xfrm>
                            <a:off x="1188440" y="3192167"/>
                            <a:ext cx="0" cy="117445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2" name="Rechte verbindingslijn met pijl 22"/>
                        <wps:cNvCnPr/>
                        <wps:spPr>
                          <a:xfrm>
                            <a:off x="1188440" y="3721889"/>
                            <a:ext cx="52011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3" name="Tekstvak 18"/>
                        <wps:cNvSpPr txBox="1"/>
                        <wps:spPr>
                          <a:xfrm>
                            <a:off x="40546" y="4370081"/>
                            <a:ext cx="2256155" cy="623570"/>
                          </a:xfrm>
                          <a:prstGeom prst="rect">
                            <a:avLst/>
                          </a:prstGeom>
                        </wps:spPr>
                        <wps:style>
                          <a:lnRef idx="2">
                            <a:schemeClr val="dk1"/>
                          </a:lnRef>
                          <a:fillRef idx="1">
                            <a:schemeClr val="lt1"/>
                          </a:fillRef>
                          <a:effectRef idx="0">
                            <a:schemeClr val="dk1"/>
                          </a:effectRef>
                          <a:fontRef idx="minor">
                            <a:schemeClr val="dk1"/>
                          </a:fontRef>
                        </wps:style>
                        <wps:txbx>
                          <w:txbxContent>
                            <w:p w14:paraId="4001DE99" w14:textId="77777777" w:rsidR="00DF11AC" w:rsidRDefault="00DF11AC" w:rsidP="00223648">
                              <w:pPr>
                                <w:jc w:val="center"/>
                                <w:rPr>
                                  <w:sz w:val="24"/>
                                  <w:szCs w:val="24"/>
                                </w:rPr>
                              </w:pPr>
                              <w:r>
                                <w:rPr>
                                  <w:rFonts w:asciiTheme="minorHAnsi" w:cstheme="minorBidi"/>
                                  <w:color w:val="000000" w:themeColor="dark1"/>
                                  <w:kern w:val="24"/>
                                </w:rPr>
                                <w:t>349 patients included in microbiota sub study</w:t>
                              </w:r>
                            </w:p>
                          </w:txbxContent>
                        </wps:txbx>
                        <wps:bodyPr wrap="square" rtlCol="0">
                          <a:spAutoFit/>
                        </wps:bodyPr>
                      </wps:wsp>
                    </wpg:wgp>
                  </a:graphicData>
                </a:graphic>
              </wp:anchor>
            </w:drawing>
          </mc:Choice>
          <mc:Fallback>
            <w:pict>
              <v:group w14:anchorId="289D8C56" id="Groep 19" o:spid="_x0000_s1026" style="position:absolute;margin-left:0;margin-top:24pt;width:311.4pt;height:393.2pt;z-index:251673600;mso-position-horizontal:center;mso-position-horizontal-relative:margin" coordsize="39549,49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">
                <v:shapetype id="_x0000_t202" coordsize="21600,21600" o:spt="202" path="m,l,21600r21600,l21600,xe">
                  <v:stroke joinstyle="miter"/>
                  <v:path gradientshapeok="t" o:connecttype="rect"/>
                </v:shapetype>
                <v:shape id="Tekstvak 4" o:spid="_x0000_s1027" type="#_x0000_t202" style="position:absolute;left:17082;top:34908;width:22467;height:6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" fillcolor="white [3201]" strokecolor="black [3200]" strokeweight="1pt">
                  <v:textbox style="mso-fit-shape-to-text:t">
                    <w:txbxContent>
                      <w:p w14:paraId="65406929" w14:textId="1E2CB41D" w:rsidR="00DF11AC" w:rsidRDefault="00DF11AC" w:rsidP="00223648">
                        <w:pPr>
                          <w:jc w:val="center"/>
                          <w:rPr>
                            <w:sz w:val="24"/>
                            <w:szCs w:val="24"/>
                          </w:rPr>
                        </w:pPr>
                        <w:r>
                          <w:rPr>
                            <w:rFonts w:asciiTheme="minorHAnsi" w:eastAsia="Tahoma" w:cs="Tahoma"/>
                            <w:color w:val="000000" w:themeColor="dark1"/>
                            <w:kern w:val="24"/>
                          </w:rPr>
                          <w:t>21</w:t>
                        </w:r>
                        <w:r>
                          <w:rPr>
                            <w:rFonts w:asciiTheme="minorHAnsi" w:eastAsia="Tahoma" w:cs="Tahoma"/>
                            <w:color w:val="FF0000"/>
                            <w:kern w:val="24"/>
                          </w:rPr>
                          <w:t>65</w:t>
                        </w:r>
                        <w:r>
                          <w:rPr>
                            <w:rFonts w:asciiTheme="minorHAnsi" w:eastAsia="Tahoma" w:cs="Tahoma"/>
                            <w:color w:val="000000" w:themeColor="dark1"/>
                            <w:kern w:val="24"/>
                          </w:rPr>
                          <w:t xml:space="preserve"> patients not included in microbiota sub study</w:t>
                        </w:r>
                        <w:r>
                          <w:rPr>
                            <w:rFonts w:asciiTheme="minorHAnsi" w:cstheme="minorBidi"/>
                            <w:color w:val="000000" w:themeColor="dark1"/>
                            <w:kern w:val="24"/>
                          </w:rPr>
                          <w:t xml:space="preserve"> </w:t>
                        </w:r>
                      </w:p>
                    </w:txbxContent>
                  </v:textbox>
                </v:shape>
                <v:shapetype id="_x0000_t32" coordsize="21600,21600" o:spt="32" o:oned="t" path="m,l21600,21600e" filled="f">
                  <v:path arrowok="t" fillok="f" o:connecttype="none"/>
                  <o:lock v:ext="edit" shapetype="t"/>
                </v:shapetype>
                <v:shape id="Rechte verbindingslijn met pijl 12" o:spid="_x0000_s1028" type="#_x0000_t32" style="position:absolute;left:11688;top:2616;width:0;height:11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" strokecolor="black [3200]" strokeweight="1.5pt">
                  <v:stroke endarrow="block" joinstyle="miter"/>
                </v:shape>
                <v:shape id="Tekstvak 7" o:spid="_x0000_s1029" type="#_x0000_t202" style="position:absolute;left:405;width:22561;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" fillcolor="white [3201]" strokecolor="black [3200]" strokeweight="1pt">
                  <v:textbox style="mso-fit-shape-to-text:t">
                    <w:txbxContent>
                      <w:p w14:paraId="293659D0" w14:textId="77777777" w:rsidR="00DF11AC" w:rsidRDefault="00DF11AC" w:rsidP="00223648">
                        <w:pPr>
                          <w:jc w:val="center"/>
                          <w:rPr>
                            <w:sz w:val="24"/>
                            <w:szCs w:val="24"/>
                          </w:rPr>
                        </w:pPr>
                        <w:r>
                          <w:rPr>
                            <w:rFonts w:asciiTheme="minorHAnsi" w:cstheme="minorBidi"/>
                            <w:color w:val="000000" w:themeColor="dark1"/>
                            <w:kern w:val="24"/>
                          </w:rPr>
                          <w:t>2550 patients enrolled</w:t>
                        </w:r>
                      </w:p>
                    </w:txbxContent>
                  </v:textbox>
                </v:shape>
                <v:shape id="Rechte verbindingslijn met pijl 14" o:spid="_x0000_s1030" type="#_x0000_t32" style="position:absolute;left:11688;top:7913;width:5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" strokecolor="black [3200]" strokeweight="1.5pt">
                  <v:stroke endarrow="block" joinstyle="miter"/>
                </v:shape>
                <v:shape id="Tekstvak 10" o:spid="_x0000_s1031" type="#_x0000_t202" style="position:absolute;left:16887;top:5604;width:22568;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" fillcolor="white [3201]" strokecolor="black [3200]" strokeweight="1pt">
                  <v:textbox style="mso-fit-shape-to-text:t">
                    <w:txbxContent>
                      <w:p w14:paraId="61F198DA" w14:textId="77777777" w:rsidR="00DF11AC" w:rsidRPr="007241E0" w:rsidRDefault="00DF11AC" w:rsidP="00223648">
                        <w:pPr>
                          <w:jc w:val="center"/>
                          <w:rPr>
                            <w:color w:val="FF0000"/>
                            <w:sz w:val="24"/>
                            <w:szCs w:val="24"/>
                          </w:rPr>
                        </w:pPr>
                        <w:r>
                          <w:rPr>
                            <w:rFonts w:asciiTheme="minorHAnsi" w:cstheme="minorBidi"/>
                            <w:color w:val="000000" w:themeColor="dark1"/>
                            <w:kern w:val="24"/>
                          </w:rPr>
                          <w:t>12 patients withdrew consent directly after randomisation</w:t>
                        </w:r>
                      </w:p>
                    </w:txbxContent>
                  </v:textbox>
                </v:shape>
                <v:shape id="Tekstvak 11" o:spid="_x0000_s1032" type="#_x0000_t202" style="position:absolute;left:405;top:14578;width:22561;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" fillcolor="white [3201]" strokecolor="black [3200]" strokeweight="1pt">
                  <v:textbox style="mso-fit-shape-to-text:t">
                    <w:txbxContent>
                      <w:p w14:paraId="6A48FC67" w14:textId="6217EC87" w:rsidR="00DF11AC" w:rsidRDefault="00DF11AC" w:rsidP="00223648">
                        <w:pPr>
                          <w:jc w:val="center"/>
                          <w:rPr>
                            <w:sz w:val="24"/>
                            <w:szCs w:val="24"/>
                          </w:rPr>
                        </w:pPr>
                        <w:r w:rsidRPr="007241E0">
                          <w:rPr>
                            <w:rFonts w:asciiTheme="minorHAnsi" w:cstheme="minorBidi"/>
                            <w:color w:val="FF0000"/>
                            <w:kern w:val="24"/>
                          </w:rPr>
                          <w:t xml:space="preserve">2538 </w:t>
                        </w:r>
                        <w:r>
                          <w:rPr>
                            <w:rFonts w:asciiTheme="minorHAnsi" w:cstheme="minorBidi"/>
                            <w:color w:val="000000" w:themeColor="dark1"/>
                            <w:kern w:val="24"/>
                          </w:rPr>
                          <w:t>patients analysed</w:t>
                        </w:r>
                      </w:p>
                    </w:txbxContent>
                  </v:textbox>
                </v:shape>
                <v:shape id="Rechte verbindingslijn met pijl 17" o:spid="_x0000_s1033" type="#_x0000_t32" style="position:absolute;left:11786;top:17226;width:0;height:11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" strokecolor="black [3200]" strokeweight="1.5pt">
                  <v:stroke endarrow="block" joinstyle="miter"/>
                </v:shape>
                <v:shape id="Rechte verbindingslijn met pijl 18" o:spid="_x0000_s1034" type="#_x0000_t32" style="position:absolute;left:11786;top:22524;width:5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" strokecolor="black [3200]" strokeweight="1.5pt">
                  <v:stroke endarrow="block" joinstyle="miter"/>
                </v:shape>
                <v:shape id="Tekstvak 14" o:spid="_x0000_s1035" type="#_x0000_t202" style="position:absolute;left:16985;top:21053;width:22561;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" fillcolor="white [3201]" strokecolor="black [3200]" strokeweight="1pt">
                  <v:textbox style="mso-fit-shape-to-text:t">
                    <w:txbxContent>
                      <w:p w14:paraId="0310F9AF" w14:textId="613F991C" w:rsidR="00DF11AC" w:rsidRDefault="00DF11AC" w:rsidP="00223648">
                        <w:pPr>
                          <w:jc w:val="center"/>
                          <w:rPr>
                            <w:sz w:val="24"/>
                            <w:szCs w:val="24"/>
                          </w:rPr>
                        </w:pPr>
                        <w:r w:rsidRPr="007241E0">
                          <w:rPr>
                            <w:rFonts w:asciiTheme="minorHAnsi" w:cstheme="minorBidi"/>
                            <w:color w:val="FF0000"/>
                            <w:kern w:val="24"/>
                          </w:rPr>
                          <w:t xml:space="preserve">24 </w:t>
                        </w:r>
                        <w:r>
                          <w:rPr>
                            <w:rFonts w:asciiTheme="minorHAnsi" w:cstheme="minorBidi"/>
                            <w:color w:val="000000" w:themeColor="dark1"/>
                            <w:kern w:val="24"/>
                          </w:rPr>
                          <w:t>patients lost to follow-up</w:t>
                        </w:r>
                      </w:p>
                    </w:txbxContent>
                  </v:textbox>
                </v:shape>
                <v:shape id="Tekstvak 15" o:spid="_x0000_s1036" type="#_x0000_t202" style="position:absolute;top:29272;width:23685;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" fillcolor="white [3201]" strokecolor="black [3200]" strokeweight="1pt">
                  <v:textbox style="mso-fit-shape-to-text:t">
                    <w:txbxContent>
                      <w:p w14:paraId="761C234F" w14:textId="6253C00D" w:rsidR="00DF11AC" w:rsidRDefault="00DF11AC" w:rsidP="00223648">
                        <w:pPr>
                          <w:jc w:val="center"/>
                          <w:rPr>
                            <w:sz w:val="24"/>
                            <w:szCs w:val="24"/>
                          </w:rPr>
                        </w:pPr>
                        <w:r>
                          <w:rPr>
                            <w:rFonts w:asciiTheme="minorHAnsi" w:cstheme="minorBidi"/>
                            <w:color w:val="000000" w:themeColor="dark1"/>
                            <w:kern w:val="24"/>
                          </w:rPr>
                          <w:t>2</w:t>
                        </w:r>
                        <w:r>
                          <w:rPr>
                            <w:rFonts w:asciiTheme="minorHAnsi" w:cstheme="minorBidi"/>
                            <w:color w:val="FF0000"/>
                            <w:kern w:val="24"/>
                          </w:rPr>
                          <w:t>514</w:t>
                        </w:r>
                        <w:r>
                          <w:rPr>
                            <w:rFonts w:asciiTheme="minorHAnsi" w:cstheme="minorBidi"/>
                            <w:color w:val="000000" w:themeColor="dark1"/>
                            <w:kern w:val="24"/>
                          </w:rPr>
                          <w:t xml:space="preserve"> patients completed follow up</w:t>
                        </w:r>
                      </w:p>
                    </w:txbxContent>
                  </v:textbox>
                </v:shape>
                <v:shape id="Rechte verbindingslijn met pijl 21" o:spid="_x0000_s1037" type="#_x0000_t32" style="position:absolute;left:11884;top:31921;width:0;height:11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" strokecolor="black [3200]" strokeweight="1.5pt">
                  <v:stroke endarrow="block" joinstyle="miter"/>
                </v:shape>
                <v:shape id="Rechte verbindingslijn met pijl 22" o:spid="_x0000_s1038" type="#_x0000_t32" style="position:absolute;left:11884;top:37218;width:5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" strokecolor="black [3200]" strokeweight="1.5pt">
                  <v:stroke endarrow="block" joinstyle="miter"/>
                </v:shape>
                <v:shape id="Tekstvak 18" o:spid="_x0000_s1039" type="#_x0000_t202" style="position:absolute;left:405;top:43700;width:22562;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" fillcolor="white [3201]" strokecolor="black [3200]" strokeweight="1pt">
                  <v:textbox style="mso-fit-shape-to-text:t">
                    <w:txbxContent>
                      <w:p w14:paraId="4001DE99" w14:textId="77777777" w:rsidR="00DF11AC" w:rsidRDefault="00DF11AC" w:rsidP="00223648">
                        <w:pPr>
                          <w:jc w:val="center"/>
                          <w:rPr>
                            <w:sz w:val="24"/>
                            <w:szCs w:val="24"/>
                          </w:rPr>
                        </w:pPr>
                        <w:r>
                          <w:rPr>
                            <w:rFonts w:asciiTheme="minorHAnsi" w:cstheme="minorBidi"/>
                            <w:color w:val="000000" w:themeColor="dark1"/>
                            <w:kern w:val="24"/>
                          </w:rPr>
                          <w:t>349 patients included in microbiota sub study</w:t>
                        </w:r>
                      </w:p>
                    </w:txbxContent>
                  </v:textbox>
                </v:shape>
                <w10:wrap anchorx="margin"/>
              </v:group>
            </w:pict>
          </mc:Fallback>
        </mc:AlternateContent>
      </w:r>
    </w:p>
    <w:p w14:paraId="3D6319FF" w14:textId="77777777" w:rsidR="004B161D" w:rsidRPr="00E6463E" w:rsidRDefault="004B161D">
      <w:pPr>
        <w:spacing w:after="160" w:line="259" w:lineRule="auto"/>
        <w:rPr>
          <w:rFonts w:asciiTheme="minorHAnsi" w:hAnsiTheme="minorHAnsi" w:cstheme="minorHAnsi"/>
          <w:b/>
          <w:bCs/>
          <w:lang w:val="en-US"/>
        </w:rPr>
      </w:pPr>
      <w:r w:rsidRPr="00E6463E">
        <w:rPr>
          <w:rFonts w:asciiTheme="minorHAnsi" w:hAnsiTheme="minorHAnsi" w:cstheme="minorHAnsi"/>
          <w:b/>
          <w:bCs/>
          <w:lang w:val="en-US"/>
        </w:rPr>
        <w:br w:type="page"/>
      </w:r>
    </w:p>
    <w:p w14:paraId="15D2D268" w14:textId="3E283D12" w:rsidR="007979DA" w:rsidRPr="00E6463E" w:rsidRDefault="007979DA" w:rsidP="00A14615">
      <w:pPr>
        <w:spacing w:after="160" w:line="259" w:lineRule="auto"/>
        <w:rPr>
          <w:rFonts w:asciiTheme="minorHAnsi" w:hAnsiTheme="minorHAnsi" w:cstheme="minorHAnsi"/>
          <w:b/>
          <w:lang w:val="en-US"/>
        </w:rPr>
        <w:sectPr w:rsidR="007979DA" w:rsidRPr="00E6463E" w:rsidSect="00606507">
          <w:footerReference w:type="default" r:id="rId8"/>
          <w:pgSz w:w="11906" w:h="16838"/>
          <w:pgMar w:top="1417" w:right="1417" w:bottom="1417" w:left="1417" w:header="708" w:footer="708" w:gutter="0"/>
          <w:cols w:space="708"/>
          <w:docGrid w:linePitch="360"/>
        </w:sectPr>
      </w:pPr>
    </w:p>
    <w:p w14:paraId="53DEAF18" w14:textId="2A7C0178" w:rsidR="007979DA" w:rsidRPr="00E6463E" w:rsidRDefault="007979DA" w:rsidP="00085DFF">
      <w:pPr>
        <w:spacing w:line="360" w:lineRule="auto"/>
        <w:rPr>
          <w:rFonts w:asciiTheme="minorHAnsi" w:hAnsiTheme="minorHAnsi" w:cstheme="minorHAnsi"/>
          <w:bCs/>
          <w:lang w:val="en-US"/>
        </w:rPr>
      </w:pPr>
      <w:r w:rsidRPr="00E6463E">
        <w:rPr>
          <w:rFonts w:asciiTheme="minorHAnsi" w:hAnsiTheme="minorHAnsi" w:cstheme="minorHAnsi"/>
          <w:noProof/>
          <w:lang w:val="nl-NL" w:eastAsia="nl-NL"/>
        </w:rPr>
        <w:lastRenderedPageBreak/>
        <w:drawing>
          <wp:anchor distT="0" distB="0" distL="114300" distR="114300" simplePos="0" relativeHeight="251659264" behindDoc="0" locked="0" layoutInCell="1" allowOverlap="1" wp14:anchorId="4BB68C4F" wp14:editId="197C5072">
            <wp:simplePos x="0" y="0"/>
            <wp:positionH relativeFrom="margin">
              <wp:posOffset>99695</wp:posOffset>
            </wp:positionH>
            <wp:positionV relativeFrom="paragraph">
              <wp:posOffset>431117</wp:posOffset>
            </wp:positionV>
            <wp:extent cx="9085823" cy="6175169"/>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1291" t="19561" r="19021" b="11772"/>
                    <a:stretch/>
                  </pic:blipFill>
                  <pic:spPr bwMode="auto">
                    <a:xfrm>
                      <a:off x="0" y="0"/>
                      <a:ext cx="9085823" cy="61751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DFF" w:rsidRPr="00E6463E">
        <w:rPr>
          <w:rFonts w:asciiTheme="minorHAnsi" w:hAnsiTheme="minorHAnsi" w:cstheme="minorHAnsi"/>
          <w:b/>
          <w:lang w:val="en-US"/>
        </w:rPr>
        <w:t xml:space="preserve">Supplementary </w:t>
      </w:r>
      <w:r w:rsidR="00786112" w:rsidRPr="00E6463E">
        <w:rPr>
          <w:rFonts w:asciiTheme="minorHAnsi" w:hAnsiTheme="minorHAnsi" w:cstheme="minorHAnsi"/>
          <w:b/>
          <w:lang w:val="en-US"/>
        </w:rPr>
        <w:t>f</w:t>
      </w:r>
      <w:r w:rsidR="00085DFF" w:rsidRPr="00E6463E">
        <w:rPr>
          <w:rFonts w:asciiTheme="minorHAnsi" w:hAnsiTheme="minorHAnsi" w:cstheme="minorHAnsi"/>
          <w:b/>
          <w:lang w:val="en-US"/>
        </w:rPr>
        <w:t xml:space="preserve">igure </w:t>
      </w:r>
      <w:r w:rsidR="002413D6" w:rsidRPr="00E6463E">
        <w:rPr>
          <w:rFonts w:asciiTheme="minorHAnsi" w:hAnsiTheme="minorHAnsi" w:cstheme="minorHAnsi"/>
          <w:b/>
          <w:lang w:val="en-US"/>
        </w:rPr>
        <w:t>2</w:t>
      </w:r>
      <w:r w:rsidR="00085DFF" w:rsidRPr="00E6463E">
        <w:rPr>
          <w:rFonts w:asciiTheme="minorHAnsi" w:hAnsiTheme="minorHAnsi" w:cstheme="minorHAnsi"/>
          <w:bCs/>
          <w:lang w:val="en-US"/>
        </w:rPr>
        <w:t xml:space="preserve">: </w:t>
      </w:r>
      <w:r w:rsidR="00085DFF" w:rsidRPr="00E6463E">
        <w:rPr>
          <w:rFonts w:asciiTheme="minorHAnsi" w:hAnsiTheme="minorHAnsi" w:cstheme="minorHAnsi"/>
          <w:b/>
          <w:lang w:val="en-US"/>
        </w:rPr>
        <w:t xml:space="preserve">DESeq2 </w:t>
      </w:r>
      <w:r w:rsidRPr="00E6463E">
        <w:rPr>
          <w:rFonts w:asciiTheme="minorHAnsi" w:hAnsiTheme="minorHAnsi" w:cstheme="minorHAnsi"/>
          <w:b/>
          <w:lang w:val="en-US"/>
        </w:rPr>
        <w:t xml:space="preserve">of </w:t>
      </w:r>
      <w:r w:rsidR="00E544E4" w:rsidRPr="00E6463E">
        <w:rPr>
          <w:rFonts w:asciiTheme="minorHAnsi" w:hAnsiTheme="minorHAnsi" w:cstheme="minorHAnsi"/>
          <w:b/>
          <w:lang w:val="en-US"/>
        </w:rPr>
        <w:t xml:space="preserve">significant </w:t>
      </w:r>
      <w:r w:rsidRPr="00E6463E">
        <w:rPr>
          <w:rFonts w:asciiTheme="minorHAnsi" w:hAnsiTheme="minorHAnsi" w:cstheme="minorHAnsi"/>
          <w:b/>
          <w:lang w:val="en-US"/>
        </w:rPr>
        <w:t xml:space="preserve">differences </w:t>
      </w:r>
      <w:r w:rsidR="00A93F3D">
        <w:rPr>
          <w:rFonts w:asciiTheme="minorHAnsi" w:hAnsiTheme="minorHAnsi" w:cstheme="minorHAnsi"/>
          <w:b/>
          <w:lang w:val="en-US"/>
        </w:rPr>
        <w:t>(corrected for multiple testing by Benjamini-Hochberg) of individual</w:t>
      </w:r>
      <w:r w:rsidRPr="00E6463E">
        <w:rPr>
          <w:rFonts w:asciiTheme="minorHAnsi" w:hAnsiTheme="minorHAnsi" w:cstheme="minorHAnsi"/>
          <w:b/>
          <w:lang w:val="en-US"/>
        </w:rPr>
        <w:t xml:space="preserve"> microbial taxa</w:t>
      </w:r>
      <w:r w:rsidR="00085DFF" w:rsidRPr="00E6463E">
        <w:rPr>
          <w:rFonts w:asciiTheme="minorHAnsi" w:hAnsiTheme="minorHAnsi" w:cstheme="minorHAnsi"/>
          <w:bCs/>
          <w:lang w:val="en-US"/>
        </w:rPr>
        <w:t xml:space="preserve"> </w:t>
      </w:r>
      <w:r w:rsidRPr="00E6463E">
        <w:rPr>
          <w:rFonts w:asciiTheme="minorHAnsi" w:hAnsiTheme="minorHAnsi" w:cstheme="minorHAnsi"/>
          <w:b/>
          <w:lang w:val="en-US"/>
        </w:rPr>
        <w:t xml:space="preserve">between stroke patients </w:t>
      </w:r>
      <w:r w:rsidR="007241E0">
        <w:rPr>
          <w:rFonts w:asciiTheme="minorHAnsi" w:hAnsiTheme="minorHAnsi" w:cstheme="minorHAnsi"/>
          <w:b/>
          <w:lang w:val="en-US"/>
        </w:rPr>
        <w:t>(</w:t>
      </w:r>
      <w:r w:rsidR="00A93F3D">
        <w:rPr>
          <w:rFonts w:asciiTheme="minorHAnsi" w:hAnsiTheme="minorHAnsi" w:cstheme="minorHAnsi"/>
          <w:b/>
          <w:lang w:val="en-US"/>
        </w:rPr>
        <w:t xml:space="preserve">n=349; </w:t>
      </w:r>
      <w:r w:rsidR="007241E0">
        <w:rPr>
          <w:rFonts w:asciiTheme="minorHAnsi" w:hAnsiTheme="minorHAnsi" w:cstheme="minorHAnsi"/>
          <w:b/>
          <w:lang w:val="en-US"/>
        </w:rPr>
        <w:t xml:space="preserve">blue) </w:t>
      </w:r>
      <w:r w:rsidRPr="00E6463E">
        <w:rPr>
          <w:rFonts w:asciiTheme="minorHAnsi" w:hAnsiTheme="minorHAnsi" w:cstheme="minorHAnsi"/>
          <w:b/>
          <w:lang w:val="en-US"/>
        </w:rPr>
        <w:t>and age- and sex-matched controls</w:t>
      </w:r>
      <w:r w:rsidR="007241E0">
        <w:rPr>
          <w:rFonts w:asciiTheme="minorHAnsi" w:hAnsiTheme="minorHAnsi" w:cstheme="minorHAnsi"/>
          <w:b/>
          <w:lang w:val="en-US"/>
        </w:rPr>
        <w:t xml:space="preserve"> (</w:t>
      </w:r>
      <w:r w:rsidR="00A93F3D">
        <w:rPr>
          <w:rFonts w:asciiTheme="minorHAnsi" w:hAnsiTheme="minorHAnsi" w:cstheme="minorHAnsi"/>
          <w:b/>
          <w:lang w:val="en-US"/>
        </w:rPr>
        <w:t xml:space="preserve">n=51; </w:t>
      </w:r>
      <w:r w:rsidR="007241E0">
        <w:rPr>
          <w:rFonts w:asciiTheme="minorHAnsi" w:hAnsiTheme="minorHAnsi" w:cstheme="minorHAnsi"/>
          <w:b/>
          <w:lang w:val="en-US"/>
        </w:rPr>
        <w:t>red)</w:t>
      </w:r>
    </w:p>
    <w:p w14:paraId="20EFFC9B" w14:textId="77777777" w:rsidR="007979DA" w:rsidRPr="00E6463E" w:rsidRDefault="007979DA" w:rsidP="00085DFF">
      <w:pPr>
        <w:spacing w:line="360" w:lineRule="auto"/>
        <w:rPr>
          <w:rFonts w:asciiTheme="minorHAnsi" w:hAnsiTheme="minorHAnsi" w:cstheme="minorHAnsi"/>
          <w:bCs/>
          <w:lang w:val="en-US"/>
        </w:rPr>
      </w:pPr>
    </w:p>
    <w:p w14:paraId="31BA900A" w14:textId="77777777" w:rsidR="007979DA" w:rsidRPr="00E6463E" w:rsidRDefault="007979DA" w:rsidP="00085DFF">
      <w:pPr>
        <w:spacing w:line="360" w:lineRule="auto"/>
        <w:rPr>
          <w:rFonts w:asciiTheme="minorHAnsi" w:hAnsiTheme="minorHAnsi" w:cstheme="minorHAnsi"/>
          <w:bCs/>
          <w:lang w:val="en-US"/>
        </w:rPr>
      </w:pPr>
    </w:p>
    <w:p w14:paraId="5D349F48" w14:textId="77777777" w:rsidR="007979DA" w:rsidRPr="00E6463E" w:rsidRDefault="007979DA" w:rsidP="00AB5BE6">
      <w:pPr>
        <w:spacing w:line="360" w:lineRule="auto"/>
        <w:rPr>
          <w:rFonts w:asciiTheme="minorHAnsi" w:hAnsiTheme="minorHAnsi" w:cstheme="minorHAnsi"/>
          <w:b/>
          <w:lang w:val="en-US"/>
        </w:rPr>
        <w:sectPr w:rsidR="007979DA" w:rsidRPr="00E6463E" w:rsidSect="007979DA">
          <w:pgSz w:w="16838" w:h="11906" w:orient="landscape" w:code="9"/>
          <w:pgMar w:top="1418" w:right="1418" w:bottom="1418" w:left="1418" w:header="709" w:footer="709" w:gutter="0"/>
          <w:cols w:space="708"/>
          <w:docGrid w:linePitch="360"/>
        </w:sectPr>
      </w:pPr>
    </w:p>
    <w:p w14:paraId="11BD8ADA" w14:textId="790711DE" w:rsidR="00DF11AC" w:rsidRDefault="00DF11AC" w:rsidP="00DF11AC">
      <w:pPr>
        <w:spacing w:after="160" w:line="259" w:lineRule="auto"/>
        <w:rPr>
          <w:rFonts w:asciiTheme="minorHAnsi" w:hAnsiTheme="minorHAnsi" w:cstheme="minorHAnsi"/>
          <w:b/>
          <w:lang w:val="en-US"/>
        </w:rPr>
      </w:pPr>
      <w:r w:rsidRPr="00980ED7">
        <w:rPr>
          <w:rFonts w:asciiTheme="minorHAnsi" w:hAnsiTheme="minorHAnsi" w:cstheme="minorHAnsi"/>
          <w:b/>
          <w:color w:val="FF0000"/>
          <w:lang w:val="en-US"/>
        </w:rPr>
        <w:lastRenderedPageBreak/>
        <w:t xml:space="preserve">Supplementary figure </w:t>
      </w:r>
      <w:r>
        <w:rPr>
          <w:rFonts w:asciiTheme="minorHAnsi" w:hAnsiTheme="minorHAnsi" w:cstheme="minorHAnsi"/>
          <w:b/>
          <w:color w:val="FF0000"/>
          <w:lang w:val="en-US"/>
        </w:rPr>
        <w:t>3</w:t>
      </w:r>
      <w:r w:rsidRPr="00980ED7">
        <w:rPr>
          <w:rFonts w:asciiTheme="minorHAnsi" w:hAnsiTheme="minorHAnsi" w:cstheme="minorHAnsi"/>
          <w:b/>
          <w:color w:val="FF0000"/>
          <w:lang w:val="en-US"/>
        </w:rPr>
        <w:t xml:space="preserve">: </w:t>
      </w:r>
      <w:r>
        <w:rPr>
          <w:rFonts w:asciiTheme="minorHAnsi" w:hAnsiTheme="minorHAnsi" w:cstheme="minorHAnsi"/>
          <w:b/>
          <w:color w:val="FF0000"/>
          <w:lang w:val="en-US"/>
        </w:rPr>
        <w:t xml:space="preserve">No </w:t>
      </w:r>
      <w:r w:rsidRPr="00980ED7">
        <w:rPr>
          <w:rFonts w:asciiTheme="minorHAnsi" w:hAnsiTheme="minorHAnsi" w:cstheme="minorHAnsi"/>
          <w:b/>
          <w:color w:val="FF0000"/>
          <w:lang w:val="en-US"/>
        </w:rPr>
        <w:t xml:space="preserve">differences in </w:t>
      </w:r>
      <w:r>
        <w:rPr>
          <w:rFonts w:asciiTheme="minorHAnsi" w:hAnsiTheme="minorHAnsi" w:cstheme="minorHAnsi"/>
          <w:b/>
          <w:color w:val="FF0000"/>
          <w:lang w:val="en-US"/>
        </w:rPr>
        <w:t>Firmicutes to Bacteroidetes ratio between stroke patients and controls</w:t>
      </w:r>
    </w:p>
    <w:p w14:paraId="2F84937B" w14:textId="77777777" w:rsidR="00DF11AC" w:rsidRDefault="00DF11AC" w:rsidP="00DF11AC">
      <w:pPr>
        <w:spacing w:after="160" w:line="259" w:lineRule="auto"/>
        <w:rPr>
          <w:rFonts w:asciiTheme="minorHAnsi" w:hAnsiTheme="minorHAnsi" w:cstheme="minorHAnsi"/>
          <w:b/>
          <w:lang w:val="en-US"/>
        </w:rPr>
      </w:pPr>
      <w:r>
        <w:rPr>
          <w:noProof/>
          <w:lang w:val="nl-NL" w:eastAsia="nl-NL"/>
        </w:rPr>
        <w:drawing>
          <wp:anchor distT="0" distB="0" distL="114300" distR="114300" simplePos="0" relativeHeight="251680768" behindDoc="0" locked="0" layoutInCell="1" allowOverlap="1" wp14:anchorId="6A6A139F" wp14:editId="027FBC3E">
            <wp:simplePos x="0" y="0"/>
            <wp:positionH relativeFrom="margin">
              <wp:posOffset>22273</wp:posOffset>
            </wp:positionH>
            <wp:positionV relativeFrom="paragraph">
              <wp:posOffset>4086</wp:posOffset>
            </wp:positionV>
            <wp:extent cx="8237220" cy="4762500"/>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8497" t="20020" r="62172" b="20070"/>
                    <a:stretch/>
                  </pic:blipFill>
                  <pic:spPr bwMode="auto">
                    <a:xfrm>
                      <a:off x="0" y="0"/>
                      <a:ext cx="8237220" cy="476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1A97B3" w14:textId="77777777" w:rsidR="00DF11AC" w:rsidRDefault="00DF11AC" w:rsidP="00DF11AC">
      <w:pPr>
        <w:spacing w:after="160" w:line="259" w:lineRule="auto"/>
        <w:rPr>
          <w:rFonts w:asciiTheme="minorHAnsi" w:hAnsiTheme="minorHAnsi" w:cstheme="minorHAnsi"/>
          <w:b/>
          <w:lang w:val="en-US"/>
        </w:rPr>
      </w:pPr>
    </w:p>
    <w:p w14:paraId="733A6279" w14:textId="77777777" w:rsidR="00DF11AC" w:rsidRDefault="00DF11AC" w:rsidP="00DF11AC">
      <w:pPr>
        <w:spacing w:after="160" w:line="259" w:lineRule="auto"/>
        <w:rPr>
          <w:rFonts w:asciiTheme="minorHAnsi" w:hAnsiTheme="minorHAnsi" w:cstheme="minorHAnsi"/>
          <w:b/>
          <w:lang w:val="en-US"/>
        </w:rPr>
      </w:pPr>
    </w:p>
    <w:p w14:paraId="21E0C1DB" w14:textId="77777777" w:rsidR="00DF11AC" w:rsidRDefault="00DF11AC" w:rsidP="00DF11AC">
      <w:pPr>
        <w:spacing w:after="160" w:line="259" w:lineRule="auto"/>
        <w:rPr>
          <w:rFonts w:asciiTheme="minorHAnsi" w:hAnsiTheme="minorHAnsi" w:cstheme="minorHAnsi"/>
          <w:b/>
          <w:lang w:val="en-US"/>
        </w:rPr>
      </w:pPr>
    </w:p>
    <w:p w14:paraId="4679B8D0" w14:textId="77777777" w:rsidR="00DF11AC" w:rsidRDefault="00DF11AC" w:rsidP="00DF11AC">
      <w:pPr>
        <w:spacing w:after="160" w:line="259" w:lineRule="auto"/>
        <w:rPr>
          <w:rFonts w:asciiTheme="minorHAnsi" w:hAnsiTheme="minorHAnsi" w:cstheme="minorHAnsi"/>
          <w:b/>
          <w:lang w:val="en-US"/>
        </w:rPr>
      </w:pPr>
    </w:p>
    <w:p w14:paraId="46B3DDA0" w14:textId="77777777" w:rsidR="00DF11AC" w:rsidRDefault="00DF11AC" w:rsidP="00DF11AC">
      <w:pPr>
        <w:spacing w:after="160" w:line="259" w:lineRule="auto"/>
        <w:rPr>
          <w:rFonts w:asciiTheme="minorHAnsi" w:hAnsiTheme="minorHAnsi" w:cstheme="minorHAnsi"/>
          <w:b/>
          <w:lang w:val="en-US"/>
        </w:rPr>
      </w:pPr>
    </w:p>
    <w:p w14:paraId="7D4A29B3" w14:textId="77777777" w:rsidR="00DF11AC" w:rsidRDefault="00DF11AC" w:rsidP="00DF11AC">
      <w:pPr>
        <w:spacing w:after="160" w:line="259" w:lineRule="auto"/>
        <w:rPr>
          <w:rFonts w:asciiTheme="minorHAnsi" w:hAnsiTheme="minorHAnsi" w:cstheme="minorHAnsi"/>
          <w:b/>
          <w:lang w:val="en-US"/>
        </w:rPr>
      </w:pPr>
    </w:p>
    <w:p w14:paraId="212EAB6B" w14:textId="77777777" w:rsidR="00DF11AC" w:rsidRDefault="00DF11AC" w:rsidP="00DF11AC">
      <w:pPr>
        <w:spacing w:after="160" w:line="259" w:lineRule="auto"/>
        <w:rPr>
          <w:rFonts w:asciiTheme="minorHAnsi" w:hAnsiTheme="minorHAnsi" w:cstheme="minorHAnsi"/>
          <w:b/>
          <w:lang w:val="en-US"/>
        </w:rPr>
      </w:pPr>
    </w:p>
    <w:p w14:paraId="1672F739" w14:textId="77777777" w:rsidR="00DF11AC" w:rsidRDefault="00DF11AC" w:rsidP="00DF11AC">
      <w:pPr>
        <w:spacing w:after="160" w:line="259" w:lineRule="auto"/>
        <w:rPr>
          <w:rFonts w:asciiTheme="minorHAnsi" w:hAnsiTheme="minorHAnsi" w:cstheme="minorHAnsi"/>
          <w:b/>
          <w:lang w:val="en-US"/>
        </w:rPr>
      </w:pPr>
    </w:p>
    <w:p w14:paraId="538306E5" w14:textId="77777777" w:rsidR="00DF11AC" w:rsidRDefault="00DF11AC" w:rsidP="00DF11AC">
      <w:pPr>
        <w:spacing w:after="160" w:line="259" w:lineRule="auto"/>
        <w:rPr>
          <w:rFonts w:asciiTheme="minorHAnsi" w:hAnsiTheme="minorHAnsi" w:cstheme="minorHAnsi"/>
          <w:b/>
          <w:lang w:val="en-US"/>
        </w:rPr>
      </w:pPr>
    </w:p>
    <w:p w14:paraId="64AC5A14" w14:textId="77777777" w:rsidR="00DF11AC" w:rsidRDefault="00DF11AC" w:rsidP="00DF11AC">
      <w:pPr>
        <w:spacing w:after="160" w:line="259" w:lineRule="auto"/>
        <w:rPr>
          <w:rFonts w:asciiTheme="minorHAnsi" w:hAnsiTheme="minorHAnsi" w:cstheme="minorHAnsi"/>
          <w:b/>
          <w:lang w:val="en-US"/>
        </w:rPr>
      </w:pPr>
    </w:p>
    <w:p w14:paraId="430897C5" w14:textId="77777777" w:rsidR="00DF11AC" w:rsidRDefault="00DF11AC" w:rsidP="00DF11AC">
      <w:pPr>
        <w:spacing w:after="160" w:line="259" w:lineRule="auto"/>
        <w:rPr>
          <w:rFonts w:asciiTheme="minorHAnsi" w:hAnsiTheme="minorHAnsi" w:cstheme="minorHAnsi"/>
          <w:b/>
          <w:lang w:val="en-US"/>
        </w:rPr>
      </w:pPr>
    </w:p>
    <w:p w14:paraId="3BB326A0" w14:textId="77777777" w:rsidR="00DF11AC" w:rsidRDefault="00DF11AC" w:rsidP="00DF11AC">
      <w:pPr>
        <w:spacing w:after="160" w:line="259" w:lineRule="auto"/>
        <w:rPr>
          <w:rFonts w:asciiTheme="minorHAnsi" w:hAnsiTheme="minorHAnsi" w:cstheme="minorHAnsi"/>
          <w:b/>
          <w:lang w:val="en-US"/>
        </w:rPr>
      </w:pPr>
    </w:p>
    <w:p w14:paraId="62DD9B98" w14:textId="77777777" w:rsidR="00DF11AC" w:rsidRDefault="00DF11AC" w:rsidP="00DF11AC">
      <w:pPr>
        <w:spacing w:after="160" w:line="259" w:lineRule="auto"/>
        <w:rPr>
          <w:rFonts w:asciiTheme="minorHAnsi" w:hAnsiTheme="minorHAnsi" w:cstheme="minorHAnsi"/>
          <w:b/>
          <w:lang w:val="en-US"/>
        </w:rPr>
      </w:pPr>
    </w:p>
    <w:p w14:paraId="6AA6FD65" w14:textId="77777777" w:rsidR="00DF11AC" w:rsidRDefault="00DF11AC" w:rsidP="00DF11AC">
      <w:pPr>
        <w:spacing w:after="160" w:line="259" w:lineRule="auto"/>
        <w:rPr>
          <w:rFonts w:asciiTheme="minorHAnsi" w:hAnsiTheme="minorHAnsi" w:cstheme="minorHAnsi"/>
          <w:b/>
          <w:lang w:val="en-US"/>
        </w:rPr>
      </w:pPr>
    </w:p>
    <w:p w14:paraId="2353EA1A" w14:textId="77777777" w:rsidR="00DF11AC" w:rsidRDefault="00DF11AC" w:rsidP="00DF11AC">
      <w:pPr>
        <w:spacing w:after="160" w:line="259" w:lineRule="auto"/>
        <w:rPr>
          <w:rFonts w:asciiTheme="minorHAnsi" w:hAnsiTheme="minorHAnsi" w:cstheme="minorHAnsi"/>
          <w:b/>
          <w:lang w:val="en-US"/>
        </w:rPr>
      </w:pPr>
    </w:p>
    <w:p w14:paraId="6548BC30" w14:textId="77777777" w:rsidR="00DF11AC" w:rsidRDefault="00DF11AC" w:rsidP="00DF11AC">
      <w:pPr>
        <w:spacing w:after="160" w:line="259" w:lineRule="auto"/>
        <w:rPr>
          <w:rFonts w:asciiTheme="minorHAnsi" w:hAnsiTheme="minorHAnsi" w:cstheme="minorHAnsi"/>
          <w:b/>
          <w:lang w:val="en-US"/>
        </w:rPr>
      </w:pPr>
    </w:p>
    <w:p w14:paraId="326867FD" w14:textId="77777777" w:rsidR="00DF11AC" w:rsidRDefault="00DF11AC" w:rsidP="00DF11AC">
      <w:pPr>
        <w:spacing w:after="160" w:line="259" w:lineRule="auto"/>
        <w:rPr>
          <w:rFonts w:asciiTheme="minorHAnsi" w:hAnsiTheme="minorHAnsi" w:cstheme="minorHAnsi"/>
          <w:b/>
          <w:lang w:val="en-US"/>
        </w:rPr>
      </w:pPr>
      <w:r w:rsidRPr="00980ED7">
        <w:rPr>
          <w:rFonts w:asciiTheme="minorHAnsi" w:hAnsiTheme="minorHAnsi" w:cstheme="minorHAnsi"/>
          <w:bCs/>
          <w:color w:val="FF0000"/>
          <w:lang w:val="en-US"/>
        </w:rPr>
        <w:t xml:space="preserve">Data are presented as box plot overlaid by a dot plot with a line at the median.  </w:t>
      </w:r>
    </w:p>
    <w:p w14:paraId="5958D721" w14:textId="77777777" w:rsidR="00DF11AC" w:rsidRDefault="00DF11AC">
      <w:pPr>
        <w:spacing w:after="160" w:line="259" w:lineRule="auto"/>
        <w:rPr>
          <w:rFonts w:asciiTheme="minorHAnsi" w:hAnsiTheme="minorHAnsi" w:cstheme="minorHAnsi"/>
          <w:b/>
          <w:color w:val="FF0000"/>
          <w:lang w:val="en-US"/>
        </w:rPr>
      </w:pPr>
      <w:r>
        <w:rPr>
          <w:rFonts w:asciiTheme="minorHAnsi" w:hAnsiTheme="minorHAnsi" w:cstheme="minorHAnsi"/>
          <w:b/>
          <w:color w:val="FF0000"/>
          <w:lang w:val="en-US"/>
        </w:rPr>
        <w:br w:type="page"/>
      </w:r>
    </w:p>
    <w:p w14:paraId="09FFA49D" w14:textId="4C09A497" w:rsidR="00980ED7" w:rsidRPr="00980ED7" w:rsidRDefault="00980ED7" w:rsidP="00980ED7">
      <w:pPr>
        <w:spacing w:line="360" w:lineRule="auto"/>
        <w:rPr>
          <w:rFonts w:asciiTheme="minorHAnsi" w:hAnsiTheme="minorHAnsi" w:cstheme="minorHAnsi"/>
          <w:b/>
          <w:color w:val="FF0000"/>
          <w:lang w:val="en-US"/>
        </w:rPr>
      </w:pPr>
      <w:r w:rsidRPr="00980ED7">
        <w:rPr>
          <w:noProof/>
          <w:color w:val="FF0000"/>
          <w:lang w:val="nl-NL" w:eastAsia="nl-NL"/>
        </w:rPr>
        <w:lastRenderedPageBreak/>
        <w:drawing>
          <wp:anchor distT="0" distB="0" distL="114300" distR="114300" simplePos="0" relativeHeight="251675648" behindDoc="0" locked="0" layoutInCell="1" allowOverlap="1" wp14:anchorId="5CFF0300" wp14:editId="78A3C59D">
            <wp:simplePos x="0" y="0"/>
            <wp:positionH relativeFrom="column">
              <wp:posOffset>-620340</wp:posOffset>
            </wp:positionH>
            <wp:positionV relativeFrom="paragraph">
              <wp:posOffset>371309</wp:posOffset>
            </wp:positionV>
            <wp:extent cx="10353123" cy="437197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631" t="14220" r="50456" b="18786"/>
                    <a:stretch/>
                  </pic:blipFill>
                  <pic:spPr bwMode="auto">
                    <a:xfrm>
                      <a:off x="0" y="0"/>
                      <a:ext cx="10353123" cy="437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ED7">
        <w:rPr>
          <w:rFonts w:asciiTheme="minorHAnsi" w:hAnsiTheme="minorHAnsi" w:cstheme="minorHAnsi"/>
          <w:b/>
          <w:color w:val="FF0000"/>
          <w:lang w:val="en-US"/>
        </w:rPr>
        <w:t xml:space="preserve">Supplementary figure </w:t>
      </w:r>
      <w:r w:rsidR="00DF11AC">
        <w:rPr>
          <w:rFonts w:asciiTheme="minorHAnsi" w:hAnsiTheme="minorHAnsi" w:cstheme="minorHAnsi"/>
          <w:b/>
          <w:color w:val="FF0000"/>
          <w:lang w:val="en-US"/>
        </w:rPr>
        <w:t>4</w:t>
      </w:r>
      <w:r w:rsidRPr="00980ED7">
        <w:rPr>
          <w:rFonts w:asciiTheme="minorHAnsi" w:hAnsiTheme="minorHAnsi" w:cstheme="minorHAnsi"/>
          <w:b/>
          <w:color w:val="FF0000"/>
          <w:lang w:val="en-US"/>
        </w:rPr>
        <w:t xml:space="preserve">: </w:t>
      </w:r>
      <w:r w:rsidR="00945D2C">
        <w:rPr>
          <w:rFonts w:asciiTheme="minorHAnsi" w:hAnsiTheme="minorHAnsi" w:cstheme="minorHAnsi"/>
          <w:b/>
          <w:color w:val="FF0000"/>
          <w:lang w:val="en-US"/>
        </w:rPr>
        <w:t xml:space="preserve">No </w:t>
      </w:r>
      <w:r w:rsidRPr="00980ED7">
        <w:rPr>
          <w:rFonts w:asciiTheme="minorHAnsi" w:hAnsiTheme="minorHAnsi" w:cstheme="minorHAnsi"/>
          <w:b/>
          <w:color w:val="FF0000"/>
          <w:lang w:val="en-US"/>
        </w:rPr>
        <w:t xml:space="preserve">differences in alpha and beta diversity </w:t>
      </w:r>
      <w:r w:rsidR="00945D2C">
        <w:rPr>
          <w:rFonts w:asciiTheme="minorHAnsi" w:hAnsiTheme="minorHAnsi" w:cstheme="minorHAnsi"/>
          <w:b/>
          <w:color w:val="FF0000"/>
          <w:lang w:val="en-US"/>
        </w:rPr>
        <w:t>between male (n=194) and female patients (n=155) with stroke</w:t>
      </w:r>
      <w:r w:rsidRPr="00980ED7">
        <w:rPr>
          <w:rFonts w:asciiTheme="minorHAnsi" w:hAnsiTheme="minorHAnsi" w:cstheme="minorHAnsi"/>
          <w:b/>
          <w:color w:val="FF0000"/>
          <w:lang w:val="en-US"/>
        </w:rPr>
        <w:t>.</w:t>
      </w:r>
      <w:r w:rsidRPr="00980ED7">
        <w:rPr>
          <w:rFonts w:asciiTheme="minorHAnsi" w:hAnsiTheme="minorHAnsi" w:cstheme="minorHAnsi"/>
          <w:b/>
          <w:bCs/>
          <w:noProof/>
          <w:lang w:val="en-US"/>
        </w:rPr>
        <w:t xml:space="preserve"> </w:t>
      </w:r>
    </w:p>
    <w:p w14:paraId="748B52EB" w14:textId="147BE718" w:rsidR="00980ED7" w:rsidRPr="00980ED7" w:rsidRDefault="00980ED7">
      <w:pPr>
        <w:spacing w:after="160" w:line="259" w:lineRule="auto"/>
        <w:rPr>
          <w:rFonts w:asciiTheme="minorHAnsi" w:hAnsiTheme="minorHAnsi" w:cstheme="minorHAnsi"/>
          <w:b/>
          <w:color w:val="FF0000"/>
          <w:lang w:val="en-US"/>
        </w:rPr>
      </w:pPr>
    </w:p>
    <w:p w14:paraId="2B659CB1" w14:textId="5E7B4E32" w:rsidR="00980ED7" w:rsidRPr="00980ED7" w:rsidRDefault="00980ED7">
      <w:pPr>
        <w:spacing w:after="160" w:line="259" w:lineRule="auto"/>
        <w:rPr>
          <w:rFonts w:asciiTheme="minorHAnsi" w:hAnsiTheme="minorHAnsi" w:cstheme="minorHAnsi"/>
          <w:b/>
          <w:color w:val="FF0000"/>
          <w:lang w:val="en-US"/>
        </w:rPr>
      </w:pPr>
      <w:r w:rsidRPr="00980ED7">
        <w:rPr>
          <w:rFonts w:asciiTheme="minorHAnsi" w:hAnsiTheme="minorHAnsi" w:cstheme="minorHAnsi"/>
          <w:b/>
          <w:bCs/>
          <w:noProof/>
          <w:lang w:val="nl-NL" w:eastAsia="nl-NL"/>
        </w:rPr>
        <mc:AlternateContent>
          <mc:Choice Requires="wps">
            <w:drawing>
              <wp:anchor distT="45720" distB="45720" distL="114300" distR="114300" simplePos="0" relativeHeight="251677696" behindDoc="0" locked="0" layoutInCell="1" allowOverlap="1" wp14:anchorId="07A223C1" wp14:editId="0D2D10C4">
                <wp:simplePos x="0" y="0"/>
                <wp:positionH relativeFrom="margin">
                  <wp:posOffset>6247545</wp:posOffset>
                </wp:positionH>
                <wp:positionV relativeFrom="paragraph">
                  <wp:posOffset>60628</wp:posOffset>
                </wp:positionV>
                <wp:extent cx="1287780" cy="269875"/>
                <wp:effectExtent l="0" t="0" r="26670" b="15875"/>
                <wp:wrapSquare wrapText="bothSides"/>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69875"/>
                        </a:xfrm>
                        <a:prstGeom prst="rect">
                          <a:avLst/>
                        </a:prstGeom>
                        <a:solidFill>
                          <a:srgbClr val="FFFFFF"/>
                        </a:solidFill>
                        <a:ln w="9525">
                          <a:solidFill>
                            <a:srgbClr val="000000"/>
                          </a:solidFill>
                          <a:miter lim="800000"/>
                          <a:headEnd/>
                          <a:tailEnd/>
                        </a:ln>
                      </wps:spPr>
                      <wps:txbx>
                        <w:txbxContent>
                          <w:p w14:paraId="072C4B29" w14:textId="3BC1F22E" w:rsidR="00DF11AC" w:rsidRPr="00980ED7" w:rsidRDefault="00DF11AC" w:rsidP="00980ED7">
                            <w:pPr>
                              <w:rPr>
                                <w:lang w:val="en-US"/>
                              </w:rPr>
                            </w:pPr>
                            <w:r>
                              <w:rPr>
                                <w:i/>
                                <w:iCs/>
                                <w:lang w:val="en-US"/>
                              </w:rPr>
                              <w:t>R</w:t>
                            </w:r>
                            <w:r>
                              <w:rPr>
                                <w:i/>
                                <w:iCs/>
                                <w:vertAlign w:val="superscript"/>
                                <w:lang w:val="en-US"/>
                              </w:rPr>
                              <w:t>2</w:t>
                            </w:r>
                            <w:r>
                              <w:rPr>
                                <w:lang w:val="en-US"/>
                              </w:rPr>
                              <w:t xml:space="preserve">=0.007; </w:t>
                            </w:r>
                            <w:r>
                              <w:rPr>
                                <w:i/>
                                <w:iCs/>
                                <w:lang w:val="en-US"/>
                              </w:rPr>
                              <w:t>p</w:t>
                            </w:r>
                            <w:r>
                              <w:rPr>
                                <w:lang w:val="en-US"/>
                              </w:rPr>
                              <w:t>=0.136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223C1" id="Tekstvak 2" o:spid="_x0000_s1040" type="#_x0000_t202" style="position:absolute;margin-left:491.95pt;margin-top:4.75pt;width:101.4pt;height:21.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">
                <v:textbox>
                  <w:txbxContent>
                    <w:p w14:paraId="072C4B29" w14:textId="3BC1F22E" w:rsidR="00DF11AC" w:rsidRPr="00980ED7" w:rsidRDefault="00DF11AC" w:rsidP="00980ED7">
                      <w:pPr>
                        <w:rPr>
                          <w:lang w:val="en-US"/>
                        </w:rPr>
                      </w:pPr>
                      <w:r>
                        <w:rPr>
                          <w:i/>
                          <w:iCs/>
                          <w:lang w:val="en-US"/>
                        </w:rPr>
                        <w:t>R</w:t>
                      </w:r>
                      <w:r>
                        <w:rPr>
                          <w:i/>
                          <w:iCs/>
                          <w:vertAlign w:val="superscript"/>
                          <w:lang w:val="en-US"/>
                        </w:rPr>
                        <w:t>2</w:t>
                      </w:r>
                      <w:r>
                        <w:rPr>
                          <w:lang w:val="en-US"/>
                        </w:rPr>
                        <w:t xml:space="preserve">=0.007; </w:t>
                      </w:r>
                      <w:r>
                        <w:rPr>
                          <w:i/>
                          <w:iCs/>
                          <w:lang w:val="en-US"/>
                        </w:rPr>
                        <w:t>p</w:t>
                      </w:r>
                      <w:r>
                        <w:rPr>
                          <w:lang w:val="en-US"/>
                        </w:rPr>
                        <w:t>=0.136</w:t>
                      </w:r>
                    </w:p>
                  </w:txbxContent>
                </v:textbox>
                <w10:wrap type="square" anchorx="margin"/>
              </v:shape>
            </w:pict>
          </mc:Fallback>
        </mc:AlternateContent>
      </w:r>
    </w:p>
    <w:p w14:paraId="46DF28F0" w14:textId="77777777" w:rsidR="00980ED7" w:rsidRPr="00980ED7" w:rsidRDefault="00980ED7">
      <w:pPr>
        <w:spacing w:after="160" w:line="259" w:lineRule="auto"/>
        <w:rPr>
          <w:rFonts w:asciiTheme="minorHAnsi" w:hAnsiTheme="minorHAnsi" w:cstheme="minorHAnsi"/>
          <w:b/>
          <w:color w:val="FF0000"/>
          <w:lang w:val="en-US"/>
        </w:rPr>
      </w:pPr>
    </w:p>
    <w:p w14:paraId="788E3336" w14:textId="77777777" w:rsidR="00980ED7" w:rsidRPr="00980ED7" w:rsidRDefault="00980ED7">
      <w:pPr>
        <w:spacing w:after="160" w:line="259" w:lineRule="auto"/>
        <w:rPr>
          <w:rFonts w:asciiTheme="minorHAnsi" w:hAnsiTheme="minorHAnsi" w:cstheme="minorHAnsi"/>
          <w:b/>
          <w:color w:val="FF0000"/>
          <w:lang w:val="en-US"/>
        </w:rPr>
      </w:pPr>
    </w:p>
    <w:p w14:paraId="4381308E" w14:textId="77777777" w:rsidR="00980ED7" w:rsidRPr="00980ED7" w:rsidRDefault="00980ED7">
      <w:pPr>
        <w:spacing w:after="160" w:line="259" w:lineRule="auto"/>
        <w:rPr>
          <w:rFonts w:asciiTheme="minorHAnsi" w:hAnsiTheme="minorHAnsi" w:cstheme="minorHAnsi"/>
          <w:b/>
          <w:color w:val="FF0000"/>
          <w:lang w:val="en-US"/>
        </w:rPr>
      </w:pPr>
    </w:p>
    <w:p w14:paraId="35FAA5C9" w14:textId="77777777" w:rsidR="00980ED7" w:rsidRPr="00980ED7" w:rsidRDefault="00980ED7">
      <w:pPr>
        <w:spacing w:after="160" w:line="259" w:lineRule="auto"/>
        <w:rPr>
          <w:rFonts w:asciiTheme="minorHAnsi" w:hAnsiTheme="minorHAnsi" w:cstheme="minorHAnsi"/>
          <w:b/>
          <w:color w:val="FF0000"/>
          <w:lang w:val="en-US"/>
        </w:rPr>
      </w:pPr>
    </w:p>
    <w:p w14:paraId="61E8FD98" w14:textId="77777777" w:rsidR="00980ED7" w:rsidRPr="00980ED7" w:rsidRDefault="00980ED7">
      <w:pPr>
        <w:spacing w:after="160" w:line="259" w:lineRule="auto"/>
        <w:rPr>
          <w:rFonts w:asciiTheme="minorHAnsi" w:hAnsiTheme="minorHAnsi" w:cstheme="minorHAnsi"/>
          <w:b/>
          <w:color w:val="FF0000"/>
          <w:lang w:val="en-US"/>
        </w:rPr>
      </w:pPr>
    </w:p>
    <w:p w14:paraId="6939151E" w14:textId="77777777" w:rsidR="00980ED7" w:rsidRPr="00980ED7" w:rsidRDefault="00980ED7">
      <w:pPr>
        <w:spacing w:after="160" w:line="259" w:lineRule="auto"/>
        <w:rPr>
          <w:rFonts w:asciiTheme="minorHAnsi" w:hAnsiTheme="minorHAnsi" w:cstheme="minorHAnsi"/>
          <w:b/>
          <w:color w:val="FF0000"/>
          <w:lang w:val="en-US"/>
        </w:rPr>
      </w:pPr>
    </w:p>
    <w:p w14:paraId="713A54EF" w14:textId="77777777" w:rsidR="00980ED7" w:rsidRPr="00980ED7" w:rsidRDefault="00980ED7">
      <w:pPr>
        <w:spacing w:after="160" w:line="259" w:lineRule="auto"/>
        <w:rPr>
          <w:rFonts w:asciiTheme="minorHAnsi" w:hAnsiTheme="minorHAnsi" w:cstheme="minorHAnsi"/>
          <w:b/>
          <w:color w:val="FF0000"/>
          <w:lang w:val="en-US"/>
        </w:rPr>
      </w:pPr>
    </w:p>
    <w:p w14:paraId="59CE6B42" w14:textId="77777777" w:rsidR="00980ED7" w:rsidRPr="00980ED7" w:rsidRDefault="00980ED7">
      <w:pPr>
        <w:spacing w:after="160" w:line="259" w:lineRule="auto"/>
        <w:rPr>
          <w:rFonts w:asciiTheme="minorHAnsi" w:hAnsiTheme="minorHAnsi" w:cstheme="minorHAnsi"/>
          <w:b/>
          <w:color w:val="FF0000"/>
          <w:lang w:val="en-US"/>
        </w:rPr>
      </w:pPr>
    </w:p>
    <w:p w14:paraId="138A41B1" w14:textId="77777777" w:rsidR="00980ED7" w:rsidRPr="00980ED7" w:rsidRDefault="00980ED7">
      <w:pPr>
        <w:spacing w:after="160" w:line="259" w:lineRule="auto"/>
        <w:rPr>
          <w:rFonts w:asciiTheme="minorHAnsi" w:hAnsiTheme="minorHAnsi" w:cstheme="minorHAnsi"/>
          <w:b/>
          <w:color w:val="FF0000"/>
          <w:lang w:val="en-US"/>
        </w:rPr>
      </w:pPr>
    </w:p>
    <w:p w14:paraId="3292CBAA" w14:textId="77777777" w:rsidR="00980ED7" w:rsidRPr="00980ED7" w:rsidRDefault="00980ED7">
      <w:pPr>
        <w:spacing w:after="160" w:line="259" w:lineRule="auto"/>
        <w:rPr>
          <w:rFonts w:asciiTheme="minorHAnsi" w:hAnsiTheme="minorHAnsi" w:cstheme="minorHAnsi"/>
          <w:b/>
          <w:color w:val="FF0000"/>
          <w:lang w:val="en-US"/>
        </w:rPr>
      </w:pPr>
    </w:p>
    <w:p w14:paraId="32C46648" w14:textId="77777777" w:rsidR="00980ED7" w:rsidRPr="00980ED7" w:rsidRDefault="00980ED7">
      <w:pPr>
        <w:spacing w:after="160" w:line="259" w:lineRule="auto"/>
        <w:rPr>
          <w:rFonts w:asciiTheme="minorHAnsi" w:hAnsiTheme="minorHAnsi" w:cstheme="minorHAnsi"/>
          <w:b/>
          <w:color w:val="FF0000"/>
          <w:lang w:val="en-US"/>
        </w:rPr>
      </w:pPr>
    </w:p>
    <w:p w14:paraId="67B75540" w14:textId="77777777" w:rsidR="00980ED7" w:rsidRPr="00980ED7" w:rsidRDefault="00980ED7">
      <w:pPr>
        <w:spacing w:after="160" w:line="259" w:lineRule="auto"/>
        <w:rPr>
          <w:rFonts w:asciiTheme="minorHAnsi" w:hAnsiTheme="minorHAnsi" w:cstheme="minorHAnsi"/>
          <w:b/>
          <w:color w:val="FF0000"/>
          <w:lang w:val="en-US"/>
        </w:rPr>
      </w:pPr>
    </w:p>
    <w:p w14:paraId="7DAF8B7E" w14:textId="77777777" w:rsidR="00980ED7" w:rsidRPr="00980ED7" w:rsidRDefault="00980ED7">
      <w:pPr>
        <w:spacing w:after="160" w:line="259" w:lineRule="auto"/>
        <w:rPr>
          <w:rFonts w:asciiTheme="minorHAnsi" w:hAnsiTheme="minorHAnsi" w:cstheme="minorHAnsi"/>
          <w:b/>
          <w:color w:val="FF0000"/>
          <w:lang w:val="en-US"/>
        </w:rPr>
      </w:pPr>
    </w:p>
    <w:p w14:paraId="0B6E56E6" w14:textId="77777777" w:rsidR="00980ED7" w:rsidRPr="00980ED7" w:rsidRDefault="00980ED7" w:rsidP="00980ED7">
      <w:pPr>
        <w:spacing w:after="0" w:line="360" w:lineRule="auto"/>
        <w:rPr>
          <w:rFonts w:asciiTheme="minorHAnsi" w:hAnsiTheme="minorHAnsi" w:cstheme="minorHAnsi"/>
          <w:bCs/>
          <w:color w:val="FF0000"/>
          <w:lang w:val="en-US"/>
        </w:rPr>
      </w:pPr>
    </w:p>
    <w:p w14:paraId="54035A69" w14:textId="258B85E0" w:rsidR="00980ED7" w:rsidRPr="00980ED7" w:rsidRDefault="00A93F3D" w:rsidP="00980ED7">
      <w:pPr>
        <w:spacing w:after="0" w:line="360" w:lineRule="auto"/>
        <w:rPr>
          <w:rFonts w:asciiTheme="minorHAnsi" w:hAnsiTheme="minorHAnsi" w:cstheme="minorHAnsi"/>
          <w:bCs/>
          <w:color w:val="FF0000"/>
          <w:lang w:val="en-US"/>
        </w:rPr>
      </w:pPr>
      <w:r>
        <w:rPr>
          <w:rFonts w:asciiTheme="minorHAnsi" w:hAnsiTheme="minorHAnsi" w:cstheme="minorHAnsi"/>
          <w:bCs/>
          <w:color w:val="FF0000"/>
          <w:lang w:val="en-US"/>
        </w:rPr>
        <w:t xml:space="preserve">(A) </w:t>
      </w:r>
      <w:r w:rsidR="00980ED7" w:rsidRPr="00980ED7">
        <w:rPr>
          <w:rFonts w:asciiTheme="minorHAnsi" w:hAnsiTheme="minorHAnsi" w:cstheme="minorHAnsi"/>
          <w:bCs/>
          <w:color w:val="FF0000"/>
          <w:lang w:val="en-US"/>
        </w:rPr>
        <w:t>The Shannon index was used to calculate the alpha diversity community within each individual microbiota sample. Data are presented as box plot overlaid by a dot plot with a line at the median.  (B) Beta diversity as depicted by Bray-Curtis dissimilarity index in a PCoA representation.</w:t>
      </w:r>
      <w:r w:rsidR="00980ED7">
        <w:rPr>
          <w:rFonts w:asciiTheme="minorHAnsi" w:hAnsiTheme="minorHAnsi" w:cstheme="minorHAnsi"/>
          <w:bCs/>
          <w:color w:val="FF0000"/>
          <w:lang w:val="en-US"/>
        </w:rPr>
        <w:t xml:space="preserve"> </w:t>
      </w:r>
    </w:p>
    <w:p w14:paraId="4026D954" w14:textId="48DE78C7" w:rsidR="00FF0E00" w:rsidRPr="00E6463E" w:rsidRDefault="00095DF4" w:rsidP="00DF11AC">
      <w:pPr>
        <w:spacing w:after="160" w:line="259" w:lineRule="auto"/>
        <w:rPr>
          <w:rFonts w:asciiTheme="minorHAnsi" w:hAnsiTheme="minorHAnsi" w:cstheme="minorHAnsi"/>
          <w:b/>
          <w:lang w:val="en-US"/>
        </w:rPr>
      </w:pPr>
      <w:r>
        <w:rPr>
          <w:rFonts w:asciiTheme="minorHAnsi" w:hAnsiTheme="minorHAnsi" w:cstheme="minorHAnsi"/>
          <w:b/>
          <w:lang w:val="en-US"/>
        </w:rPr>
        <w:br w:type="page"/>
      </w:r>
      <w:r w:rsidR="00D676CF">
        <w:rPr>
          <w:noProof/>
          <w:lang w:val="nl-NL" w:eastAsia="nl-NL"/>
        </w:rPr>
        <w:lastRenderedPageBreak/>
        <w:drawing>
          <wp:anchor distT="0" distB="0" distL="114300" distR="114300" simplePos="0" relativeHeight="251656191" behindDoc="0" locked="0" layoutInCell="1" allowOverlap="1" wp14:anchorId="708D1306" wp14:editId="3E009C34">
            <wp:simplePos x="0" y="0"/>
            <wp:positionH relativeFrom="margin">
              <wp:posOffset>71120</wp:posOffset>
            </wp:positionH>
            <wp:positionV relativeFrom="paragraph">
              <wp:posOffset>208280</wp:posOffset>
            </wp:positionV>
            <wp:extent cx="8783320" cy="4356432"/>
            <wp:effectExtent l="0" t="0" r="0" b="635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7281" t="20777" r="53479" b="10473"/>
                    <a:stretch/>
                  </pic:blipFill>
                  <pic:spPr bwMode="auto">
                    <a:xfrm>
                      <a:off x="0" y="0"/>
                      <a:ext cx="8783320" cy="43564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5D2C" w:rsidRPr="00980ED7">
        <w:rPr>
          <w:rFonts w:asciiTheme="minorHAnsi" w:hAnsiTheme="minorHAnsi" w:cstheme="minorHAnsi"/>
          <w:bCs/>
          <w:color w:val="FF0000"/>
          <w:lang w:val="en-US"/>
        </w:rPr>
        <w:t xml:space="preserve"> </w:t>
      </w:r>
      <w:r w:rsidR="00FF0E00" w:rsidRPr="00E6463E">
        <w:rPr>
          <w:rFonts w:asciiTheme="minorHAnsi" w:hAnsiTheme="minorHAnsi" w:cstheme="minorHAnsi"/>
          <w:b/>
          <w:lang w:val="en-US"/>
        </w:rPr>
        <w:t xml:space="preserve">Supplementary figure </w:t>
      </w:r>
      <w:r w:rsidR="00945D2C">
        <w:rPr>
          <w:rFonts w:asciiTheme="minorHAnsi" w:hAnsiTheme="minorHAnsi" w:cstheme="minorHAnsi"/>
          <w:b/>
          <w:color w:val="FF0000"/>
          <w:lang w:val="en-US"/>
        </w:rPr>
        <w:t>5</w:t>
      </w:r>
      <w:r w:rsidR="00FF0E00" w:rsidRPr="00E6463E">
        <w:rPr>
          <w:rFonts w:asciiTheme="minorHAnsi" w:hAnsiTheme="minorHAnsi" w:cstheme="minorHAnsi"/>
          <w:b/>
          <w:lang w:val="en-US"/>
        </w:rPr>
        <w:t>: Increased abundance of TMA-producing bacteria depending on stroke severity.</w:t>
      </w:r>
    </w:p>
    <w:p w14:paraId="69E63382" w14:textId="5ADC9C96" w:rsidR="00FF0E00" w:rsidRDefault="00FF0E00" w:rsidP="00FF0E00">
      <w:pPr>
        <w:spacing w:after="160" w:line="259" w:lineRule="auto"/>
        <w:jc w:val="center"/>
        <w:rPr>
          <w:rFonts w:asciiTheme="minorHAnsi" w:hAnsiTheme="minorHAnsi" w:cstheme="minorHAnsi"/>
          <w:noProof/>
        </w:rPr>
      </w:pPr>
    </w:p>
    <w:p w14:paraId="06B008CA" w14:textId="36942598" w:rsidR="007241E0" w:rsidRDefault="007241E0" w:rsidP="00FF0E00">
      <w:pPr>
        <w:spacing w:after="160" w:line="259" w:lineRule="auto"/>
        <w:jc w:val="center"/>
        <w:rPr>
          <w:rFonts w:asciiTheme="minorHAnsi" w:hAnsiTheme="minorHAnsi" w:cstheme="minorHAnsi"/>
          <w:noProof/>
        </w:rPr>
      </w:pPr>
    </w:p>
    <w:p w14:paraId="08732CB4" w14:textId="4AE1C4A3" w:rsidR="007241E0" w:rsidRDefault="007241E0" w:rsidP="00FF0E00">
      <w:pPr>
        <w:spacing w:after="160" w:line="259" w:lineRule="auto"/>
        <w:jc w:val="center"/>
        <w:rPr>
          <w:rFonts w:asciiTheme="minorHAnsi" w:hAnsiTheme="minorHAnsi" w:cstheme="minorHAnsi"/>
          <w:noProof/>
        </w:rPr>
      </w:pPr>
    </w:p>
    <w:p w14:paraId="578AFB08" w14:textId="65560F25" w:rsidR="007241E0" w:rsidRDefault="007241E0" w:rsidP="00FF0E00">
      <w:pPr>
        <w:spacing w:after="160" w:line="259" w:lineRule="auto"/>
        <w:jc w:val="center"/>
        <w:rPr>
          <w:rFonts w:asciiTheme="minorHAnsi" w:hAnsiTheme="minorHAnsi" w:cstheme="minorHAnsi"/>
          <w:noProof/>
        </w:rPr>
      </w:pPr>
    </w:p>
    <w:p w14:paraId="20886AED" w14:textId="2C7ABA06" w:rsidR="007241E0" w:rsidRDefault="007241E0" w:rsidP="00FF0E00">
      <w:pPr>
        <w:spacing w:after="160" w:line="259" w:lineRule="auto"/>
        <w:jc w:val="center"/>
        <w:rPr>
          <w:rFonts w:asciiTheme="minorHAnsi" w:hAnsiTheme="minorHAnsi" w:cstheme="minorHAnsi"/>
          <w:noProof/>
        </w:rPr>
      </w:pPr>
    </w:p>
    <w:p w14:paraId="7B3F4D4C" w14:textId="77777777" w:rsidR="007241E0" w:rsidRPr="00E6463E" w:rsidRDefault="007241E0" w:rsidP="00FF0E00">
      <w:pPr>
        <w:spacing w:after="160" w:line="259" w:lineRule="auto"/>
        <w:jc w:val="center"/>
        <w:rPr>
          <w:rFonts w:asciiTheme="minorHAnsi" w:hAnsiTheme="minorHAnsi" w:cstheme="minorHAnsi"/>
          <w:noProof/>
        </w:rPr>
      </w:pPr>
    </w:p>
    <w:p w14:paraId="128AB88A" w14:textId="77777777" w:rsidR="00FF0E00" w:rsidRPr="00E6463E" w:rsidRDefault="00FF0E00">
      <w:pPr>
        <w:spacing w:after="160" w:line="259" w:lineRule="auto"/>
        <w:rPr>
          <w:rFonts w:asciiTheme="minorHAnsi" w:hAnsiTheme="minorHAnsi" w:cstheme="minorHAnsi"/>
          <w:bCs/>
          <w:lang w:val="en-US"/>
        </w:rPr>
      </w:pPr>
    </w:p>
    <w:p w14:paraId="20965BD7" w14:textId="77777777" w:rsidR="007241E0" w:rsidRDefault="007241E0" w:rsidP="00E544E4">
      <w:pPr>
        <w:spacing w:after="160" w:line="259" w:lineRule="auto"/>
        <w:jc w:val="both"/>
        <w:rPr>
          <w:rFonts w:asciiTheme="minorHAnsi" w:hAnsiTheme="minorHAnsi" w:cstheme="minorHAnsi"/>
          <w:bCs/>
        </w:rPr>
      </w:pPr>
    </w:p>
    <w:p w14:paraId="22732DB7" w14:textId="77777777" w:rsidR="007241E0" w:rsidRDefault="007241E0" w:rsidP="00E544E4">
      <w:pPr>
        <w:spacing w:after="160" w:line="259" w:lineRule="auto"/>
        <w:jc w:val="both"/>
        <w:rPr>
          <w:rFonts w:asciiTheme="minorHAnsi" w:hAnsiTheme="minorHAnsi" w:cstheme="minorHAnsi"/>
          <w:bCs/>
        </w:rPr>
      </w:pPr>
    </w:p>
    <w:p w14:paraId="1886F854" w14:textId="77777777" w:rsidR="007241E0" w:rsidRDefault="007241E0" w:rsidP="00E544E4">
      <w:pPr>
        <w:spacing w:after="160" w:line="259" w:lineRule="auto"/>
        <w:jc w:val="both"/>
        <w:rPr>
          <w:rFonts w:asciiTheme="minorHAnsi" w:hAnsiTheme="minorHAnsi" w:cstheme="minorHAnsi"/>
          <w:bCs/>
        </w:rPr>
      </w:pPr>
    </w:p>
    <w:p w14:paraId="2600BFA6" w14:textId="77777777" w:rsidR="007241E0" w:rsidRDefault="007241E0" w:rsidP="00E544E4">
      <w:pPr>
        <w:spacing w:after="160" w:line="259" w:lineRule="auto"/>
        <w:jc w:val="both"/>
        <w:rPr>
          <w:rFonts w:asciiTheme="minorHAnsi" w:hAnsiTheme="minorHAnsi" w:cstheme="minorHAnsi"/>
          <w:bCs/>
        </w:rPr>
      </w:pPr>
    </w:p>
    <w:p w14:paraId="75F066A1" w14:textId="77777777" w:rsidR="007241E0" w:rsidRDefault="007241E0" w:rsidP="00E544E4">
      <w:pPr>
        <w:spacing w:after="160" w:line="259" w:lineRule="auto"/>
        <w:jc w:val="both"/>
        <w:rPr>
          <w:rFonts w:asciiTheme="minorHAnsi" w:hAnsiTheme="minorHAnsi" w:cstheme="minorHAnsi"/>
          <w:bCs/>
        </w:rPr>
      </w:pPr>
    </w:p>
    <w:p w14:paraId="26197497" w14:textId="77777777" w:rsidR="007241E0" w:rsidRDefault="007241E0" w:rsidP="00E544E4">
      <w:pPr>
        <w:spacing w:after="160" w:line="259" w:lineRule="auto"/>
        <w:jc w:val="both"/>
        <w:rPr>
          <w:rFonts w:asciiTheme="minorHAnsi" w:hAnsiTheme="minorHAnsi" w:cstheme="minorHAnsi"/>
          <w:bCs/>
        </w:rPr>
      </w:pPr>
    </w:p>
    <w:p w14:paraId="77127A85" w14:textId="77777777" w:rsidR="007241E0" w:rsidRDefault="007241E0" w:rsidP="00E544E4">
      <w:pPr>
        <w:spacing w:after="160" w:line="259" w:lineRule="auto"/>
        <w:jc w:val="both"/>
        <w:rPr>
          <w:rFonts w:asciiTheme="minorHAnsi" w:hAnsiTheme="minorHAnsi" w:cstheme="minorHAnsi"/>
          <w:bCs/>
        </w:rPr>
      </w:pPr>
    </w:p>
    <w:p w14:paraId="00FC2046" w14:textId="77777777" w:rsidR="007241E0" w:rsidRDefault="007241E0" w:rsidP="00E544E4">
      <w:pPr>
        <w:spacing w:after="160" w:line="259" w:lineRule="auto"/>
        <w:jc w:val="both"/>
        <w:rPr>
          <w:rFonts w:asciiTheme="minorHAnsi" w:hAnsiTheme="minorHAnsi" w:cstheme="minorHAnsi"/>
          <w:bCs/>
        </w:rPr>
      </w:pPr>
    </w:p>
    <w:p w14:paraId="7E1285ED" w14:textId="213725F7" w:rsidR="00FF0E00" w:rsidRPr="00A93F3D" w:rsidRDefault="00945D2C" w:rsidP="00E544E4">
      <w:pPr>
        <w:spacing w:after="160" w:line="259" w:lineRule="auto"/>
        <w:jc w:val="both"/>
        <w:rPr>
          <w:rFonts w:asciiTheme="minorHAnsi" w:hAnsiTheme="minorHAnsi" w:cstheme="minorHAnsi"/>
          <w:bCs/>
          <w:color w:val="FF0000"/>
          <w:lang w:val="en-US"/>
        </w:rPr>
      </w:pPr>
      <w:r w:rsidRPr="00A93F3D">
        <w:rPr>
          <w:rFonts w:asciiTheme="minorHAnsi" w:hAnsiTheme="minorHAnsi" w:cstheme="minorHAnsi"/>
          <w:bCs/>
          <w:color w:val="FF0000"/>
        </w:rPr>
        <w:t xml:space="preserve">(A) </w:t>
      </w:r>
      <w:r w:rsidR="007C05BE" w:rsidRPr="00A93F3D">
        <w:rPr>
          <w:rFonts w:asciiTheme="minorHAnsi" w:hAnsiTheme="minorHAnsi" w:cstheme="minorHAnsi"/>
          <w:bCs/>
          <w:color w:val="FF0000"/>
        </w:rPr>
        <w:t xml:space="preserve">Data are presented as box plot overlaid by a dot plot with a line at the median. </w:t>
      </w:r>
      <w:r w:rsidR="00A93F3D" w:rsidRPr="00A93F3D">
        <w:rPr>
          <w:rFonts w:asciiTheme="minorHAnsi" w:hAnsiTheme="minorHAnsi" w:cstheme="minorHAnsi"/>
          <w:bCs/>
          <w:color w:val="FF0000"/>
        </w:rPr>
        <w:t xml:space="preserve">(B) </w:t>
      </w:r>
      <w:r w:rsidRPr="00A93F3D">
        <w:rPr>
          <w:rFonts w:asciiTheme="minorHAnsi" w:hAnsiTheme="minorHAnsi" w:cstheme="minorHAnsi"/>
          <w:bCs/>
          <w:color w:val="FF0000"/>
        </w:rPr>
        <w:t xml:space="preserve">Scatter plot of TMAO concentrations </w:t>
      </w:r>
      <w:proofErr w:type="spellStart"/>
      <w:r w:rsidRPr="00A93F3D">
        <w:rPr>
          <w:rFonts w:asciiTheme="minorHAnsi" w:hAnsiTheme="minorHAnsi" w:cstheme="minorHAnsi"/>
          <w:bCs/>
          <w:color w:val="FF0000"/>
        </w:rPr>
        <w:t>umol</w:t>
      </w:r>
      <w:proofErr w:type="spellEnd"/>
      <w:r w:rsidRPr="00A93F3D">
        <w:rPr>
          <w:rFonts w:asciiTheme="minorHAnsi" w:hAnsiTheme="minorHAnsi" w:cstheme="minorHAnsi"/>
          <w:bCs/>
          <w:color w:val="FF0000"/>
        </w:rPr>
        <w:t>/L, x-axis) versus relative abundance of TMA-producing bacteria  (percentage after log10 transformation, y-axis). The line represents the linear regression fit stratified by NIHS score (tested for linearity with Wald tests) and the shade the corresponding 95% confidence interval.  Corresponding Pearson correlation coefficients and p-values are also displayed in the figure.</w:t>
      </w:r>
      <w:r w:rsidR="00A93F3D" w:rsidRPr="00A93F3D">
        <w:rPr>
          <w:rFonts w:asciiTheme="minorHAnsi" w:hAnsiTheme="minorHAnsi" w:cstheme="minorHAnsi"/>
          <w:bCs/>
          <w:color w:val="FF0000"/>
        </w:rPr>
        <w:t xml:space="preserve"> </w:t>
      </w:r>
      <w:r w:rsidR="00FF0E00" w:rsidRPr="00A93F3D">
        <w:rPr>
          <w:rFonts w:asciiTheme="minorHAnsi" w:hAnsiTheme="minorHAnsi" w:cstheme="minorHAnsi"/>
          <w:bCs/>
          <w:color w:val="FF0000"/>
          <w:lang w:val="en-US"/>
        </w:rPr>
        <w:t>Severe stroke is determined by the National Institute of Health Stroke (NIHS) scale &gt;10 (N= 97 patients); mild stroke is determined by a NIHS scale &lt;10 (N=252 patients)</w:t>
      </w:r>
      <w:r w:rsidRPr="00A93F3D">
        <w:rPr>
          <w:rFonts w:asciiTheme="minorHAnsi" w:hAnsiTheme="minorHAnsi" w:cstheme="minorHAnsi"/>
          <w:bCs/>
          <w:color w:val="FF0000"/>
          <w:lang w:val="en-US"/>
        </w:rPr>
        <w:t xml:space="preserve">. </w:t>
      </w:r>
      <w:r w:rsidR="00FF0E00" w:rsidRPr="00A93F3D">
        <w:rPr>
          <w:rFonts w:asciiTheme="minorHAnsi" w:hAnsiTheme="minorHAnsi" w:cstheme="minorHAnsi"/>
          <w:bCs/>
          <w:color w:val="FF0000"/>
          <w:lang w:val="en-US"/>
        </w:rPr>
        <w:t xml:space="preserve"> * = p&lt;0</w:t>
      </w:r>
      <w:r w:rsidR="0081779A" w:rsidRPr="00A93F3D">
        <w:rPr>
          <w:rFonts w:asciiTheme="minorHAnsi" w:hAnsiTheme="minorHAnsi" w:cstheme="minorHAnsi"/>
          <w:bCs/>
          <w:color w:val="FF0000"/>
          <w:lang w:val="en-US"/>
        </w:rPr>
        <w:t>.</w:t>
      </w:r>
      <w:r w:rsidR="00AF45DB" w:rsidRPr="00A93F3D">
        <w:rPr>
          <w:rFonts w:asciiTheme="minorHAnsi" w:hAnsiTheme="minorHAnsi" w:cstheme="minorHAnsi"/>
          <w:bCs/>
          <w:color w:val="FF0000"/>
          <w:lang w:val="en-US"/>
        </w:rPr>
        <w:t>0</w:t>
      </w:r>
      <w:r w:rsidR="00FF0E00" w:rsidRPr="00A93F3D">
        <w:rPr>
          <w:rFonts w:asciiTheme="minorHAnsi" w:hAnsiTheme="minorHAnsi" w:cstheme="minorHAnsi"/>
          <w:bCs/>
          <w:color w:val="FF0000"/>
          <w:lang w:val="en-US"/>
        </w:rPr>
        <w:t>5</w:t>
      </w:r>
    </w:p>
    <w:p w14:paraId="27525BAD" w14:textId="77777777" w:rsidR="007241E0" w:rsidRDefault="007241E0">
      <w:pPr>
        <w:spacing w:after="160" w:line="259" w:lineRule="auto"/>
        <w:rPr>
          <w:rFonts w:asciiTheme="minorHAnsi" w:hAnsiTheme="minorHAnsi" w:cstheme="minorHAnsi"/>
          <w:b/>
          <w:lang w:val="en-US"/>
        </w:rPr>
        <w:sectPr w:rsidR="007241E0" w:rsidSect="007241E0">
          <w:pgSz w:w="16838" w:h="11906" w:orient="landscape"/>
          <w:pgMar w:top="1418" w:right="1418" w:bottom="1418" w:left="1418" w:header="709" w:footer="709" w:gutter="0"/>
          <w:cols w:space="708"/>
          <w:docGrid w:linePitch="360"/>
        </w:sectPr>
      </w:pPr>
      <w:bookmarkStart w:id="6" w:name="_GoBack"/>
      <w:bookmarkEnd w:id="6"/>
    </w:p>
    <w:p w14:paraId="46CF6A38" w14:textId="14B392A9" w:rsidR="00A6627F" w:rsidRPr="00E6463E" w:rsidRDefault="00085DFF" w:rsidP="00AB5BE6">
      <w:pPr>
        <w:spacing w:line="360" w:lineRule="auto"/>
        <w:rPr>
          <w:rFonts w:asciiTheme="minorHAnsi" w:hAnsiTheme="minorHAnsi" w:cstheme="minorHAnsi"/>
          <w:b/>
          <w:lang w:val="en-US"/>
        </w:rPr>
      </w:pPr>
      <w:r w:rsidRPr="00E6463E">
        <w:rPr>
          <w:rFonts w:asciiTheme="minorHAnsi" w:hAnsiTheme="minorHAnsi" w:cstheme="minorHAnsi"/>
          <w:b/>
          <w:lang w:val="en-US"/>
        </w:rPr>
        <w:lastRenderedPageBreak/>
        <w:t xml:space="preserve">Supplementary figure </w:t>
      </w:r>
      <w:r w:rsidR="00945D2C">
        <w:rPr>
          <w:rFonts w:asciiTheme="minorHAnsi" w:hAnsiTheme="minorHAnsi" w:cstheme="minorHAnsi"/>
          <w:b/>
          <w:color w:val="FF0000"/>
          <w:lang w:val="en-US"/>
        </w:rPr>
        <w:t>6</w:t>
      </w:r>
      <w:r w:rsidRPr="00E6463E">
        <w:rPr>
          <w:rFonts w:asciiTheme="minorHAnsi" w:hAnsiTheme="minorHAnsi" w:cstheme="minorHAnsi"/>
          <w:b/>
          <w:lang w:val="en-US"/>
        </w:rPr>
        <w:t xml:space="preserve">: </w:t>
      </w:r>
      <w:r w:rsidR="00AB5BE6" w:rsidRPr="00E6463E">
        <w:rPr>
          <w:rFonts w:asciiTheme="minorHAnsi" w:hAnsiTheme="minorHAnsi" w:cstheme="minorHAnsi"/>
          <w:b/>
          <w:lang w:val="en-US"/>
        </w:rPr>
        <w:t>Unsupervised</w:t>
      </w:r>
      <w:r w:rsidRPr="00E6463E">
        <w:rPr>
          <w:rFonts w:asciiTheme="minorHAnsi" w:hAnsiTheme="minorHAnsi" w:cstheme="minorHAnsi"/>
          <w:b/>
          <w:lang w:val="en-US"/>
        </w:rPr>
        <w:t xml:space="preserve"> clustering between stroke and no stroke patients based on </w:t>
      </w:r>
      <w:r w:rsidR="007979DA" w:rsidRPr="00E6463E">
        <w:rPr>
          <w:rFonts w:asciiTheme="minorHAnsi" w:hAnsiTheme="minorHAnsi" w:cstheme="minorHAnsi"/>
          <w:b/>
          <w:lang w:val="en-US"/>
        </w:rPr>
        <w:t>NMR</w:t>
      </w:r>
      <w:r w:rsidRPr="00E6463E">
        <w:rPr>
          <w:rFonts w:asciiTheme="minorHAnsi" w:hAnsiTheme="minorHAnsi" w:cstheme="minorHAnsi"/>
          <w:b/>
          <w:lang w:val="en-US"/>
        </w:rPr>
        <w:t xml:space="preserve"> profiles</w:t>
      </w:r>
      <w:r w:rsidRPr="00E6463E">
        <w:rPr>
          <w:rFonts w:asciiTheme="minorHAnsi" w:hAnsiTheme="minorHAnsi" w:cstheme="minorHAnsi"/>
          <w:bCs/>
          <w:lang w:val="en-US"/>
        </w:rPr>
        <w:t xml:space="preserve"> </w:t>
      </w:r>
    </w:p>
    <w:p w14:paraId="1E2AB0C0" w14:textId="77777777" w:rsidR="00A6627F" w:rsidRPr="00E6463E" w:rsidRDefault="00A6627F" w:rsidP="00AB5BE6">
      <w:pPr>
        <w:spacing w:line="360" w:lineRule="auto"/>
        <w:rPr>
          <w:rFonts w:asciiTheme="minorHAnsi" w:hAnsiTheme="minorHAnsi" w:cstheme="minorHAnsi"/>
          <w:b/>
          <w:lang w:val="en-US"/>
        </w:rPr>
      </w:pPr>
      <w:r w:rsidRPr="00E6463E">
        <w:rPr>
          <w:rFonts w:asciiTheme="minorHAnsi" w:hAnsiTheme="minorHAnsi" w:cstheme="minorHAnsi"/>
          <w:noProof/>
          <w:lang w:val="nl-NL" w:eastAsia="nl-NL"/>
        </w:rPr>
        <w:drawing>
          <wp:anchor distT="0" distB="0" distL="114300" distR="114300" simplePos="0" relativeHeight="251657216" behindDoc="0" locked="0" layoutInCell="1" allowOverlap="1" wp14:anchorId="32ABF0A0" wp14:editId="2178A022">
            <wp:simplePos x="0" y="0"/>
            <wp:positionH relativeFrom="margin">
              <wp:posOffset>-186690</wp:posOffset>
            </wp:positionH>
            <wp:positionV relativeFrom="paragraph">
              <wp:posOffset>15875</wp:posOffset>
            </wp:positionV>
            <wp:extent cx="6723912" cy="667702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210" t="15873" r="27415" b="7552"/>
                    <a:stretch/>
                  </pic:blipFill>
                  <pic:spPr bwMode="auto">
                    <a:xfrm>
                      <a:off x="0" y="0"/>
                      <a:ext cx="6723912" cy="667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CB7763" w14:textId="77777777" w:rsidR="00A6627F" w:rsidRPr="00E6463E" w:rsidRDefault="00A6627F" w:rsidP="00A6627F">
      <w:pPr>
        <w:spacing w:after="160" w:line="259" w:lineRule="auto"/>
        <w:rPr>
          <w:rFonts w:asciiTheme="minorHAnsi" w:hAnsiTheme="minorHAnsi" w:cstheme="minorHAnsi"/>
          <w:b/>
          <w:lang w:val="en-US"/>
        </w:rPr>
      </w:pPr>
    </w:p>
    <w:p w14:paraId="26AFEF4D" w14:textId="77777777" w:rsidR="00A6627F" w:rsidRPr="00E6463E" w:rsidRDefault="00A6627F" w:rsidP="00A6627F">
      <w:pPr>
        <w:spacing w:after="160" w:line="259" w:lineRule="auto"/>
        <w:rPr>
          <w:rFonts w:asciiTheme="minorHAnsi" w:hAnsiTheme="minorHAnsi" w:cstheme="minorHAnsi"/>
          <w:b/>
          <w:lang w:val="en-US"/>
        </w:rPr>
      </w:pPr>
    </w:p>
    <w:p w14:paraId="467C2AC0" w14:textId="77777777" w:rsidR="00A6627F" w:rsidRPr="00E6463E" w:rsidRDefault="00A6627F" w:rsidP="00A6627F">
      <w:pPr>
        <w:spacing w:after="160" w:line="259" w:lineRule="auto"/>
        <w:rPr>
          <w:rFonts w:asciiTheme="minorHAnsi" w:hAnsiTheme="minorHAnsi" w:cstheme="minorHAnsi"/>
          <w:b/>
          <w:lang w:val="en-US"/>
        </w:rPr>
      </w:pPr>
    </w:p>
    <w:p w14:paraId="2480D00F" w14:textId="77777777" w:rsidR="00A6627F" w:rsidRPr="00E6463E" w:rsidRDefault="00A6627F" w:rsidP="00A6627F">
      <w:pPr>
        <w:spacing w:after="160" w:line="259" w:lineRule="auto"/>
        <w:rPr>
          <w:rFonts w:asciiTheme="minorHAnsi" w:hAnsiTheme="minorHAnsi" w:cstheme="minorHAnsi"/>
          <w:b/>
          <w:lang w:val="en-US"/>
        </w:rPr>
      </w:pPr>
    </w:p>
    <w:p w14:paraId="7CBA8DC9" w14:textId="77777777" w:rsidR="00A6627F" w:rsidRPr="00E6463E" w:rsidRDefault="00A6627F" w:rsidP="00A6627F">
      <w:pPr>
        <w:spacing w:after="160" w:line="259" w:lineRule="auto"/>
        <w:rPr>
          <w:rFonts w:asciiTheme="minorHAnsi" w:hAnsiTheme="minorHAnsi" w:cstheme="minorHAnsi"/>
          <w:b/>
          <w:lang w:val="en-US"/>
        </w:rPr>
      </w:pPr>
    </w:p>
    <w:p w14:paraId="1BDE5D05" w14:textId="77777777" w:rsidR="00A6627F" w:rsidRPr="00E6463E" w:rsidRDefault="00A6627F" w:rsidP="00A6627F">
      <w:pPr>
        <w:spacing w:after="160" w:line="259" w:lineRule="auto"/>
        <w:rPr>
          <w:rFonts w:asciiTheme="minorHAnsi" w:hAnsiTheme="minorHAnsi" w:cstheme="minorHAnsi"/>
          <w:b/>
          <w:lang w:val="en-US"/>
        </w:rPr>
      </w:pPr>
    </w:p>
    <w:p w14:paraId="3CA34C2D" w14:textId="77777777" w:rsidR="00A6627F" w:rsidRPr="00E6463E" w:rsidRDefault="00A6627F" w:rsidP="00A6627F">
      <w:pPr>
        <w:spacing w:after="160" w:line="259" w:lineRule="auto"/>
        <w:rPr>
          <w:rFonts w:asciiTheme="minorHAnsi" w:hAnsiTheme="minorHAnsi" w:cstheme="minorHAnsi"/>
          <w:b/>
          <w:lang w:val="en-US"/>
        </w:rPr>
      </w:pPr>
    </w:p>
    <w:p w14:paraId="5FAE3F80" w14:textId="77777777" w:rsidR="00A6627F" w:rsidRPr="00E6463E" w:rsidRDefault="00A6627F" w:rsidP="00A6627F">
      <w:pPr>
        <w:spacing w:after="160" w:line="259" w:lineRule="auto"/>
        <w:rPr>
          <w:rFonts w:asciiTheme="minorHAnsi" w:hAnsiTheme="minorHAnsi" w:cstheme="minorHAnsi"/>
          <w:b/>
          <w:lang w:val="en-US"/>
        </w:rPr>
      </w:pPr>
    </w:p>
    <w:p w14:paraId="3AC6F395" w14:textId="77777777" w:rsidR="00A6627F" w:rsidRPr="00E6463E" w:rsidRDefault="00A6627F" w:rsidP="00A6627F">
      <w:pPr>
        <w:spacing w:after="160" w:line="259" w:lineRule="auto"/>
        <w:rPr>
          <w:rFonts w:asciiTheme="minorHAnsi" w:hAnsiTheme="minorHAnsi" w:cstheme="minorHAnsi"/>
          <w:b/>
          <w:lang w:val="en-US"/>
        </w:rPr>
      </w:pPr>
    </w:p>
    <w:p w14:paraId="7D7B6C0C" w14:textId="77777777" w:rsidR="00A6627F" w:rsidRPr="00E6463E" w:rsidRDefault="00A6627F" w:rsidP="00A6627F">
      <w:pPr>
        <w:spacing w:after="160" w:line="259" w:lineRule="auto"/>
        <w:rPr>
          <w:rFonts w:asciiTheme="minorHAnsi" w:hAnsiTheme="minorHAnsi" w:cstheme="minorHAnsi"/>
          <w:b/>
          <w:lang w:val="en-US"/>
        </w:rPr>
      </w:pPr>
    </w:p>
    <w:p w14:paraId="02ED0F29" w14:textId="77777777" w:rsidR="00A6627F" w:rsidRPr="00E6463E" w:rsidRDefault="00A6627F" w:rsidP="00A6627F">
      <w:pPr>
        <w:spacing w:after="160" w:line="259" w:lineRule="auto"/>
        <w:rPr>
          <w:rFonts w:asciiTheme="minorHAnsi" w:hAnsiTheme="minorHAnsi" w:cstheme="minorHAnsi"/>
          <w:b/>
          <w:lang w:val="en-US"/>
        </w:rPr>
      </w:pPr>
    </w:p>
    <w:p w14:paraId="5B6B42AD" w14:textId="77777777" w:rsidR="00A6627F" w:rsidRPr="00E6463E" w:rsidRDefault="00A6627F" w:rsidP="00A6627F">
      <w:pPr>
        <w:spacing w:after="160" w:line="259" w:lineRule="auto"/>
        <w:rPr>
          <w:rFonts w:asciiTheme="minorHAnsi" w:hAnsiTheme="minorHAnsi" w:cstheme="minorHAnsi"/>
          <w:b/>
          <w:lang w:val="en-US"/>
        </w:rPr>
      </w:pPr>
    </w:p>
    <w:p w14:paraId="3CE9DC30" w14:textId="77777777" w:rsidR="00A6627F" w:rsidRPr="00E6463E" w:rsidRDefault="00A6627F" w:rsidP="00A6627F">
      <w:pPr>
        <w:spacing w:after="160" w:line="259" w:lineRule="auto"/>
        <w:rPr>
          <w:rFonts w:asciiTheme="minorHAnsi" w:hAnsiTheme="minorHAnsi" w:cstheme="minorHAnsi"/>
          <w:b/>
          <w:lang w:val="en-US"/>
        </w:rPr>
      </w:pPr>
    </w:p>
    <w:p w14:paraId="72B0F926" w14:textId="77777777" w:rsidR="00A6627F" w:rsidRPr="00E6463E" w:rsidRDefault="00A6627F" w:rsidP="00A6627F">
      <w:pPr>
        <w:spacing w:after="160" w:line="259" w:lineRule="auto"/>
        <w:rPr>
          <w:rFonts w:asciiTheme="minorHAnsi" w:hAnsiTheme="minorHAnsi" w:cstheme="minorHAnsi"/>
          <w:b/>
          <w:lang w:val="en-US"/>
        </w:rPr>
      </w:pPr>
    </w:p>
    <w:p w14:paraId="0A530D3C" w14:textId="77777777" w:rsidR="00A6627F" w:rsidRPr="00E6463E" w:rsidRDefault="00A6627F" w:rsidP="00A6627F">
      <w:pPr>
        <w:spacing w:after="160" w:line="259" w:lineRule="auto"/>
        <w:rPr>
          <w:rFonts w:asciiTheme="minorHAnsi" w:hAnsiTheme="minorHAnsi" w:cstheme="minorHAnsi"/>
          <w:b/>
          <w:lang w:val="en-US"/>
        </w:rPr>
      </w:pPr>
    </w:p>
    <w:p w14:paraId="2F2F75F6" w14:textId="77777777" w:rsidR="00A6627F" w:rsidRPr="00E6463E" w:rsidRDefault="00A6627F" w:rsidP="00A6627F">
      <w:pPr>
        <w:spacing w:after="160" w:line="259" w:lineRule="auto"/>
        <w:rPr>
          <w:rFonts w:asciiTheme="minorHAnsi" w:hAnsiTheme="minorHAnsi" w:cstheme="minorHAnsi"/>
          <w:b/>
          <w:lang w:val="en-US"/>
        </w:rPr>
      </w:pPr>
    </w:p>
    <w:p w14:paraId="4ACD3CED" w14:textId="77777777" w:rsidR="00A6627F" w:rsidRPr="00E6463E" w:rsidRDefault="00A6627F" w:rsidP="00A6627F">
      <w:pPr>
        <w:spacing w:after="160" w:line="259" w:lineRule="auto"/>
        <w:rPr>
          <w:rFonts w:asciiTheme="minorHAnsi" w:hAnsiTheme="minorHAnsi" w:cstheme="minorHAnsi"/>
          <w:b/>
          <w:lang w:val="en-US"/>
        </w:rPr>
      </w:pPr>
    </w:p>
    <w:p w14:paraId="3EA732C7" w14:textId="77777777" w:rsidR="00A6627F" w:rsidRPr="00E6463E" w:rsidRDefault="00A6627F" w:rsidP="00A6627F">
      <w:pPr>
        <w:spacing w:after="160" w:line="259" w:lineRule="auto"/>
        <w:rPr>
          <w:rFonts w:asciiTheme="minorHAnsi" w:hAnsiTheme="minorHAnsi" w:cstheme="minorHAnsi"/>
          <w:b/>
          <w:lang w:val="en-US"/>
        </w:rPr>
      </w:pPr>
    </w:p>
    <w:p w14:paraId="2F53DE9A" w14:textId="77777777" w:rsidR="00A6627F" w:rsidRPr="00E6463E" w:rsidRDefault="00A6627F" w:rsidP="00A6627F">
      <w:pPr>
        <w:spacing w:after="160" w:line="259" w:lineRule="auto"/>
        <w:rPr>
          <w:rFonts w:asciiTheme="minorHAnsi" w:hAnsiTheme="minorHAnsi" w:cstheme="minorHAnsi"/>
          <w:b/>
          <w:lang w:val="en-US"/>
        </w:rPr>
      </w:pPr>
    </w:p>
    <w:p w14:paraId="3F8F7969" w14:textId="77777777" w:rsidR="00A6627F" w:rsidRPr="00E6463E" w:rsidRDefault="00A6627F" w:rsidP="00A6627F">
      <w:pPr>
        <w:spacing w:after="160" w:line="259" w:lineRule="auto"/>
        <w:rPr>
          <w:rFonts w:asciiTheme="minorHAnsi" w:hAnsiTheme="minorHAnsi" w:cstheme="minorHAnsi"/>
          <w:b/>
          <w:lang w:val="en-US"/>
        </w:rPr>
      </w:pPr>
    </w:p>
    <w:p w14:paraId="7E318536" w14:textId="77777777" w:rsidR="00A6627F" w:rsidRPr="00E6463E" w:rsidRDefault="00A6627F" w:rsidP="00A6627F">
      <w:pPr>
        <w:spacing w:after="160" w:line="259" w:lineRule="auto"/>
        <w:rPr>
          <w:rFonts w:asciiTheme="minorHAnsi" w:hAnsiTheme="minorHAnsi" w:cstheme="minorHAnsi"/>
          <w:b/>
          <w:lang w:val="en-US"/>
        </w:rPr>
      </w:pPr>
    </w:p>
    <w:p w14:paraId="4CD0612D" w14:textId="77777777" w:rsidR="00A6627F" w:rsidRPr="00E6463E" w:rsidRDefault="00A6627F" w:rsidP="00A6627F">
      <w:pPr>
        <w:spacing w:after="160" w:line="259" w:lineRule="auto"/>
        <w:rPr>
          <w:rFonts w:asciiTheme="minorHAnsi" w:hAnsiTheme="minorHAnsi" w:cstheme="minorHAnsi"/>
          <w:b/>
          <w:lang w:val="en-US"/>
        </w:rPr>
      </w:pPr>
    </w:p>
    <w:p w14:paraId="712CDF39" w14:textId="77777777" w:rsidR="00A6627F" w:rsidRPr="00E6463E" w:rsidRDefault="00A6627F" w:rsidP="00A6627F">
      <w:pPr>
        <w:spacing w:after="160" w:line="259" w:lineRule="auto"/>
        <w:rPr>
          <w:rFonts w:asciiTheme="minorHAnsi" w:hAnsiTheme="minorHAnsi" w:cstheme="minorHAnsi"/>
          <w:b/>
          <w:lang w:val="en-US"/>
        </w:rPr>
      </w:pPr>
    </w:p>
    <w:p w14:paraId="617C92C7" w14:textId="77777777" w:rsidR="00A6627F" w:rsidRPr="00E6463E" w:rsidRDefault="00A6627F" w:rsidP="00A6627F">
      <w:pPr>
        <w:spacing w:after="160" w:line="259" w:lineRule="auto"/>
        <w:rPr>
          <w:rFonts w:asciiTheme="minorHAnsi" w:hAnsiTheme="minorHAnsi" w:cstheme="minorHAnsi"/>
          <w:bCs/>
          <w:lang w:val="en-US"/>
        </w:rPr>
      </w:pPr>
    </w:p>
    <w:p w14:paraId="0317CCEA" w14:textId="77777777" w:rsidR="00A6627F" w:rsidRPr="00E6463E" w:rsidRDefault="00A6627F" w:rsidP="00A6627F">
      <w:pPr>
        <w:spacing w:after="160" w:line="259" w:lineRule="auto"/>
        <w:rPr>
          <w:rFonts w:asciiTheme="minorHAnsi" w:hAnsiTheme="minorHAnsi" w:cstheme="minorHAnsi"/>
          <w:bCs/>
          <w:lang w:val="en-US"/>
        </w:rPr>
      </w:pPr>
    </w:p>
    <w:p w14:paraId="431CE0B5" w14:textId="77777777" w:rsidR="00A6627F" w:rsidRPr="00E6463E" w:rsidRDefault="00A6627F" w:rsidP="00A6627F">
      <w:pPr>
        <w:spacing w:after="160" w:line="259" w:lineRule="auto"/>
        <w:rPr>
          <w:rFonts w:asciiTheme="minorHAnsi" w:hAnsiTheme="minorHAnsi" w:cstheme="minorHAnsi"/>
          <w:bCs/>
          <w:lang w:val="en-US"/>
        </w:rPr>
      </w:pPr>
    </w:p>
    <w:p w14:paraId="0C93AEE9" w14:textId="77777777" w:rsidR="007979DA" w:rsidRPr="00E6463E" w:rsidRDefault="007979DA" w:rsidP="00A6627F">
      <w:pPr>
        <w:spacing w:after="160" w:line="259" w:lineRule="auto"/>
        <w:rPr>
          <w:rFonts w:asciiTheme="minorHAnsi" w:hAnsiTheme="minorHAnsi" w:cstheme="minorHAnsi"/>
          <w:b/>
          <w:lang w:val="en-US"/>
        </w:rPr>
        <w:sectPr w:rsidR="007979DA" w:rsidRPr="00E6463E" w:rsidSect="00606507">
          <w:pgSz w:w="11906" w:h="16838"/>
          <w:pgMar w:top="1417" w:right="1417" w:bottom="1417" w:left="1417" w:header="708" w:footer="708" w:gutter="0"/>
          <w:cols w:space="708"/>
          <w:docGrid w:linePitch="360"/>
        </w:sectPr>
      </w:pPr>
    </w:p>
    <w:p w14:paraId="0BA9242D" w14:textId="60001D4B" w:rsidR="00F2716E" w:rsidRPr="00E6463E" w:rsidRDefault="0081779A" w:rsidP="00A6627F">
      <w:pPr>
        <w:spacing w:after="160" w:line="259" w:lineRule="auto"/>
        <w:rPr>
          <w:rFonts w:asciiTheme="minorHAnsi" w:hAnsiTheme="minorHAnsi" w:cstheme="minorHAnsi"/>
          <w:b/>
          <w:lang w:val="en-US"/>
        </w:rPr>
        <w:sectPr w:rsidR="00F2716E" w:rsidRPr="00E6463E" w:rsidSect="00F2716E">
          <w:pgSz w:w="16838" w:h="11906" w:orient="landscape"/>
          <w:pgMar w:top="1418" w:right="1418" w:bottom="1418" w:left="1418" w:header="709" w:footer="709" w:gutter="0"/>
          <w:cols w:space="708"/>
          <w:docGrid w:linePitch="360"/>
        </w:sectPr>
      </w:pPr>
      <w:r w:rsidRPr="00E6463E">
        <w:rPr>
          <w:rFonts w:asciiTheme="minorHAnsi" w:hAnsiTheme="minorHAnsi" w:cstheme="minorHAnsi"/>
          <w:noProof/>
          <w:lang w:val="nl-NL" w:eastAsia="nl-NL"/>
        </w:rPr>
        <w:lastRenderedPageBreak/>
        <w:drawing>
          <wp:anchor distT="0" distB="0" distL="114300" distR="114300" simplePos="0" relativeHeight="251658240" behindDoc="0" locked="0" layoutInCell="1" allowOverlap="1" wp14:anchorId="6797B6E8" wp14:editId="7455A4A9">
            <wp:simplePos x="0" y="0"/>
            <wp:positionH relativeFrom="margin">
              <wp:posOffset>192824</wp:posOffset>
            </wp:positionH>
            <wp:positionV relativeFrom="paragraph">
              <wp:posOffset>406496</wp:posOffset>
            </wp:positionV>
            <wp:extent cx="7876540" cy="562419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0006" t="19016" r="22974" b="8583"/>
                    <a:stretch/>
                  </pic:blipFill>
                  <pic:spPr bwMode="auto">
                    <a:xfrm>
                      <a:off x="0" y="0"/>
                      <a:ext cx="7876540" cy="5624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3D6B" w:rsidRPr="00E6463E">
        <w:rPr>
          <w:rFonts w:asciiTheme="minorHAnsi" w:hAnsiTheme="minorHAnsi" w:cstheme="minorHAnsi"/>
          <w:noProof/>
          <w:lang w:val="nl-NL" w:eastAsia="nl-NL"/>
        </w:rPr>
        <w:drawing>
          <wp:anchor distT="0" distB="0" distL="114300" distR="114300" simplePos="0" relativeHeight="251671552" behindDoc="0" locked="0" layoutInCell="1" allowOverlap="1" wp14:anchorId="77145246" wp14:editId="56383443">
            <wp:simplePos x="0" y="0"/>
            <wp:positionH relativeFrom="column">
              <wp:posOffset>8100695</wp:posOffset>
            </wp:positionH>
            <wp:positionV relativeFrom="paragraph">
              <wp:posOffset>3042920</wp:posOffset>
            </wp:positionV>
            <wp:extent cx="1196340" cy="434340"/>
            <wp:effectExtent l="0" t="0" r="3810" b="381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pic:cNvPicPr>
                  </pic:nvPicPr>
                  <pic:blipFill rotWithShape="1">
                    <a:blip r:embed="rId15">
                      <a:extLst>
                        <a:ext uri="{28A0092B-C50C-407E-A947-70E740481C1C}">
                          <a14:useLocalDpi xmlns:a14="http://schemas.microsoft.com/office/drawing/2010/main" val="0"/>
                        </a:ext>
                      </a:extLst>
                    </a:blip>
                    <a:srcRect l="66714" t="71928" r="24116" b="22684"/>
                    <a:stretch/>
                  </pic:blipFill>
                  <pic:spPr bwMode="auto">
                    <a:xfrm>
                      <a:off x="0" y="0"/>
                      <a:ext cx="1196340" cy="434340"/>
                    </a:xfrm>
                    <a:prstGeom prst="rect">
                      <a:avLst/>
                    </a:prstGeom>
                    <a:ln>
                      <a:noFill/>
                    </a:ln>
                    <a:extLst>
                      <a:ext uri="{53640926-AAD7-44D8-BBD7-CCE9431645EC}">
                        <a14:shadowObscured xmlns:a14="http://schemas.microsoft.com/office/drawing/2010/main"/>
                      </a:ext>
                    </a:extLst>
                  </pic:spPr>
                </pic:pic>
              </a:graphicData>
            </a:graphic>
          </wp:anchor>
        </w:drawing>
      </w:r>
      <w:r w:rsidR="00A6627F" w:rsidRPr="00E6463E">
        <w:rPr>
          <w:rFonts w:asciiTheme="minorHAnsi" w:hAnsiTheme="minorHAnsi" w:cstheme="minorHAnsi"/>
          <w:b/>
          <w:lang w:val="en-US"/>
        </w:rPr>
        <w:t xml:space="preserve">Supplementary figure </w:t>
      </w:r>
      <w:r w:rsidR="00945D2C">
        <w:rPr>
          <w:rFonts w:asciiTheme="minorHAnsi" w:hAnsiTheme="minorHAnsi" w:cstheme="minorHAnsi"/>
          <w:b/>
          <w:color w:val="FF0000"/>
          <w:lang w:val="en-US"/>
        </w:rPr>
        <w:t>7</w:t>
      </w:r>
      <w:r w:rsidR="00A6627F" w:rsidRPr="00E6463E">
        <w:rPr>
          <w:rFonts w:asciiTheme="minorHAnsi" w:hAnsiTheme="minorHAnsi" w:cstheme="minorHAnsi"/>
          <w:b/>
          <w:lang w:val="en-US"/>
        </w:rPr>
        <w:t xml:space="preserve">. Overview of metabolites </w:t>
      </w:r>
      <w:r w:rsidR="007979DA" w:rsidRPr="00E6463E">
        <w:rPr>
          <w:rFonts w:asciiTheme="minorHAnsi" w:hAnsiTheme="minorHAnsi" w:cstheme="minorHAnsi"/>
          <w:b/>
          <w:lang w:val="en-US"/>
        </w:rPr>
        <w:t xml:space="preserve">between stroke patients and </w:t>
      </w:r>
      <w:r w:rsidR="00A6627F" w:rsidRPr="00E6463E">
        <w:rPr>
          <w:rFonts w:asciiTheme="minorHAnsi" w:hAnsiTheme="minorHAnsi" w:cstheme="minorHAnsi"/>
          <w:b/>
          <w:lang w:val="en-US"/>
        </w:rPr>
        <w:t>as characterized by NMR.</w:t>
      </w:r>
      <w:r w:rsidR="00A6627F" w:rsidRPr="00E6463E">
        <w:rPr>
          <w:rFonts w:asciiTheme="minorHAnsi" w:hAnsiTheme="minorHAnsi" w:cstheme="minorHAnsi"/>
          <w:bCs/>
          <w:lang w:val="en-US"/>
        </w:rPr>
        <w:t xml:space="preserve"> </w:t>
      </w:r>
      <w:r w:rsidR="00A769B8" w:rsidRPr="00E6463E">
        <w:rPr>
          <w:rFonts w:asciiTheme="minorHAnsi" w:hAnsiTheme="minorHAnsi" w:cstheme="minorHAnsi"/>
          <w:bCs/>
          <w:lang w:val="en-US"/>
        </w:rPr>
        <w:t xml:space="preserve"> </w:t>
      </w:r>
      <w:r w:rsidR="00A769B8" w:rsidRPr="00E6463E">
        <w:rPr>
          <w:rFonts w:asciiTheme="minorHAnsi" w:hAnsiTheme="minorHAnsi" w:cstheme="minorHAnsi"/>
          <w:bCs/>
        </w:rPr>
        <w:t>Data are presented as box plot overlaid by a dot plot with a line at the median.</w:t>
      </w:r>
      <w:r w:rsidR="00A769B8" w:rsidRPr="00E6463E">
        <w:rPr>
          <w:rFonts w:asciiTheme="minorHAnsi" w:hAnsiTheme="minorHAnsi" w:cstheme="minorHAnsi"/>
          <w:b/>
        </w:rPr>
        <w:t xml:space="preserve"> </w:t>
      </w:r>
      <w:r w:rsidR="00083609" w:rsidRPr="00E6463E">
        <w:rPr>
          <w:rFonts w:asciiTheme="minorHAnsi" w:hAnsiTheme="minorHAnsi" w:cstheme="minorHAnsi"/>
          <w:bCs/>
          <w:lang w:val="en-US"/>
        </w:rPr>
        <w:t>*** = p &lt;0</w:t>
      </w:r>
      <w:r w:rsidRPr="00E6463E">
        <w:rPr>
          <w:rFonts w:asciiTheme="minorHAnsi" w:hAnsiTheme="minorHAnsi" w:cstheme="minorHAnsi"/>
          <w:bCs/>
          <w:lang w:val="en-US"/>
        </w:rPr>
        <w:t>.</w:t>
      </w:r>
      <w:r w:rsidR="00AF45DB" w:rsidRPr="00E6463E">
        <w:rPr>
          <w:rFonts w:asciiTheme="minorHAnsi" w:hAnsiTheme="minorHAnsi" w:cstheme="minorHAnsi"/>
          <w:bCs/>
          <w:lang w:val="en-US"/>
        </w:rPr>
        <w:t>0</w:t>
      </w:r>
      <w:r w:rsidR="00083609" w:rsidRPr="00E6463E">
        <w:rPr>
          <w:rFonts w:asciiTheme="minorHAnsi" w:hAnsiTheme="minorHAnsi" w:cstheme="minorHAnsi"/>
          <w:bCs/>
          <w:lang w:val="en-US"/>
        </w:rPr>
        <w:t>01, **** = p&lt;0</w:t>
      </w:r>
      <w:r w:rsidRPr="00E6463E">
        <w:rPr>
          <w:rFonts w:asciiTheme="minorHAnsi" w:hAnsiTheme="minorHAnsi" w:cstheme="minorHAnsi"/>
          <w:bCs/>
          <w:lang w:val="en-US"/>
        </w:rPr>
        <w:t>.</w:t>
      </w:r>
      <w:r w:rsidR="00AF45DB" w:rsidRPr="00E6463E">
        <w:rPr>
          <w:rFonts w:asciiTheme="minorHAnsi" w:hAnsiTheme="minorHAnsi" w:cstheme="minorHAnsi"/>
          <w:bCs/>
          <w:lang w:val="en-US"/>
        </w:rPr>
        <w:t>0</w:t>
      </w:r>
      <w:r w:rsidR="00083609" w:rsidRPr="00E6463E">
        <w:rPr>
          <w:rFonts w:asciiTheme="minorHAnsi" w:hAnsiTheme="minorHAnsi" w:cstheme="minorHAnsi"/>
          <w:bCs/>
          <w:lang w:val="en-US"/>
        </w:rPr>
        <w:t>001</w:t>
      </w:r>
    </w:p>
    <w:p w14:paraId="2AD96641" w14:textId="1FE81016" w:rsidR="002413D6" w:rsidRPr="00E6463E" w:rsidRDefault="00095DF4" w:rsidP="002413D6">
      <w:pPr>
        <w:spacing w:line="360" w:lineRule="auto"/>
        <w:rPr>
          <w:rFonts w:asciiTheme="minorHAnsi" w:hAnsiTheme="minorHAnsi" w:cstheme="minorHAnsi"/>
          <w:bCs/>
          <w:lang w:val="en-US"/>
        </w:rPr>
      </w:pPr>
      <w:r>
        <w:rPr>
          <w:noProof/>
          <w:lang w:val="nl-NL" w:eastAsia="nl-NL"/>
        </w:rPr>
        <w:lastRenderedPageBreak/>
        <w:drawing>
          <wp:anchor distT="0" distB="0" distL="114300" distR="114300" simplePos="0" relativeHeight="251678720" behindDoc="0" locked="0" layoutInCell="1" allowOverlap="1" wp14:anchorId="707DB0AA" wp14:editId="11A12488">
            <wp:simplePos x="0" y="0"/>
            <wp:positionH relativeFrom="column">
              <wp:posOffset>-166549</wp:posOffset>
            </wp:positionH>
            <wp:positionV relativeFrom="paragraph">
              <wp:posOffset>282024</wp:posOffset>
            </wp:positionV>
            <wp:extent cx="5736566" cy="5686931"/>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2765" t="12739" r="66104" b="13260"/>
                    <a:stretch/>
                  </pic:blipFill>
                  <pic:spPr bwMode="auto">
                    <a:xfrm>
                      <a:off x="0" y="0"/>
                      <a:ext cx="5741571" cy="5691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13D6" w:rsidRPr="00E6463E">
        <w:rPr>
          <w:rFonts w:asciiTheme="minorHAnsi" w:hAnsiTheme="minorHAnsi" w:cstheme="minorHAnsi"/>
          <w:b/>
          <w:bCs/>
          <w:lang w:val="en-US"/>
        </w:rPr>
        <w:t xml:space="preserve">Supplementary figure </w:t>
      </w:r>
      <w:r w:rsidR="00945D2C">
        <w:rPr>
          <w:rFonts w:asciiTheme="minorHAnsi" w:hAnsiTheme="minorHAnsi" w:cstheme="minorHAnsi"/>
          <w:b/>
          <w:bCs/>
          <w:color w:val="FF0000"/>
          <w:lang w:val="en-US"/>
        </w:rPr>
        <w:t>8</w:t>
      </w:r>
      <w:r w:rsidR="002413D6" w:rsidRPr="00E6463E">
        <w:rPr>
          <w:rFonts w:asciiTheme="minorHAnsi" w:hAnsiTheme="minorHAnsi" w:cstheme="minorHAnsi"/>
          <w:b/>
          <w:bCs/>
          <w:lang w:val="en-US"/>
        </w:rPr>
        <w:t xml:space="preserve">: </w:t>
      </w:r>
      <w:r w:rsidR="00E544E4" w:rsidRPr="00E6463E">
        <w:rPr>
          <w:rFonts w:asciiTheme="minorHAnsi" w:hAnsiTheme="minorHAnsi" w:cstheme="minorHAnsi"/>
          <w:b/>
          <w:bCs/>
          <w:lang w:val="en-US"/>
        </w:rPr>
        <w:t>E</w:t>
      </w:r>
      <w:r w:rsidR="002413D6" w:rsidRPr="00E6463E">
        <w:rPr>
          <w:rFonts w:asciiTheme="minorHAnsi" w:hAnsiTheme="minorHAnsi" w:cstheme="minorHAnsi"/>
          <w:b/>
          <w:bCs/>
          <w:lang w:val="en-US"/>
        </w:rPr>
        <w:t>ffect of ceftriaxone exposure on alpha diversity of gut microbiota.</w:t>
      </w:r>
      <w:r w:rsidR="002413D6" w:rsidRPr="00E6463E">
        <w:rPr>
          <w:rFonts w:asciiTheme="minorHAnsi" w:hAnsiTheme="minorHAnsi" w:cstheme="minorHAnsi"/>
          <w:bCs/>
          <w:lang w:val="en-US"/>
        </w:rPr>
        <w:t xml:space="preserve"> </w:t>
      </w:r>
    </w:p>
    <w:p w14:paraId="713488AD" w14:textId="3F1A3A08" w:rsidR="002413D6" w:rsidRPr="00E6463E" w:rsidRDefault="002413D6" w:rsidP="002413D6">
      <w:pPr>
        <w:spacing w:line="360" w:lineRule="auto"/>
        <w:rPr>
          <w:rFonts w:asciiTheme="minorHAnsi" w:hAnsiTheme="minorHAnsi" w:cstheme="minorHAnsi"/>
          <w:bCs/>
          <w:lang w:val="en-US"/>
        </w:rPr>
      </w:pPr>
    </w:p>
    <w:p w14:paraId="076C567A" w14:textId="2A3F8888" w:rsidR="002413D6" w:rsidRPr="00E6463E" w:rsidRDefault="002413D6" w:rsidP="002413D6">
      <w:pPr>
        <w:spacing w:line="360" w:lineRule="auto"/>
        <w:rPr>
          <w:rFonts w:asciiTheme="minorHAnsi" w:hAnsiTheme="minorHAnsi" w:cstheme="minorHAnsi"/>
          <w:bCs/>
          <w:lang w:val="en-US"/>
        </w:rPr>
      </w:pPr>
    </w:p>
    <w:p w14:paraId="623E4316" w14:textId="30085B92" w:rsidR="002413D6" w:rsidRPr="00E6463E" w:rsidRDefault="002413D6" w:rsidP="002413D6">
      <w:pPr>
        <w:spacing w:line="360" w:lineRule="auto"/>
        <w:rPr>
          <w:rFonts w:asciiTheme="minorHAnsi" w:hAnsiTheme="minorHAnsi" w:cstheme="minorHAnsi"/>
          <w:bCs/>
          <w:lang w:val="en-US"/>
        </w:rPr>
      </w:pPr>
    </w:p>
    <w:p w14:paraId="09A088C0" w14:textId="7544FDCC" w:rsidR="002413D6" w:rsidRPr="00E6463E" w:rsidRDefault="002413D6" w:rsidP="002413D6">
      <w:pPr>
        <w:spacing w:line="360" w:lineRule="auto"/>
        <w:rPr>
          <w:rFonts w:asciiTheme="minorHAnsi" w:hAnsiTheme="minorHAnsi" w:cstheme="minorHAnsi"/>
          <w:b/>
          <w:lang w:val="en-US"/>
        </w:rPr>
      </w:pPr>
    </w:p>
    <w:p w14:paraId="59C8D352" w14:textId="22C6EFB7" w:rsidR="007C05BE" w:rsidRPr="00E6463E" w:rsidRDefault="007C05BE" w:rsidP="002413D6">
      <w:pPr>
        <w:spacing w:after="160" w:line="259" w:lineRule="auto"/>
        <w:rPr>
          <w:rFonts w:asciiTheme="minorHAnsi" w:hAnsiTheme="minorHAnsi" w:cstheme="minorHAnsi"/>
          <w:b/>
          <w:lang w:val="en-US"/>
        </w:rPr>
      </w:pPr>
    </w:p>
    <w:p w14:paraId="5D383C4E" w14:textId="576504E8" w:rsidR="007C05BE" w:rsidRPr="00E6463E" w:rsidRDefault="007C05BE" w:rsidP="007C05BE">
      <w:pPr>
        <w:rPr>
          <w:rFonts w:asciiTheme="minorHAnsi" w:hAnsiTheme="minorHAnsi" w:cstheme="minorHAnsi"/>
          <w:lang w:val="en-US"/>
        </w:rPr>
      </w:pPr>
    </w:p>
    <w:p w14:paraId="15453BF9" w14:textId="77777777" w:rsidR="007C05BE" w:rsidRPr="00E6463E" w:rsidRDefault="007C05BE" w:rsidP="007C05BE">
      <w:pPr>
        <w:rPr>
          <w:rFonts w:asciiTheme="minorHAnsi" w:hAnsiTheme="minorHAnsi" w:cstheme="minorHAnsi"/>
          <w:lang w:val="en-US"/>
        </w:rPr>
      </w:pPr>
    </w:p>
    <w:p w14:paraId="10976AAB" w14:textId="77777777" w:rsidR="00D16542" w:rsidRDefault="00D16542" w:rsidP="002413D6">
      <w:pPr>
        <w:spacing w:after="160" w:line="259" w:lineRule="auto"/>
        <w:rPr>
          <w:rFonts w:asciiTheme="minorHAnsi" w:hAnsiTheme="minorHAnsi" w:cstheme="minorHAnsi"/>
          <w:lang w:val="en-US"/>
        </w:rPr>
      </w:pPr>
    </w:p>
    <w:p w14:paraId="0DB169D4" w14:textId="77777777" w:rsidR="00D16542" w:rsidRDefault="00D16542" w:rsidP="002413D6">
      <w:pPr>
        <w:spacing w:after="160" w:line="259" w:lineRule="auto"/>
        <w:rPr>
          <w:rFonts w:asciiTheme="minorHAnsi" w:hAnsiTheme="minorHAnsi" w:cstheme="minorHAnsi"/>
          <w:lang w:val="en-US"/>
        </w:rPr>
      </w:pPr>
    </w:p>
    <w:p w14:paraId="258BC096" w14:textId="77777777" w:rsidR="00D16542" w:rsidRDefault="00D16542" w:rsidP="002413D6">
      <w:pPr>
        <w:spacing w:after="160" w:line="259" w:lineRule="auto"/>
        <w:rPr>
          <w:rFonts w:asciiTheme="minorHAnsi" w:hAnsiTheme="minorHAnsi" w:cstheme="minorHAnsi"/>
          <w:lang w:val="en-US"/>
        </w:rPr>
      </w:pPr>
    </w:p>
    <w:p w14:paraId="1993B893" w14:textId="77777777" w:rsidR="00D16542" w:rsidRDefault="00D16542" w:rsidP="002413D6">
      <w:pPr>
        <w:spacing w:after="160" w:line="259" w:lineRule="auto"/>
        <w:rPr>
          <w:rFonts w:asciiTheme="minorHAnsi" w:hAnsiTheme="minorHAnsi" w:cstheme="minorHAnsi"/>
          <w:lang w:val="en-US"/>
        </w:rPr>
      </w:pPr>
    </w:p>
    <w:p w14:paraId="0D82EDA6" w14:textId="77777777" w:rsidR="00D16542" w:rsidRDefault="00D16542" w:rsidP="002413D6">
      <w:pPr>
        <w:spacing w:after="160" w:line="259" w:lineRule="auto"/>
        <w:rPr>
          <w:rFonts w:asciiTheme="minorHAnsi" w:hAnsiTheme="minorHAnsi" w:cstheme="minorHAnsi"/>
          <w:lang w:val="en-US"/>
        </w:rPr>
      </w:pPr>
    </w:p>
    <w:p w14:paraId="26FA5D34" w14:textId="77777777" w:rsidR="00D16542" w:rsidRDefault="00D16542" w:rsidP="002413D6">
      <w:pPr>
        <w:spacing w:after="160" w:line="259" w:lineRule="auto"/>
        <w:rPr>
          <w:rFonts w:asciiTheme="minorHAnsi" w:hAnsiTheme="minorHAnsi" w:cstheme="minorHAnsi"/>
          <w:lang w:val="en-US"/>
        </w:rPr>
      </w:pPr>
    </w:p>
    <w:p w14:paraId="553F7BFC" w14:textId="77777777" w:rsidR="00D16542" w:rsidRDefault="00D16542" w:rsidP="002413D6">
      <w:pPr>
        <w:spacing w:after="160" w:line="259" w:lineRule="auto"/>
        <w:rPr>
          <w:rFonts w:asciiTheme="minorHAnsi" w:hAnsiTheme="minorHAnsi" w:cstheme="minorHAnsi"/>
          <w:lang w:val="en-US"/>
        </w:rPr>
      </w:pPr>
    </w:p>
    <w:p w14:paraId="1402A627" w14:textId="77777777" w:rsidR="00D16542" w:rsidRDefault="00D16542" w:rsidP="002413D6">
      <w:pPr>
        <w:spacing w:after="160" w:line="259" w:lineRule="auto"/>
        <w:rPr>
          <w:rFonts w:asciiTheme="minorHAnsi" w:hAnsiTheme="minorHAnsi" w:cstheme="minorHAnsi"/>
          <w:lang w:val="en-US"/>
        </w:rPr>
      </w:pPr>
    </w:p>
    <w:p w14:paraId="39063F82" w14:textId="77777777" w:rsidR="00D16542" w:rsidRDefault="00D16542" w:rsidP="002413D6">
      <w:pPr>
        <w:spacing w:after="160" w:line="259" w:lineRule="auto"/>
        <w:rPr>
          <w:rFonts w:asciiTheme="minorHAnsi" w:hAnsiTheme="minorHAnsi" w:cstheme="minorHAnsi"/>
          <w:lang w:val="en-US"/>
        </w:rPr>
      </w:pPr>
    </w:p>
    <w:p w14:paraId="22E597BC" w14:textId="77777777" w:rsidR="00D16542" w:rsidRDefault="00D16542" w:rsidP="002413D6">
      <w:pPr>
        <w:spacing w:after="160" w:line="259" w:lineRule="auto"/>
        <w:rPr>
          <w:rFonts w:asciiTheme="minorHAnsi" w:hAnsiTheme="minorHAnsi" w:cstheme="minorHAnsi"/>
          <w:lang w:val="en-US"/>
        </w:rPr>
      </w:pPr>
    </w:p>
    <w:p w14:paraId="1A9F86CF" w14:textId="77777777" w:rsidR="00D16542" w:rsidRDefault="00D16542" w:rsidP="002413D6">
      <w:pPr>
        <w:spacing w:after="160" w:line="259" w:lineRule="auto"/>
        <w:rPr>
          <w:rFonts w:asciiTheme="minorHAnsi" w:hAnsiTheme="minorHAnsi" w:cstheme="minorHAnsi"/>
          <w:lang w:val="en-US"/>
        </w:rPr>
      </w:pPr>
    </w:p>
    <w:p w14:paraId="162D08C9" w14:textId="5BCAD306" w:rsidR="007C05BE" w:rsidRPr="00D16542" w:rsidRDefault="007C05BE" w:rsidP="002413D6">
      <w:pPr>
        <w:spacing w:after="160" w:line="259" w:lineRule="auto"/>
        <w:rPr>
          <w:rFonts w:asciiTheme="minorHAnsi" w:hAnsiTheme="minorHAnsi" w:cstheme="minorHAnsi"/>
          <w:lang w:val="en-US"/>
        </w:rPr>
      </w:pPr>
      <w:r w:rsidRPr="00E6463E">
        <w:rPr>
          <w:rFonts w:asciiTheme="minorHAnsi" w:hAnsiTheme="minorHAnsi" w:cstheme="minorHAnsi"/>
          <w:bCs/>
        </w:rPr>
        <w:t>Data are presented as box plot overlaid by a dot plot with a line at the median.</w:t>
      </w:r>
      <w:r w:rsidR="00D16542">
        <w:rPr>
          <w:rFonts w:asciiTheme="minorHAnsi" w:hAnsiTheme="minorHAnsi" w:cstheme="minorHAnsi"/>
          <w:bCs/>
        </w:rPr>
        <w:t xml:space="preserve"> **** = p&lt;0.0001</w:t>
      </w:r>
    </w:p>
    <w:p w14:paraId="2274DF42" w14:textId="77777777" w:rsidR="00D16542" w:rsidRDefault="00D16542">
      <w:pPr>
        <w:spacing w:after="160" w:line="259" w:lineRule="auto"/>
        <w:rPr>
          <w:rFonts w:asciiTheme="minorHAnsi" w:hAnsiTheme="minorHAnsi" w:cstheme="minorHAnsi"/>
          <w:b/>
          <w:lang w:val="en-US"/>
        </w:rPr>
      </w:pPr>
      <w:r>
        <w:rPr>
          <w:rFonts w:asciiTheme="minorHAnsi" w:hAnsiTheme="minorHAnsi" w:cstheme="minorHAnsi"/>
          <w:b/>
          <w:lang w:val="en-US"/>
        </w:rPr>
        <w:br w:type="page"/>
      </w:r>
    </w:p>
    <w:p w14:paraId="5CAAB44A" w14:textId="750380E6" w:rsidR="00FD5AB5" w:rsidRPr="00E6463E" w:rsidRDefault="00FD5AB5" w:rsidP="002413D6">
      <w:pPr>
        <w:spacing w:after="160" w:line="259" w:lineRule="auto"/>
        <w:rPr>
          <w:rFonts w:asciiTheme="minorHAnsi" w:hAnsiTheme="minorHAnsi" w:cstheme="minorHAnsi"/>
          <w:b/>
          <w:lang w:val="en-US"/>
        </w:rPr>
      </w:pPr>
      <w:r w:rsidRPr="00E6463E">
        <w:rPr>
          <w:rFonts w:asciiTheme="minorHAnsi" w:hAnsiTheme="minorHAnsi" w:cstheme="minorHAnsi"/>
          <w:b/>
          <w:lang w:val="en-US"/>
        </w:rPr>
        <w:lastRenderedPageBreak/>
        <w:t>References</w:t>
      </w:r>
    </w:p>
    <w:p w14:paraId="40AD08E8" w14:textId="50066E61" w:rsidR="000442C1" w:rsidRPr="000442C1" w:rsidRDefault="00920E70" w:rsidP="000442C1">
      <w:pPr>
        <w:widowControl w:val="0"/>
        <w:autoSpaceDE w:val="0"/>
        <w:autoSpaceDN w:val="0"/>
        <w:adjustRightInd w:val="0"/>
        <w:spacing w:after="160" w:line="240" w:lineRule="auto"/>
        <w:rPr>
          <w:rFonts w:cs="Calibri"/>
          <w:noProof/>
          <w:szCs w:val="24"/>
        </w:rPr>
      </w:pPr>
      <w:r>
        <w:rPr>
          <w:rFonts w:asciiTheme="minorHAnsi" w:hAnsiTheme="minorHAnsi" w:cstheme="minorHAnsi"/>
        </w:rPr>
        <w:fldChar w:fldCharType="begin" w:fldLock="1"/>
      </w:r>
      <w:r>
        <w:rPr>
          <w:rFonts w:asciiTheme="minorHAnsi" w:hAnsiTheme="minorHAnsi" w:cstheme="minorHAnsi"/>
        </w:rPr>
        <w:instrText xml:space="preserve">ADDIN Mendeley Bibliography CSL_BIBLIOGRAPHY </w:instrText>
      </w:r>
      <w:r>
        <w:rPr>
          <w:rFonts w:asciiTheme="minorHAnsi" w:hAnsiTheme="minorHAnsi" w:cstheme="minorHAnsi"/>
        </w:rPr>
        <w:fldChar w:fldCharType="separate"/>
      </w:r>
      <w:r w:rsidR="000442C1" w:rsidRPr="000442C1">
        <w:rPr>
          <w:rFonts w:cs="Calibri"/>
          <w:noProof/>
          <w:szCs w:val="24"/>
        </w:rPr>
        <w:t xml:space="preserve">1. Yu Z, Morrison M. Improved extraction of PCR-quality community DNA from digesta and fecal samples. Biotechniques. 2004;36:808–12. </w:t>
      </w:r>
    </w:p>
    <w:p w14:paraId="493B7EA1"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2. Costea PI, Zeller G, Sunagawa S, Pelletier E, Alberti A, Levenez F, et al. Towards standards for human fecal sample processing in metagenomic studies. Nat Biotechnol. 2017;35:1069–76. </w:t>
      </w:r>
    </w:p>
    <w:p w14:paraId="0A75B1DF"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3. Kozich JJ, Westcott SL, Baxter NT, Highlander SK, Schloss PD. Development of a Dual-Index Sequencing Strategy and Curation Pipeline for Analyzing Amplicon Sequence Data on the MiSeq Illumina Sequencing Platform. Appl Environ Microbiol. 2013;79:5112–20. </w:t>
      </w:r>
    </w:p>
    <w:p w14:paraId="60356125"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4. Edgar RC. Search and clustering orders of magnitude faster than BLAST. Bioinformatics. 2010;26:2460–1. </w:t>
      </w:r>
    </w:p>
    <w:p w14:paraId="7ADCBDED"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5. Callahan BJ, McMurdie PJ, Rosen MJ, Han AW, Johnson AJA, Holmes SP. DADA2: High-resolution sample inference from Illumina amplicon data. Nat Methods. 2016;13:581–3. </w:t>
      </w:r>
    </w:p>
    <w:p w14:paraId="016F261C"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6. Wang Q, Garrity GM, Tiedje JM, Cole JR. Naive Bayesian Classifier for Rapid Assignment of rRNA Sequences into the New Bacterial Taxonomy. Appl Environ Microbiol. 2007;73:5261–7. </w:t>
      </w:r>
    </w:p>
    <w:p w14:paraId="2015C123"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7. Quast C, Pruesse E, Yilmaz P, Gerken J, Schweer T, Yarza P, et al. The SILVA ribosomal RNA gene database project: Improved data processing and web-based tools. Nucleic Acids Res. 2013;41:590–6. </w:t>
      </w:r>
    </w:p>
    <w:p w14:paraId="7D9F21B2"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8. Findeisen M, Brand T, Berger S. A1H-NMR thermometer suitable for cryoprobes. Magn Reson Chem. 2007;45:175–8. </w:t>
      </w:r>
    </w:p>
    <w:p w14:paraId="5CDCA807"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9. Price WS. Water Signal Suppression in NMR Spectroscopy. Annu Reports NMR Spectrosc. 1999;28:289–354. </w:t>
      </w:r>
    </w:p>
    <w:p w14:paraId="18270E9B"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10. Wu PSC, Otting G. Rapid pulse length determination in high-resolution NMR. J Magn Reson. 2005;176:115–9. </w:t>
      </w:r>
    </w:p>
    <w:p w14:paraId="2D67FFAA"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11. Wu DH, Chen AD, Johnson CS. An Improved Diffusion-Ordered Spectroscopy Experiment Incorporating Bipolar-Gradient Pulses. J Magn Reson Ser A. 1995;115:260–4. </w:t>
      </w:r>
    </w:p>
    <w:p w14:paraId="09C7EECF"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12. Kumar A, Ernst RR, Wüthrich K. A two-dimensional nuclear Overhauser enhancement (2D NOE) experiment for the elucidation of complete proton-proton cross-relaxation networks in biological macromolecules. Biochem Biophys Res Commun. 1980;95:1–6. </w:t>
      </w:r>
    </w:p>
    <w:p w14:paraId="56212AB4"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13. Verhoeven A, Giera M, Mayboroda OA. KIMBLE: A versatile visual NMR metabolomics workbench in KNIME. Anal Chim Acta. 2018;1044:66–76. </w:t>
      </w:r>
    </w:p>
    <w:p w14:paraId="51701B5F" w14:textId="77777777" w:rsidR="000442C1" w:rsidRPr="000442C1" w:rsidRDefault="000442C1" w:rsidP="000442C1">
      <w:pPr>
        <w:widowControl w:val="0"/>
        <w:autoSpaceDE w:val="0"/>
        <w:autoSpaceDN w:val="0"/>
        <w:adjustRightInd w:val="0"/>
        <w:spacing w:after="160" w:line="240" w:lineRule="auto"/>
        <w:rPr>
          <w:rFonts w:cs="Calibri"/>
          <w:noProof/>
          <w:szCs w:val="24"/>
        </w:rPr>
      </w:pPr>
      <w:r w:rsidRPr="000442C1">
        <w:rPr>
          <w:rFonts w:cs="Calibri"/>
          <w:noProof/>
          <w:szCs w:val="24"/>
        </w:rPr>
        <w:t xml:space="preserve">14. Rath S, Heidrich B, Pieper DH, Vital M. Uncovering the trimethylamine-producing bacteria of the human gut microbiota. Microbiome. Microbiome; 2017;5:1–14. </w:t>
      </w:r>
    </w:p>
    <w:p w14:paraId="54D6FF80" w14:textId="77777777" w:rsidR="000442C1" w:rsidRPr="000442C1" w:rsidRDefault="000442C1" w:rsidP="000442C1">
      <w:pPr>
        <w:widowControl w:val="0"/>
        <w:autoSpaceDE w:val="0"/>
        <w:autoSpaceDN w:val="0"/>
        <w:adjustRightInd w:val="0"/>
        <w:spacing w:after="160" w:line="240" w:lineRule="auto"/>
        <w:rPr>
          <w:rFonts w:cs="Calibri"/>
          <w:noProof/>
        </w:rPr>
      </w:pPr>
      <w:r w:rsidRPr="000442C1">
        <w:rPr>
          <w:rFonts w:cs="Calibri"/>
          <w:noProof/>
          <w:szCs w:val="24"/>
        </w:rPr>
        <w:t xml:space="preserve">15. Vital M, Karch A, Pieper DH. Colonic Butyrate-Producing Communities in Humans: an Overview Using Omics Data. Shade A, editor. mSystems. 2017;2:43–51. </w:t>
      </w:r>
    </w:p>
    <w:p w14:paraId="5ABAAB8E" w14:textId="1F15631E" w:rsidR="00922FC8" w:rsidRPr="00E6463E" w:rsidRDefault="00920E70" w:rsidP="002B13B9">
      <w:pPr>
        <w:spacing w:after="160" w:line="259" w:lineRule="auto"/>
        <w:rPr>
          <w:rFonts w:asciiTheme="minorHAnsi" w:hAnsiTheme="minorHAnsi" w:cstheme="minorHAnsi"/>
        </w:rPr>
      </w:pPr>
      <w:r>
        <w:rPr>
          <w:rFonts w:asciiTheme="minorHAnsi" w:hAnsiTheme="minorHAnsi" w:cstheme="minorHAnsi"/>
        </w:rPr>
        <w:fldChar w:fldCharType="end"/>
      </w:r>
    </w:p>
    <w:sectPr w:rsidR="00922FC8" w:rsidRPr="00E6463E" w:rsidSect="006065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FA918" w14:textId="77777777" w:rsidR="00DF11AC" w:rsidRDefault="00DF11AC" w:rsidP="00AE11BE">
      <w:pPr>
        <w:spacing w:after="0" w:line="240" w:lineRule="auto"/>
      </w:pPr>
      <w:r>
        <w:separator/>
      </w:r>
    </w:p>
  </w:endnote>
  <w:endnote w:type="continuationSeparator" w:id="0">
    <w:p w14:paraId="47780E01" w14:textId="77777777" w:rsidR="00DF11AC" w:rsidRDefault="00DF11AC" w:rsidP="00AE1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Light">
    <w:altName w:val="Source Sans Pro Light"/>
    <w:panose1 w:val="020B0403030403020204"/>
    <w:charset w:val="00"/>
    <w:family w:val="swiss"/>
    <w:notTrueType/>
    <w:pitch w:val="variable"/>
    <w:sig w:usb0="20000007" w:usb1="00000001" w:usb2="00000000" w:usb3="00000000" w:csb0="00000193"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872238"/>
      <w:docPartObj>
        <w:docPartGallery w:val="Page Numbers (Bottom of Page)"/>
        <w:docPartUnique/>
      </w:docPartObj>
    </w:sdtPr>
    <w:sdtContent>
      <w:p w14:paraId="288F57D8" w14:textId="032E5150" w:rsidR="00DF11AC" w:rsidRDefault="00DF11AC">
        <w:pPr>
          <w:pStyle w:val="Voettekst"/>
          <w:jc w:val="right"/>
        </w:pPr>
        <w:r>
          <w:fldChar w:fldCharType="begin"/>
        </w:r>
        <w:r>
          <w:instrText>PAGE   \* MERGEFORMAT</w:instrText>
        </w:r>
        <w:r>
          <w:fldChar w:fldCharType="separate"/>
        </w:r>
        <w:r w:rsidR="00D676CF" w:rsidRPr="00D676CF">
          <w:rPr>
            <w:noProof/>
            <w:lang w:val="nl-NL"/>
          </w:rPr>
          <w:t>22</w:t>
        </w:r>
        <w:r>
          <w:fldChar w:fldCharType="end"/>
        </w:r>
      </w:p>
    </w:sdtContent>
  </w:sdt>
  <w:p w14:paraId="5C49529F" w14:textId="77777777" w:rsidR="00DF11AC" w:rsidRDefault="00DF11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00308" w14:textId="77777777" w:rsidR="00DF11AC" w:rsidRDefault="00DF11AC" w:rsidP="00AE11BE">
      <w:pPr>
        <w:spacing w:after="0" w:line="240" w:lineRule="auto"/>
      </w:pPr>
      <w:r>
        <w:separator/>
      </w:r>
    </w:p>
  </w:footnote>
  <w:footnote w:type="continuationSeparator" w:id="0">
    <w:p w14:paraId="706A5076" w14:textId="77777777" w:rsidR="00DF11AC" w:rsidRDefault="00DF11AC" w:rsidP="00AE11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A28"/>
    <w:multiLevelType w:val="hybridMultilevel"/>
    <w:tmpl w:val="A1D85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B6333"/>
    <w:multiLevelType w:val="hybridMultilevel"/>
    <w:tmpl w:val="F2E261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85EA7"/>
    <w:multiLevelType w:val="hybridMultilevel"/>
    <w:tmpl w:val="23E08CCC"/>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B79BD"/>
    <w:multiLevelType w:val="hybridMultilevel"/>
    <w:tmpl w:val="58C60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31ABF"/>
    <w:multiLevelType w:val="hybridMultilevel"/>
    <w:tmpl w:val="0BCE5682"/>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B5"/>
    <w:rsid w:val="000145E8"/>
    <w:rsid w:val="000442C1"/>
    <w:rsid w:val="00083609"/>
    <w:rsid w:val="00085D6A"/>
    <w:rsid w:val="00085DFF"/>
    <w:rsid w:val="00095DF4"/>
    <w:rsid w:val="000B781C"/>
    <w:rsid w:val="000C43EA"/>
    <w:rsid w:val="000D4D27"/>
    <w:rsid w:val="001A01AE"/>
    <w:rsid w:val="001A3354"/>
    <w:rsid w:val="001F79B6"/>
    <w:rsid w:val="00206C8C"/>
    <w:rsid w:val="00223648"/>
    <w:rsid w:val="00223D5C"/>
    <w:rsid w:val="002413D6"/>
    <w:rsid w:val="00243940"/>
    <w:rsid w:val="002800A1"/>
    <w:rsid w:val="002B13B9"/>
    <w:rsid w:val="00354C6E"/>
    <w:rsid w:val="00372599"/>
    <w:rsid w:val="003C18EB"/>
    <w:rsid w:val="004663D1"/>
    <w:rsid w:val="00483F34"/>
    <w:rsid w:val="00486AA9"/>
    <w:rsid w:val="004B161D"/>
    <w:rsid w:val="00501CDA"/>
    <w:rsid w:val="00516E27"/>
    <w:rsid w:val="00543432"/>
    <w:rsid w:val="00585D7A"/>
    <w:rsid w:val="005C4E6A"/>
    <w:rsid w:val="00606507"/>
    <w:rsid w:val="006840CF"/>
    <w:rsid w:val="006B4A48"/>
    <w:rsid w:val="006E40E3"/>
    <w:rsid w:val="006E61F3"/>
    <w:rsid w:val="007241E0"/>
    <w:rsid w:val="007308FC"/>
    <w:rsid w:val="00767F63"/>
    <w:rsid w:val="0077453D"/>
    <w:rsid w:val="007804CA"/>
    <w:rsid w:val="00786112"/>
    <w:rsid w:val="007979DA"/>
    <w:rsid w:val="007C05BE"/>
    <w:rsid w:val="007D043A"/>
    <w:rsid w:val="0081779A"/>
    <w:rsid w:val="00876894"/>
    <w:rsid w:val="008D0A5A"/>
    <w:rsid w:val="00920E70"/>
    <w:rsid w:val="00922FC8"/>
    <w:rsid w:val="00945D2C"/>
    <w:rsid w:val="00964B00"/>
    <w:rsid w:val="009732AA"/>
    <w:rsid w:val="00976C09"/>
    <w:rsid w:val="00980ED7"/>
    <w:rsid w:val="00996E15"/>
    <w:rsid w:val="00997AD2"/>
    <w:rsid w:val="009A3D6B"/>
    <w:rsid w:val="009F0E3B"/>
    <w:rsid w:val="009F3BB4"/>
    <w:rsid w:val="00A0177F"/>
    <w:rsid w:val="00A05AFB"/>
    <w:rsid w:val="00A14615"/>
    <w:rsid w:val="00A22591"/>
    <w:rsid w:val="00A457EB"/>
    <w:rsid w:val="00A609A2"/>
    <w:rsid w:val="00A6627F"/>
    <w:rsid w:val="00A769B8"/>
    <w:rsid w:val="00A93F3D"/>
    <w:rsid w:val="00AA6193"/>
    <w:rsid w:val="00AA6958"/>
    <w:rsid w:val="00AB5BE6"/>
    <w:rsid w:val="00AC2BE7"/>
    <w:rsid w:val="00AE11BE"/>
    <w:rsid w:val="00AE3B8D"/>
    <w:rsid w:val="00AF45DB"/>
    <w:rsid w:val="00AF5F80"/>
    <w:rsid w:val="00AF70FD"/>
    <w:rsid w:val="00AF7380"/>
    <w:rsid w:val="00B62090"/>
    <w:rsid w:val="00BC584C"/>
    <w:rsid w:val="00C3133E"/>
    <w:rsid w:val="00CA6E5A"/>
    <w:rsid w:val="00CB6BD6"/>
    <w:rsid w:val="00CC6CB9"/>
    <w:rsid w:val="00CE048F"/>
    <w:rsid w:val="00D16542"/>
    <w:rsid w:val="00D376B5"/>
    <w:rsid w:val="00D62BE9"/>
    <w:rsid w:val="00D65720"/>
    <w:rsid w:val="00D676CF"/>
    <w:rsid w:val="00D834D8"/>
    <w:rsid w:val="00D8746D"/>
    <w:rsid w:val="00D919EC"/>
    <w:rsid w:val="00DE7728"/>
    <w:rsid w:val="00DF11AC"/>
    <w:rsid w:val="00E277FE"/>
    <w:rsid w:val="00E27BB8"/>
    <w:rsid w:val="00E544E4"/>
    <w:rsid w:val="00E6463E"/>
    <w:rsid w:val="00E87F9C"/>
    <w:rsid w:val="00E939D6"/>
    <w:rsid w:val="00EE7E57"/>
    <w:rsid w:val="00F2716E"/>
    <w:rsid w:val="00FB6C7E"/>
    <w:rsid w:val="00FC4B85"/>
    <w:rsid w:val="00FD5359"/>
    <w:rsid w:val="00FD5AB5"/>
    <w:rsid w:val="00FF0E00"/>
    <w:rsid w:val="00FF681F"/>
  </w:rsids>
  <m:mathPr>
    <m:mathFont m:val="Cambria Math"/>
    <m:brkBin m:val="before"/>
    <m:brkBinSub m:val="--"/>
    <m:smallFrac m:val="0"/>
    <m:dispDef/>
    <m:lMargin m:val="0"/>
    <m:rMargin m:val="0"/>
    <m:defJc m:val="centerGroup"/>
    <m:wrapIndent m:val="1440"/>
    <m:intLim m:val="subSup"/>
    <m:naryLim m:val="undOvr"/>
  </m:mathPr>
  <w:themeFontLang w:val="nl-N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99111E"/>
  <w15:chartTrackingRefBased/>
  <w15:docId w15:val="{EE0A696E-EAAE-4F1E-99D3-0DA398A02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D5AB5"/>
    <w:pPr>
      <w:spacing w:after="200" w:line="276" w:lineRule="auto"/>
    </w:pPr>
    <w:rPr>
      <w:rFonts w:ascii="Calibri" w:eastAsia="Calibri" w:hAnsi="Calibri" w:cs="Times New Roman"/>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D5AB5"/>
    <w:rPr>
      <w:color w:val="0563C1" w:themeColor="hyperlink"/>
      <w:u w:val="single"/>
    </w:rPr>
  </w:style>
  <w:style w:type="character" w:customStyle="1" w:styleId="Onopgelostemelding1">
    <w:name w:val="Onopgeloste melding1"/>
    <w:basedOn w:val="Standaardalinea-lettertype"/>
    <w:uiPriority w:val="99"/>
    <w:semiHidden/>
    <w:unhideWhenUsed/>
    <w:rsid w:val="00FD5AB5"/>
    <w:rPr>
      <w:color w:val="605E5C"/>
      <w:shd w:val="clear" w:color="auto" w:fill="E1DFDD"/>
    </w:rPr>
  </w:style>
  <w:style w:type="paragraph" w:customStyle="1" w:styleId="TekstJacq">
    <w:name w:val="Tekst Jacq"/>
    <w:basedOn w:val="Standaard"/>
    <w:link w:val="TekstJacqChar"/>
    <w:qFormat/>
    <w:rsid w:val="00FD5AB5"/>
    <w:pPr>
      <w:spacing w:line="26" w:lineRule="atLeast"/>
      <w:contextualSpacing/>
      <w:jc w:val="both"/>
    </w:pPr>
    <w:rPr>
      <w:rFonts w:ascii="Source Sans Pro Light" w:hAnsi="Source Sans Pro Light"/>
      <w:sz w:val="20"/>
      <w:szCs w:val="20"/>
      <w:lang w:val="nl-NL"/>
    </w:rPr>
  </w:style>
  <w:style w:type="character" w:customStyle="1" w:styleId="TekstJacqChar">
    <w:name w:val="Tekst Jacq Char"/>
    <w:basedOn w:val="Standaardalinea-lettertype"/>
    <w:link w:val="TekstJacq"/>
    <w:rsid w:val="00FD5AB5"/>
    <w:rPr>
      <w:rFonts w:ascii="Source Sans Pro Light" w:eastAsia="Calibri" w:hAnsi="Source Sans Pro Light" w:cs="Times New Roman"/>
      <w:sz w:val="20"/>
      <w:szCs w:val="20"/>
      <w:lang w:val="nl-NL"/>
    </w:rPr>
  </w:style>
  <w:style w:type="paragraph" w:customStyle="1" w:styleId="KopjeJacq2">
    <w:name w:val="Kopje Jacq 2"/>
    <w:basedOn w:val="Standaard"/>
    <w:link w:val="KopjeJacq2Char"/>
    <w:qFormat/>
    <w:rsid w:val="00FD5AB5"/>
    <w:pPr>
      <w:spacing w:line="26" w:lineRule="atLeast"/>
    </w:pPr>
    <w:rPr>
      <w:rFonts w:ascii="Source Sans Pro Light" w:hAnsi="Source Sans Pro Light"/>
      <w:i/>
      <w:sz w:val="20"/>
      <w:szCs w:val="20"/>
      <w:lang w:val="nl-NL"/>
    </w:rPr>
  </w:style>
  <w:style w:type="character" w:customStyle="1" w:styleId="KopjeJacq2Char">
    <w:name w:val="Kopje Jacq 2 Char"/>
    <w:basedOn w:val="Standaardalinea-lettertype"/>
    <w:link w:val="KopjeJacq2"/>
    <w:rsid w:val="00FD5AB5"/>
    <w:rPr>
      <w:rFonts w:ascii="Source Sans Pro Light" w:eastAsia="Calibri" w:hAnsi="Source Sans Pro Light" w:cs="Times New Roman"/>
      <w:i/>
      <w:sz w:val="20"/>
      <w:szCs w:val="20"/>
      <w:lang w:val="nl-NL"/>
    </w:rPr>
  </w:style>
  <w:style w:type="character" w:customStyle="1" w:styleId="fontstyle01">
    <w:name w:val="fontstyle01"/>
    <w:basedOn w:val="Standaardalinea-lettertype"/>
    <w:rsid w:val="00FD5AB5"/>
    <w:rPr>
      <w:rFonts w:ascii="Calibri" w:hAnsi="Calibri" w:cs="Calibri" w:hint="default"/>
      <w:b w:val="0"/>
      <w:bCs w:val="0"/>
      <w:i w:val="0"/>
      <w:iCs w:val="0"/>
      <w:color w:val="000000"/>
      <w:sz w:val="20"/>
      <w:szCs w:val="20"/>
    </w:rPr>
  </w:style>
  <w:style w:type="paragraph" w:styleId="Lijstalinea">
    <w:name w:val="List Paragraph"/>
    <w:basedOn w:val="Standaard"/>
    <w:uiPriority w:val="34"/>
    <w:qFormat/>
    <w:rsid w:val="00FD5AB5"/>
    <w:pPr>
      <w:spacing w:after="160" w:line="259" w:lineRule="auto"/>
      <w:ind w:left="720"/>
      <w:contextualSpacing/>
    </w:pPr>
    <w:rPr>
      <w:rFonts w:asciiTheme="minorHAnsi" w:eastAsiaTheme="minorHAnsi" w:hAnsiTheme="minorHAnsi" w:cstheme="minorBidi"/>
      <w:lang w:val="nl-NL"/>
    </w:rPr>
  </w:style>
  <w:style w:type="paragraph" w:styleId="Ballontekst">
    <w:name w:val="Balloon Text"/>
    <w:basedOn w:val="Standaard"/>
    <w:link w:val="BallontekstChar"/>
    <w:uiPriority w:val="99"/>
    <w:semiHidden/>
    <w:unhideWhenUsed/>
    <w:rsid w:val="00B6209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2090"/>
    <w:rPr>
      <w:rFonts w:ascii="Segoe UI" w:eastAsia="Calibri" w:hAnsi="Segoe UI" w:cs="Segoe UI"/>
      <w:sz w:val="18"/>
      <w:szCs w:val="18"/>
      <w:lang w:val="en-GB"/>
    </w:rPr>
  </w:style>
  <w:style w:type="character" w:styleId="Verwijzingopmerking">
    <w:name w:val="annotation reference"/>
    <w:basedOn w:val="Standaardalinea-lettertype"/>
    <w:uiPriority w:val="99"/>
    <w:semiHidden/>
    <w:unhideWhenUsed/>
    <w:rsid w:val="004B161D"/>
    <w:rPr>
      <w:sz w:val="16"/>
      <w:szCs w:val="16"/>
    </w:rPr>
  </w:style>
  <w:style w:type="paragraph" w:styleId="Tekstopmerking">
    <w:name w:val="annotation text"/>
    <w:basedOn w:val="Standaard"/>
    <w:link w:val="TekstopmerkingChar"/>
    <w:uiPriority w:val="99"/>
    <w:semiHidden/>
    <w:unhideWhenUsed/>
    <w:rsid w:val="004B161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161D"/>
    <w:rPr>
      <w:rFonts w:ascii="Calibri" w:eastAsia="Calibri" w:hAnsi="Calibri"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4B161D"/>
    <w:rPr>
      <w:b/>
      <w:bCs/>
    </w:rPr>
  </w:style>
  <w:style w:type="character" w:customStyle="1" w:styleId="OnderwerpvanopmerkingChar">
    <w:name w:val="Onderwerp van opmerking Char"/>
    <w:basedOn w:val="TekstopmerkingChar"/>
    <w:link w:val="Onderwerpvanopmerking"/>
    <w:uiPriority w:val="99"/>
    <w:semiHidden/>
    <w:rsid w:val="004B161D"/>
    <w:rPr>
      <w:rFonts w:ascii="Calibri" w:eastAsia="Calibri" w:hAnsi="Calibri" w:cs="Times New Roman"/>
      <w:b/>
      <w:bCs/>
      <w:sz w:val="20"/>
      <w:szCs w:val="20"/>
      <w:lang w:val="en-GB"/>
    </w:rPr>
  </w:style>
  <w:style w:type="paragraph" w:styleId="Koptekst">
    <w:name w:val="header"/>
    <w:basedOn w:val="Standaard"/>
    <w:link w:val="KoptekstChar"/>
    <w:uiPriority w:val="99"/>
    <w:unhideWhenUsed/>
    <w:rsid w:val="00AE11BE"/>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AE11BE"/>
    <w:rPr>
      <w:rFonts w:ascii="Calibri" w:eastAsia="Calibri" w:hAnsi="Calibri" w:cs="Times New Roman"/>
      <w:lang w:val="en-GB"/>
    </w:rPr>
  </w:style>
  <w:style w:type="paragraph" w:styleId="Voettekst">
    <w:name w:val="footer"/>
    <w:basedOn w:val="Standaard"/>
    <w:link w:val="VoettekstChar"/>
    <w:uiPriority w:val="99"/>
    <w:unhideWhenUsed/>
    <w:rsid w:val="00AE11BE"/>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AE11BE"/>
    <w:rPr>
      <w:rFonts w:ascii="Calibri" w:eastAsia="Calibri" w:hAnsi="Calibri" w:cs="Times New Roman"/>
      <w:lang w:val="en-GB"/>
    </w:rPr>
  </w:style>
  <w:style w:type="character" w:customStyle="1" w:styleId="gnkrckgcgsb">
    <w:name w:val="gnkrckgcgsb"/>
    <w:basedOn w:val="Standaardalinea-lettertype"/>
    <w:rsid w:val="006B4A48"/>
  </w:style>
  <w:style w:type="table" w:styleId="Tabelraster">
    <w:name w:val="Table Grid"/>
    <w:basedOn w:val="Standaardtabel"/>
    <w:uiPriority w:val="39"/>
    <w:rsid w:val="00014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3579">
      <w:bodyDiv w:val="1"/>
      <w:marLeft w:val="0"/>
      <w:marRight w:val="0"/>
      <w:marTop w:val="0"/>
      <w:marBottom w:val="0"/>
      <w:divBdr>
        <w:top w:val="none" w:sz="0" w:space="0" w:color="auto"/>
        <w:left w:val="none" w:sz="0" w:space="0" w:color="auto"/>
        <w:bottom w:val="none" w:sz="0" w:space="0" w:color="auto"/>
        <w:right w:val="none" w:sz="0" w:space="0" w:color="auto"/>
      </w:divBdr>
    </w:div>
    <w:div w:id="226187680">
      <w:bodyDiv w:val="1"/>
      <w:marLeft w:val="0"/>
      <w:marRight w:val="0"/>
      <w:marTop w:val="0"/>
      <w:marBottom w:val="0"/>
      <w:divBdr>
        <w:top w:val="none" w:sz="0" w:space="0" w:color="auto"/>
        <w:left w:val="none" w:sz="0" w:space="0" w:color="auto"/>
        <w:bottom w:val="none" w:sz="0" w:space="0" w:color="auto"/>
        <w:right w:val="none" w:sz="0" w:space="0" w:color="auto"/>
      </w:divBdr>
    </w:div>
    <w:div w:id="755058374">
      <w:bodyDiv w:val="1"/>
      <w:marLeft w:val="0"/>
      <w:marRight w:val="0"/>
      <w:marTop w:val="0"/>
      <w:marBottom w:val="0"/>
      <w:divBdr>
        <w:top w:val="none" w:sz="0" w:space="0" w:color="auto"/>
        <w:left w:val="none" w:sz="0" w:space="0" w:color="auto"/>
        <w:bottom w:val="none" w:sz="0" w:space="0" w:color="auto"/>
        <w:right w:val="none" w:sz="0" w:space="0" w:color="auto"/>
      </w:divBdr>
    </w:div>
    <w:div w:id="934020472">
      <w:bodyDiv w:val="1"/>
      <w:marLeft w:val="0"/>
      <w:marRight w:val="0"/>
      <w:marTop w:val="0"/>
      <w:marBottom w:val="0"/>
      <w:divBdr>
        <w:top w:val="none" w:sz="0" w:space="0" w:color="auto"/>
        <w:left w:val="none" w:sz="0" w:space="0" w:color="auto"/>
        <w:bottom w:val="none" w:sz="0" w:space="0" w:color="auto"/>
        <w:right w:val="none" w:sz="0" w:space="0" w:color="auto"/>
      </w:divBdr>
    </w:div>
    <w:div w:id="1131023609">
      <w:bodyDiv w:val="1"/>
      <w:marLeft w:val="0"/>
      <w:marRight w:val="0"/>
      <w:marTop w:val="0"/>
      <w:marBottom w:val="0"/>
      <w:divBdr>
        <w:top w:val="none" w:sz="0" w:space="0" w:color="auto"/>
        <w:left w:val="none" w:sz="0" w:space="0" w:color="auto"/>
        <w:bottom w:val="none" w:sz="0" w:space="0" w:color="auto"/>
        <w:right w:val="none" w:sz="0" w:space="0" w:color="auto"/>
      </w:divBdr>
    </w:div>
    <w:div w:id="1199510030">
      <w:bodyDiv w:val="1"/>
      <w:marLeft w:val="0"/>
      <w:marRight w:val="0"/>
      <w:marTop w:val="0"/>
      <w:marBottom w:val="0"/>
      <w:divBdr>
        <w:top w:val="none" w:sz="0" w:space="0" w:color="auto"/>
        <w:left w:val="none" w:sz="0" w:space="0" w:color="auto"/>
        <w:bottom w:val="none" w:sz="0" w:space="0" w:color="auto"/>
        <w:right w:val="none" w:sz="0" w:space="0" w:color="auto"/>
      </w:divBdr>
    </w:div>
    <w:div w:id="1480341559">
      <w:bodyDiv w:val="1"/>
      <w:marLeft w:val="0"/>
      <w:marRight w:val="0"/>
      <w:marTop w:val="0"/>
      <w:marBottom w:val="0"/>
      <w:divBdr>
        <w:top w:val="none" w:sz="0" w:space="0" w:color="auto"/>
        <w:left w:val="none" w:sz="0" w:space="0" w:color="auto"/>
        <w:bottom w:val="none" w:sz="0" w:space="0" w:color="auto"/>
        <w:right w:val="none" w:sz="0" w:space="0" w:color="auto"/>
      </w:divBdr>
      <w:divsChild>
        <w:div w:id="413553259">
          <w:marLeft w:val="0"/>
          <w:marRight w:val="0"/>
          <w:marTop w:val="0"/>
          <w:marBottom w:val="0"/>
          <w:divBdr>
            <w:top w:val="none" w:sz="0" w:space="0" w:color="auto"/>
            <w:left w:val="none" w:sz="0" w:space="0" w:color="auto"/>
            <w:bottom w:val="none" w:sz="0" w:space="0" w:color="auto"/>
            <w:right w:val="none" w:sz="0" w:space="0" w:color="auto"/>
          </w:divBdr>
          <w:divsChild>
            <w:div w:id="331564684">
              <w:marLeft w:val="0"/>
              <w:marRight w:val="0"/>
              <w:marTop w:val="0"/>
              <w:marBottom w:val="0"/>
              <w:divBdr>
                <w:top w:val="none" w:sz="0" w:space="0" w:color="auto"/>
                <w:left w:val="none" w:sz="0" w:space="0" w:color="auto"/>
                <w:bottom w:val="none" w:sz="0" w:space="0" w:color="auto"/>
                <w:right w:val="none" w:sz="0" w:space="0" w:color="auto"/>
              </w:divBdr>
            </w:div>
          </w:divsChild>
        </w:div>
        <w:div w:id="1864173462">
          <w:marLeft w:val="0"/>
          <w:marRight w:val="0"/>
          <w:marTop w:val="0"/>
          <w:marBottom w:val="0"/>
          <w:divBdr>
            <w:top w:val="none" w:sz="0" w:space="0" w:color="auto"/>
            <w:left w:val="none" w:sz="0" w:space="0" w:color="auto"/>
            <w:bottom w:val="none" w:sz="0" w:space="0" w:color="auto"/>
            <w:right w:val="none" w:sz="0" w:space="0" w:color="auto"/>
          </w:divBdr>
        </w:div>
        <w:div w:id="2136677464">
          <w:marLeft w:val="0"/>
          <w:marRight w:val="0"/>
          <w:marTop w:val="0"/>
          <w:marBottom w:val="0"/>
          <w:divBdr>
            <w:top w:val="none" w:sz="0" w:space="0" w:color="auto"/>
            <w:left w:val="none" w:sz="0" w:space="0" w:color="auto"/>
            <w:bottom w:val="none" w:sz="0" w:space="0" w:color="auto"/>
            <w:right w:val="none" w:sz="0" w:space="0" w:color="auto"/>
          </w:divBdr>
        </w:div>
        <w:div w:id="1677615041">
          <w:marLeft w:val="0"/>
          <w:marRight w:val="0"/>
          <w:marTop w:val="0"/>
          <w:marBottom w:val="0"/>
          <w:divBdr>
            <w:top w:val="none" w:sz="0" w:space="0" w:color="auto"/>
            <w:left w:val="none" w:sz="0" w:space="0" w:color="auto"/>
            <w:bottom w:val="none" w:sz="0" w:space="0" w:color="auto"/>
            <w:right w:val="none" w:sz="0" w:space="0" w:color="auto"/>
          </w:divBdr>
        </w:div>
        <w:div w:id="1124009468">
          <w:marLeft w:val="0"/>
          <w:marRight w:val="0"/>
          <w:marTop w:val="0"/>
          <w:marBottom w:val="0"/>
          <w:divBdr>
            <w:top w:val="none" w:sz="0" w:space="0" w:color="auto"/>
            <w:left w:val="none" w:sz="0" w:space="0" w:color="auto"/>
            <w:bottom w:val="none" w:sz="0" w:space="0" w:color="auto"/>
            <w:right w:val="none" w:sz="0" w:space="0" w:color="auto"/>
          </w:divBdr>
          <w:divsChild>
            <w:div w:id="281351324">
              <w:marLeft w:val="0"/>
              <w:marRight w:val="0"/>
              <w:marTop w:val="0"/>
              <w:marBottom w:val="0"/>
              <w:divBdr>
                <w:top w:val="none" w:sz="0" w:space="0" w:color="auto"/>
                <w:left w:val="none" w:sz="0" w:space="0" w:color="auto"/>
                <w:bottom w:val="none" w:sz="0" w:space="0" w:color="auto"/>
                <w:right w:val="none" w:sz="0" w:space="0" w:color="auto"/>
              </w:divBdr>
            </w:div>
          </w:divsChild>
        </w:div>
        <w:div w:id="1601377711">
          <w:marLeft w:val="0"/>
          <w:marRight w:val="0"/>
          <w:marTop w:val="0"/>
          <w:marBottom w:val="0"/>
          <w:divBdr>
            <w:top w:val="none" w:sz="0" w:space="0" w:color="auto"/>
            <w:left w:val="none" w:sz="0" w:space="0" w:color="auto"/>
            <w:bottom w:val="none" w:sz="0" w:space="0" w:color="auto"/>
            <w:right w:val="none" w:sz="0" w:space="0" w:color="auto"/>
          </w:divBdr>
          <w:divsChild>
            <w:div w:id="223221911">
              <w:marLeft w:val="0"/>
              <w:marRight w:val="0"/>
              <w:marTop w:val="0"/>
              <w:marBottom w:val="0"/>
              <w:divBdr>
                <w:top w:val="none" w:sz="0" w:space="0" w:color="auto"/>
                <w:left w:val="none" w:sz="0" w:space="0" w:color="auto"/>
                <w:bottom w:val="none" w:sz="0" w:space="0" w:color="auto"/>
                <w:right w:val="none" w:sz="0" w:space="0" w:color="auto"/>
              </w:divBdr>
            </w:div>
          </w:divsChild>
        </w:div>
        <w:div w:id="1945923051">
          <w:marLeft w:val="0"/>
          <w:marRight w:val="0"/>
          <w:marTop w:val="0"/>
          <w:marBottom w:val="0"/>
          <w:divBdr>
            <w:top w:val="none" w:sz="0" w:space="0" w:color="auto"/>
            <w:left w:val="none" w:sz="0" w:space="0" w:color="auto"/>
            <w:bottom w:val="none" w:sz="0" w:space="0" w:color="auto"/>
            <w:right w:val="none" w:sz="0" w:space="0" w:color="auto"/>
          </w:divBdr>
        </w:div>
        <w:div w:id="1819682574">
          <w:marLeft w:val="0"/>
          <w:marRight w:val="0"/>
          <w:marTop w:val="0"/>
          <w:marBottom w:val="0"/>
          <w:divBdr>
            <w:top w:val="none" w:sz="0" w:space="0" w:color="auto"/>
            <w:left w:val="none" w:sz="0" w:space="0" w:color="auto"/>
            <w:bottom w:val="none" w:sz="0" w:space="0" w:color="auto"/>
            <w:right w:val="none" w:sz="0" w:space="0" w:color="auto"/>
          </w:divBdr>
        </w:div>
        <w:div w:id="1279215704">
          <w:marLeft w:val="0"/>
          <w:marRight w:val="0"/>
          <w:marTop w:val="0"/>
          <w:marBottom w:val="0"/>
          <w:divBdr>
            <w:top w:val="none" w:sz="0" w:space="0" w:color="auto"/>
            <w:left w:val="none" w:sz="0" w:space="0" w:color="auto"/>
            <w:bottom w:val="none" w:sz="0" w:space="0" w:color="auto"/>
            <w:right w:val="none" w:sz="0" w:space="0" w:color="auto"/>
          </w:divBdr>
        </w:div>
        <w:div w:id="276373707">
          <w:marLeft w:val="0"/>
          <w:marRight w:val="0"/>
          <w:marTop w:val="0"/>
          <w:marBottom w:val="0"/>
          <w:divBdr>
            <w:top w:val="none" w:sz="0" w:space="0" w:color="auto"/>
            <w:left w:val="none" w:sz="0" w:space="0" w:color="auto"/>
            <w:bottom w:val="none" w:sz="0" w:space="0" w:color="auto"/>
            <w:right w:val="none" w:sz="0" w:space="0" w:color="auto"/>
          </w:divBdr>
          <w:divsChild>
            <w:div w:id="1651791248">
              <w:marLeft w:val="0"/>
              <w:marRight w:val="0"/>
              <w:marTop w:val="0"/>
              <w:marBottom w:val="0"/>
              <w:divBdr>
                <w:top w:val="none" w:sz="0" w:space="0" w:color="auto"/>
                <w:left w:val="none" w:sz="0" w:space="0" w:color="auto"/>
                <w:bottom w:val="none" w:sz="0" w:space="0" w:color="auto"/>
                <w:right w:val="none" w:sz="0" w:space="0" w:color="auto"/>
              </w:divBdr>
            </w:div>
          </w:divsChild>
        </w:div>
        <w:div w:id="1644047306">
          <w:marLeft w:val="0"/>
          <w:marRight w:val="0"/>
          <w:marTop w:val="0"/>
          <w:marBottom w:val="0"/>
          <w:divBdr>
            <w:top w:val="none" w:sz="0" w:space="0" w:color="auto"/>
            <w:left w:val="none" w:sz="0" w:space="0" w:color="auto"/>
            <w:bottom w:val="none" w:sz="0" w:space="0" w:color="auto"/>
            <w:right w:val="none" w:sz="0" w:space="0" w:color="auto"/>
          </w:divBdr>
          <w:divsChild>
            <w:div w:id="261426429">
              <w:marLeft w:val="0"/>
              <w:marRight w:val="0"/>
              <w:marTop w:val="0"/>
              <w:marBottom w:val="0"/>
              <w:divBdr>
                <w:top w:val="none" w:sz="0" w:space="0" w:color="auto"/>
                <w:left w:val="none" w:sz="0" w:space="0" w:color="auto"/>
                <w:bottom w:val="none" w:sz="0" w:space="0" w:color="auto"/>
                <w:right w:val="none" w:sz="0" w:space="0" w:color="auto"/>
              </w:divBdr>
            </w:div>
          </w:divsChild>
        </w:div>
        <w:div w:id="1761366049">
          <w:marLeft w:val="0"/>
          <w:marRight w:val="0"/>
          <w:marTop w:val="0"/>
          <w:marBottom w:val="0"/>
          <w:divBdr>
            <w:top w:val="none" w:sz="0" w:space="0" w:color="auto"/>
            <w:left w:val="none" w:sz="0" w:space="0" w:color="auto"/>
            <w:bottom w:val="none" w:sz="0" w:space="0" w:color="auto"/>
            <w:right w:val="none" w:sz="0" w:space="0" w:color="auto"/>
          </w:divBdr>
        </w:div>
        <w:div w:id="673386506">
          <w:marLeft w:val="0"/>
          <w:marRight w:val="0"/>
          <w:marTop w:val="0"/>
          <w:marBottom w:val="0"/>
          <w:divBdr>
            <w:top w:val="none" w:sz="0" w:space="0" w:color="auto"/>
            <w:left w:val="none" w:sz="0" w:space="0" w:color="auto"/>
            <w:bottom w:val="none" w:sz="0" w:space="0" w:color="auto"/>
            <w:right w:val="none" w:sz="0" w:space="0" w:color="auto"/>
          </w:divBdr>
        </w:div>
        <w:div w:id="1775857770">
          <w:marLeft w:val="0"/>
          <w:marRight w:val="0"/>
          <w:marTop w:val="0"/>
          <w:marBottom w:val="0"/>
          <w:divBdr>
            <w:top w:val="none" w:sz="0" w:space="0" w:color="auto"/>
            <w:left w:val="none" w:sz="0" w:space="0" w:color="auto"/>
            <w:bottom w:val="none" w:sz="0" w:space="0" w:color="auto"/>
            <w:right w:val="none" w:sz="0" w:space="0" w:color="auto"/>
          </w:divBdr>
        </w:div>
        <w:div w:id="604120531">
          <w:marLeft w:val="0"/>
          <w:marRight w:val="0"/>
          <w:marTop w:val="0"/>
          <w:marBottom w:val="0"/>
          <w:divBdr>
            <w:top w:val="none" w:sz="0" w:space="0" w:color="auto"/>
            <w:left w:val="none" w:sz="0" w:space="0" w:color="auto"/>
            <w:bottom w:val="none" w:sz="0" w:space="0" w:color="auto"/>
            <w:right w:val="none" w:sz="0" w:space="0" w:color="auto"/>
          </w:divBdr>
          <w:divsChild>
            <w:div w:id="1258099691">
              <w:marLeft w:val="0"/>
              <w:marRight w:val="0"/>
              <w:marTop w:val="0"/>
              <w:marBottom w:val="0"/>
              <w:divBdr>
                <w:top w:val="none" w:sz="0" w:space="0" w:color="auto"/>
                <w:left w:val="none" w:sz="0" w:space="0" w:color="auto"/>
                <w:bottom w:val="none" w:sz="0" w:space="0" w:color="auto"/>
                <w:right w:val="none" w:sz="0" w:space="0" w:color="auto"/>
              </w:divBdr>
            </w:div>
          </w:divsChild>
        </w:div>
        <w:div w:id="420490051">
          <w:marLeft w:val="0"/>
          <w:marRight w:val="0"/>
          <w:marTop w:val="0"/>
          <w:marBottom w:val="0"/>
          <w:divBdr>
            <w:top w:val="none" w:sz="0" w:space="0" w:color="auto"/>
            <w:left w:val="none" w:sz="0" w:space="0" w:color="auto"/>
            <w:bottom w:val="none" w:sz="0" w:space="0" w:color="auto"/>
            <w:right w:val="none" w:sz="0" w:space="0" w:color="auto"/>
          </w:divBdr>
          <w:divsChild>
            <w:div w:id="878862603">
              <w:marLeft w:val="0"/>
              <w:marRight w:val="0"/>
              <w:marTop w:val="0"/>
              <w:marBottom w:val="0"/>
              <w:divBdr>
                <w:top w:val="none" w:sz="0" w:space="0" w:color="auto"/>
                <w:left w:val="none" w:sz="0" w:space="0" w:color="auto"/>
                <w:bottom w:val="none" w:sz="0" w:space="0" w:color="auto"/>
                <w:right w:val="none" w:sz="0" w:space="0" w:color="auto"/>
              </w:divBdr>
            </w:div>
          </w:divsChild>
        </w:div>
        <w:div w:id="1013191218">
          <w:marLeft w:val="0"/>
          <w:marRight w:val="0"/>
          <w:marTop w:val="0"/>
          <w:marBottom w:val="0"/>
          <w:divBdr>
            <w:top w:val="none" w:sz="0" w:space="0" w:color="auto"/>
            <w:left w:val="none" w:sz="0" w:space="0" w:color="auto"/>
            <w:bottom w:val="none" w:sz="0" w:space="0" w:color="auto"/>
            <w:right w:val="none" w:sz="0" w:space="0" w:color="auto"/>
          </w:divBdr>
        </w:div>
        <w:div w:id="88820741">
          <w:marLeft w:val="0"/>
          <w:marRight w:val="0"/>
          <w:marTop w:val="0"/>
          <w:marBottom w:val="0"/>
          <w:divBdr>
            <w:top w:val="none" w:sz="0" w:space="0" w:color="auto"/>
            <w:left w:val="none" w:sz="0" w:space="0" w:color="auto"/>
            <w:bottom w:val="none" w:sz="0" w:space="0" w:color="auto"/>
            <w:right w:val="none" w:sz="0" w:space="0" w:color="auto"/>
          </w:divBdr>
        </w:div>
        <w:div w:id="1865362529">
          <w:marLeft w:val="0"/>
          <w:marRight w:val="0"/>
          <w:marTop w:val="0"/>
          <w:marBottom w:val="0"/>
          <w:divBdr>
            <w:top w:val="none" w:sz="0" w:space="0" w:color="auto"/>
            <w:left w:val="none" w:sz="0" w:space="0" w:color="auto"/>
            <w:bottom w:val="none" w:sz="0" w:space="0" w:color="auto"/>
            <w:right w:val="none" w:sz="0" w:space="0" w:color="auto"/>
          </w:divBdr>
        </w:div>
        <w:div w:id="1280382087">
          <w:marLeft w:val="0"/>
          <w:marRight w:val="0"/>
          <w:marTop w:val="0"/>
          <w:marBottom w:val="0"/>
          <w:divBdr>
            <w:top w:val="none" w:sz="0" w:space="0" w:color="auto"/>
            <w:left w:val="none" w:sz="0" w:space="0" w:color="auto"/>
            <w:bottom w:val="none" w:sz="0" w:space="0" w:color="auto"/>
            <w:right w:val="none" w:sz="0" w:space="0" w:color="auto"/>
          </w:divBdr>
          <w:divsChild>
            <w:div w:id="358091652">
              <w:marLeft w:val="0"/>
              <w:marRight w:val="0"/>
              <w:marTop w:val="0"/>
              <w:marBottom w:val="0"/>
              <w:divBdr>
                <w:top w:val="none" w:sz="0" w:space="0" w:color="auto"/>
                <w:left w:val="none" w:sz="0" w:space="0" w:color="auto"/>
                <w:bottom w:val="none" w:sz="0" w:space="0" w:color="auto"/>
                <w:right w:val="none" w:sz="0" w:space="0" w:color="auto"/>
              </w:divBdr>
            </w:div>
          </w:divsChild>
        </w:div>
        <w:div w:id="1087384361">
          <w:marLeft w:val="0"/>
          <w:marRight w:val="0"/>
          <w:marTop w:val="0"/>
          <w:marBottom w:val="0"/>
          <w:divBdr>
            <w:top w:val="none" w:sz="0" w:space="0" w:color="auto"/>
            <w:left w:val="none" w:sz="0" w:space="0" w:color="auto"/>
            <w:bottom w:val="none" w:sz="0" w:space="0" w:color="auto"/>
            <w:right w:val="none" w:sz="0" w:space="0" w:color="auto"/>
          </w:divBdr>
          <w:divsChild>
            <w:div w:id="101270488">
              <w:marLeft w:val="0"/>
              <w:marRight w:val="0"/>
              <w:marTop w:val="0"/>
              <w:marBottom w:val="0"/>
              <w:divBdr>
                <w:top w:val="none" w:sz="0" w:space="0" w:color="auto"/>
                <w:left w:val="none" w:sz="0" w:space="0" w:color="auto"/>
                <w:bottom w:val="none" w:sz="0" w:space="0" w:color="auto"/>
                <w:right w:val="none" w:sz="0" w:space="0" w:color="auto"/>
              </w:divBdr>
            </w:div>
          </w:divsChild>
        </w:div>
        <w:div w:id="1236205881">
          <w:marLeft w:val="0"/>
          <w:marRight w:val="0"/>
          <w:marTop w:val="0"/>
          <w:marBottom w:val="0"/>
          <w:divBdr>
            <w:top w:val="none" w:sz="0" w:space="0" w:color="auto"/>
            <w:left w:val="none" w:sz="0" w:space="0" w:color="auto"/>
            <w:bottom w:val="none" w:sz="0" w:space="0" w:color="auto"/>
            <w:right w:val="none" w:sz="0" w:space="0" w:color="auto"/>
          </w:divBdr>
        </w:div>
        <w:div w:id="1822892915">
          <w:marLeft w:val="0"/>
          <w:marRight w:val="0"/>
          <w:marTop w:val="0"/>
          <w:marBottom w:val="0"/>
          <w:divBdr>
            <w:top w:val="none" w:sz="0" w:space="0" w:color="auto"/>
            <w:left w:val="none" w:sz="0" w:space="0" w:color="auto"/>
            <w:bottom w:val="none" w:sz="0" w:space="0" w:color="auto"/>
            <w:right w:val="none" w:sz="0" w:space="0" w:color="auto"/>
          </w:divBdr>
        </w:div>
        <w:div w:id="2143309209">
          <w:marLeft w:val="0"/>
          <w:marRight w:val="0"/>
          <w:marTop w:val="0"/>
          <w:marBottom w:val="0"/>
          <w:divBdr>
            <w:top w:val="none" w:sz="0" w:space="0" w:color="auto"/>
            <w:left w:val="none" w:sz="0" w:space="0" w:color="auto"/>
            <w:bottom w:val="none" w:sz="0" w:space="0" w:color="auto"/>
            <w:right w:val="none" w:sz="0" w:space="0" w:color="auto"/>
          </w:divBdr>
        </w:div>
        <w:div w:id="890532908">
          <w:marLeft w:val="0"/>
          <w:marRight w:val="0"/>
          <w:marTop w:val="0"/>
          <w:marBottom w:val="0"/>
          <w:divBdr>
            <w:top w:val="none" w:sz="0" w:space="0" w:color="auto"/>
            <w:left w:val="none" w:sz="0" w:space="0" w:color="auto"/>
            <w:bottom w:val="none" w:sz="0" w:space="0" w:color="auto"/>
            <w:right w:val="none" w:sz="0" w:space="0" w:color="auto"/>
          </w:divBdr>
          <w:divsChild>
            <w:div w:id="46539973">
              <w:marLeft w:val="0"/>
              <w:marRight w:val="0"/>
              <w:marTop w:val="0"/>
              <w:marBottom w:val="0"/>
              <w:divBdr>
                <w:top w:val="none" w:sz="0" w:space="0" w:color="auto"/>
                <w:left w:val="none" w:sz="0" w:space="0" w:color="auto"/>
                <w:bottom w:val="none" w:sz="0" w:space="0" w:color="auto"/>
                <w:right w:val="none" w:sz="0" w:space="0" w:color="auto"/>
              </w:divBdr>
            </w:div>
          </w:divsChild>
        </w:div>
        <w:div w:id="1490557703">
          <w:marLeft w:val="0"/>
          <w:marRight w:val="0"/>
          <w:marTop w:val="0"/>
          <w:marBottom w:val="0"/>
          <w:divBdr>
            <w:top w:val="none" w:sz="0" w:space="0" w:color="auto"/>
            <w:left w:val="none" w:sz="0" w:space="0" w:color="auto"/>
            <w:bottom w:val="none" w:sz="0" w:space="0" w:color="auto"/>
            <w:right w:val="none" w:sz="0" w:space="0" w:color="auto"/>
          </w:divBdr>
          <w:divsChild>
            <w:div w:id="1889410312">
              <w:marLeft w:val="0"/>
              <w:marRight w:val="0"/>
              <w:marTop w:val="0"/>
              <w:marBottom w:val="0"/>
              <w:divBdr>
                <w:top w:val="none" w:sz="0" w:space="0" w:color="auto"/>
                <w:left w:val="none" w:sz="0" w:space="0" w:color="auto"/>
                <w:bottom w:val="none" w:sz="0" w:space="0" w:color="auto"/>
                <w:right w:val="none" w:sz="0" w:space="0" w:color="auto"/>
              </w:divBdr>
            </w:div>
          </w:divsChild>
        </w:div>
        <w:div w:id="2047293736">
          <w:marLeft w:val="0"/>
          <w:marRight w:val="0"/>
          <w:marTop w:val="0"/>
          <w:marBottom w:val="0"/>
          <w:divBdr>
            <w:top w:val="none" w:sz="0" w:space="0" w:color="auto"/>
            <w:left w:val="none" w:sz="0" w:space="0" w:color="auto"/>
            <w:bottom w:val="none" w:sz="0" w:space="0" w:color="auto"/>
            <w:right w:val="none" w:sz="0" w:space="0" w:color="auto"/>
          </w:divBdr>
        </w:div>
        <w:div w:id="1545674427">
          <w:marLeft w:val="0"/>
          <w:marRight w:val="0"/>
          <w:marTop w:val="0"/>
          <w:marBottom w:val="0"/>
          <w:divBdr>
            <w:top w:val="none" w:sz="0" w:space="0" w:color="auto"/>
            <w:left w:val="none" w:sz="0" w:space="0" w:color="auto"/>
            <w:bottom w:val="none" w:sz="0" w:space="0" w:color="auto"/>
            <w:right w:val="none" w:sz="0" w:space="0" w:color="auto"/>
          </w:divBdr>
        </w:div>
        <w:div w:id="2049254915">
          <w:marLeft w:val="0"/>
          <w:marRight w:val="0"/>
          <w:marTop w:val="0"/>
          <w:marBottom w:val="0"/>
          <w:divBdr>
            <w:top w:val="none" w:sz="0" w:space="0" w:color="auto"/>
            <w:left w:val="none" w:sz="0" w:space="0" w:color="auto"/>
            <w:bottom w:val="none" w:sz="0" w:space="0" w:color="auto"/>
            <w:right w:val="none" w:sz="0" w:space="0" w:color="auto"/>
          </w:divBdr>
        </w:div>
        <w:div w:id="1638993561">
          <w:marLeft w:val="0"/>
          <w:marRight w:val="0"/>
          <w:marTop w:val="0"/>
          <w:marBottom w:val="0"/>
          <w:divBdr>
            <w:top w:val="none" w:sz="0" w:space="0" w:color="auto"/>
            <w:left w:val="none" w:sz="0" w:space="0" w:color="auto"/>
            <w:bottom w:val="none" w:sz="0" w:space="0" w:color="auto"/>
            <w:right w:val="none" w:sz="0" w:space="0" w:color="auto"/>
          </w:divBdr>
          <w:divsChild>
            <w:div w:id="1649745771">
              <w:marLeft w:val="0"/>
              <w:marRight w:val="0"/>
              <w:marTop w:val="0"/>
              <w:marBottom w:val="0"/>
              <w:divBdr>
                <w:top w:val="none" w:sz="0" w:space="0" w:color="auto"/>
                <w:left w:val="none" w:sz="0" w:space="0" w:color="auto"/>
                <w:bottom w:val="none" w:sz="0" w:space="0" w:color="auto"/>
                <w:right w:val="none" w:sz="0" w:space="0" w:color="auto"/>
              </w:divBdr>
            </w:div>
          </w:divsChild>
        </w:div>
        <w:div w:id="64181014">
          <w:marLeft w:val="0"/>
          <w:marRight w:val="0"/>
          <w:marTop w:val="0"/>
          <w:marBottom w:val="0"/>
          <w:divBdr>
            <w:top w:val="none" w:sz="0" w:space="0" w:color="auto"/>
            <w:left w:val="none" w:sz="0" w:space="0" w:color="auto"/>
            <w:bottom w:val="none" w:sz="0" w:space="0" w:color="auto"/>
            <w:right w:val="none" w:sz="0" w:space="0" w:color="auto"/>
          </w:divBdr>
          <w:divsChild>
            <w:div w:id="63453982">
              <w:marLeft w:val="0"/>
              <w:marRight w:val="0"/>
              <w:marTop w:val="0"/>
              <w:marBottom w:val="0"/>
              <w:divBdr>
                <w:top w:val="none" w:sz="0" w:space="0" w:color="auto"/>
                <w:left w:val="none" w:sz="0" w:space="0" w:color="auto"/>
                <w:bottom w:val="none" w:sz="0" w:space="0" w:color="auto"/>
                <w:right w:val="none" w:sz="0" w:space="0" w:color="auto"/>
              </w:divBdr>
            </w:div>
          </w:divsChild>
        </w:div>
        <w:div w:id="403845846">
          <w:marLeft w:val="0"/>
          <w:marRight w:val="0"/>
          <w:marTop w:val="0"/>
          <w:marBottom w:val="0"/>
          <w:divBdr>
            <w:top w:val="none" w:sz="0" w:space="0" w:color="auto"/>
            <w:left w:val="none" w:sz="0" w:space="0" w:color="auto"/>
            <w:bottom w:val="none" w:sz="0" w:space="0" w:color="auto"/>
            <w:right w:val="none" w:sz="0" w:space="0" w:color="auto"/>
          </w:divBdr>
        </w:div>
        <w:div w:id="1422141803">
          <w:marLeft w:val="0"/>
          <w:marRight w:val="0"/>
          <w:marTop w:val="0"/>
          <w:marBottom w:val="0"/>
          <w:divBdr>
            <w:top w:val="none" w:sz="0" w:space="0" w:color="auto"/>
            <w:left w:val="none" w:sz="0" w:space="0" w:color="auto"/>
            <w:bottom w:val="none" w:sz="0" w:space="0" w:color="auto"/>
            <w:right w:val="none" w:sz="0" w:space="0" w:color="auto"/>
          </w:divBdr>
        </w:div>
        <w:div w:id="286394598">
          <w:marLeft w:val="0"/>
          <w:marRight w:val="0"/>
          <w:marTop w:val="0"/>
          <w:marBottom w:val="0"/>
          <w:divBdr>
            <w:top w:val="none" w:sz="0" w:space="0" w:color="auto"/>
            <w:left w:val="none" w:sz="0" w:space="0" w:color="auto"/>
            <w:bottom w:val="none" w:sz="0" w:space="0" w:color="auto"/>
            <w:right w:val="none" w:sz="0" w:space="0" w:color="auto"/>
          </w:divBdr>
        </w:div>
        <w:div w:id="2056850107">
          <w:marLeft w:val="0"/>
          <w:marRight w:val="0"/>
          <w:marTop w:val="0"/>
          <w:marBottom w:val="0"/>
          <w:divBdr>
            <w:top w:val="none" w:sz="0" w:space="0" w:color="auto"/>
            <w:left w:val="none" w:sz="0" w:space="0" w:color="auto"/>
            <w:bottom w:val="none" w:sz="0" w:space="0" w:color="auto"/>
            <w:right w:val="none" w:sz="0" w:space="0" w:color="auto"/>
          </w:divBdr>
          <w:divsChild>
            <w:div w:id="2084522870">
              <w:marLeft w:val="0"/>
              <w:marRight w:val="0"/>
              <w:marTop w:val="0"/>
              <w:marBottom w:val="0"/>
              <w:divBdr>
                <w:top w:val="none" w:sz="0" w:space="0" w:color="auto"/>
                <w:left w:val="none" w:sz="0" w:space="0" w:color="auto"/>
                <w:bottom w:val="none" w:sz="0" w:space="0" w:color="auto"/>
                <w:right w:val="none" w:sz="0" w:space="0" w:color="auto"/>
              </w:divBdr>
            </w:div>
          </w:divsChild>
        </w:div>
        <w:div w:id="1828784084">
          <w:marLeft w:val="0"/>
          <w:marRight w:val="0"/>
          <w:marTop w:val="0"/>
          <w:marBottom w:val="0"/>
          <w:divBdr>
            <w:top w:val="none" w:sz="0" w:space="0" w:color="auto"/>
            <w:left w:val="none" w:sz="0" w:space="0" w:color="auto"/>
            <w:bottom w:val="none" w:sz="0" w:space="0" w:color="auto"/>
            <w:right w:val="none" w:sz="0" w:space="0" w:color="auto"/>
          </w:divBdr>
          <w:divsChild>
            <w:div w:id="1090158060">
              <w:marLeft w:val="0"/>
              <w:marRight w:val="0"/>
              <w:marTop w:val="0"/>
              <w:marBottom w:val="0"/>
              <w:divBdr>
                <w:top w:val="none" w:sz="0" w:space="0" w:color="auto"/>
                <w:left w:val="none" w:sz="0" w:space="0" w:color="auto"/>
                <w:bottom w:val="none" w:sz="0" w:space="0" w:color="auto"/>
                <w:right w:val="none" w:sz="0" w:space="0" w:color="auto"/>
              </w:divBdr>
            </w:div>
          </w:divsChild>
        </w:div>
        <w:div w:id="1642690205">
          <w:marLeft w:val="0"/>
          <w:marRight w:val="0"/>
          <w:marTop w:val="0"/>
          <w:marBottom w:val="0"/>
          <w:divBdr>
            <w:top w:val="none" w:sz="0" w:space="0" w:color="auto"/>
            <w:left w:val="none" w:sz="0" w:space="0" w:color="auto"/>
            <w:bottom w:val="none" w:sz="0" w:space="0" w:color="auto"/>
            <w:right w:val="none" w:sz="0" w:space="0" w:color="auto"/>
          </w:divBdr>
        </w:div>
        <w:div w:id="168762508">
          <w:marLeft w:val="0"/>
          <w:marRight w:val="0"/>
          <w:marTop w:val="0"/>
          <w:marBottom w:val="0"/>
          <w:divBdr>
            <w:top w:val="none" w:sz="0" w:space="0" w:color="auto"/>
            <w:left w:val="none" w:sz="0" w:space="0" w:color="auto"/>
            <w:bottom w:val="none" w:sz="0" w:space="0" w:color="auto"/>
            <w:right w:val="none" w:sz="0" w:space="0" w:color="auto"/>
          </w:divBdr>
        </w:div>
        <w:div w:id="916129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C93B0-75CF-4F3F-B285-300F20D3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25</Pages>
  <Words>9021</Words>
  <Characters>49621</Characters>
  <Application>Microsoft Office Word</Application>
  <DocSecurity>0</DocSecurity>
  <Lines>413</Lines>
  <Paragraphs>117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Haak, B.W. (Bastiaan)</dc:creator>
  <cp:keywords/>
  <dc:description/>
  <cp:lastModifiedBy>Haak, B.W. (Bastiaan)</cp:lastModifiedBy>
  <cp:revision>6</cp:revision>
  <dcterms:created xsi:type="dcterms:W3CDTF">2020-08-09T12:55:00Z</dcterms:created>
  <dcterms:modified xsi:type="dcterms:W3CDTF">2020-08-10T16:41:00Z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http://www.zotero.org/styles/brain</vt:lpwstr>
  </property>
  <property fmtid="{D5CDD505-2E9C-101B-9397-08002B2CF9AE}" pid="5" name="Mendeley Recent Style Name 1_1">
    <vt:lpwstr>Brain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http://www.zotero.org/styles/gut-microbes</vt:lpwstr>
  </property>
  <property fmtid="{D5CDD505-2E9C-101B-9397-08002B2CF9AE}" pid="9" name="Mendeley Recent Style Name 3_1">
    <vt:lpwstr>Gut Microbes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http://www.zotero.org/styles/translational-stroke-research</vt:lpwstr>
  </property>
  <property fmtid="{D5CDD505-2E9C-101B-9397-08002B2CF9AE}" pid="21" name="Mendeley Recent Style Name 9_1">
    <vt:lpwstr>Translational Stroke Research</vt:lpwstr>
  </property>
  <property fmtid="{D5CDD505-2E9C-101B-9397-08002B2CF9AE}" pid="22" name="Mendeley Document_1">
    <vt:lpwstr>True</vt:lpwstr>
  </property>
  <property fmtid="{D5CDD505-2E9C-101B-9397-08002B2CF9AE}" pid="23" name="Mendeley Unique User Id_1">
    <vt:lpwstr>b721bbbb-8dd4-3d35-9a0d-f7ab41f8cd20</vt:lpwstr>
  </property>
  <property fmtid="{D5CDD505-2E9C-101B-9397-08002B2CF9AE}" pid="24" name="Mendeley Citation Style_1">
    <vt:lpwstr>http://www.zotero.org/styles/translational-stroke-research</vt:lpwstr>
  </property>
</Properties>
</file>