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BACB7" w14:textId="334ECA95" w:rsidR="00AC56A6" w:rsidRPr="00AC56A6" w:rsidRDefault="00AC56A6">
      <w:pPr>
        <w:rPr>
          <w:rFonts w:ascii="Times New Roman" w:hAnsi="Times New Roman" w:cs="Times New Roman"/>
          <w:sz w:val="21"/>
          <w:szCs w:val="21"/>
        </w:rPr>
      </w:pPr>
      <w:r w:rsidRPr="005544BA">
        <w:rPr>
          <w:rFonts w:ascii="Times New Roman" w:hAnsi="Times New Roman" w:cs="Times New Roman"/>
          <w:sz w:val="21"/>
          <w:szCs w:val="21"/>
        </w:rPr>
        <w:t>Table S1. Baseline characteristics of included and excluded patients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7"/>
        <w:gridCol w:w="1978"/>
        <w:gridCol w:w="1985"/>
        <w:gridCol w:w="1083"/>
        <w:gridCol w:w="709"/>
      </w:tblGrid>
      <w:tr w:rsidR="00AC56A6" w:rsidRPr="00AC56A6" w14:paraId="4B545341" w14:textId="77777777" w:rsidTr="00AC56A6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8C2992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311686" w14:textId="77777777" w:rsid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 xml:space="preserve">Included </w:t>
            </w:r>
          </w:p>
          <w:p w14:paraId="60238B1F" w14:textId="40599EE2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N=954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1408EB" w14:textId="77777777" w:rsid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 xml:space="preserve">Excluded </w:t>
            </w:r>
          </w:p>
          <w:p w14:paraId="4E9D103C" w14:textId="7B39E506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N=1671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849DD1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P value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A75AD4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SMD</w:t>
            </w:r>
          </w:p>
        </w:tc>
      </w:tr>
      <w:tr w:rsidR="00AC56A6" w:rsidRPr="00AC56A6" w14:paraId="746C407D" w14:textId="77777777" w:rsidTr="00AC56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0AAF17" w14:textId="656F71FF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Age</w:t>
            </w:r>
            <w:r w:rsidRPr="005544BA">
              <w:rPr>
                <w:rFonts w:ascii="Times New Roman" w:hAnsi="Times New Roman" w:cs="Times New Roman"/>
                <w:sz w:val="21"/>
                <w:szCs w:val="21"/>
              </w:rPr>
              <w:t xml:space="preserve"> (quartile)</w:t>
            </w: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, y</w:t>
            </w:r>
          </w:p>
        </w:tc>
        <w:tc>
          <w:tcPr>
            <w:tcW w:w="0" w:type="auto"/>
            <w:vAlign w:val="center"/>
            <w:hideMark/>
          </w:tcPr>
          <w:p w14:paraId="1DEBF454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62.00 (54.00–70.00)</w:t>
            </w:r>
          </w:p>
        </w:tc>
        <w:tc>
          <w:tcPr>
            <w:tcW w:w="0" w:type="auto"/>
            <w:vAlign w:val="center"/>
            <w:hideMark/>
          </w:tcPr>
          <w:p w14:paraId="0008EE72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61.00 (53.00–68.00)</w:t>
            </w:r>
          </w:p>
        </w:tc>
        <w:tc>
          <w:tcPr>
            <w:tcW w:w="1053" w:type="dxa"/>
            <w:vAlign w:val="center"/>
            <w:hideMark/>
          </w:tcPr>
          <w:p w14:paraId="71B03A2B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0.1224</w:t>
            </w:r>
          </w:p>
        </w:tc>
        <w:tc>
          <w:tcPr>
            <w:tcW w:w="664" w:type="dxa"/>
            <w:vAlign w:val="center"/>
            <w:hideMark/>
          </w:tcPr>
          <w:p w14:paraId="10B46AA7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0.065</w:t>
            </w:r>
          </w:p>
        </w:tc>
      </w:tr>
      <w:tr w:rsidR="00AC56A6" w:rsidRPr="00AC56A6" w14:paraId="1C7BD106" w14:textId="77777777" w:rsidTr="00AC56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F2E19C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Male, n (%)</w:t>
            </w:r>
          </w:p>
        </w:tc>
        <w:tc>
          <w:tcPr>
            <w:tcW w:w="0" w:type="auto"/>
            <w:vAlign w:val="center"/>
            <w:hideMark/>
          </w:tcPr>
          <w:p w14:paraId="3BC61495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693 (72.64)</w:t>
            </w:r>
          </w:p>
        </w:tc>
        <w:tc>
          <w:tcPr>
            <w:tcW w:w="0" w:type="auto"/>
            <w:vAlign w:val="center"/>
            <w:hideMark/>
          </w:tcPr>
          <w:p w14:paraId="39107C29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1207 (72.23)</w:t>
            </w:r>
          </w:p>
        </w:tc>
        <w:tc>
          <w:tcPr>
            <w:tcW w:w="1053" w:type="dxa"/>
            <w:vAlign w:val="center"/>
            <w:hideMark/>
          </w:tcPr>
          <w:p w14:paraId="4877F72D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0.8215</w:t>
            </w:r>
          </w:p>
        </w:tc>
        <w:tc>
          <w:tcPr>
            <w:tcW w:w="664" w:type="dxa"/>
            <w:vAlign w:val="center"/>
            <w:hideMark/>
          </w:tcPr>
          <w:p w14:paraId="3D5261B9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0.009</w:t>
            </w:r>
          </w:p>
        </w:tc>
      </w:tr>
      <w:tr w:rsidR="00AC56A6" w:rsidRPr="00AC56A6" w14:paraId="733DDB6C" w14:textId="77777777" w:rsidTr="00AC56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0E8C59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Low education, n (%)</w:t>
            </w:r>
          </w:p>
        </w:tc>
        <w:tc>
          <w:tcPr>
            <w:tcW w:w="0" w:type="auto"/>
            <w:vAlign w:val="center"/>
            <w:hideMark/>
          </w:tcPr>
          <w:p w14:paraId="2A2B22E0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622 (65.20)</w:t>
            </w:r>
          </w:p>
        </w:tc>
        <w:tc>
          <w:tcPr>
            <w:tcW w:w="0" w:type="auto"/>
            <w:vAlign w:val="center"/>
            <w:hideMark/>
          </w:tcPr>
          <w:p w14:paraId="53E5BE78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1116 (66.79)</w:t>
            </w:r>
          </w:p>
        </w:tc>
        <w:tc>
          <w:tcPr>
            <w:tcW w:w="1053" w:type="dxa"/>
            <w:vAlign w:val="center"/>
            <w:hideMark/>
          </w:tcPr>
          <w:p w14:paraId="2FC8EC4B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0.4083</w:t>
            </w:r>
          </w:p>
        </w:tc>
        <w:tc>
          <w:tcPr>
            <w:tcW w:w="664" w:type="dxa"/>
            <w:vAlign w:val="center"/>
            <w:hideMark/>
          </w:tcPr>
          <w:p w14:paraId="4A1DC5E6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0.034</w:t>
            </w:r>
          </w:p>
        </w:tc>
      </w:tr>
      <w:tr w:rsidR="00AC56A6" w:rsidRPr="00AC56A6" w14:paraId="1F603D1E" w14:textId="77777777" w:rsidTr="00AC56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17BA64" w14:textId="02147EB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BMI</w:t>
            </w:r>
            <w:r w:rsidRPr="005544BA">
              <w:rPr>
                <w:rFonts w:ascii="Times New Roman" w:hAnsi="Times New Roman" w:cs="Times New Roman"/>
                <w:sz w:val="21"/>
                <w:szCs w:val="21"/>
              </w:rPr>
              <w:t xml:space="preserve"> (quartile)</w:t>
            </w:r>
          </w:p>
        </w:tc>
        <w:tc>
          <w:tcPr>
            <w:tcW w:w="0" w:type="auto"/>
            <w:vAlign w:val="center"/>
            <w:hideMark/>
          </w:tcPr>
          <w:p w14:paraId="5456676B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24.69 (22.86–26.81)</w:t>
            </w:r>
          </w:p>
        </w:tc>
        <w:tc>
          <w:tcPr>
            <w:tcW w:w="0" w:type="auto"/>
            <w:vAlign w:val="center"/>
            <w:hideMark/>
          </w:tcPr>
          <w:p w14:paraId="11CA4C97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24.91 (23.12–26.93)</w:t>
            </w:r>
          </w:p>
        </w:tc>
        <w:tc>
          <w:tcPr>
            <w:tcW w:w="1053" w:type="dxa"/>
            <w:vAlign w:val="center"/>
            <w:hideMark/>
          </w:tcPr>
          <w:p w14:paraId="18E8F2BB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0.1403</w:t>
            </w:r>
          </w:p>
        </w:tc>
        <w:tc>
          <w:tcPr>
            <w:tcW w:w="664" w:type="dxa"/>
            <w:vAlign w:val="center"/>
            <w:hideMark/>
          </w:tcPr>
          <w:p w14:paraId="3BB4BA6A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0.058</w:t>
            </w:r>
          </w:p>
        </w:tc>
      </w:tr>
      <w:tr w:rsidR="00AC56A6" w:rsidRPr="00AC56A6" w14:paraId="077E3B49" w14:textId="77777777" w:rsidTr="00AC56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155BC0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Smoking, n (%)</w:t>
            </w:r>
          </w:p>
        </w:tc>
        <w:tc>
          <w:tcPr>
            <w:tcW w:w="0" w:type="auto"/>
            <w:vAlign w:val="center"/>
            <w:hideMark/>
          </w:tcPr>
          <w:p w14:paraId="306DA2E7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332 (34.80)</w:t>
            </w:r>
          </w:p>
        </w:tc>
        <w:tc>
          <w:tcPr>
            <w:tcW w:w="0" w:type="auto"/>
            <w:vAlign w:val="center"/>
            <w:hideMark/>
          </w:tcPr>
          <w:p w14:paraId="790F3CB3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609 (36.45)</w:t>
            </w:r>
          </w:p>
        </w:tc>
        <w:tc>
          <w:tcPr>
            <w:tcW w:w="1053" w:type="dxa"/>
            <w:vAlign w:val="center"/>
            <w:hideMark/>
          </w:tcPr>
          <w:p w14:paraId="5898957D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0.3981</w:t>
            </w:r>
          </w:p>
        </w:tc>
        <w:tc>
          <w:tcPr>
            <w:tcW w:w="664" w:type="dxa"/>
            <w:vAlign w:val="center"/>
            <w:hideMark/>
          </w:tcPr>
          <w:p w14:paraId="70ABBCFD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0.034</w:t>
            </w:r>
          </w:p>
        </w:tc>
      </w:tr>
      <w:tr w:rsidR="00AC56A6" w:rsidRPr="00AC56A6" w14:paraId="58C6ABBC" w14:textId="77777777" w:rsidTr="00AC56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B51F49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Alcohol consumption, n (%)</w:t>
            </w:r>
          </w:p>
        </w:tc>
        <w:tc>
          <w:tcPr>
            <w:tcW w:w="0" w:type="auto"/>
            <w:vAlign w:val="center"/>
            <w:hideMark/>
          </w:tcPr>
          <w:p w14:paraId="0F7DFD1A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156 (16.35)</w:t>
            </w:r>
          </w:p>
        </w:tc>
        <w:tc>
          <w:tcPr>
            <w:tcW w:w="0" w:type="auto"/>
            <w:vAlign w:val="center"/>
            <w:hideMark/>
          </w:tcPr>
          <w:p w14:paraId="6F639028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269 (16.10)</w:t>
            </w:r>
          </w:p>
        </w:tc>
        <w:tc>
          <w:tcPr>
            <w:tcW w:w="1053" w:type="dxa"/>
            <w:vAlign w:val="center"/>
            <w:hideMark/>
          </w:tcPr>
          <w:p w14:paraId="599E33D5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0.8650</w:t>
            </w:r>
          </w:p>
        </w:tc>
        <w:tc>
          <w:tcPr>
            <w:tcW w:w="664" w:type="dxa"/>
            <w:vAlign w:val="center"/>
            <w:hideMark/>
          </w:tcPr>
          <w:p w14:paraId="25376266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0.007</w:t>
            </w:r>
          </w:p>
        </w:tc>
      </w:tr>
      <w:tr w:rsidR="00AC56A6" w:rsidRPr="00AC56A6" w14:paraId="5FD41548" w14:textId="77777777" w:rsidTr="00AC56A6">
        <w:trPr>
          <w:tblCellSpacing w:w="15" w:type="dxa"/>
        </w:trPr>
        <w:tc>
          <w:tcPr>
            <w:tcW w:w="0" w:type="auto"/>
            <w:vAlign w:val="center"/>
          </w:tcPr>
          <w:p w14:paraId="72A61D36" w14:textId="0EBB61D2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Past history of</w:t>
            </w:r>
          </w:p>
        </w:tc>
        <w:tc>
          <w:tcPr>
            <w:tcW w:w="0" w:type="auto"/>
            <w:vAlign w:val="center"/>
          </w:tcPr>
          <w:p w14:paraId="69BB92F5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C01A209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45B215BA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4" w:type="dxa"/>
            <w:vAlign w:val="center"/>
          </w:tcPr>
          <w:p w14:paraId="5BF84DF8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C56A6" w:rsidRPr="00AC56A6" w14:paraId="561EA73D" w14:textId="77777777" w:rsidTr="00AC56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B72C7A" w14:textId="646E1265" w:rsidR="00AC56A6" w:rsidRPr="00AC56A6" w:rsidRDefault="00AC56A6" w:rsidP="00AC56A6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S</w:t>
            </w: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troke, n (%)</w:t>
            </w:r>
          </w:p>
        </w:tc>
        <w:tc>
          <w:tcPr>
            <w:tcW w:w="0" w:type="auto"/>
            <w:vAlign w:val="center"/>
            <w:hideMark/>
          </w:tcPr>
          <w:p w14:paraId="063234B7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201 (21.07)</w:t>
            </w:r>
          </w:p>
        </w:tc>
        <w:tc>
          <w:tcPr>
            <w:tcW w:w="0" w:type="auto"/>
            <w:vAlign w:val="center"/>
            <w:hideMark/>
          </w:tcPr>
          <w:p w14:paraId="4F1D15A4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380 (22.74)</w:t>
            </w:r>
          </w:p>
        </w:tc>
        <w:tc>
          <w:tcPr>
            <w:tcW w:w="1053" w:type="dxa"/>
            <w:vAlign w:val="center"/>
            <w:hideMark/>
          </w:tcPr>
          <w:p w14:paraId="29D40128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0.3210</w:t>
            </w:r>
          </w:p>
        </w:tc>
        <w:tc>
          <w:tcPr>
            <w:tcW w:w="664" w:type="dxa"/>
            <w:vAlign w:val="center"/>
            <w:hideMark/>
          </w:tcPr>
          <w:p w14:paraId="453D276F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0.040</w:t>
            </w:r>
          </w:p>
        </w:tc>
      </w:tr>
      <w:tr w:rsidR="00AC56A6" w:rsidRPr="00AC56A6" w14:paraId="4F22DBE8" w14:textId="77777777" w:rsidTr="00AC56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02A7CC" w14:textId="77777777" w:rsidR="00AC56A6" w:rsidRPr="00AC56A6" w:rsidRDefault="00AC56A6" w:rsidP="00AC56A6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Hypertension, n (%)</w:t>
            </w:r>
          </w:p>
        </w:tc>
        <w:tc>
          <w:tcPr>
            <w:tcW w:w="0" w:type="auto"/>
            <w:vAlign w:val="center"/>
            <w:hideMark/>
          </w:tcPr>
          <w:p w14:paraId="0DEC38BF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610 (63.94)</w:t>
            </w:r>
          </w:p>
        </w:tc>
        <w:tc>
          <w:tcPr>
            <w:tcW w:w="0" w:type="auto"/>
            <w:vAlign w:val="center"/>
            <w:hideMark/>
          </w:tcPr>
          <w:p w14:paraId="3A499FC6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1032 (61.76)</w:t>
            </w:r>
          </w:p>
        </w:tc>
        <w:tc>
          <w:tcPr>
            <w:tcW w:w="1053" w:type="dxa"/>
            <w:vAlign w:val="center"/>
            <w:hideMark/>
          </w:tcPr>
          <w:p w14:paraId="35834519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0.2666</w:t>
            </w:r>
          </w:p>
        </w:tc>
        <w:tc>
          <w:tcPr>
            <w:tcW w:w="664" w:type="dxa"/>
            <w:vAlign w:val="center"/>
            <w:hideMark/>
          </w:tcPr>
          <w:p w14:paraId="07FEA594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0.045</w:t>
            </w:r>
          </w:p>
        </w:tc>
      </w:tr>
      <w:tr w:rsidR="00AC56A6" w:rsidRPr="00AC56A6" w14:paraId="58B6C439" w14:textId="77777777" w:rsidTr="00AC56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5B3584" w14:textId="77777777" w:rsidR="00AC56A6" w:rsidRPr="00AC56A6" w:rsidRDefault="00AC56A6" w:rsidP="00AC56A6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Diabetes mellitus, n (%)</w:t>
            </w:r>
          </w:p>
        </w:tc>
        <w:tc>
          <w:tcPr>
            <w:tcW w:w="0" w:type="auto"/>
            <w:vAlign w:val="center"/>
            <w:hideMark/>
          </w:tcPr>
          <w:p w14:paraId="5120C173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229 (24.00)</w:t>
            </w:r>
          </w:p>
        </w:tc>
        <w:tc>
          <w:tcPr>
            <w:tcW w:w="0" w:type="auto"/>
            <w:vAlign w:val="center"/>
            <w:hideMark/>
          </w:tcPr>
          <w:p w14:paraId="70AA30F7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370 (22.14)</w:t>
            </w:r>
          </w:p>
        </w:tc>
        <w:tc>
          <w:tcPr>
            <w:tcW w:w="1053" w:type="dxa"/>
            <w:vAlign w:val="center"/>
            <w:hideMark/>
          </w:tcPr>
          <w:p w14:paraId="4C256BEA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0.2743</w:t>
            </w:r>
          </w:p>
        </w:tc>
        <w:tc>
          <w:tcPr>
            <w:tcW w:w="664" w:type="dxa"/>
            <w:vAlign w:val="center"/>
            <w:hideMark/>
          </w:tcPr>
          <w:p w14:paraId="52A9D755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0.044</w:t>
            </w:r>
          </w:p>
        </w:tc>
      </w:tr>
      <w:tr w:rsidR="00AC56A6" w:rsidRPr="00AC56A6" w14:paraId="69F3B341" w14:textId="77777777" w:rsidTr="00AC56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92B192" w14:textId="77777777" w:rsidR="00AC56A6" w:rsidRPr="00AC56A6" w:rsidRDefault="00AC56A6" w:rsidP="00AC56A6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Hyperlipidemia, n (%)</w:t>
            </w:r>
          </w:p>
        </w:tc>
        <w:tc>
          <w:tcPr>
            <w:tcW w:w="0" w:type="auto"/>
            <w:vAlign w:val="center"/>
            <w:hideMark/>
          </w:tcPr>
          <w:p w14:paraId="74B31955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108 (11.32)</w:t>
            </w:r>
          </w:p>
        </w:tc>
        <w:tc>
          <w:tcPr>
            <w:tcW w:w="0" w:type="auto"/>
            <w:vAlign w:val="center"/>
            <w:hideMark/>
          </w:tcPr>
          <w:p w14:paraId="15DFD648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151 (9.04)</w:t>
            </w:r>
          </w:p>
        </w:tc>
        <w:tc>
          <w:tcPr>
            <w:tcW w:w="1053" w:type="dxa"/>
            <w:vAlign w:val="center"/>
            <w:hideMark/>
          </w:tcPr>
          <w:p w14:paraId="472C3A22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0.0591</w:t>
            </w:r>
          </w:p>
        </w:tc>
        <w:tc>
          <w:tcPr>
            <w:tcW w:w="664" w:type="dxa"/>
            <w:vAlign w:val="center"/>
            <w:hideMark/>
          </w:tcPr>
          <w:p w14:paraId="06BF0A1D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0.077</w:t>
            </w:r>
          </w:p>
        </w:tc>
      </w:tr>
      <w:tr w:rsidR="00AC56A6" w:rsidRPr="00AC56A6" w14:paraId="51C9D522" w14:textId="77777777" w:rsidTr="00AC56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30B1B5" w14:textId="1D9C5802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mRS</w:t>
            </w:r>
            <w:proofErr w:type="spellEnd"/>
            <w:r w:rsidRPr="005544BA">
              <w:rPr>
                <w:rFonts w:ascii="Times New Roman" w:hAnsi="Times New Roman" w:cs="Times New Roman"/>
                <w:sz w:val="21"/>
                <w:szCs w:val="21"/>
              </w:rPr>
              <w:t xml:space="preserve"> (quartile)</w:t>
            </w:r>
          </w:p>
        </w:tc>
        <w:tc>
          <w:tcPr>
            <w:tcW w:w="0" w:type="auto"/>
            <w:vAlign w:val="center"/>
            <w:hideMark/>
          </w:tcPr>
          <w:p w14:paraId="781E5893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0.00 (0.00–1.00)</w:t>
            </w:r>
          </w:p>
        </w:tc>
        <w:tc>
          <w:tcPr>
            <w:tcW w:w="0" w:type="auto"/>
            <w:vAlign w:val="center"/>
            <w:hideMark/>
          </w:tcPr>
          <w:p w14:paraId="3F38E7DA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0.00 (0.00–1.00)</w:t>
            </w:r>
          </w:p>
        </w:tc>
        <w:tc>
          <w:tcPr>
            <w:tcW w:w="1053" w:type="dxa"/>
            <w:vAlign w:val="center"/>
            <w:hideMark/>
          </w:tcPr>
          <w:p w14:paraId="05237821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0.3675</w:t>
            </w:r>
          </w:p>
        </w:tc>
        <w:tc>
          <w:tcPr>
            <w:tcW w:w="664" w:type="dxa"/>
            <w:vAlign w:val="center"/>
            <w:hideMark/>
          </w:tcPr>
          <w:p w14:paraId="3CC44CFA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0.077</w:t>
            </w:r>
          </w:p>
        </w:tc>
      </w:tr>
      <w:tr w:rsidR="00AC56A6" w:rsidRPr="00AC56A6" w14:paraId="612DC440" w14:textId="77777777" w:rsidTr="00AC56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0249AD" w14:textId="754305C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NIHSS</w:t>
            </w:r>
            <w:r w:rsidRPr="005544BA">
              <w:rPr>
                <w:rFonts w:ascii="Times New Roman" w:hAnsi="Times New Roman" w:cs="Times New Roman"/>
                <w:sz w:val="21"/>
                <w:szCs w:val="21"/>
              </w:rPr>
              <w:t xml:space="preserve"> (quartile)</w:t>
            </w:r>
          </w:p>
        </w:tc>
        <w:tc>
          <w:tcPr>
            <w:tcW w:w="0" w:type="auto"/>
            <w:vAlign w:val="center"/>
            <w:hideMark/>
          </w:tcPr>
          <w:p w14:paraId="3DD140E6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3.00 (1.00–5.00)</w:t>
            </w:r>
          </w:p>
        </w:tc>
        <w:tc>
          <w:tcPr>
            <w:tcW w:w="0" w:type="auto"/>
            <w:vAlign w:val="center"/>
            <w:hideMark/>
          </w:tcPr>
          <w:p w14:paraId="1FB3833C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2.00 (1.00–5.00)</w:t>
            </w:r>
          </w:p>
        </w:tc>
        <w:tc>
          <w:tcPr>
            <w:tcW w:w="1053" w:type="dxa"/>
            <w:vAlign w:val="center"/>
            <w:hideMark/>
          </w:tcPr>
          <w:p w14:paraId="44BE59CE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0.1335</w:t>
            </w:r>
          </w:p>
        </w:tc>
        <w:tc>
          <w:tcPr>
            <w:tcW w:w="664" w:type="dxa"/>
            <w:vAlign w:val="center"/>
            <w:hideMark/>
          </w:tcPr>
          <w:p w14:paraId="558818D7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0.014</w:t>
            </w:r>
          </w:p>
        </w:tc>
      </w:tr>
      <w:tr w:rsidR="00AC56A6" w:rsidRPr="00AC56A6" w14:paraId="15F15524" w14:textId="77777777" w:rsidTr="00AC56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CEA46A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TOAST classification</w:t>
            </w:r>
          </w:p>
        </w:tc>
        <w:tc>
          <w:tcPr>
            <w:tcW w:w="0" w:type="auto"/>
            <w:vAlign w:val="center"/>
            <w:hideMark/>
          </w:tcPr>
          <w:p w14:paraId="19865632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1A56DEA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3" w:type="dxa"/>
            <w:vAlign w:val="center"/>
            <w:hideMark/>
          </w:tcPr>
          <w:p w14:paraId="52769B39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0.3466</w:t>
            </w:r>
          </w:p>
        </w:tc>
        <w:tc>
          <w:tcPr>
            <w:tcW w:w="664" w:type="dxa"/>
            <w:vAlign w:val="center"/>
            <w:hideMark/>
          </w:tcPr>
          <w:p w14:paraId="2B2DC528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0.064*</w:t>
            </w:r>
          </w:p>
        </w:tc>
      </w:tr>
      <w:tr w:rsidR="00AC56A6" w:rsidRPr="00AC56A6" w14:paraId="7508ACBF" w14:textId="77777777" w:rsidTr="00AC56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5C1619" w14:textId="68099A4F" w:rsidR="00AC56A6" w:rsidRPr="00AC56A6" w:rsidRDefault="00AC56A6" w:rsidP="00C81CA0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LAA, n (%)</w:t>
            </w:r>
          </w:p>
        </w:tc>
        <w:tc>
          <w:tcPr>
            <w:tcW w:w="0" w:type="auto"/>
            <w:vAlign w:val="center"/>
            <w:hideMark/>
          </w:tcPr>
          <w:p w14:paraId="75C8BCFB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244 (25.58)</w:t>
            </w:r>
          </w:p>
        </w:tc>
        <w:tc>
          <w:tcPr>
            <w:tcW w:w="0" w:type="auto"/>
            <w:vAlign w:val="center"/>
            <w:hideMark/>
          </w:tcPr>
          <w:p w14:paraId="3106EBB6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387 (23.16)</w:t>
            </w:r>
          </w:p>
        </w:tc>
        <w:tc>
          <w:tcPr>
            <w:tcW w:w="1053" w:type="dxa"/>
            <w:vAlign w:val="center"/>
            <w:hideMark/>
          </w:tcPr>
          <w:p w14:paraId="718D68C6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4" w:type="dxa"/>
            <w:vAlign w:val="center"/>
            <w:hideMark/>
          </w:tcPr>
          <w:p w14:paraId="58F974F4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C56A6" w:rsidRPr="00AC56A6" w14:paraId="6154CF65" w14:textId="77777777" w:rsidTr="00AC56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D8221B" w14:textId="5371BF03" w:rsidR="00AC56A6" w:rsidRPr="00AC56A6" w:rsidRDefault="00AC56A6" w:rsidP="00C81CA0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CE, n (%)</w:t>
            </w:r>
          </w:p>
        </w:tc>
        <w:tc>
          <w:tcPr>
            <w:tcW w:w="0" w:type="auto"/>
            <w:vAlign w:val="center"/>
            <w:hideMark/>
          </w:tcPr>
          <w:p w14:paraId="46A1566D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59 (6.18)</w:t>
            </w:r>
          </w:p>
        </w:tc>
        <w:tc>
          <w:tcPr>
            <w:tcW w:w="0" w:type="auto"/>
            <w:vAlign w:val="center"/>
            <w:hideMark/>
          </w:tcPr>
          <w:p w14:paraId="367D6DAA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88 (5.27)</w:t>
            </w:r>
          </w:p>
        </w:tc>
        <w:tc>
          <w:tcPr>
            <w:tcW w:w="1053" w:type="dxa"/>
            <w:vAlign w:val="center"/>
            <w:hideMark/>
          </w:tcPr>
          <w:p w14:paraId="04E4D2FA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4" w:type="dxa"/>
            <w:vAlign w:val="center"/>
            <w:hideMark/>
          </w:tcPr>
          <w:p w14:paraId="597E677B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C56A6" w:rsidRPr="00AC56A6" w14:paraId="65BD89A9" w14:textId="77777777" w:rsidTr="00AC56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A53D3F" w14:textId="4DB9A8A9" w:rsidR="00AC56A6" w:rsidRPr="00AC56A6" w:rsidRDefault="00AC56A6" w:rsidP="00C81CA0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SAO, n (%)</w:t>
            </w:r>
          </w:p>
        </w:tc>
        <w:tc>
          <w:tcPr>
            <w:tcW w:w="0" w:type="auto"/>
            <w:vAlign w:val="center"/>
            <w:hideMark/>
          </w:tcPr>
          <w:p w14:paraId="172B4E6A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222 (23.27)</w:t>
            </w:r>
          </w:p>
        </w:tc>
        <w:tc>
          <w:tcPr>
            <w:tcW w:w="0" w:type="auto"/>
            <w:vAlign w:val="center"/>
            <w:hideMark/>
          </w:tcPr>
          <w:p w14:paraId="736BF8A5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435 (26.03)</w:t>
            </w:r>
          </w:p>
        </w:tc>
        <w:tc>
          <w:tcPr>
            <w:tcW w:w="1053" w:type="dxa"/>
            <w:vAlign w:val="center"/>
            <w:hideMark/>
          </w:tcPr>
          <w:p w14:paraId="102EBE5E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4" w:type="dxa"/>
            <w:vAlign w:val="center"/>
            <w:hideMark/>
          </w:tcPr>
          <w:p w14:paraId="6C49C954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C56A6" w:rsidRPr="00AC56A6" w14:paraId="62B85DCD" w14:textId="77777777" w:rsidTr="00AC56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56F2D6" w14:textId="66883BAD" w:rsidR="00AC56A6" w:rsidRPr="00AC56A6" w:rsidRDefault="00AC56A6" w:rsidP="00C81CA0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SOE, n (%)</w:t>
            </w:r>
          </w:p>
        </w:tc>
        <w:tc>
          <w:tcPr>
            <w:tcW w:w="0" w:type="auto"/>
            <w:vAlign w:val="center"/>
            <w:hideMark/>
          </w:tcPr>
          <w:p w14:paraId="29AEB870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8 (0.84)</w:t>
            </w:r>
          </w:p>
        </w:tc>
        <w:tc>
          <w:tcPr>
            <w:tcW w:w="0" w:type="auto"/>
            <w:vAlign w:val="center"/>
            <w:hideMark/>
          </w:tcPr>
          <w:p w14:paraId="2EE6591C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17 (1.02)</w:t>
            </w:r>
          </w:p>
        </w:tc>
        <w:tc>
          <w:tcPr>
            <w:tcW w:w="1053" w:type="dxa"/>
            <w:vAlign w:val="center"/>
            <w:hideMark/>
          </w:tcPr>
          <w:p w14:paraId="55F55865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4" w:type="dxa"/>
            <w:vAlign w:val="center"/>
            <w:hideMark/>
          </w:tcPr>
          <w:p w14:paraId="404CF0A2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C56A6" w:rsidRPr="00AC56A6" w14:paraId="1ACD7E9B" w14:textId="77777777" w:rsidTr="00AC56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F37157" w14:textId="1366455A" w:rsidR="00AC56A6" w:rsidRPr="00AC56A6" w:rsidRDefault="00AC56A6" w:rsidP="00C81CA0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SUE, n (%)</w:t>
            </w:r>
          </w:p>
        </w:tc>
        <w:tc>
          <w:tcPr>
            <w:tcW w:w="0" w:type="auto"/>
            <w:vAlign w:val="center"/>
            <w:hideMark/>
          </w:tcPr>
          <w:p w14:paraId="774FF7B6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421 (44.13)</w:t>
            </w:r>
          </w:p>
        </w:tc>
        <w:tc>
          <w:tcPr>
            <w:tcW w:w="0" w:type="auto"/>
            <w:vAlign w:val="center"/>
            <w:hideMark/>
          </w:tcPr>
          <w:p w14:paraId="51DEEA8A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744 (44.52)</w:t>
            </w:r>
          </w:p>
        </w:tc>
        <w:tc>
          <w:tcPr>
            <w:tcW w:w="1053" w:type="dxa"/>
            <w:vAlign w:val="center"/>
            <w:hideMark/>
          </w:tcPr>
          <w:p w14:paraId="6FD89FD9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4" w:type="dxa"/>
            <w:vAlign w:val="center"/>
            <w:hideMark/>
          </w:tcPr>
          <w:p w14:paraId="6479415D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C56A6" w:rsidRPr="00AC56A6" w14:paraId="58543F4C" w14:textId="77777777" w:rsidTr="00AC56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7EB069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Lp</w:t>
            </w:r>
            <w:proofErr w:type="spellEnd"/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(a)</w:t>
            </w:r>
          </w:p>
        </w:tc>
        <w:tc>
          <w:tcPr>
            <w:tcW w:w="0" w:type="auto"/>
            <w:vAlign w:val="center"/>
            <w:hideMark/>
          </w:tcPr>
          <w:p w14:paraId="0F429D84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146.11 (69.26–295.51)</w:t>
            </w:r>
          </w:p>
        </w:tc>
        <w:tc>
          <w:tcPr>
            <w:tcW w:w="0" w:type="auto"/>
            <w:vAlign w:val="center"/>
            <w:hideMark/>
          </w:tcPr>
          <w:p w14:paraId="09A17D9D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138.21 (66.29–262.95)</w:t>
            </w:r>
          </w:p>
        </w:tc>
        <w:tc>
          <w:tcPr>
            <w:tcW w:w="1053" w:type="dxa"/>
            <w:vAlign w:val="center"/>
            <w:hideMark/>
          </w:tcPr>
          <w:p w14:paraId="135CAD68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0.0335</w:t>
            </w:r>
          </w:p>
        </w:tc>
        <w:tc>
          <w:tcPr>
            <w:tcW w:w="664" w:type="dxa"/>
            <w:vAlign w:val="center"/>
            <w:hideMark/>
          </w:tcPr>
          <w:p w14:paraId="65751930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0.092</w:t>
            </w:r>
          </w:p>
        </w:tc>
      </w:tr>
      <w:tr w:rsidR="00AC56A6" w:rsidRPr="00AC56A6" w14:paraId="0AB59F21" w14:textId="77777777" w:rsidTr="00AC56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0D1FED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hs</w:t>
            </w:r>
            <w:proofErr w:type="spellEnd"/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-CRP</w:t>
            </w:r>
          </w:p>
        </w:tc>
        <w:tc>
          <w:tcPr>
            <w:tcW w:w="0" w:type="auto"/>
            <w:vAlign w:val="center"/>
            <w:hideMark/>
          </w:tcPr>
          <w:p w14:paraId="198E8E5B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1.51 (0.70–3.68)</w:t>
            </w:r>
          </w:p>
        </w:tc>
        <w:tc>
          <w:tcPr>
            <w:tcW w:w="0" w:type="auto"/>
            <w:vAlign w:val="center"/>
            <w:hideMark/>
          </w:tcPr>
          <w:p w14:paraId="0CF808F0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1.57 (0.77–3.91)</w:t>
            </w:r>
          </w:p>
        </w:tc>
        <w:tc>
          <w:tcPr>
            <w:tcW w:w="1053" w:type="dxa"/>
            <w:vAlign w:val="center"/>
            <w:hideMark/>
          </w:tcPr>
          <w:p w14:paraId="227B846E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0.1409</w:t>
            </w:r>
          </w:p>
        </w:tc>
        <w:tc>
          <w:tcPr>
            <w:tcW w:w="664" w:type="dxa"/>
            <w:vAlign w:val="center"/>
            <w:hideMark/>
          </w:tcPr>
          <w:p w14:paraId="77942E00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0.081</w:t>
            </w:r>
          </w:p>
        </w:tc>
      </w:tr>
      <w:tr w:rsidR="00AC56A6" w:rsidRPr="00AC56A6" w14:paraId="2EA7C710" w14:textId="77777777" w:rsidTr="00AC56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A66278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LDL-C</w:t>
            </w:r>
          </w:p>
        </w:tc>
        <w:tc>
          <w:tcPr>
            <w:tcW w:w="0" w:type="auto"/>
            <w:vAlign w:val="center"/>
            <w:hideMark/>
          </w:tcPr>
          <w:p w14:paraId="2E1C7940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2.23 (1.65–2.98)</w:t>
            </w:r>
          </w:p>
        </w:tc>
        <w:tc>
          <w:tcPr>
            <w:tcW w:w="0" w:type="auto"/>
            <w:vAlign w:val="center"/>
            <w:hideMark/>
          </w:tcPr>
          <w:p w14:paraId="15645635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2.23 (1.63–2.94)</w:t>
            </w:r>
          </w:p>
        </w:tc>
        <w:tc>
          <w:tcPr>
            <w:tcW w:w="1053" w:type="dxa"/>
            <w:vAlign w:val="center"/>
            <w:hideMark/>
          </w:tcPr>
          <w:p w14:paraId="454BED72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0.5850</w:t>
            </w:r>
          </w:p>
        </w:tc>
        <w:tc>
          <w:tcPr>
            <w:tcW w:w="664" w:type="dxa"/>
            <w:vAlign w:val="center"/>
            <w:hideMark/>
          </w:tcPr>
          <w:p w14:paraId="0CE0FF1E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0.060</w:t>
            </w:r>
          </w:p>
        </w:tc>
      </w:tr>
      <w:tr w:rsidR="00AC56A6" w:rsidRPr="00AC56A6" w14:paraId="24922187" w14:textId="77777777" w:rsidTr="00AC56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8C8E3F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TC</w:t>
            </w:r>
          </w:p>
        </w:tc>
        <w:tc>
          <w:tcPr>
            <w:tcW w:w="0" w:type="auto"/>
            <w:vAlign w:val="center"/>
            <w:hideMark/>
          </w:tcPr>
          <w:p w14:paraId="2C39F422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3.86 (3.20–4.55)</w:t>
            </w:r>
          </w:p>
        </w:tc>
        <w:tc>
          <w:tcPr>
            <w:tcW w:w="0" w:type="auto"/>
            <w:vAlign w:val="center"/>
            <w:hideMark/>
          </w:tcPr>
          <w:p w14:paraId="46578FE6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3.96 (3.34–4.70)</w:t>
            </w:r>
          </w:p>
        </w:tc>
        <w:tc>
          <w:tcPr>
            <w:tcW w:w="1053" w:type="dxa"/>
            <w:vAlign w:val="center"/>
            <w:hideMark/>
          </w:tcPr>
          <w:p w14:paraId="28383256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0.0317</w:t>
            </w:r>
          </w:p>
        </w:tc>
        <w:tc>
          <w:tcPr>
            <w:tcW w:w="664" w:type="dxa"/>
            <w:vAlign w:val="center"/>
            <w:hideMark/>
          </w:tcPr>
          <w:p w14:paraId="0EEFE789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0.051</w:t>
            </w:r>
          </w:p>
        </w:tc>
      </w:tr>
      <w:tr w:rsidR="00AC56A6" w:rsidRPr="00AC56A6" w14:paraId="45CBAABE" w14:textId="77777777" w:rsidTr="00AC56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1CF8B6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Fasting glucose</w:t>
            </w:r>
          </w:p>
        </w:tc>
        <w:tc>
          <w:tcPr>
            <w:tcW w:w="0" w:type="auto"/>
            <w:vAlign w:val="center"/>
            <w:hideMark/>
          </w:tcPr>
          <w:p w14:paraId="137E083B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5.53 (4.90–7.00)</w:t>
            </w:r>
          </w:p>
        </w:tc>
        <w:tc>
          <w:tcPr>
            <w:tcW w:w="0" w:type="auto"/>
            <w:vAlign w:val="center"/>
            <w:hideMark/>
          </w:tcPr>
          <w:p w14:paraId="650E760E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5.40 (4.82–6.60)</w:t>
            </w:r>
          </w:p>
        </w:tc>
        <w:tc>
          <w:tcPr>
            <w:tcW w:w="1053" w:type="dxa"/>
            <w:vAlign w:val="center"/>
            <w:hideMark/>
          </w:tcPr>
          <w:p w14:paraId="76D3E0E2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0.0443</w:t>
            </w:r>
          </w:p>
        </w:tc>
        <w:tc>
          <w:tcPr>
            <w:tcW w:w="664" w:type="dxa"/>
            <w:vAlign w:val="center"/>
            <w:hideMark/>
          </w:tcPr>
          <w:p w14:paraId="39672A39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0.061</w:t>
            </w:r>
          </w:p>
        </w:tc>
      </w:tr>
      <w:tr w:rsidR="00AC56A6" w:rsidRPr="00AC56A6" w14:paraId="774E1490" w14:textId="77777777" w:rsidTr="00AC56A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62134A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GHb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8AD6AD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6.00 (5.50–7.25)</w:t>
            </w:r>
          </w:p>
        </w:tc>
        <w:tc>
          <w:tcPr>
            <w:tcW w:w="0" w:type="auto"/>
            <w:vAlign w:val="center"/>
            <w:hideMark/>
          </w:tcPr>
          <w:p w14:paraId="5B5A67B0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5.94 (5.50–6.90)</w:t>
            </w:r>
          </w:p>
        </w:tc>
        <w:tc>
          <w:tcPr>
            <w:tcW w:w="1053" w:type="dxa"/>
            <w:vAlign w:val="center"/>
            <w:hideMark/>
          </w:tcPr>
          <w:p w14:paraId="3648B7A9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0.3451</w:t>
            </w:r>
          </w:p>
        </w:tc>
        <w:tc>
          <w:tcPr>
            <w:tcW w:w="664" w:type="dxa"/>
            <w:vAlign w:val="center"/>
            <w:hideMark/>
          </w:tcPr>
          <w:p w14:paraId="1EBA9761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0.070</w:t>
            </w:r>
          </w:p>
        </w:tc>
      </w:tr>
      <w:tr w:rsidR="00AC56A6" w:rsidRPr="00AC56A6" w14:paraId="3A6382A1" w14:textId="77777777" w:rsidTr="00C81CA0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977DE96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MoCA at baseline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6A2E726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23.00 (18.00–26.00)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28A81A9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22.00 (18.00–25.00)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  <w:hideMark/>
          </w:tcPr>
          <w:p w14:paraId="569CF69A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0.1007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  <w:hideMark/>
          </w:tcPr>
          <w:p w14:paraId="5EAD535A" w14:textId="77777777" w:rsidR="00AC56A6" w:rsidRPr="00AC56A6" w:rsidRDefault="00AC56A6" w:rsidP="00AC56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56A6">
              <w:rPr>
                <w:rFonts w:ascii="Times New Roman" w:hAnsi="Times New Roman" w:cs="Times New Roman"/>
                <w:sz w:val="21"/>
                <w:szCs w:val="21"/>
              </w:rPr>
              <w:t>0.036</w:t>
            </w:r>
          </w:p>
        </w:tc>
      </w:tr>
    </w:tbl>
    <w:p w14:paraId="2DE7F083" w14:textId="77777777" w:rsidR="00AC56A6" w:rsidRDefault="00AC56A6">
      <w:pPr>
        <w:rPr>
          <w:rFonts w:hint="eastAsia"/>
        </w:rPr>
      </w:pPr>
    </w:p>
    <w:p w14:paraId="62593119" w14:textId="77777777" w:rsidR="00E807F0" w:rsidRDefault="00E807F0">
      <w:pPr>
        <w:rPr>
          <w:rFonts w:hint="eastAsia"/>
        </w:rPr>
      </w:pPr>
    </w:p>
    <w:p w14:paraId="07DEF631" w14:textId="77777777" w:rsidR="00E807F0" w:rsidRDefault="00E807F0">
      <w:pPr>
        <w:rPr>
          <w:rFonts w:hint="eastAsia"/>
        </w:rPr>
      </w:pPr>
    </w:p>
    <w:p w14:paraId="53C0B569" w14:textId="7B51B5ED" w:rsidR="00F778FA" w:rsidRDefault="00E807F0">
      <w:pPr>
        <w:rPr>
          <w:rFonts w:ascii="Times New Roman" w:hAnsi="Times New Roman" w:cs="Times New Roman"/>
          <w:sz w:val="21"/>
          <w:szCs w:val="21"/>
        </w:rPr>
      </w:pPr>
      <w:r w:rsidRPr="00E807F0">
        <w:rPr>
          <w:rFonts w:ascii="Times New Roman" w:hAnsi="Times New Roman" w:cs="Times New Roman" w:hint="eastAsia"/>
          <w:sz w:val="21"/>
          <w:szCs w:val="21"/>
        </w:rPr>
        <w:t xml:space="preserve">Table S2 </w:t>
      </w:r>
      <w:r w:rsidRPr="00E807F0">
        <w:rPr>
          <w:rFonts w:ascii="Times New Roman" w:hAnsi="Times New Roman" w:cs="Times New Roman"/>
          <w:sz w:val="21"/>
          <w:szCs w:val="21"/>
        </w:rPr>
        <w:t xml:space="preserve">Sensitivity analysis of the associations of </w:t>
      </w:r>
      <w:proofErr w:type="spellStart"/>
      <w:r w:rsidRPr="00E807F0">
        <w:rPr>
          <w:rFonts w:ascii="Times New Roman" w:hAnsi="Times New Roman" w:cs="Times New Roman"/>
          <w:sz w:val="21"/>
          <w:szCs w:val="21"/>
        </w:rPr>
        <w:t>Lp</w:t>
      </w:r>
      <w:proofErr w:type="spellEnd"/>
      <w:r w:rsidRPr="00E807F0">
        <w:rPr>
          <w:rFonts w:ascii="Times New Roman" w:hAnsi="Times New Roman" w:cs="Times New Roman"/>
          <w:sz w:val="21"/>
          <w:szCs w:val="21"/>
        </w:rPr>
        <w:t xml:space="preserve">(a), </w:t>
      </w:r>
      <w:proofErr w:type="spellStart"/>
      <w:r w:rsidRPr="00E807F0">
        <w:rPr>
          <w:rFonts w:ascii="Times New Roman" w:hAnsi="Times New Roman" w:cs="Times New Roman"/>
          <w:sz w:val="21"/>
          <w:szCs w:val="21"/>
        </w:rPr>
        <w:t>hs</w:t>
      </w:r>
      <w:proofErr w:type="spellEnd"/>
      <w:r w:rsidRPr="00E807F0">
        <w:rPr>
          <w:rFonts w:ascii="Times New Roman" w:hAnsi="Times New Roman" w:cs="Times New Roman"/>
          <w:sz w:val="21"/>
          <w:szCs w:val="21"/>
        </w:rPr>
        <w:t>-CRP, and their interaction with 1</w:t>
      </w:r>
      <w:r w:rsidR="003B06D1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E807F0">
        <w:rPr>
          <w:rFonts w:ascii="Times New Roman" w:hAnsi="Times New Roman" w:cs="Times New Roman"/>
          <w:sz w:val="21"/>
          <w:szCs w:val="21"/>
        </w:rPr>
        <w:t>year PSCI among patients with baseline MoCA &gt;22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1701"/>
        <w:gridCol w:w="1985"/>
        <w:gridCol w:w="850"/>
      </w:tblGrid>
      <w:tr w:rsidR="00F778FA" w:rsidRPr="00F778FA" w14:paraId="6213D175" w14:textId="77777777" w:rsidTr="00F778FA">
        <w:trPr>
          <w:tblHeader/>
          <w:tblCellSpacing w:w="15" w:type="dxa"/>
        </w:trPr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7A6941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Exposure / Model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24B6C3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OR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8409A4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95% CI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E72B844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P value</w:t>
            </w:r>
          </w:p>
        </w:tc>
      </w:tr>
      <w:tr w:rsidR="00F778FA" w:rsidRPr="00F778FA" w14:paraId="0E892D06" w14:textId="77777777" w:rsidTr="00F778FA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2D575DA8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Lp</w:t>
            </w:r>
            <w:proofErr w:type="spellEnd"/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(a), medium vs. low</w:t>
            </w:r>
          </w:p>
        </w:tc>
        <w:tc>
          <w:tcPr>
            <w:tcW w:w="1671" w:type="dxa"/>
            <w:vAlign w:val="center"/>
            <w:hideMark/>
          </w:tcPr>
          <w:p w14:paraId="0BB0BBF1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55" w:type="dxa"/>
            <w:vAlign w:val="center"/>
            <w:hideMark/>
          </w:tcPr>
          <w:p w14:paraId="1626D216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5" w:type="dxa"/>
            <w:vAlign w:val="center"/>
            <w:hideMark/>
          </w:tcPr>
          <w:p w14:paraId="6A565F0C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778FA" w:rsidRPr="00F778FA" w14:paraId="6CA1E172" w14:textId="77777777" w:rsidTr="00F778FA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3F90F49B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Crude</w:t>
            </w:r>
          </w:p>
        </w:tc>
        <w:tc>
          <w:tcPr>
            <w:tcW w:w="1671" w:type="dxa"/>
            <w:vAlign w:val="center"/>
            <w:hideMark/>
          </w:tcPr>
          <w:p w14:paraId="3704A557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1.336</w:t>
            </w:r>
          </w:p>
        </w:tc>
        <w:tc>
          <w:tcPr>
            <w:tcW w:w="1955" w:type="dxa"/>
            <w:vAlign w:val="center"/>
            <w:hideMark/>
          </w:tcPr>
          <w:p w14:paraId="4847DBF0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0.684–2.610</w:t>
            </w:r>
          </w:p>
        </w:tc>
        <w:tc>
          <w:tcPr>
            <w:tcW w:w="805" w:type="dxa"/>
            <w:vAlign w:val="center"/>
            <w:hideMark/>
          </w:tcPr>
          <w:p w14:paraId="07CD5E28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0.3969</w:t>
            </w:r>
          </w:p>
        </w:tc>
      </w:tr>
      <w:tr w:rsidR="00F778FA" w:rsidRPr="00F778FA" w14:paraId="3F835511" w14:textId="77777777" w:rsidTr="00F778FA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1952C61B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Model 1</w:t>
            </w:r>
          </w:p>
        </w:tc>
        <w:tc>
          <w:tcPr>
            <w:tcW w:w="1671" w:type="dxa"/>
            <w:vAlign w:val="center"/>
            <w:hideMark/>
          </w:tcPr>
          <w:p w14:paraId="1786BEAC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1.364</w:t>
            </w:r>
          </w:p>
        </w:tc>
        <w:tc>
          <w:tcPr>
            <w:tcW w:w="1955" w:type="dxa"/>
            <w:vAlign w:val="center"/>
            <w:hideMark/>
          </w:tcPr>
          <w:p w14:paraId="274D7D31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0.680–2.734</w:t>
            </w:r>
          </w:p>
        </w:tc>
        <w:tc>
          <w:tcPr>
            <w:tcW w:w="805" w:type="dxa"/>
            <w:vAlign w:val="center"/>
            <w:hideMark/>
          </w:tcPr>
          <w:p w14:paraId="62C876D3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0.3819</w:t>
            </w:r>
          </w:p>
        </w:tc>
      </w:tr>
      <w:tr w:rsidR="00F778FA" w:rsidRPr="00F778FA" w14:paraId="0587784E" w14:textId="77777777" w:rsidTr="00F778FA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2C6353E7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Model 2</w:t>
            </w:r>
          </w:p>
        </w:tc>
        <w:tc>
          <w:tcPr>
            <w:tcW w:w="1671" w:type="dxa"/>
            <w:vAlign w:val="center"/>
            <w:hideMark/>
          </w:tcPr>
          <w:p w14:paraId="79969FE1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1.414</w:t>
            </w:r>
          </w:p>
        </w:tc>
        <w:tc>
          <w:tcPr>
            <w:tcW w:w="1955" w:type="dxa"/>
            <w:vAlign w:val="center"/>
            <w:hideMark/>
          </w:tcPr>
          <w:p w14:paraId="22806836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0.700–2.856</w:t>
            </w:r>
          </w:p>
        </w:tc>
        <w:tc>
          <w:tcPr>
            <w:tcW w:w="805" w:type="dxa"/>
            <w:vAlign w:val="center"/>
            <w:hideMark/>
          </w:tcPr>
          <w:p w14:paraId="332AA1A1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0.3348</w:t>
            </w:r>
          </w:p>
        </w:tc>
      </w:tr>
      <w:tr w:rsidR="00F778FA" w:rsidRPr="00F778FA" w14:paraId="13B3636D" w14:textId="77777777" w:rsidTr="00F778FA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391F0182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Lp</w:t>
            </w:r>
            <w:proofErr w:type="spellEnd"/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(a), high vs. low</w:t>
            </w:r>
          </w:p>
        </w:tc>
        <w:tc>
          <w:tcPr>
            <w:tcW w:w="1671" w:type="dxa"/>
            <w:vAlign w:val="center"/>
            <w:hideMark/>
          </w:tcPr>
          <w:p w14:paraId="7589A267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55" w:type="dxa"/>
            <w:vAlign w:val="center"/>
            <w:hideMark/>
          </w:tcPr>
          <w:p w14:paraId="3C2842E1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5" w:type="dxa"/>
            <w:vAlign w:val="center"/>
            <w:hideMark/>
          </w:tcPr>
          <w:p w14:paraId="6F9A7625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778FA" w:rsidRPr="00F778FA" w14:paraId="16083D87" w14:textId="77777777" w:rsidTr="00F778FA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63FA1B58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Crude</w:t>
            </w:r>
          </w:p>
        </w:tc>
        <w:tc>
          <w:tcPr>
            <w:tcW w:w="1671" w:type="dxa"/>
            <w:vAlign w:val="center"/>
            <w:hideMark/>
          </w:tcPr>
          <w:p w14:paraId="0CF7FB81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1.784</w:t>
            </w:r>
          </w:p>
        </w:tc>
        <w:tc>
          <w:tcPr>
            <w:tcW w:w="1955" w:type="dxa"/>
            <w:vAlign w:val="center"/>
            <w:hideMark/>
          </w:tcPr>
          <w:p w14:paraId="207832FF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0.931–3.418</w:t>
            </w:r>
          </w:p>
        </w:tc>
        <w:tc>
          <w:tcPr>
            <w:tcW w:w="805" w:type="dxa"/>
            <w:vAlign w:val="center"/>
            <w:hideMark/>
          </w:tcPr>
          <w:p w14:paraId="3E491DC7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0.0809</w:t>
            </w:r>
          </w:p>
        </w:tc>
      </w:tr>
      <w:tr w:rsidR="00F778FA" w:rsidRPr="00F778FA" w14:paraId="35D36301" w14:textId="77777777" w:rsidTr="00F778FA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552D1C8A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Model 1</w:t>
            </w:r>
          </w:p>
        </w:tc>
        <w:tc>
          <w:tcPr>
            <w:tcW w:w="1671" w:type="dxa"/>
            <w:vAlign w:val="center"/>
            <w:hideMark/>
          </w:tcPr>
          <w:p w14:paraId="3EACB253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1.809</w:t>
            </w:r>
          </w:p>
        </w:tc>
        <w:tc>
          <w:tcPr>
            <w:tcW w:w="1955" w:type="dxa"/>
            <w:vAlign w:val="center"/>
            <w:hideMark/>
          </w:tcPr>
          <w:p w14:paraId="0241EBFA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0.919–3.559</w:t>
            </w:r>
          </w:p>
        </w:tc>
        <w:tc>
          <w:tcPr>
            <w:tcW w:w="805" w:type="dxa"/>
            <w:vAlign w:val="center"/>
            <w:hideMark/>
          </w:tcPr>
          <w:p w14:paraId="360696C9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0.0862</w:t>
            </w:r>
          </w:p>
        </w:tc>
      </w:tr>
      <w:tr w:rsidR="00F778FA" w:rsidRPr="00F778FA" w14:paraId="23F992C1" w14:textId="77777777" w:rsidTr="00F778FA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098A00DF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Model 2</w:t>
            </w:r>
          </w:p>
        </w:tc>
        <w:tc>
          <w:tcPr>
            <w:tcW w:w="1671" w:type="dxa"/>
            <w:vAlign w:val="center"/>
            <w:hideMark/>
          </w:tcPr>
          <w:p w14:paraId="0E5026E2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1.825</w:t>
            </w:r>
          </w:p>
        </w:tc>
        <w:tc>
          <w:tcPr>
            <w:tcW w:w="1955" w:type="dxa"/>
            <w:vAlign w:val="center"/>
            <w:hideMark/>
          </w:tcPr>
          <w:p w14:paraId="33F06499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0.924–3.605</w:t>
            </w:r>
          </w:p>
        </w:tc>
        <w:tc>
          <w:tcPr>
            <w:tcW w:w="805" w:type="dxa"/>
            <w:vAlign w:val="center"/>
            <w:hideMark/>
          </w:tcPr>
          <w:p w14:paraId="285019C6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0.0833</w:t>
            </w:r>
          </w:p>
        </w:tc>
      </w:tr>
      <w:tr w:rsidR="00F778FA" w:rsidRPr="00F778FA" w14:paraId="6D40F264" w14:textId="77777777" w:rsidTr="00F778FA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387FB714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hs</w:t>
            </w:r>
            <w:proofErr w:type="spellEnd"/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-CRP, high vs. low</w:t>
            </w:r>
          </w:p>
        </w:tc>
        <w:tc>
          <w:tcPr>
            <w:tcW w:w="1671" w:type="dxa"/>
            <w:vAlign w:val="center"/>
            <w:hideMark/>
          </w:tcPr>
          <w:p w14:paraId="169F4040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55" w:type="dxa"/>
            <w:vAlign w:val="center"/>
            <w:hideMark/>
          </w:tcPr>
          <w:p w14:paraId="7670A3C0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5" w:type="dxa"/>
            <w:vAlign w:val="center"/>
            <w:hideMark/>
          </w:tcPr>
          <w:p w14:paraId="5A46E80C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778FA" w:rsidRPr="00F778FA" w14:paraId="564D9B46" w14:textId="77777777" w:rsidTr="00F778FA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6F9FE4F4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Crude</w:t>
            </w:r>
          </w:p>
        </w:tc>
        <w:tc>
          <w:tcPr>
            <w:tcW w:w="1671" w:type="dxa"/>
            <w:vAlign w:val="center"/>
            <w:hideMark/>
          </w:tcPr>
          <w:p w14:paraId="641F63F1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1.276</w:t>
            </w:r>
          </w:p>
        </w:tc>
        <w:tc>
          <w:tcPr>
            <w:tcW w:w="1955" w:type="dxa"/>
            <w:vAlign w:val="center"/>
            <w:hideMark/>
          </w:tcPr>
          <w:p w14:paraId="234A05C5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0.726–2.242</w:t>
            </w:r>
          </w:p>
        </w:tc>
        <w:tc>
          <w:tcPr>
            <w:tcW w:w="805" w:type="dxa"/>
            <w:vAlign w:val="center"/>
            <w:hideMark/>
          </w:tcPr>
          <w:p w14:paraId="69CC1BA6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0.3974</w:t>
            </w:r>
          </w:p>
        </w:tc>
      </w:tr>
      <w:tr w:rsidR="00F778FA" w:rsidRPr="00F778FA" w14:paraId="2EF2C1A9" w14:textId="77777777" w:rsidTr="00F778FA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7A4AC2D0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Model 1</w:t>
            </w:r>
          </w:p>
        </w:tc>
        <w:tc>
          <w:tcPr>
            <w:tcW w:w="1671" w:type="dxa"/>
            <w:vAlign w:val="center"/>
            <w:hideMark/>
          </w:tcPr>
          <w:p w14:paraId="2120A578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1.222</w:t>
            </w:r>
          </w:p>
        </w:tc>
        <w:tc>
          <w:tcPr>
            <w:tcW w:w="1955" w:type="dxa"/>
            <w:vAlign w:val="center"/>
            <w:hideMark/>
          </w:tcPr>
          <w:p w14:paraId="7C78A277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0.675–2.210</w:t>
            </w:r>
          </w:p>
        </w:tc>
        <w:tc>
          <w:tcPr>
            <w:tcW w:w="805" w:type="dxa"/>
            <w:vAlign w:val="center"/>
            <w:hideMark/>
          </w:tcPr>
          <w:p w14:paraId="3AFDA013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0.5084</w:t>
            </w:r>
          </w:p>
        </w:tc>
      </w:tr>
      <w:tr w:rsidR="00F778FA" w:rsidRPr="00F778FA" w14:paraId="26FD003D" w14:textId="77777777" w:rsidTr="00F778FA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31FC322F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Model 2</w:t>
            </w:r>
          </w:p>
        </w:tc>
        <w:tc>
          <w:tcPr>
            <w:tcW w:w="1671" w:type="dxa"/>
            <w:vAlign w:val="center"/>
            <w:hideMark/>
          </w:tcPr>
          <w:p w14:paraId="331DFAFC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1.149</w:t>
            </w:r>
          </w:p>
        </w:tc>
        <w:tc>
          <w:tcPr>
            <w:tcW w:w="1955" w:type="dxa"/>
            <w:vAlign w:val="center"/>
            <w:hideMark/>
          </w:tcPr>
          <w:p w14:paraId="20325B15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0.631–2.091</w:t>
            </w:r>
          </w:p>
        </w:tc>
        <w:tc>
          <w:tcPr>
            <w:tcW w:w="805" w:type="dxa"/>
            <w:vAlign w:val="center"/>
            <w:hideMark/>
          </w:tcPr>
          <w:p w14:paraId="46DCFDAF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0.6494</w:t>
            </w:r>
          </w:p>
        </w:tc>
      </w:tr>
      <w:tr w:rsidR="00F778FA" w:rsidRPr="00F778FA" w14:paraId="255ACF5E" w14:textId="77777777" w:rsidTr="00F778FA">
        <w:trPr>
          <w:tblCellSpacing w:w="15" w:type="dxa"/>
        </w:trPr>
        <w:tc>
          <w:tcPr>
            <w:tcW w:w="3499" w:type="dxa"/>
            <w:tcBorders>
              <w:bottom w:val="single" w:sz="4" w:space="0" w:color="auto"/>
            </w:tcBorders>
            <w:vAlign w:val="center"/>
            <w:hideMark/>
          </w:tcPr>
          <w:p w14:paraId="52FED995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Lp</w:t>
            </w:r>
            <w:proofErr w:type="spellEnd"/>
            <w:r w:rsidRPr="00F778FA">
              <w:rPr>
                <w:rFonts w:ascii="Times New Roman" w:hAnsi="Times New Roman" w:cs="Times New Roman"/>
                <w:sz w:val="21"/>
                <w:szCs w:val="21"/>
              </w:rPr>
              <w:t xml:space="preserve">(a) × </w:t>
            </w:r>
            <w:proofErr w:type="spellStart"/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hs</w:t>
            </w:r>
            <w:proofErr w:type="spellEnd"/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-CRP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vAlign w:val="center"/>
            <w:hideMark/>
          </w:tcPr>
          <w:p w14:paraId="15EE1687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  <w:hideMark/>
          </w:tcPr>
          <w:p w14:paraId="69E2F402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  <w:hideMark/>
          </w:tcPr>
          <w:p w14:paraId="42B7EF0E" w14:textId="77777777" w:rsidR="00F778FA" w:rsidRPr="00F778FA" w:rsidRDefault="00F778FA" w:rsidP="00F778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778FA">
              <w:rPr>
                <w:rFonts w:ascii="Times New Roman" w:hAnsi="Times New Roman" w:cs="Times New Roman"/>
                <w:sz w:val="21"/>
                <w:szCs w:val="21"/>
              </w:rPr>
              <w:t>0.7981</w:t>
            </w:r>
          </w:p>
        </w:tc>
      </w:tr>
    </w:tbl>
    <w:p w14:paraId="2E9F1836" w14:textId="77777777" w:rsidR="002B2239" w:rsidRPr="005544BA" w:rsidRDefault="002B2239" w:rsidP="002B2239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5544BA">
        <w:rPr>
          <w:rFonts w:ascii="Times New Roman" w:hAnsi="Times New Roman" w:cs="Times New Roman"/>
          <w:sz w:val="21"/>
          <w:szCs w:val="21"/>
        </w:rPr>
        <w:t>Model 1: adjusted by age, sex, education, past history of stroke, hypertension, diabetes, and hyperlipidemia, NIHSS, and TOAST classification</w:t>
      </w:r>
    </w:p>
    <w:p w14:paraId="28708FAF" w14:textId="77777777" w:rsidR="002B2239" w:rsidRPr="005544BA" w:rsidRDefault="002B2239" w:rsidP="002B2239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5544BA">
        <w:rPr>
          <w:rFonts w:ascii="Times New Roman" w:hAnsi="Times New Roman" w:cs="Times New Roman"/>
          <w:sz w:val="21"/>
          <w:szCs w:val="21"/>
        </w:rPr>
        <w:t>Model 2</w:t>
      </w:r>
      <w:r w:rsidRPr="005544BA">
        <w:rPr>
          <w:rFonts w:ascii="Times New Roman" w:hAnsi="Times New Roman" w:cs="Times New Roman"/>
          <w:sz w:val="21"/>
          <w:szCs w:val="21"/>
        </w:rPr>
        <w:t>：</w:t>
      </w:r>
      <w:r w:rsidRPr="005544BA">
        <w:rPr>
          <w:rFonts w:ascii="Times New Roman" w:hAnsi="Times New Roman" w:cs="Times New Roman"/>
          <w:sz w:val="21"/>
          <w:szCs w:val="21"/>
        </w:rPr>
        <w:t>adjusted by age, sex, education, past history of stroke, hypertension, diabetes, and hyperlipidemia, NIHSS, TOAST classification, and MoCA at baseline</w:t>
      </w:r>
    </w:p>
    <w:p w14:paraId="1F8B0313" w14:textId="77777777" w:rsidR="005611BD" w:rsidRPr="002B2239" w:rsidRDefault="005611BD" w:rsidP="005611BD">
      <w:pPr>
        <w:rPr>
          <w:rFonts w:hint="eastAsia"/>
        </w:rPr>
      </w:pPr>
    </w:p>
    <w:p w14:paraId="6DE33604" w14:textId="77777777" w:rsidR="005611BD" w:rsidRDefault="005611BD">
      <w:pPr>
        <w:rPr>
          <w:rFonts w:hint="eastAsia"/>
        </w:rPr>
      </w:pPr>
    </w:p>
    <w:p w14:paraId="6474C8E9" w14:textId="77777777" w:rsidR="005611BD" w:rsidRDefault="005611BD">
      <w:pPr>
        <w:rPr>
          <w:rFonts w:hint="eastAsia"/>
        </w:rPr>
      </w:pPr>
    </w:p>
    <w:p w14:paraId="462AFCBB" w14:textId="6B0C44E1" w:rsidR="0029583A" w:rsidRPr="0029583A" w:rsidRDefault="0029583A" w:rsidP="0029583A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29583A">
        <w:rPr>
          <w:rFonts w:ascii="Times New Roman" w:hAnsi="Times New Roman" w:cs="Times New Roman" w:hint="eastAsia"/>
          <w:sz w:val="21"/>
          <w:szCs w:val="21"/>
        </w:rPr>
        <w:t>Table S</w:t>
      </w:r>
      <w:r w:rsidR="00BA7F7F">
        <w:rPr>
          <w:rFonts w:ascii="Times New Roman" w:hAnsi="Times New Roman" w:cs="Times New Roman" w:hint="eastAsia"/>
          <w:sz w:val="21"/>
          <w:szCs w:val="21"/>
        </w:rPr>
        <w:t>3</w:t>
      </w:r>
      <w:r w:rsidRPr="0029583A">
        <w:rPr>
          <w:rFonts w:ascii="Times New Roman" w:hAnsi="Times New Roman" w:cs="Times New Roman" w:hint="eastAsia"/>
          <w:sz w:val="21"/>
          <w:szCs w:val="21"/>
        </w:rPr>
        <w:t xml:space="preserve">. </w:t>
      </w:r>
      <w:r w:rsidR="0022001B" w:rsidRPr="0022001B">
        <w:rPr>
          <w:rFonts w:ascii="Times New Roman" w:hAnsi="Times New Roman" w:cs="Times New Roman"/>
          <w:sz w:val="21"/>
          <w:szCs w:val="21"/>
        </w:rPr>
        <w:t xml:space="preserve">Association between </w:t>
      </w:r>
      <w:proofErr w:type="spellStart"/>
      <w:r w:rsidR="0022001B" w:rsidRPr="0022001B">
        <w:rPr>
          <w:rFonts w:ascii="Times New Roman" w:hAnsi="Times New Roman" w:cs="Times New Roman"/>
          <w:sz w:val="21"/>
          <w:szCs w:val="21"/>
        </w:rPr>
        <w:t>Lp</w:t>
      </w:r>
      <w:proofErr w:type="spellEnd"/>
      <w:r w:rsidR="0022001B" w:rsidRPr="0022001B">
        <w:rPr>
          <w:rFonts w:ascii="Times New Roman" w:hAnsi="Times New Roman" w:cs="Times New Roman"/>
          <w:sz w:val="21"/>
          <w:szCs w:val="21"/>
        </w:rPr>
        <w:t>(a) tertiles and change in MoCA score from baseline to 1 year</w:t>
      </w:r>
    </w:p>
    <w:tbl>
      <w:tblPr>
        <w:tblW w:w="85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2410"/>
        <w:gridCol w:w="1275"/>
      </w:tblGrid>
      <w:tr w:rsidR="005A5B1B" w:rsidRPr="0029583A" w14:paraId="5DF9E550" w14:textId="77777777" w:rsidTr="00C07529">
        <w:trPr>
          <w:tblHeader/>
          <w:tblCellSpacing w:w="15" w:type="dxa"/>
        </w:trPr>
        <w:tc>
          <w:tcPr>
            <w:tcW w:w="250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D745F4C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Exposure / Model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78D7E6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β for ΔMoCA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FF84F9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95% CI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9D05F1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P value</w:t>
            </w:r>
          </w:p>
        </w:tc>
      </w:tr>
      <w:tr w:rsidR="005A5B1B" w:rsidRPr="0029583A" w14:paraId="158DA2D7" w14:textId="77777777" w:rsidTr="00C07529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56DF0427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Lp</w:t>
            </w:r>
            <w:proofErr w:type="spellEnd"/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(a), medium vs. low</w:t>
            </w:r>
          </w:p>
        </w:tc>
        <w:tc>
          <w:tcPr>
            <w:tcW w:w="2238" w:type="dxa"/>
            <w:vAlign w:val="center"/>
            <w:hideMark/>
          </w:tcPr>
          <w:p w14:paraId="44AF410E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80" w:type="dxa"/>
            <w:vAlign w:val="center"/>
            <w:hideMark/>
          </w:tcPr>
          <w:p w14:paraId="125F9DB7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30" w:type="dxa"/>
            <w:vAlign w:val="center"/>
            <w:hideMark/>
          </w:tcPr>
          <w:p w14:paraId="793230F8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5B1B" w:rsidRPr="0029583A" w14:paraId="3E965710" w14:textId="77777777" w:rsidTr="00C07529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75ACD89C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Crude</w:t>
            </w:r>
          </w:p>
        </w:tc>
        <w:tc>
          <w:tcPr>
            <w:tcW w:w="2238" w:type="dxa"/>
            <w:vAlign w:val="center"/>
            <w:hideMark/>
          </w:tcPr>
          <w:p w14:paraId="02FED5F5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0.579</w:t>
            </w:r>
          </w:p>
        </w:tc>
        <w:tc>
          <w:tcPr>
            <w:tcW w:w="2380" w:type="dxa"/>
            <w:vAlign w:val="center"/>
            <w:hideMark/>
          </w:tcPr>
          <w:p w14:paraId="0562C018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−0.224 to 1.382</w:t>
            </w:r>
          </w:p>
        </w:tc>
        <w:tc>
          <w:tcPr>
            <w:tcW w:w="1230" w:type="dxa"/>
            <w:vAlign w:val="center"/>
            <w:hideMark/>
          </w:tcPr>
          <w:p w14:paraId="38701304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0.1573</w:t>
            </w:r>
          </w:p>
        </w:tc>
      </w:tr>
      <w:tr w:rsidR="005A5B1B" w:rsidRPr="0029583A" w14:paraId="2E204A56" w14:textId="77777777" w:rsidTr="00C07529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2896CA78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Model 1</w:t>
            </w:r>
          </w:p>
        </w:tc>
        <w:tc>
          <w:tcPr>
            <w:tcW w:w="2238" w:type="dxa"/>
            <w:vAlign w:val="center"/>
            <w:hideMark/>
          </w:tcPr>
          <w:p w14:paraId="3BE22646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0.718</w:t>
            </w:r>
          </w:p>
        </w:tc>
        <w:tc>
          <w:tcPr>
            <w:tcW w:w="2380" w:type="dxa"/>
            <w:vAlign w:val="center"/>
            <w:hideMark/>
          </w:tcPr>
          <w:p w14:paraId="6DE32C9C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−0.093 to 1.528</w:t>
            </w:r>
          </w:p>
        </w:tc>
        <w:tc>
          <w:tcPr>
            <w:tcW w:w="1230" w:type="dxa"/>
            <w:vAlign w:val="center"/>
            <w:hideMark/>
          </w:tcPr>
          <w:p w14:paraId="3F334D11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0.0825</w:t>
            </w:r>
          </w:p>
        </w:tc>
      </w:tr>
      <w:tr w:rsidR="005A5B1B" w:rsidRPr="0029583A" w14:paraId="6192B99A" w14:textId="77777777" w:rsidTr="00C07529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27D091D2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Model 2</w:t>
            </w:r>
          </w:p>
        </w:tc>
        <w:tc>
          <w:tcPr>
            <w:tcW w:w="2238" w:type="dxa"/>
            <w:vAlign w:val="center"/>
            <w:hideMark/>
          </w:tcPr>
          <w:p w14:paraId="0776F132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0.665</w:t>
            </w:r>
          </w:p>
        </w:tc>
        <w:tc>
          <w:tcPr>
            <w:tcW w:w="2380" w:type="dxa"/>
            <w:vAlign w:val="center"/>
            <w:hideMark/>
          </w:tcPr>
          <w:p w14:paraId="790FBEB6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0.044 to 1.287</w:t>
            </w:r>
          </w:p>
        </w:tc>
        <w:tc>
          <w:tcPr>
            <w:tcW w:w="1230" w:type="dxa"/>
            <w:vAlign w:val="center"/>
            <w:hideMark/>
          </w:tcPr>
          <w:p w14:paraId="6C144B1E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0.0358</w:t>
            </w:r>
          </w:p>
        </w:tc>
      </w:tr>
      <w:tr w:rsidR="005A5B1B" w:rsidRPr="0029583A" w14:paraId="5426340E" w14:textId="77777777" w:rsidTr="00C07529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54E744F3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Lp</w:t>
            </w:r>
            <w:proofErr w:type="spellEnd"/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(a), high vs. low</w:t>
            </w:r>
          </w:p>
        </w:tc>
        <w:tc>
          <w:tcPr>
            <w:tcW w:w="2238" w:type="dxa"/>
            <w:vAlign w:val="center"/>
            <w:hideMark/>
          </w:tcPr>
          <w:p w14:paraId="474D0FB8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80" w:type="dxa"/>
            <w:vAlign w:val="center"/>
            <w:hideMark/>
          </w:tcPr>
          <w:p w14:paraId="7260DFD4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30" w:type="dxa"/>
            <w:vAlign w:val="center"/>
            <w:hideMark/>
          </w:tcPr>
          <w:p w14:paraId="0977CDFE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5B1B" w:rsidRPr="0029583A" w14:paraId="1588E1AF" w14:textId="77777777" w:rsidTr="00C07529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58A7F26C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Crude</w:t>
            </w:r>
          </w:p>
        </w:tc>
        <w:tc>
          <w:tcPr>
            <w:tcW w:w="2238" w:type="dxa"/>
            <w:vAlign w:val="center"/>
            <w:hideMark/>
          </w:tcPr>
          <w:p w14:paraId="3E0C044F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0.151</w:t>
            </w:r>
          </w:p>
        </w:tc>
        <w:tc>
          <w:tcPr>
            <w:tcW w:w="2380" w:type="dxa"/>
            <w:vAlign w:val="center"/>
            <w:hideMark/>
          </w:tcPr>
          <w:p w14:paraId="6E0E13D4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−0.653 to 0.954</w:t>
            </w:r>
          </w:p>
        </w:tc>
        <w:tc>
          <w:tcPr>
            <w:tcW w:w="1230" w:type="dxa"/>
            <w:vAlign w:val="center"/>
            <w:hideMark/>
          </w:tcPr>
          <w:p w14:paraId="2D1B90A5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0.7133</w:t>
            </w:r>
          </w:p>
        </w:tc>
      </w:tr>
      <w:tr w:rsidR="005A5B1B" w:rsidRPr="0029583A" w14:paraId="031E63DC" w14:textId="77777777" w:rsidTr="00C07529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3F46C4F3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Model 1</w:t>
            </w:r>
          </w:p>
        </w:tc>
        <w:tc>
          <w:tcPr>
            <w:tcW w:w="2238" w:type="dxa"/>
            <w:vAlign w:val="center"/>
            <w:hideMark/>
          </w:tcPr>
          <w:p w14:paraId="18FE77F8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0.237</w:t>
            </w:r>
          </w:p>
        </w:tc>
        <w:tc>
          <w:tcPr>
            <w:tcW w:w="2380" w:type="dxa"/>
            <w:vAlign w:val="center"/>
            <w:hideMark/>
          </w:tcPr>
          <w:p w14:paraId="754D28D3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−0.569 to 1.042</w:t>
            </w:r>
          </w:p>
        </w:tc>
        <w:tc>
          <w:tcPr>
            <w:tcW w:w="1230" w:type="dxa"/>
            <w:vAlign w:val="center"/>
            <w:hideMark/>
          </w:tcPr>
          <w:p w14:paraId="2C242EA6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0.5646</w:t>
            </w:r>
          </w:p>
        </w:tc>
      </w:tr>
      <w:tr w:rsidR="005A5B1B" w:rsidRPr="0029583A" w14:paraId="15F91E81" w14:textId="77777777" w:rsidTr="00C07529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3FE9A253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Model 2</w:t>
            </w:r>
          </w:p>
        </w:tc>
        <w:tc>
          <w:tcPr>
            <w:tcW w:w="2238" w:type="dxa"/>
            <w:vAlign w:val="center"/>
            <w:hideMark/>
          </w:tcPr>
          <w:p w14:paraId="010514DD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0.574</w:t>
            </w:r>
          </w:p>
        </w:tc>
        <w:tc>
          <w:tcPr>
            <w:tcW w:w="2380" w:type="dxa"/>
            <w:vAlign w:val="center"/>
            <w:hideMark/>
          </w:tcPr>
          <w:p w14:paraId="3AFE0A13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−0.045 to 1.192</w:t>
            </w:r>
          </w:p>
        </w:tc>
        <w:tc>
          <w:tcPr>
            <w:tcW w:w="1230" w:type="dxa"/>
            <w:vAlign w:val="center"/>
            <w:hideMark/>
          </w:tcPr>
          <w:p w14:paraId="3ED53FB0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0.0691</w:t>
            </w:r>
          </w:p>
        </w:tc>
      </w:tr>
      <w:tr w:rsidR="005A5B1B" w:rsidRPr="0029583A" w14:paraId="3D8FC015" w14:textId="77777777" w:rsidTr="00C07529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1113ECFE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 xml:space="preserve">Overall P for </w:t>
            </w:r>
            <w:proofErr w:type="spellStart"/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Lp</w:t>
            </w:r>
            <w:proofErr w:type="spellEnd"/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(a) tertiles</w:t>
            </w:r>
          </w:p>
        </w:tc>
        <w:tc>
          <w:tcPr>
            <w:tcW w:w="2238" w:type="dxa"/>
            <w:vAlign w:val="center"/>
            <w:hideMark/>
          </w:tcPr>
          <w:p w14:paraId="4477939B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80" w:type="dxa"/>
            <w:vAlign w:val="center"/>
            <w:hideMark/>
          </w:tcPr>
          <w:p w14:paraId="3A667827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30" w:type="dxa"/>
            <w:vAlign w:val="center"/>
            <w:hideMark/>
          </w:tcPr>
          <w:p w14:paraId="081C37A7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5B1B" w:rsidRPr="0029583A" w14:paraId="32E5FC9A" w14:textId="77777777" w:rsidTr="00C07529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4EC8CB3B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Crude</w:t>
            </w:r>
          </w:p>
        </w:tc>
        <w:tc>
          <w:tcPr>
            <w:tcW w:w="2238" w:type="dxa"/>
            <w:vAlign w:val="center"/>
            <w:hideMark/>
          </w:tcPr>
          <w:p w14:paraId="08297BF7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80" w:type="dxa"/>
            <w:vAlign w:val="center"/>
            <w:hideMark/>
          </w:tcPr>
          <w:p w14:paraId="3A856AED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30" w:type="dxa"/>
            <w:vAlign w:val="center"/>
            <w:hideMark/>
          </w:tcPr>
          <w:p w14:paraId="2B63E8C8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0.3402</w:t>
            </w:r>
          </w:p>
        </w:tc>
      </w:tr>
      <w:tr w:rsidR="005A5B1B" w:rsidRPr="0029583A" w14:paraId="61C778E8" w14:textId="77777777" w:rsidTr="00C07529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3C185F69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Model 1</w:t>
            </w:r>
          </w:p>
        </w:tc>
        <w:tc>
          <w:tcPr>
            <w:tcW w:w="2238" w:type="dxa"/>
            <w:vAlign w:val="center"/>
            <w:hideMark/>
          </w:tcPr>
          <w:p w14:paraId="0E111338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80" w:type="dxa"/>
            <w:vAlign w:val="center"/>
            <w:hideMark/>
          </w:tcPr>
          <w:p w14:paraId="401AF72D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30" w:type="dxa"/>
            <w:vAlign w:val="center"/>
            <w:hideMark/>
          </w:tcPr>
          <w:p w14:paraId="65895D26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0.2075</w:t>
            </w:r>
          </w:p>
        </w:tc>
      </w:tr>
      <w:tr w:rsidR="005A5B1B" w:rsidRPr="0029583A" w14:paraId="138AFC7B" w14:textId="77777777" w:rsidTr="00C07529">
        <w:trPr>
          <w:tblCellSpacing w:w="15" w:type="dxa"/>
        </w:trPr>
        <w:tc>
          <w:tcPr>
            <w:tcW w:w="2507" w:type="dxa"/>
            <w:tcBorders>
              <w:bottom w:val="single" w:sz="4" w:space="0" w:color="auto"/>
            </w:tcBorders>
            <w:vAlign w:val="center"/>
            <w:hideMark/>
          </w:tcPr>
          <w:p w14:paraId="3C765105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Model 2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  <w:hideMark/>
          </w:tcPr>
          <w:p w14:paraId="220F0682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4" w:space="0" w:color="auto"/>
            </w:tcBorders>
            <w:vAlign w:val="center"/>
            <w:hideMark/>
          </w:tcPr>
          <w:p w14:paraId="35796CF6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  <w:vAlign w:val="center"/>
            <w:hideMark/>
          </w:tcPr>
          <w:p w14:paraId="0E55FB01" w14:textId="77777777" w:rsidR="005A5B1B" w:rsidRPr="0029583A" w:rsidRDefault="005A5B1B" w:rsidP="00C075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583A">
              <w:rPr>
                <w:rFonts w:ascii="Times New Roman" w:hAnsi="Times New Roman" w:cs="Times New Roman"/>
                <w:sz w:val="21"/>
                <w:szCs w:val="21"/>
              </w:rPr>
              <w:t>0.0757</w:t>
            </w:r>
          </w:p>
        </w:tc>
      </w:tr>
    </w:tbl>
    <w:p w14:paraId="0FF14C90" w14:textId="77777777" w:rsidR="0022001B" w:rsidRDefault="0022001B" w:rsidP="0029583A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22001B">
        <w:rPr>
          <w:rFonts w:ascii="Times New Roman" w:hAnsi="Times New Roman" w:cs="Times New Roman"/>
          <w:sz w:val="21"/>
          <w:szCs w:val="21"/>
        </w:rPr>
        <w:t>ΔMoCA = baseline MoCA − 1-year MoCA</w:t>
      </w:r>
    </w:p>
    <w:p w14:paraId="108AC995" w14:textId="77777777" w:rsidR="005A5B1B" w:rsidRPr="005544BA" w:rsidRDefault="005A5B1B" w:rsidP="005A5B1B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5544BA">
        <w:rPr>
          <w:rFonts w:ascii="Times New Roman" w:hAnsi="Times New Roman" w:cs="Times New Roman"/>
          <w:sz w:val="21"/>
          <w:szCs w:val="21"/>
        </w:rPr>
        <w:t>Model 1: adjusted by age, sex, education, past history of stroke, hypertension, diabetes, and hyperlipidemia, NIHSS, and TOAST classification</w:t>
      </w:r>
    </w:p>
    <w:p w14:paraId="37641080" w14:textId="77777777" w:rsidR="005A5B1B" w:rsidRPr="005544BA" w:rsidRDefault="005A5B1B" w:rsidP="005A5B1B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5544BA">
        <w:rPr>
          <w:rFonts w:ascii="Times New Roman" w:hAnsi="Times New Roman" w:cs="Times New Roman"/>
          <w:sz w:val="21"/>
          <w:szCs w:val="21"/>
        </w:rPr>
        <w:t>Model 2</w:t>
      </w:r>
      <w:r w:rsidRPr="005544BA">
        <w:rPr>
          <w:rFonts w:ascii="Times New Roman" w:hAnsi="Times New Roman" w:cs="Times New Roman"/>
          <w:sz w:val="21"/>
          <w:szCs w:val="21"/>
        </w:rPr>
        <w:t>：</w:t>
      </w:r>
      <w:r w:rsidRPr="005544BA">
        <w:rPr>
          <w:rFonts w:ascii="Times New Roman" w:hAnsi="Times New Roman" w:cs="Times New Roman"/>
          <w:sz w:val="21"/>
          <w:szCs w:val="21"/>
        </w:rPr>
        <w:t>adjusted by age, sex, education, past history of stroke, hypertension, diabetes, and hyperlipidemia, NIHSS, TOAST classification, and MoCA at baseline</w:t>
      </w:r>
    </w:p>
    <w:p w14:paraId="0F90C6C2" w14:textId="21B209B4" w:rsidR="0029583A" w:rsidRPr="005A5B1B" w:rsidRDefault="0029583A">
      <w:pPr>
        <w:rPr>
          <w:rFonts w:hint="eastAsia"/>
        </w:rPr>
      </w:pPr>
    </w:p>
    <w:p w14:paraId="6E8E424E" w14:textId="77777777" w:rsidR="0022001B" w:rsidRDefault="0022001B">
      <w:pPr>
        <w:rPr>
          <w:rFonts w:hint="eastAsia"/>
        </w:rPr>
      </w:pPr>
    </w:p>
    <w:p w14:paraId="2EBC6C6E" w14:textId="77777777" w:rsidR="0022001B" w:rsidRDefault="0022001B">
      <w:pPr>
        <w:rPr>
          <w:rFonts w:hint="eastAsia"/>
        </w:rPr>
      </w:pPr>
    </w:p>
    <w:p w14:paraId="473C7477" w14:textId="745D504B" w:rsidR="00C424B5" w:rsidRPr="00C424B5" w:rsidRDefault="00C424B5" w:rsidP="00C424B5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C424B5">
        <w:rPr>
          <w:rFonts w:ascii="Times New Roman" w:hAnsi="Times New Roman" w:cs="Times New Roman"/>
          <w:sz w:val="21"/>
          <w:szCs w:val="21"/>
        </w:rPr>
        <w:t>Table S</w:t>
      </w:r>
      <w:r w:rsidR="00C72C53">
        <w:rPr>
          <w:rFonts w:ascii="Times New Roman" w:hAnsi="Times New Roman" w:cs="Times New Roman" w:hint="eastAsia"/>
          <w:sz w:val="21"/>
          <w:szCs w:val="21"/>
        </w:rPr>
        <w:t>4</w:t>
      </w:r>
      <w:r w:rsidRPr="00C424B5">
        <w:rPr>
          <w:rFonts w:ascii="Times New Roman" w:hAnsi="Times New Roman" w:cs="Times New Roman"/>
          <w:sz w:val="21"/>
          <w:szCs w:val="21"/>
        </w:rPr>
        <w:t xml:space="preserve">. Exploratory TOAST subtype analysis of the association between </w:t>
      </w:r>
      <w:proofErr w:type="spellStart"/>
      <w:r w:rsidRPr="00C424B5">
        <w:rPr>
          <w:rFonts w:ascii="Times New Roman" w:hAnsi="Times New Roman" w:cs="Times New Roman"/>
          <w:sz w:val="21"/>
          <w:szCs w:val="21"/>
        </w:rPr>
        <w:t>Lp</w:t>
      </w:r>
      <w:proofErr w:type="spellEnd"/>
      <w:r w:rsidRPr="00C424B5">
        <w:rPr>
          <w:rFonts w:ascii="Times New Roman" w:hAnsi="Times New Roman" w:cs="Times New Roman"/>
          <w:sz w:val="21"/>
          <w:szCs w:val="21"/>
        </w:rPr>
        <w:t>(a) tertiles and PSCI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3"/>
        <w:gridCol w:w="1088"/>
        <w:gridCol w:w="2449"/>
        <w:gridCol w:w="2126"/>
        <w:gridCol w:w="1360"/>
      </w:tblGrid>
      <w:tr w:rsidR="00C424B5" w:rsidRPr="00C424B5" w14:paraId="531168EE" w14:textId="77777777" w:rsidTr="006A759F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8B315F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TOAST subtype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F1C441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n / PSCI cases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02DB0A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Medium vs low OR, 95% CI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99D7FE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High vs low OR, 95% CI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FFD814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 xml:space="preserve">Overall P for </w:t>
            </w:r>
            <w:proofErr w:type="spellStart"/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Lp</w:t>
            </w:r>
            <w:proofErr w:type="spellEnd"/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(a) tertiles</w:t>
            </w:r>
          </w:p>
        </w:tc>
      </w:tr>
      <w:tr w:rsidR="00C424B5" w:rsidRPr="00C424B5" w14:paraId="653794FF" w14:textId="77777777" w:rsidTr="006A75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F3615A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LAA</w:t>
            </w:r>
          </w:p>
        </w:tc>
        <w:tc>
          <w:tcPr>
            <w:tcW w:w="0" w:type="auto"/>
            <w:vAlign w:val="center"/>
            <w:hideMark/>
          </w:tcPr>
          <w:p w14:paraId="5CEAB34D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244 / 96</w:t>
            </w:r>
          </w:p>
        </w:tc>
        <w:tc>
          <w:tcPr>
            <w:tcW w:w="2419" w:type="dxa"/>
            <w:vAlign w:val="center"/>
            <w:hideMark/>
          </w:tcPr>
          <w:p w14:paraId="32ED899C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1.143 (0.498–2.623)</w:t>
            </w:r>
          </w:p>
        </w:tc>
        <w:tc>
          <w:tcPr>
            <w:tcW w:w="2096" w:type="dxa"/>
            <w:vAlign w:val="center"/>
            <w:hideMark/>
          </w:tcPr>
          <w:p w14:paraId="5DC4EA14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3.480 (1.596–7.586)</w:t>
            </w:r>
          </w:p>
        </w:tc>
        <w:tc>
          <w:tcPr>
            <w:tcW w:w="1315" w:type="dxa"/>
            <w:vAlign w:val="center"/>
            <w:hideMark/>
          </w:tcPr>
          <w:p w14:paraId="6654FB3F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0.0025</w:t>
            </w:r>
          </w:p>
        </w:tc>
      </w:tr>
      <w:tr w:rsidR="00C424B5" w:rsidRPr="00C424B5" w14:paraId="1BBABBEE" w14:textId="77777777" w:rsidTr="006A75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5BF72B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CE</w:t>
            </w:r>
          </w:p>
        </w:tc>
        <w:tc>
          <w:tcPr>
            <w:tcW w:w="0" w:type="auto"/>
            <w:vAlign w:val="center"/>
            <w:hideMark/>
          </w:tcPr>
          <w:p w14:paraId="0326021E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59 / 23</w:t>
            </w:r>
          </w:p>
        </w:tc>
        <w:tc>
          <w:tcPr>
            <w:tcW w:w="2419" w:type="dxa"/>
            <w:vAlign w:val="center"/>
            <w:hideMark/>
          </w:tcPr>
          <w:p w14:paraId="642BF60A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2.229 (0.298–16.691)</w:t>
            </w:r>
          </w:p>
        </w:tc>
        <w:tc>
          <w:tcPr>
            <w:tcW w:w="2096" w:type="dxa"/>
            <w:vAlign w:val="center"/>
            <w:hideMark/>
          </w:tcPr>
          <w:p w14:paraId="058ABFDF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1.069 (0.152–7.532)</w:t>
            </w:r>
          </w:p>
        </w:tc>
        <w:tc>
          <w:tcPr>
            <w:tcW w:w="1315" w:type="dxa"/>
            <w:vAlign w:val="center"/>
            <w:hideMark/>
          </w:tcPr>
          <w:p w14:paraId="36EF7726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0.6845</w:t>
            </w:r>
          </w:p>
        </w:tc>
      </w:tr>
      <w:tr w:rsidR="00C424B5" w:rsidRPr="00C424B5" w14:paraId="11982846" w14:textId="77777777" w:rsidTr="006A75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C86C1B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SAO</w:t>
            </w:r>
          </w:p>
        </w:tc>
        <w:tc>
          <w:tcPr>
            <w:tcW w:w="0" w:type="auto"/>
            <w:vAlign w:val="center"/>
            <w:hideMark/>
          </w:tcPr>
          <w:p w14:paraId="54E82F0F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222 / 61</w:t>
            </w:r>
          </w:p>
        </w:tc>
        <w:tc>
          <w:tcPr>
            <w:tcW w:w="2419" w:type="dxa"/>
            <w:vAlign w:val="center"/>
            <w:hideMark/>
          </w:tcPr>
          <w:p w14:paraId="6A6237D3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2.406 (0.983–5.886)</w:t>
            </w:r>
          </w:p>
        </w:tc>
        <w:tc>
          <w:tcPr>
            <w:tcW w:w="2096" w:type="dxa"/>
            <w:vAlign w:val="center"/>
            <w:hideMark/>
          </w:tcPr>
          <w:p w14:paraId="550490A3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1.264 (0.499–3.204)</w:t>
            </w:r>
          </w:p>
        </w:tc>
        <w:tc>
          <w:tcPr>
            <w:tcW w:w="1315" w:type="dxa"/>
            <w:vAlign w:val="center"/>
            <w:hideMark/>
          </w:tcPr>
          <w:p w14:paraId="2B2DA824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0.0960</w:t>
            </w:r>
          </w:p>
        </w:tc>
      </w:tr>
      <w:tr w:rsidR="00C424B5" w:rsidRPr="00C424B5" w14:paraId="1540E606" w14:textId="77777777" w:rsidTr="006A75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4DCBF1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SUE</w:t>
            </w:r>
          </w:p>
        </w:tc>
        <w:tc>
          <w:tcPr>
            <w:tcW w:w="0" w:type="auto"/>
            <w:vAlign w:val="center"/>
            <w:hideMark/>
          </w:tcPr>
          <w:p w14:paraId="64958D1A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421 / 131</w:t>
            </w:r>
          </w:p>
        </w:tc>
        <w:tc>
          <w:tcPr>
            <w:tcW w:w="2419" w:type="dxa"/>
            <w:vAlign w:val="center"/>
            <w:hideMark/>
          </w:tcPr>
          <w:p w14:paraId="58531342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1.328 (0.734–2.402)</w:t>
            </w:r>
          </w:p>
        </w:tc>
        <w:tc>
          <w:tcPr>
            <w:tcW w:w="2096" w:type="dxa"/>
            <w:vAlign w:val="center"/>
            <w:hideMark/>
          </w:tcPr>
          <w:p w14:paraId="0616ABA3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1.320 (0.731–2.384)</w:t>
            </w:r>
          </w:p>
        </w:tc>
        <w:tc>
          <w:tcPr>
            <w:tcW w:w="1315" w:type="dxa"/>
            <w:vAlign w:val="center"/>
            <w:hideMark/>
          </w:tcPr>
          <w:p w14:paraId="2EC34BD5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0.5644</w:t>
            </w:r>
          </w:p>
        </w:tc>
      </w:tr>
      <w:tr w:rsidR="00C424B5" w:rsidRPr="00C424B5" w14:paraId="28A5D39E" w14:textId="77777777" w:rsidTr="006A759F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5C53E22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SOE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AED82E8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8 / 4</w:t>
            </w:r>
          </w:p>
        </w:tc>
        <w:tc>
          <w:tcPr>
            <w:tcW w:w="2419" w:type="dxa"/>
            <w:tcBorders>
              <w:bottom w:val="single" w:sz="4" w:space="0" w:color="auto"/>
            </w:tcBorders>
            <w:vAlign w:val="center"/>
            <w:hideMark/>
          </w:tcPr>
          <w:p w14:paraId="74C3CF20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Not estimated</w:t>
            </w:r>
          </w:p>
        </w:tc>
        <w:tc>
          <w:tcPr>
            <w:tcW w:w="2096" w:type="dxa"/>
            <w:tcBorders>
              <w:bottom w:val="single" w:sz="4" w:space="0" w:color="auto"/>
            </w:tcBorders>
            <w:vAlign w:val="center"/>
            <w:hideMark/>
          </w:tcPr>
          <w:p w14:paraId="16EDFE75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Not estimated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vAlign w:val="center"/>
            <w:hideMark/>
          </w:tcPr>
          <w:p w14:paraId="43477D7C" w14:textId="77777777" w:rsidR="00C424B5" w:rsidRPr="00C424B5" w:rsidRDefault="00C424B5" w:rsidP="00C424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4B5">
              <w:rPr>
                <w:rFonts w:ascii="Times New Roman" w:hAnsi="Times New Roman" w:cs="Times New Roman"/>
                <w:sz w:val="21"/>
                <w:szCs w:val="21"/>
              </w:rPr>
              <w:t>Not estimated</w:t>
            </w:r>
          </w:p>
        </w:tc>
      </w:tr>
    </w:tbl>
    <w:p w14:paraId="5D819F7D" w14:textId="0C908EC6" w:rsidR="00C424B5" w:rsidRPr="005544BA" w:rsidRDefault="00C424B5" w:rsidP="00C424B5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M</w:t>
      </w:r>
      <w:r>
        <w:rPr>
          <w:rFonts w:ascii="Times New Roman" w:hAnsi="Times New Roman" w:cs="Times New Roman" w:hint="eastAsia"/>
          <w:sz w:val="21"/>
          <w:szCs w:val="21"/>
        </w:rPr>
        <w:t xml:space="preserve">odel </w:t>
      </w:r>
      <w:r w:rsidRPr="005544BA">
        <w:rPr>
          <w:rFonts w:ascii="Times New Roman" w:hAnsi="Times New Roman" w:cs="Times New Roman"/>
          <w:sz w:val="21"/>
          <w:szCs w:val="21"/>
        </w:rPr>
        <w:t>adjusted by age, sex, education, past history of stroke, hypertension, diabetes, and hyperlipidemia, NIHSS, and MoCA at baseline</w:t>
      </w:r>
    </w:p>
    <w:p w14:paraId="534D3DE1" w14:textId="50D05B3F" w:rsidR="00C424B5" w:rsidRPr="00C424B5" w:rsidRDefault="00C424B5" w:rsidP="00C424B5">
      <w:pPr>
        <w:spacing w:line="480" w:lineRule="auto"/>
        <w:rPr>
          <w:rFonts w:ascii="Times New Roman" w:hAnsi="Times New Roman" w:cs="Times New Roman"/>
          <w:sz w:val="21"/>
          <w:szCs w:val="21"/>
        </w:rPr>
      </w:pPr>
    </w:p>
    <w:sectPr w:rsidR="00C424B5" w:rsidRPr="00C424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603C5" w14:textId="77777777" w:rsidR="00695B52" w:rsidRDefault="00695B52" w:rsidP="003507E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C228FF2" w14:textId="77777777" w:rsidR="00695B52" w:rsidRDefault="00695B52" w:rsidP="003507E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D4EA0" w14:textId="77777777" w:rsidR="00695B52" w:rsidRDefault="00695B52" w:rsidP="003507E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4CF8FE0" w14:textId="77777777" w:rsidR="00695B52" w:rsidRDefault="00695B52" w:rsidP="003507E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A6"/>
    <w:rsid w:val="000903FD"/>
    <w:rsid w:val="001A303C"/>
    <w:rsid w:val="0022001B"/>
    <w:rsid w:val="0029583A"/>
    <w:rsid w:val="002B2239"/>
    <w:rsid w:val="002F7DC1"/>
    <w:rsid w:val="00311AF5"/>
    <w:rsid w:val="003507E2"/>
    <w:rsid w:val="003B06D1"/>
    <w:rsid w:val="003F1CB9"/>
    <w:rsid w:val="005611BD"/>
    <w:rsid w:val="005A5B1B"/>
    <w:rsid w:val="00695B52"/>
    <w:rsid w:val="006A759F"/>
    <w:rsid w:val="006E00F3"/>
    <w:rsid w:val="0087737C"/>
    <w:rsid w:val="00977D3B"/>
    <w:rsid w:val="00AC56A6"/>
    <w:rsid w:val="00BA7F7F"/>
    <w:rsid w:val="00C424B5"/>
    <w:rsid w:val="00C72C53"/>
    <w:rsid w:val="00C81CA0"/>
    <w:rsid w:val="00E34FFD"/>
    <w:rsid w:val="00E807F0"/>
    <w:rsid w:val="00F778FA"/>
    <w:rsid w:val="00F85E9D"/>
    <w:rsid w:val="00FE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729C4"/>
  <w15:chartTrackingRefBased/>
  <w15:docId w15:val="{BC21726E-DE26-4D28-88BB-D0E603B5A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56A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56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6A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56A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56A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56A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56A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56A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56A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C56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C56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C56A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C56A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C56A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C56A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C56A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C56A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C56A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C5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56A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C56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56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C56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56A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C56A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56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C56A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C56A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507E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507E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507E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507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577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 wang</dc:creator>
  <cp:keywords/>
  <dc:description/>
  <cp:lastModifiedBy>dd wang</cp:lastModifiedBy>
  <cp:revision>7</cp:revision>
  <dcterms:created xsi:type="dcterms:W3CDTF">2026-07-04T07:15:00Z</dcterms:created>
  <dcterms:modified xsi:type="dcterms:W3CDTF">2026-07-06T04:43:00Z</dcterms:modified>
</cp:coreProperties>
</file>