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3785C9" w14:textId="77777777" w:rsidR="004003D8" w:rsidRPr="005B2999" w:rsidRDefault="004003D8" w:rsidP="004003D8">
      <w:pPr>
        <w:spacing w:after="0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Supplementary table 2</w:t>
      </w:r>
      <w:r w:rsidRPr="005B2999">
        <w:rPr>
          <w:rFonts w:ascii="Arial" w:hAnsi="Arial" w:cs="Arial"/>
          <w:b/>
          <w:sz w:val="24"/>
          <w:szCs w:val="24"/>
          <w:lang w:val="en-US"/>
        </w:rPr>
        <w:t>.</w:t>
      </w:r>
      <w:r w:rsidRPr="005B2999">
        <w:rPr>
          <w:rFonts w:ascii="Arial" w:hAnsi="Arial" w:cs="Arial"/>
          <w:sz w:val="24"/>
          <w:szCs w:val="24"/>
          <w:lang w:val="en-US"/>
        </w:rPr>
        <w:t xml:space="preserve"> Liver expression of genes encoding proteins involved in inflammatory and acute-ph</w:t>
      </w:r>
      <w:bookmarkStart w:id="0" w:name="_GoBack"/>
      <w:bookmarkEnd w:id="0"/>
      <w:r w:rsidRPr="005B2999">
        <w:rPr>
          <w:rFonts w:ascii="Arial" w:hAnsi="Arial" w:cs="Arial"/>
          <w:sz w:val="24"/>
          <w:szCs w:val="24"/>
          <w:lang w:val="en-US"/>
        </w:rPr>
        <w:t>ase response proteins.</w:t>
      </w:r>
    </w:p>
    <w:tbl>
      <w:tblPr>
        <w:tblStyle w:val="TableGridLight1"/>
        <w:tblpPr w:leftFromText="180" w:rightFromText="180" w:vertAnchor="page" w:horzAnchor="page" w:tblpX="730" w:tblpY="2858"/>
        <w:tblW w:w="108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675"/>
        <w:gridCol w:w="1282"/>
        <w:gridCol w:w="1359"/>
        <w:gridCol w:w="1097"/>
        <w:gridCol w:w="1370"/>
        <w:gridCol w:w="1062"/>
      </w:tblGrid>
      <w:tr w:rsidR="004003D8" w:rsidRPr="004003D8" w14:paraId="14C9AE16" w14:textId="77777777" w:rsidTr="004003D8">
        <w:trPr>
          <w:trHeight w:val="438"/>
        </w:trPr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41E1A" w14:textId="77777777" w:rsidR="004003D8" w:rsidRPr="004003D8" w:rsidRDefault="004003D8" w:rsidP="00812936">
            <w:pPr>
              <w:ind w:left="21" w:hanging="21"/>
              <w:rPr>
                <w:b/>
                <w:sz w:val="18"/>
                <w:szCs w:val="20"/>
                <w:lang w:val="en-US"/>
              </w:rPr>
            </w:pPr>
            <w:r w:rsidRPr="004003D8">
              <w:rPr>
                <w:b/>
                <w:sz w:val="18"/>
                <w:szCs w:val="20"/>
                <w:lang w:val="en-US"/>
              </w:rPr>
              <w:t>Protein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39A1E" w14:textId="77777777" w:rsidR="004003D8" w:rsidRPr="004003D8" w:rsidRDefault="004003D8" w:rsidP="00812936">
            <w:pPr>
              <w:jc w:val="center"/>
              <w:rPr>
                <w:b/>
                <w:i/>
                <w:sz w:val="18"/>
                <w:szCs w:val="20"/>
                <w:lang w:val="en-US"/>
              </w:rPr>
            </w:pPr>
            <w:r w:rsidRPr="004003D8">
              <w:rPr>
                <w:b/>
                <w:i/>
                <w:sz w:val="18"/>
                <w:szCs w:val="20"/>
                <w:lang w:val="en-US"/>
              </w:rPr>
              <w:t>Gene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C6676" w14:textId="77777777" w:rsidR="004003D8" w:rsidRPr="004003D8" w:rsidRDefault="004003D8" w:rsidP="00812936">
            <w:pPr>
              <w:jc w:val="center"/>
              <w:rPr>
                <w:b/>
                <w:sz w:val="18"/>
                <w:szCs w:val="20"/>
                <w:lang w:val="en-US"/>
              </w:rPr>
            </w:pPr>
            <w:r w:rsidRPr="004003D8">
              <w:rPr>
                <w:b/>
                <w:sz w:val="18"/>
                <w:szCs w:val="20"/>
                <w:lang w:val="en-US"/>
              </w:rPr>
              <w:t>Hz vs WT</w:t>
            </w:r>
          </w:p>
          <w:p w14:paraId="0683968F" w14:textId="77777777" w:rsidR="004003D8" w:rsidRPr="004003D8" w:rsidRDefault="004003D8" w:rsidP="00812936">
            <w:pPr>
              <w:jc w:val="center"/>
              <w:rPr>
                <w:b/>
                <w:sz w:val="18"/>
                <w:szCs w:val="20"/>
                <w:lang w:val="en-US"/>
              </w:rPr>
            </w:pPr>
            <w:r w:rsidRPr="004003D8">
              <w:rPr>
                <w:b/>
                <w:sz w:val="18"/>
                <w:szCs w:val="20"/>
                <w:lang w:val="en-US"/>
              </w:rPr>
              <w:t>(Fold change)</w:t>
            </w:r>
          </w:p>
          <w:p w14:paraId="0133AFB0" w14:textId="77777777" w:rsidR="004003D8" w:rsidRPr="004003D8" w:rsidRDefault="004003D8" w:rsidP="00812936">
            <w:pPr>
              <w:jc w:val="center"/>
              <w:rPr>
                <w:b/>
                <w:sz w:val="18"/>
                <w:szCs w:val="20"/>
                <w:lang w:val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7AE35" w14:textId="77777777" w:rsidR="004003D8" w:rsidRPr="004003D8" w:rsidRDefault="004003D8" w:rsidP="00812936">
            <w:pPr>
              <w:jc w:val="center"/>
              <w:rPr>
                <w:b/>
                <w:sz w:val="18"/>
                <w:szCs w:val="20"/>
                <w:lang w:val="en-US"/>
              </w:rPr>
            </w:pPr>
            <w:r w:rsidRPr="004003D8">
              <w:rPr>
                <w:b/>
                <w:sz w:val="18"/>
                <w:szCs w:val="20"/>
                <w:lang w:val="en-US"/>
              </w:rPr>
              <w:t>P Value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12F4BA" w14:textId="77777777" w:rsidR="004003D8" w:rsidRPr="004003D8" w:rsidRDefault="004003D8" w:rsidP="00812936">
            <w:pPr>
              <w:jc w:val="center"/>
              <w:rPr>
                <w:b/>
                <w:sz w:val="18"/>
                <w:szCs w:val="20"/>
                <w:lang w:val="en-US"/>
              </w:rPr>
            </w:pPr>
            <w:r w:rsidRPr="004003D8">
              <w:rPr>
                <w:b/>
                <w:sz w:val="18"/>
                <w:szCs w:val="20"/>
                <w:lang w:val="en-US"/>
              </w:rPr>
              <w:t>Hz+IGF-1 vs Hz</w:t>
            </w:r>
          </w:p>
          <w:p w14:paraId="7F438831" w14:textId="77777777" w:rsidR="004003D8" w:rsidRPr="004003D8" w:rsidRDefault="004003D8" w:rsidP="00812936">
            <w:pPr>
              <w:jc w:val="center"/>
              <w:rPr>
                <w:b/>
                <w:sz w:val="18"/>
                <w:szCs w:val="20"/>
                <w:lang w:val="en-US"/>
              </w:rPr>
            </w:pPr>
            <w:r w:rsidRPr="004003D8">
              <w:rPr>
                <w:b/>
                <w:sz w:val="18"/>
                <w:szCs w:val="20"/>
                <w:lang w:val="en-US"/>
              </w:rPr>
              <w:t>(Fold change)</w:t>
            </w:r>
          </w:p>
          <w:p w14:paraId="5CCCAD1F" w14:textId="77777777" w:rsidR="004003D8" w:rsidRPr="004003D8" w:rsidRDefault="004003D8" w:rsidP="00812936">
            <w:pPr>
              <w:jc w:val="center"/>
              <w:rPr>
                <w:b/>
                <w:sz w:val="18"/>
                <w:szCs w:val="20"/>
                <w:lang w:val="en-US"/>
              </w:rPr>
            </w:pP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1A58B4" w14:textId="77777777" w:rsidR="004003D8" w:rsidRPr="004003D8" w:rsidRDefault="004003D8" w:rsidP="00812936">
            <w:pPr>
              <w:jc w:val="center"/>
              <w:rPr>
                <w:b/>
                <w:sz w:val="18"/>
                <w:szCs w:val="20"/>
                <w:lang w:val="en-US"/>
              </w:rPr>
            </w:pPr>
            <w:r w:rsidRPr="004003D8">
              <w:rPr>
                <w:b/>
                <w:sz w:val="18"/>
                <w:szCs w:val="20"/>
                <w:lang w:val="en-US"/>
              </w:rPr>
              <w:t>P Value</w:t>
            </w:r>
          </w:p>
        </w:tc>
      </w:tr>
      <w:tr w:rsidR="004003D8" w:rsidRPr="004003D8" w14:paraId="55E34B28" w14:textId="77777777" w:rsidTr="004003D8">
        <w:trPr>
          <w:trHeight w:val="284"/>
        </w:trPr>
        <w:tc>
          <w:tcPr>
            <w:tcW w:w="4675" w:type="dxa"/>
            <w:tcBorders>
              <w:top w:val="single" w:sz="4" w:space="0" w:color="auto"/>
            </w:tcBorders>
            <w:vAlign w:val="center"/>
          </w:tcPr>
          <w:p w14:paraId="18283A6A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Apoptotic peptidase activating factor 1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14:paraId="5A55C5BB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apaf1</w:t>
            </w:r>
          </w:p>
        </w:tc>
        <w:tc>
          <w:tcPr>
            <w:tcW w:w="1359" w:type="dxa"/>
            <w:tcBorders>
              <w:top w:val="single" w:sz="4" w:space="0" w:color="auto"/>
            </w:tcBorders>
            <w:vAlign w:val="center"/>
          </w:tcPr>
          <w:p w14:paraId="278F6CE1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1.05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vAlign w:val="center"/>
          </w:tcPr>
          <w:p w14:paraId="4450B454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0.05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14:paraId="6722C405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-1.05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vAlign w:val="center"/>
          </w:tcPr>
          <w:p w14:paraId="3BC6D4ED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0.05</w:t>
            </w:r>
          </w:p>
        </w:tc>
      </w:tr>
      <w:tr w:rsidR="004003D8" w:rsidRPr="004003D8" w14:paraId="5632ED78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0BC72D2E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Allograft inflammatory factor 1</w:t>
            </w:r>
          </w:p>
        </w:tc>
        <w:tc>
          <w:tcPr>
            <w:tcW w:w="1282" w:type="dxa"/>
            <w:vAlign w:val="center"/>
          </w:tcPr>
          <w:p w14:paraId="731CE38C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aif1</w:t>
            </w:r>
          </w:p>
        </w:tc>
        <w:tc>
          <w:tcPr>
            <w:tcW w:w="1359" w:type="dxa"/>
            <w:vAlign w:val="center"/>
          </w:tcPr>
          <w:p w14:paraId="365267A6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1.95</w:t>
            </w:r>
          </w:p>
        </w:tc>
        <w:tc>
          <w:tcPr>
            <w:tcW w:w="1097" w:type="dxa"/>
            <w:vAlign w:val="center"/>
          </w:tcPr>
          <w:p w14:paraId="125F137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0.0001</w:t>
            </w:r>
          </w:p>
        </w:tc>
        <w:tc>
          <w:tcPr>
            <w:tcW w:w="1370" w:type="dxa"/>
            <w:vAlign w:val="center"/>
          </w:tcPr>
          <w:p w14:paraId="647A6CA2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-2.82</w:t>
            </w:r>
          </w:p>
        </w:tc>
        <w:tc>
          <w:tcPr>
            <w:tcW w:w="1062" w:type="dxa"/>
            <w:vAlign w:val="center"/>
          </w:tcPr>
          <w:p w14:paraId="47A669BA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0.00006</w:t>
            </w:r>
          </w:p>
        </w:tc>
      </w:tr>
      <w:tr w:rsidR="004003D8" w:rsidRPr="004003D8" w14:paraId="20CF474E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7ACCF9D2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Colony stimulating factor 1 (macrophage)</w:t>
            </w:r>
          </w:p>
        </w:tc>
        <w:tc>
          <w:tcPr>
            <w:tcW w:w="1282" w:type="dxa"/>
            <w:vAlign w:val="center"/>
          </w:tcPr>
          <w:p w14:paraId="2498D657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csf1</w:t>
            </w:r>
          </w:p>
        </w:tc>
        <w:tc>
          <w:tcPr>
            <w:tcW w:w="1359" w:type="dxa"/>
            <w:vAlign w:val="center"/>
          </w:tcPr>
          <w:p w14:paraId="1663948F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1.09</w:t>
            </w:r>
          </w:p>
        </w:tc>
        <w:tc>
          <w:tcPr>
            <w:tcW w:w="1097" w:type="dxa"/>
            <w:vAlign w:val="center"/>
          </w:tcPr>
          <w:p w14:paraId="0546FA55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0.46</w:t>
            </w:r>
          </w:p>
        </w:tc>
        <w:tc>
          <w:tcPr>
            <w:tcW w:w="1370" w:type="dxa"/>
            <w:vAlign w:val="center"/>
          </w:tcPr>
          <w:p w14:paraId="0EFE5431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1.29</w:t>
            </w:r>
          </w:p>
        </w:tc>
        <w:tc>
          <w:tcPr>
            <w:tcW w:w="1062" w:type="dxa"/>
            <w:vAlign w:val="center"/>
          </w:tcPr>
          <w:p w14:paraId="4DF08FF3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0.16</w:t>
            </w:r>
          </w:p>
        </w:tc>
      </w:tr>
      <w:tr w:rsidR="004003D8" w:rsidRPr="004003D8" w14:paraId="1D724626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4AEF2FA3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Colony stimulating factor 1 receptor</w:t>
            </w:r>
          </w:p>
        </w:tc>
        <w:tc>
          <w:tcPr>
            <w:tcW w:w="1282" w:type="dxa"/>
            <w:vAlign w:val="center"/>
          </w:tcPr>
          <w:p w14:paraId="550351D0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csf1r</w:t>
            </w:r>
          </w:p>
        </w:tc>
        <w:tc>
          <w:tcPr>
            <w:tcW w:w="1359" w:type="dxa"/>
            <w:vAlign w:val="center"/>
          </w:tcPr>
          <w:p w14:paraId="7B666AFB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2.49</w:t>
            </w:r>
          </w:p>
        </w:tc>
        <w:tc>
          <w:tcPr>
            <w:tcW w:w="1097" w:type="dxa"/>
            <w:vAlign w:val="center"/>
          </w:tcPr>
          <w:p w14:paraId="232317E5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0.0004</w:t>
            </w:r>
          </w:p>
        </w:tc>
        <w:tc>
          <w:tcPr>
            <w:tcW w:w="1370" w:type="dxa"/>
            <w:vAlign w:val="center"/>
          </w:tcPr>
          <w:p w14:paraId="145877A6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-2.41</w:t>
            </w:r>
          </w:p>
        </w:tc>
        <w:tc>
          <w:tcPr>
            <w:tcW w:w="1062" w:type="dxa"/>
            <w:vAlign w:val="center"/>
          </w:tcPr>
          <w:p w14:paraId="20F2CB69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0.0006</w:t>
            </w:r>
          </w:p>
        </w:tc>
      </w:tr>
      <w:tr w:rsidR="004003D8" w:rsidRPr="004003D8" w14:paraId="586B2B4D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43F9F2D3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Colony stimulating factor 3 receptor (granulocyte)</w:t>
            </w:r>
          </w:p>
        </w:tc>
        <w:tc>
          <w:tcPr>
            <w:tcW w:w="1282" w:type="dxa"/>
            <w:vAlign w:val="center"/>
          </w:tcPr>
          <w:p w14:paraId="66E56C61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csf3r</w:t>
            </w:r>
          </w:p>
        </w:tc>
        <w:tc>
          <w:tcPr>
            <w:tcW w:w="1359" w:type="dxa"/>
            <w:vAlign w:val="center"/>
          </w:tcPr>
          <w:p w14:paraId="0A7BBC61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1.04</w:t>
            </w:r>
          </w:p>
        </w:tc>
        <w:tc>
          <w:tcPr>
            <w:tcW w:w="1097" w:type="dxa"/>
            <w:vAlign w:val="center"/>
          </w:tcPr>
          <w:p w14:paraId="47F6815F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0.37</w:t>
            </w:r>
          </w:p>
        </w:tc>
        <w:tc>
          <w:tcPr>
            <w:tcW w:w="1370" w:type="dxa"/>
            <w:vAlign w:val="center"/>
          </w:tcPr>
          <w:p w14:paraId="56CDF2D3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1.08</w:t>
            </w:r>
          </w:p>
        </w:tc>
        <w:tc>
          <w:tcPr>
            <w:tcW w:w="1062" w:type="dxa"/>
            <w:vAlign w:val="center"/>
          </w:tcPr>
          <w:p w14:paraId="35E97646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0.41</w:t>
            </w:r>
          </w:p>
        </w:tc>
      </w:tr>
      <w:tr w:rsidR="004003D8" w:rsidRPr="004003D8" w14:paraId="6087004B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22691AF1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Colony stimulating factor 3 (granulocyte)</w:t>
            </w:r>
          </w:p>
        </w:tc>
        <w:tc>
          <w:tcPr>
            <w:tcW w:w="1282" w:type="dxa"/>
            <w:vAlign w:val="center"/>
          </w:tcPr>
          <w:p w14:paraId="353B4D98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csf3</w:t>
            </w:r>
          </w:p>
        </w:tc>
        <w:tc>
          <w:tcPr>
            <w:tcW w:w="1359" w:type="dxa"/>
            <w:vAlign w:val="center"/>
          </w:tcPr>
          <w:p w14:paraId="3F1C82FB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1.18</w:t>
            </w:r>
          </w:p>
        </w:tc>
        <w:tc>
          <w:tcPr>
            <w:tcW w:w="1097" w:type="dxa"/>
            <w:vAlign w:val="center"/>
          </w:tcPr>
          <w:p w14:paraId="43D9AAF4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0.12</w:t>
            </w:r>
          </w:p>
        </w:tc>
        <w:tc>
          <w:tcPr>
            <w:tcW w:w="1370" w:type="dxa"/>
            <w:vAlign w:val="center"/>
          </w:tcPr>
          <w:p w14:paraId="10802F55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1.02</w:t>
            </w:r>
          </w:p>
        </w:tc>
        <w:tc>
          <w:tcPr>
            <w:tcW w:w="1062" w:type="dxa"/>
            <w:vAlign w:val="center"/>
          </w:tcPr>
          <w:p w14:paraId="20A47771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0.52</w:t>
            </w:r>
          </w:p>
        </w:tc>
      </w:tr>
      <w:tr w:rsidR="004003D8" w:rsidRPr="004003D8" w14:paraId="408CD8B1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362319B5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Colony stimulating factor 2</w:t>
            </w:r>
          </w:p>
        </w:tc>
        <w:tc>
          <w:tcPr>
            <w:tcW w:w="1282" w:type="dxa"/>
            <w:vAlign w:val="center"/>
          </w:tcPr>
          <w:p w14:paraId="7B9E1422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csf2</w:t>
            </w:r>
          </w:p>
        </w:tc>
        <w:tc>
          <w:tcPr>
            <w:tcW w:w="1359" w:type="dxa"/>
            <w:vAlign w:val="center"/>
          </w:tcPr>
          <w:p w14:paraId="7A776551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-1.03</w:t>
            </w:r>
          </w:p>
        </w:tc>
        <w:tc>
          <w:tcPr>
            <w:tcW w:w="1097" w:type="dxa"/>
            <w:vAlign w:val="center"/>
          </w:tcPr>
          <w:p w14:paraId="5176D620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0.11</w:t>
            </w:r>
          </w:p>
        </w:tc>
        <w:tc>
          <w:tcPr>
            <w:tcW w:w="1370" w:type="dxa"/>
            <w:vAlign w:val="center"/>
          </w:tcPr>
          <w:p w14:paraId="570173A6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1.16</w:t>
            </w:r>
          </w:p>
        </w:tc>
        <w:tc>
          <w:tcPr>
            <w:tcW w:w="1062" w:type="dxa"/>
            <w:vAlign w:val="center"/>
          </w:tcPr>
          <w:p w14:paraId="6DBE81F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0.19</w:t>
            </w:r>
          </w:p>
        </w:tc>
      </w:tr>
      <w:tr w:rsidR="004003D8" w:rsidRPr="004003D8" w14:paraId="17C0D4A1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7661D0CB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Colony stimulating factor 2 receptor alpha</w:t>
            </w:r>
          </w:p>
        </w:tc>
        <w:tc>
          <w:tcPr>
            <w:tcW w:w="1282" w:type="dxa"/>
            <w:vAlign w:val="center"/>
          </w:tcPr>
          <w:p w14:paraId="2193FB6D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csf2ra</w:t>
            </w:r>
          </w:p>
        </w:tc>
        <w:tc>
          <w:tcPr>
            <w:tcW w:w="1359" w:type="dxa"/>
            <w:vAlign w:val="center"/>
          </w:tcPr>
          <w:p w14:paraId="45214BDB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1.35</w:t>
            </w:r>
          </w:p>
        </w:tc>
        <w:tc>
          <w:tcPr>
            <w:tcW w:w="1097" w:type="dxa"/>
            <w:vAlign w:val="center"/>
          </w:tcPr>
          <w:p w14:paraId="2967E06F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0.018</w:t>
            </w:r>
          </w:p>
        </w:tc>
        <w:tc>
          <w:tcPr>
            <w:tcW w:w="1370" w:type="dxa"/>
            <w:vAlign w:val="center"/>
          </w:tcPr>
          <w:p w14:paraId="1119CDEE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-1.30</w:t>
            </w:r>
          </w:p>
        </w:tc>
        <w:tc>
          <w:tcPr>
            <w:tcW w:w="1062" w:type="dxa"/>
            <w:vAlign w:val="center"/>
          </w:tcPr>
          <w:p w14:paraId="25FDE181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0.019</w:t>
            </w:r>
          </w:p>
        </w:tc>
      </w:tr>
      <w:tr w:rsidR="004003D8" w:rsidRPr="004003D8" w14:paraId="34A402DB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5BA9D1E5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Colony stimulating factor 2 receptor beta 2</w:t>
            </w:r>
          </w:p>
        </w:tc>
        <w:tc>
          <w:tcPr>
            <w:tcW w:w="1282" w:type="dxa"/>
            <w:vAlign w:val="center"/>
          </w:tcPr>
          <w:p w14:paraId="1CE61AE1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csf2rb2</w:t>
            </w:r>
          </w:p>
        </w:tc>
        <w:tc>
          <w:tcPr>
            <w:tcW w:w="1359" w:type="dxa"/>
            <w:vAlign w:val="center"/>
          </w:tcPr>
          <w:p w14:paraId="42A1F7AA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2.38</w:t>
            </w:r>
          </w:p>
        </w:tc>
        <w:tc>
          <w:tcPr>
            <w:tcW w:w="1097" w:type="dxa"/>
            <w:vAlign w:val="center"/>
          </w:tcPr>
          <w:p w14:paraId="5AA70B00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0.0001</w:t>
            </w:r>
          </w:p>
        </w:tc>
        <w:tc>
          <w:tcPr>
            <w:tcW w:w="1370" w:type="dxa"/>
            <w:vAlign w:val="center"/>
          </w:tcPr>
          <w:p w14:paraId="555DDB76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-2.39</w:t>
            </w:r>
          </w:p>
        </w:tc>
        <w:tc>
          <w:tcPr>
            <w:tcW w:w="1062" w:type="dxa"/>
            <w:vAlign w:val="center"/>
          </w:tcPr>
          <w:p w14:paraId="0CB91D41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0.0006</w:t>
            </w:r>
          </w:p>
        </w:tc>
      </w:tr>
      <w:tr w:rsidR="004003D8" w:rsidRPr="004003D8" w14:paraId="4E3AD272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130E66E6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Interferon gamma receptor 1</w:t>
            </w:r>
          </w:p>
        </w:tc>
        <w:tc>
          <w:tcPr>
            <w:tcW w:w="1282" w:type="dxa"/>
            <w:vAlign w:val="center"/>
          </w:tcPr>
          <w:p w14:paraId="2A8E4924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ifngr1</w:t>
            </w:r>
          </w:p>
        </w:tc>
        <w:tc>
          <w:tcPr>
            <w:tcW w:w="1359" w:type="dxa"/>
            <w:vAlign w:val="center"/>
          </w:tcPr>
          <w:p w14:paraId="2F98BDC6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1.62</w:t>
            </w:r>
          </w:p>
        </w:tc>
        <w:tc>
          <w:tcPr>
            <w:tcW w:w="1097" w:type="dxa"/>
            <w:vAlign w:val="center"/>
          </w:tcPr>
          <w:p w14:paraId="11B52AA7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0.0003</w:t>
            </w:r>
          </w:p>
        </w:tc>
        <w:tc>
          <w:tcPr>
            <w:tcW w:w="1370" w:type="dxa"/>
            <w:vAlign w:val="center"/>
          </w:tcPr>
          <w:p w14:paraId="6E31F459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-1.34</w:t>
            </w:r>
          </w:p>
        </w:tc>
        <w:tc>
          <w:tcPr>
            <w:tcW w:w="1062" w:type="dxa"/>
            <w:vAlign w:val="center"/>
          </w:tcPr>
          <w:p w14:paraId="0D77F691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0.06</w:t>
            </w:r>
          </w:p>
        </w:tc>
      </w:tr>
      <w:tr w:rsidR="004003D8" w:rsidRPr="004003D8" w14:paraId="4BAE1D09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41A83AFA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Chemokine (C-C motif) ligand 11</w:t>
            </w:r>
          </w:p>
        </w:tc>
        <w:tc>
          <w:tcPr>
            <w:tcW w:w="1282" w:type="dxa"/>
            <w:vAlign w:val="center"/>
          </w:tcPr>
          <w:p w14:paraId="6DEB614F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ccl11</w:t>
            </w:r>
          </w:p>
        </w:tc>
        <w:tc>
          <w:tcPr>
            <w:tcW w:w="1359" w:type="dxa"/>
            <w:vAlign w:val="center"/>
          </w:tcPr>
          <w:p w14:paraId="7A010164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1.12</w:t>
            </w:r>
          </w:p>
        </w:tc>
        <w:tc>
          <w:tcPr>
            <w:tcW w:w="1097" w:type="dxa"/>
            <w:vAlign w:val="center"/>
          </w:tcPr>
          <w:p w14:paraId="139F5689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0.07</w:t>
            </w:r>
          </w:p>
        </w:tc>
        <w:tc>
          <w:tcPr>
            <w:tcW w:w="1370" w:type="dxa"/>
            <w:vAlign w:val="center"/>
          </w:tcPr>
          <w:p w14:paraId="62C78D53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-1.01</w:t>
            </w:r>
          </w:p>
        </w:tc>
        <w:tc>
          <w:tcPr>
            <w:tcW w:w="1062" w:type="dxa"/>
            <w:vAlign w:val="center"/>
          </w:tcPr>
          <w:p w14:paraId="1C8594E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0.47</w:t>
            </w:r>
          </w:p>
        </w:tc>
      </w:tr>
      <w:tr w:rsidR="004003D8" w:rsidRPr="004003D8" w14:paraId="72C18ADE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719CC82B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Chemokine (C-C motif) receptor 6</w:t>
            </w:r>
          </w:p>
        </w:tc>
        <w:tc>
          <w:tcPr>
            <w:tcW w:w="1282" w:type="dxa"/>
            <w:vAlign w:val="center"/>
          </w:tcPr>
          <w:p w14:paraId="26B81B06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ccr6</w:t>
            </w:r>
          </w:p>
        </w:tc>
        <w:tc>
          <w:tcPr>
            <w:tcW w:w="1359" w:type="dxa"/>
            <w:vAlign w:val="center"/>
          </w:tcPr>
          <w:p w14:paraId="7FF18354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-1.10</w:t>
            </w:r>
          </w:p>
        </w:tc>
        <w:tc>
          <w:tcPr>
            <w:tcW w:w="1097" w:type="dxa"/>
            <w:vAlign w:val="center"/>
          </w:tcPr>
          <w:p w14:paraId="6F4818A9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0.18</w:t>
            </w:r>
          </w:p>
        </w:tc>
        <w:tc>
          <w:tcPr>
            <w:tcW w:w="1370" w:type="dxa"/>
            <w:vAlign w:val="center"/>
          </w:tcPr>
          <w:p w14:paraId="3BE70202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1.00</w:t>
            </w:r>
          </w:p>
        </w:tc>
        <w:tc>
          <w:tcPr>
            <w:tcW w:w="1062" w:type="dxa"/>
            <w:vAlign w:val="center"/>
          </w:tcPr>
          <w:p w14:paraId="2844CEE2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0.5</w:t>
            </w:r>
          </w:p>
        </w:tc>
      </w:tr>
      <w:tr w:rsidR="004003D8" w:rsidRPr="004003D8" w14:paraId="5301C23C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05F94D87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Chemokine (C-C motif) ligand 6</w:t>
            </w:r>
          </w:p>
        </w:tc>
        <w:tc>
          <w:tcPr>
            <w:tcW w:w="1282" w:type="dxa"/>
            <w:vAlign w:val="center"/>
          </w:tcPr>
          <w:p w14:paraId="481FF6A7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ccl6</w:t>
            </w:r>
          </w:p>
        </w:tc>
        <w:tc>
          <w:tcPr>
            <w:tcW w:w="1359" w:type="dxa"/>
            <w:vAlign w:val="center"/>
          </w:tcPr>
          <w:p w14:paraId="0D4650DE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4.34</w:t>
            </w:r>
          </w:p>
        </w:tc>
        <w:tc>
          <w:tcPr>
            <w:tcW w:w="1097" w:type="dxa"/>
            <w:vAlign w:val="center"/>
          </w:tcPr>
          <w:p w14:paraId="5D991336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0.0002</w:t>
            </w:r>
          </w:p>
        </w:tc>
        <w:tc>
          <w:tcPr>
            <w:tcW w:w="1370" w:type="dxa"/>
            <w:vAlign w:val="center"/>
          </w:tcPr>
          <w:p w14:paraId="5482F228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-4.02</w:t>
            </w:r>
          </w:p>
        </w:tc>
        <w:tc>
          <w:tcPr>
            <w:tcW w:w="1062" w:type="dxa"/>
            <w:vAlign w:val="center"/>
          </w:tcPr>
          <w:p w14:paraId="3E90C5D1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0.0001</w:t>
            </w:r>
          </w:p>
        </w:tc>
      </w:tr>
      <w:tr w:rsidR="004003D8" w:rsidRPr="004003D8" w14:paraId="5FCD74DE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05855370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Chemokine (C-C motif) receptor 5</w:t>
            </w:r>
          </w:p>
        </w:tc>
        <w:tc>
          <w:tcPr>
            <w:tcW w:w="1282" w:type="dxa"/>
            <w:vAlign w:val="center"/>
          </w:tcPr>
          <w:p w14:paraId="66DEA8C8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ccr5</w:t>
            </w:r>
          </w:p>
        </w:tc>
        <w:tc>
          <w:tcPr>
            <w:tcW w:w="1359" w:type="dxa"/>
            <w:vAlign w:val="center"/>
          </w:tcPr>
          <w:p w14:paraId="06FDEA3C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4.38</w:t>
            </w:r>
          </w:p>
        </w:tc>
        <w:tc>
          <w:tcPr>
            <w:tcW w:w="1097" w:type="dxa"/>
            <w:vAlign w:val="center"/>
          </w:tcPr>
          <w:p w14:paraId="560FB0A6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0.0001</w:t>
            </w:r>
          </w:p>
        </w:tc>
        <w:tc>
          <w:tcPr>
            <w:tcW w:w="1370" w:type="dxa"/>
            <w:vAlign w:val="center"/>
          </w:tcPr>
          <w:p w14:paraId="32F8BAA1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-4.87</w:t>
            </w:r>
          </w:p>
        </w:tc>
        <w:tc>
          <w:tcPr>
            <w:tcW w:w="1062" w:type="dxa"/>
            <w:vAlign w:val="center"/>
          </w:tcPr>
          <w:p w14:paraId="0B1C82AA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0.0001</w:t>
            </w:r>
          </w:p>
        </w:tc>
      </w:tr>
      <w:tr w:rsidR="004003D8" w:rsidRPr="004003D8" w14:paraId="1E10833A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680962EE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Chemokine (C-C motif) ligand 12</w:t>
            </w:r>
          </w:p>
        </w:tc>
        <w:tc>
          <w:tcPr>
            <w:tcW w:w="1282" w:type="dxa"/>
            <w:vAlign w:val="center"/>
          </w:tcPr>
          <w:p w14:paraId="4B252F15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ccl12</w:t>
            </w:r>
          </w:p>
        </w:tc>
        <w:tc>
          <w:tcPr>
            <w:tcW w:w="1359" w:type="dxa"/>
            <w:vAlign w:val="center"/>
          </w:tcPr>
          <w:p w14:paraId="6C8C24AC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1.10</w:t>
            </w:r>
          </w:p>
        </w:tc>
        <w:tc>
          <w:tcPr>
            <w:tcW w:w="1097" w:type="dxa"/>
            <w:vAlign w:val="center"/>
          </w:tcPr>
          <w:p w14:paraId="5767D7D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0.13</w:t>
            </w:r>
          </w:p>
        </w:tc>
        <w:tc>
          <w:tcPr>
            <w:tcW w:w="1370" w:type="dxa"/>
            <w:vAlign w:val="center"/>
          </w:tcPr>
          <w:p w14:paraId="45D02899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-1.02</w:t>
            </w:r>
          </w:p>
        </w:tc>
        <w:tc>
          <w:tcPr>
            <w:tcW w:w="1062" w:type="dxa"/>
            <w:vAlign w:val="center"/>
          </w:tcPr>
          <w:p w14:paraId="5DB25916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0.48</w:t>
            </w:r>
          </w:p>
        </w:tc>
      </w:tr>
      <w:tr w:rsidR="004003D8" w:rsidRPr="004003D8" w14:paraId="4C315A95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7A870090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Chemokine (C-C motif) ligand 5</w:t>
            </w:r>
          </w:p>
        </w:tc>
        <w:tc>
          <w:tcPr>
            <w:tcW w:w="1282" w:type="dxa"/>
            <w:vAlign w:val="center"/>
          </w:tcPr>
          <w:p w14:paraId="282D92DE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ccl5</w:t>
            </w:r>
          </w:p>
        </w:tc>
        <w:tc>
          <w:tcPr>
            <w:tcW w:w="1359" w:type="dxa"/>
            <w:vAlign w:val="center"/>
          </w:tcPr>
          <w:p w14:paraId="7768208B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1.40</w:t>
            </w:r>
          </w:p>
        </w:tc>
        <w:tc>
          <w:tcPr>
            <w:tcW w:w="1097" w:type="dxa"/>
            <w:vAlign w:val="center"/>
          </w:tcPr>
          <w:p w14:paraId="70B562CA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0.017</w:t>
            </w:r>
          </w:p>
        </w:tc>
        <w:tc>
          <w:tcPr>
            <w:tcW w:w="1370" w:type="dxa"/>
            <w:vAlign w:val="center"/>
          </w:tcPr>
          <w:p w14:paraId="799BC79B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-1.06</w:t>
            </w:r>
          </w:p>
        </w:tc>
        <w:tc>
          <w:tcPr>
            <w:tcW w:w="1062" w:type="dxa"/>
            <w:vAlign w:val="center"/>
          </w:tcPr>
          <w:p w14:paraId="6845789F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0.33</w:t>
            </w:r>
          </w:p>
        </w:tc>
      </w:tr>
      <w:tr w:rsidR="004003D8" w:rsidRPr="004003D8" w14:paraId="620D03CE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1C6CD269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Chemokine (C-C motif) ligand 17</w:t>
            </w:r>
          </w:p>
        </w:tc>
        <w:tc>
          <w:tcPr>
            <w:tcW w:w="1282" w:type="dxa"/>
            <w:vAlign w:val="center"/>
          </w:tcPr>
          <w:p w14:paraId="15D0B62D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ccl17</w:t>
            </w:r>
          </w:p>
        </w:tc>
        <w:tc>
          <w:tcPr>
            <w:tcW w:w="1359" w:type="dxa"/>
            <w:vAlign w:val="center"/>
          </w:tcPr>
          <w:p w14:paraId="02E9A063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1.26</w:t>
            </w:r>
          </w:p>
        </w:tc>
        <w:tc>
          <w:tcPr>
            <w:tcW w:w="1097" w:type="dxa"/>
            <w:vAlign w:val="center"/>
          </w:tcPr>
          <w:p w14:paraId="57BAA6BE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0.17</w:t>
            </w:r>
          </w:p>
        </w:tc>
        <w:tc>
          <w:tcPr>
            <w:tcW w:w="1370" w:type="dxa"/>
            <w:vAlign w:val="center"/>
          </w:tcPr>
          <w:p w14:paraId="2E9BAA62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-1.20</w:t>
            </w:r>
          </w:p>
        </w:tc>
        <w:tc>
          <w:tcPr>
            <w:tcW w:w="1062" w:type="dxa"/>
            <w:vAlign w:val="center"/>
          </w:tcPr>
          <w:p w14:paraId="24E4368A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0.19</w:t>
            </w:r>
          </w:p>
        </w:tc>
      </w:tr>
      <w:tr w:rsidR="004003D8" w:rsidRPr="004003D8" w14:paraId="1D501CE6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2857CE1A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Chemokine (C-C motif) ligand 3</w:t>
            </w:r>
          </w:p>
        </w:tc>
        <w:tc>
          <w:tcPr>
            <w:tcW w:w="1282" w:type="dxa"/>
            <w:vAlign w:val="center"/>
          </w:tcPr>
          <w:p w14:paraId="4B8A943C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ccl3</w:t>
            </w:r>
          </w:p>
        </w:tc>
        <w:tc>
          <w:tcPr>
            <w:tcW w:w="1359" w:type="dxa"/>
            <w:vAlign w:val="center"/>
          </w:tcPr>
          <w:p w14:paraId="1E65A501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-1.28</w:t>
            </w:r>
          </w:p>
        </w:tc>
        <w:tc>
          <w:tcPr>
            <w:tcW w:w="1097" w:type="dxa"/>
            <w:vAlign w:val="center"/>
          </w:tcPr>
          <w:p w14:paraId="3C77DDB9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0.133</w:t>
            </w:r>
          </w:p>
        </w:tc>
        <w:tc>
          <w:tcPr>
            <w:tcW w:w="1370" w:type="dxa"/>
            <w:vAlign w:val="center"/>
          </w:tcPr>
          <w:p w14:paraId="5D81CB30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-1.12</w:t>
            </w:r>
          </w:p>
        </w:tc>
        <w:tc>
          <w:tcPr>
            <w:tcW w:w="1062" w:type="dxa"/>
            <w:vAlign w:val="center"/>
          </w:tcPr>
          <w:p w14:paraId="575CC721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0.37</w:t>
            </w:r>
          </w:p>
        </w:tc>
      </w:tr>
      <w:tr w:rsidR="004003D8" w:rsidRPr="004003D8" w14:paraId="16832F92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25716A37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Chemokine (C-C motif) ligand 4</w:t>
            </w:r>
          </w:p>
        </w:tc>
        <w:tc>
          <w:tcPr>
            <w:tcW w:w="1282" w:type="dxa"/>
            <w:vAlign w:val="center"/>
          </w:tcPr>
          <w:p w14:paraId="0B047E79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ccl4</w:t>
            </w:r>
          </w:p>
        </w:tc>
        <w:tc>
          <w:tcPr>
            <w:tcW w:w="1359" w:type="dxa"/>
            <w:vAlign w:val="center"/>
          </w:tcPr>
          <w:p w14:paraId="4674AE2A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1.06</w:t>
            </w:r>
          </w:p>
        </w:tc>
        <w:tc>
          <w:tcPr>
            <w:tcW w:w="1097" w:type="dxa"/>
            <w:vAlign w:val="center"/>
          </w:tcPr>
          <w:p w14:paraId="054A62AB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0.19</w:t>
            </w:r>
          </w:p>
        </w:tc>
        <w:tc>
          <w:tcPr>
            <w:tcW w:w="1370" w:type="dxa"/>
            <w:vAlign w:val="center"/>
          </w:tcPr>
          <w:p w14:paraId="11B7F2B2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1.07</w:t>
            </w:r>
          </w:p>
        </w:tc>
        <w:tc>
          <w:tcPr>
            <w:tcW w:w="1062" w:type="dxa"/>
            <w:vAlign w:val="center"/>
          </w:tcPr>
          <w:p w14:paraId="58E64F75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0.35</w:t>
            </w:r>
          </w:p>
        </w:tc>
      </w:tr>
      <w:tr w:rsidR="004003D8" w:rsidRPr="004003D8" w14:paraId="09B580B7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41C4B560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Chemokine (C-X-C motif) ligand 1</w:t>
            </w:r>
          </w:p>
        </w:tc>
        <w:tc>
          <w:tcPr>
            <w:tcW w:w="1282" w:type="dxa"/>
            <w:vAlign w:val="center"/>
          </w:tcPr>
          <w:p w14:paraId="326F0CB3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cxcl1</w:t>
            </w:r>
          </w:p>
        </w:tc>
        <w:tc>
          <w:tcPr>
            <w:tcW w:w="1359" w:type="dxa"/>
            <w:vAlign w:val="center"/>
          </w:tcPr>
          <w:p w14:paraId="69470D49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1.66</w:t>
            </w:r>
          </w:p>
        </w:tc>
        <w:tc>
          <w:tcPr>
            <w:tcW w:w="1097" w:type="dxa"/>
            <w:vAlign w:val="center"/>
          </w:tcPr>
          <w:p w14:paraId="65D596B0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0.0006</w:t>
            </w:r>
          </w:p>
        </w:tc>
        <w:tc>
          <w:tcPr>
            <w:tcW w:w="1370" w:type="dxa"/>
            <w:vAlign w:val="center"/>
          </w:tcPr>
          <w:p w14:paraId="4E02D0BA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-2.13</w:t>
            </w:r>
          </w:p>
        </w:tc>
        <w:tc>
          <w:tcPr>
            <w:tcW w:w="1062" w:type="dxa"/>
            <w:vAlign w:val="center"/>
          </w:tcPr>
          <w:p w14:paraId="5D0E53E6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0.002</w:t>
            </w:r>
          </w:p>
        </w:tc>
      </w:tr>
      <w:tr w:rsidR="004003D8" w:rsidRPr="004003D8" w14:paraId="11463329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13179E03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Chemokine (C-X-C motif) ligand 14</w:t>
            </w:r>
          </w:p>
        </w:tc>
        <w:tc>
          <w:tcPr>
            <w:tcW w:w="1282" w:type="dxa"/>
            <w:vAlign w:val="center"/>
          </w:tcPr>
          <w:p w14:paraId="0C158F0B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cxcl14</w:t>
            </w:r>
          </w:p>
        </w:tc>
        <w:tc>
          <w:tcPr>
            <w:tcW w:w="1359" w:type="dxa"/>
            <w:vAlign w:val="center"/>
          </w:tcPr>
          <w:p w14:paraId="321D4415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4.06</w:t>
            </w:r>
          </w:p>
        </w:tc>
        <w:tc>
          <w:tcPr>
            <w:tcW w:w="1097" w:type="dxa"/>
            <w:vAlign w:val="center"/>
          </w:tcPr>
          <w:p w14:paraId="27C99E1D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0.00001</w:t>
            </w:r>
          </w:p>
        </w:tc>
        <w:tc>
          <w:tcPr>
            <w:tcW w:w="1370" w:type="dxa"/>
            <w:vAlign w:val="center"/>
          </w:tcPr>
          <w:p w14:paraId="7CC3991F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-1.11</w:t>
            </w:r>
          </w:p>
        </w:tc>
        <w:tc>
          <w:tcPr>
            <w:tcW w:w="1062" w:type="dxa"/>
            <w:vAlign w:val="center"/>
          </w:tcPr>
          <w:p w14:paraId="76D62B40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0.21</w:t>
            </w:r>
          </w:p>
        </w:tc>
      </w:tr>
      <w:tr w:rsidR="004003D8" w:rsidRPr="004003D8" w14:paraId="51E3789C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4D255794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Chemokine (C-X-C motif) ligand 16</w:t>
            </w:r>
          </w:p>
        </w:tc>
        <w:tc>
          <w:tcPr>
            <w:tcW w:w="1282" w:type="dxa"/>
            <w:vAlign w:val="center"/>
          </w:tcPr>
          <w:p w14:paraId="2C9D9EA3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cxcl16</w:t>
            </w:r>
          </w:p>
        </w:tc>
        <w:tc>
          <w:tcPr>
            <w:tcW w:w="1359" w:type="dxa"/>
            <w:vAlign w:val="center"/>
          </w:tcPr>
          <w:p w14:paraId="35DB8CD6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1.43</w:t>
            </w:r>
          </w:p>
        </w:tc>
        <w:tc>
          <w:tcPr>
            <w:tcW w:w="1097" w:type="dxa"/>
            <w:vAlign w:val="center"/>
          </w:tcPr>
          <w:p w14:paraId="42B6BB5E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0.03</w:t>
            </w:r>
          </w:p>
        </w:tc>
        <w:tc>
          <w:tcPr>
            <w:tcW w:w="1370" w:type="dxa"/>
            <w:vAlign w:val="center"/>
          </w:tcPr>
          <w:p w14:paraId="773EE5E1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-1.58</w:t>
            </w:r>
          </w:p>
        </w:tc>
        <w:tc>
          <w:tcPr>
            <w:tcW w:w="1062" w:type="dxa"/>
            <w:vAlign w:val="center"/>
          </w:tcPr>
          <w:p w14:paraId="4305D5AF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0.03</w:t>
            </w:r>
          </w:p>
        </w:tc>
      </w:tr>
      <w:tr w:rsidR="004003D8" w:rsidRPr="004003D8" w14:paraId="5CF343CB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1E96D0F1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lastRenderedPageBreak/>
              <w:t>Interferon alpha 2</w:t>
            </w:r>
          </w:p>
        </w:tc>
        <w:tc>
          <w:tcPr>
            <w:tcW w:w="1282" w:type="dxa"/>
            <w:vAlign w:val="center"/>
          </w:tcPr>
          <w:p w14:paraId="1ADA5FFB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ifna2</w:t>
            </w:r>
          </w:p>
        </w:tc>
        <w:tc>
          <w:tcPr>
            <w:tcW w:w="1359" w:type="dxa"/>
            <w:vAlign w:val="center"/>
          </w:tcPr>
          <w:p w14:paraId="46A0DD06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1.06</w:t>
            </w:r>
          </w:p>
        </w:tc>
        <w:tc>
          <w:tcPr>
            <w:tcW w:w="1097" w:type="dxa"/>
            <w:vAlign w:val="center"/>
          </w:tcPr>
          <w:p w14:paraId="244C1BE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0.11</w:t>
            </w:r>
          </w:p>
        </w:tc>
        <w:tc>
          <w:tcPr>
            <w:tcW w:w="1370" w:type="dxa"/>
            <w:vAlign w:val="center"/>
          </w:tcPr>
          <w:p w14:paraId="16D735E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-1.05</w:t>
            </w:r>
          </w:p>
        </w:tc>
        <w:tc>
          <w:tcPr>
            <w:tcW w:w="1062" w:type="dxa"/>
            <w:vAlign w:val="center"/>
          </w:tcPr>
          <w:p w14:paraId="593B8F3F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0.28</w:t>
            </w:r>
          </w:p>
        </w:tc>
      </w:tr>
      <w:tr w:rsidR="004003D8" w:rsidRPr="004003D8" w14:paraId="017A1932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7B7CAFC3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Interleukin 12a</w:t>
            </w:r>
          </w:p>
        </w:tc>
        <w:tc>
          <w:tcPr>
            <w:tcW w:w="1282" w:type="dxa"/>
            <w:vAlign w:val="center"/>
          </w:tcPr>
          <w:p w14:paraId="796FD70E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il12a</w:t>
            </w:r>
          </w:p>
        </w:tc>
        <w:tc>
          <w:tcPr>
            <w:tcW w:w="1359" w:type="dxa"/>
            <w:vAlign w:val="center"/>
          </w:tcPr>
          <w:p w14:paraId="529A20CE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1.16</w:t>
            </w:r>
          </w:p>
        </w:tc>
        <w:tc>
          <w:tcPr>
            <w:tcW w:w="1097" w:type="dxa"/>
            <w:vAlign w:val="center"/>
          </w:tcPr>
          <w:p w14:paraId="7DE96E40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0.35</w:t>
            </w:r>
          </w:p>
        </w:tc>
        <w:tc>
          <w:tcPr>
            <w:tcW w:w="1370" w:type="dxa"/>
            <w:vAlign w:val="center"/>
          </w:tcPr>
          <w:p w14:paraId="7F379145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1.02</w:t>
            </w:r>
          </w:p>
        </w:tc>
        <w:tc>
          <w:tcPr>
            <w:tcW w:w="1062" w:type="dxa"/>
            <w:vAlign w:val="center"/>
          </w:tcPr>
          <w:p w14:paraId="11CD065F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0.33</w:t>
            </w:r>
          </w:p>
        </w:tc>
      </w:tr>
      <w:tr w:rsidR="004003D8" w:rsidRPr="004003D8" w14:paraId="5DEB3289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44254CDC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Interleukin 12b</w:t>
            </w:r>
          </w:p>
        </w:tc>
        <w:tc>
          <w:tcPr>
            <w:tcW w:w="1282" w:type="dxa"/>
            <w:vAlign w:val="center"/>
          </w:tcPr>
          <w:p w14:paraId="66026884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il12b</w:t>
            </w:r>
          </w:p>
        </w:tc>
        <w:tc>
          <w:tcPr>
            <w:tcW w:w="1359" w:type="dxa"/>
            <w:vAlign w:val="center"/>
          </w:tcPr>
          <w:p w14:paraId="05707808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1.23</w:t>
            </w:r>
          </w:p>
        </w:tc>
        <w:tc>
          <w:tcPr>
            <w:tcW w:w="1097" w:type="dxa"/>
            <w:vAlign w:val="center"/>
          </w:tcPr>
          <w:p w14:paraId="46B989D9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0.019</w:t>
            </w:r>
          </w:p>
        </w:tc>
        <w:tc>
          <w:tcPr>
            <w:tcW w:w="1370" w:type="dxa"/>
            <w:vAlign w:val="center"/>
          </w:tcPr>
          <w:p w14:paraId="56EA137C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1.09</w:t>
            </w:r>
          </w:p>
        </w:tc>
        <w:tc>
          <w:tcPr>
            <w:tcW w:w="1062" w:type="dxa"/>
            <w:vAlign w:val="center"/>
          </w:tcPr>
          <w:p w14:paraId="6CFA6B1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0.20</w:t>
            </w:r>
          </w:p>
        </w:tc>
      </w:tr>
      <w:tr w:rsidR="004003D8" w:rsidRPr="004003D8" w14:paraId="72A41920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22FEA23D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Interleukin 13</w:t>
            </w:r>
          </w:p>
        </w:tc>
        <w:tc>
          <w:tcPr>
            <w:tcW w:w="1282" w:type="dxa"/>
            <w:vAlign w:val="center"/>
          </w:tcPr>
          <w:p w14:paraId="1DA2CA4A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il13</w:t>
            </w:r>
          </w:p>
        </w:tc>
        <w:tc>
          <w:tcPr>
            <w:tcW w:w="1359" w:type="dxa"/>
            <w:vAlign w:val="center"/>
          </w:tcPr>
          <w:p w14:paraId="09374158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1.06</w:t>
            </w:r>
          </w:p>
        </w:tc>
        <w:tc>
          <w:tcPr>
            <w:tcW w:w="1097" w:type="dxa"/>
            <w:vAlign w:val="center"/>
          </w:tcPr>
          <w:p w14:paraId="27D272E2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0.38</w:t>
            </w:r>
          </w:p>
        </w:tc>
        <w:tc>
          <w:tcPr>
            <w:tcW w:w="1370" w:type="dxa"/>
            <w:vAlign w:val="center"/>
          </w:tcPr>
          <w:p w14:paraId="4F8E1E7E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1.11</w:t>
            </w:r>
          </w:p>
        </w:tc>
        <w:tc>
          <w:tcPr>
            <w:tcW w:w="1062" w:type="dxa"/>
            <w:vAlign w:val="center"/>
          </w:tcPr>
          <w:p w14:paraId="1A34B22D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0.15</w:t>
            </w:r>
          </w:p>
        </w:tc>
      </w:tr>
      <w:tr w:rsidR="004003D8" w:rsidRPr="004003D8" w14:paraId="1D14C74C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1C64C3FC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Interleukin 13 receptor alpha 1</w:t>
            </w:r>
          </w:p>
        </w:tc>
        <w:tc>
          <w:tcPr>
            <w:tcW w:w="1282" w:type="dxa"/>
            <w:vAlign w:val="center"/>
          </w:tcPr>
          <w:p w14:paraId="60BF48A0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il13ra1</w:t>
            </w:r>
          </w:p>
        </w:tc>
        <w:tc>
          <w:tcPr>
            <w:tcW w:w="1359" w:type="dxa"/>
            <w:vAlign w:val="center"/>
          </w:tcPr>
          <w:p w14:paraId="2552172A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1.43</w:t>
            </w:r>
          </w:p>
        </w:tc>
        <w:tc>
          <w:tcPr>
            <w:tcW w:w="1097" w:type="dxa"/>
            <w:vAlign w:val="center"/>
          </w:tcPr>
          <w:p w14:paraId="594F7575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0.01</w:t>
            </w:r>
          </w:p>
        </w:tc>
        <w:tc>
          <w:tcPr>
            <w:tcW w:w="1370" w:type="dxa"/>
            <w:vAlign w:val="center"/>
          </w:tcPr>
          <w:p w14:paraId="5859E31E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-1.61</w:t>
            </w:r>
          </w:p>
        </w:tc>
        <w:tc>
          <w:tcPr>
            <w:tcW w:w="1062" w:type="dxa"/>
            <w:vAlign w:val="center"/>
          </w:tcPr>
          <w:p w14:paraId="0B6AD908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0.005</w:t>
            </w:r>
          </w:p>
        </w:tc>
      </w:tr>
      <w:tr w:rsidR="004003D8" w:rsidRPr="004003D8" w14:paraId="24333138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412E7BB6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Leukemia inhibitory factor</w:t>
            </w:r>
          </w:p>
        </w:tc>
        <w:tc>
          <w:tcPr>
            <w:tcW w:w="1282" w:type="dxa"/>
            <w:vAlign w:val="center"/>
          </w:tcPr>
          <w:p w14:paraId="2F4CCB70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proofErr w:type="spellStart"/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lif</w:t>
            </w:r>
            <w:proofErr w:type="spellEnd"/>
          </w:p>
        </w:tc>
        <w:tc>
          <w:tcPr>
            <w:tcW w:w="1359" w:type="dxa"/>
            <w:vAlign w:val="center"/>
          </w:tcPr>
          <w:p w14:paraId="302544C1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1.03</w:t>
            </w:r>
          </w:p>
        </w:tc>
        <w:tc>
          <w:tcPr>
            <w:tcW w:w="1097" w:type="dxa"/>
            <w:vAlign w:val="center"/>
          </w:tcPr>
          <w:p w14:paraId="20CB7B61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0.42</w:t>
            </w:r>
          </w:p>
        </w:tc>
        <w:tc>
          <w:tcPr>
            <w:tcW w:w="1370" w:type="dxa"/>
            <w:vAlign w:val="center"/>
          </w:tcPr>
          <w:p w14:paraId="3948F4DB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1.06</w:t>
            </w:r>
          </w:p>
        </w:tc>
        <w:tc>
          <w:tcPr>
            <w:tcW w:w="1062" w:type="dxa"/>
            <w:vAlign w:val="center"/>
          </w:tcPr>
          <w:p w14:paraId="3EE64D60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0.42</w:t>
            </w:r>
          </w:p>
        </w:tc>
      </w:tr>
      <w:tr w:rsidR="004003D8" w:rsidRPr="004003D8" w14:paraId="329046D9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5AF406E9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proofErr w:type="spellStart"/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Oncostatin</w:t>
            </w:r>
            <w:proofErr w:type="spellEnd"/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 xml:space="preserve"> M receptor</w:t>
            </w:r>
          </w:p>
        </w:tc>
        <w:tc>
          <w:tcPr>
            <w:tcW w:w="1282" w:type="dxa"/>
            <w:vAlign w:val="center"/>
          </w:tcPr>
          <w:p w14:paraId="5EBA031E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proofErr w:type="spellStart"/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osmr</w:t>
            </w:r>
            <w:proofErr w:type="spellEnd"/>
          </w:p>
        </w:tc>
        <w:tc>
          <w:tcPr>
            <w:tcW w:w="1359" w:type="dxa"/>
            <w:vAlign w:val="center"/>
          </w:tcPr>
          <w:p w14:paraId="21167403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1.54</w:t>
            </w:r>
          </w:p>
        </w:tc>
        <w:tc>
          <w:tcPr>
            <w:tcW w:w="1097" w:type="dxa"/>
            <w:vAlign w:val="center"/>
          </w:tcPr>
          <w:p w14:paraId="756D4FF5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0.005</w:t>
            </w:r>
          </w:p>
        </w:tc>
        <w:tc>
          <w:tcPr>
            <w:tcW w:w="1370" w:type="dxa"/>
            <w:vAlign w:val="center"/>
          </w:tcPr>
          <w:p w14:paraId="7DA16508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-1.56</w:t>
            </w:r>
          </w:p>
        </w:tc>
        <w:tc>
          <w:tcPr>
            <w:tcW w:w="1062" w:type="dxa"/>
            <w:vAlign w:val="center"/>
          </w:tcPr>
          <w:p w14:paraId="33ADEE00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0.03</w:t>
            </w:r>
          </w:p>
        </w:tc>
      </w:tr>
      <w:tr w:rsidR="004003D8" w:rsidRPr="004003D8" w14:paraId="3396C403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63FACC4B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/>
              </w:rPr>
            </w:pPr>
            <w:proofErr w:type="spellStart"/>
            <w:r w:rsidRPr="004003D8">
              <w:rPr>
                <w:color w:val="000000"/>
                <w:sz w:val="18"/>
                <w:szCs w:val="20"/>
                <w:lang w:val="en-US"/>
              </w:rPr>
              <w:t>Oncostatin</w:t>
            </w:r>
            <w:proofErr w:type="spellEnd"/>
            <w:r w:rsidRPr="004003D8">
              <w:rPr>
                <w:color w:val="000000"/>
                <w:sz w:val="18"/>
                <w:szCs w:val="20"/>
                <w:lang w:val="en-US"/>
              </w:rPr>
              <w:t xml:space="preserve"> M</w:t>
            </w:r>
          </w:p>
        </w:tc>
        <w:tc>
          <w:tcPr>
            <w:tcW w:w="1282" w:type="dxa"/>
            <w:vAlign w:val="center"/>
          </w:tcPr>
          <w:p w14:paraId="277C54CE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/>
              </w:rPr>
            </w:pPr>
            <w:proofErr w:type="spellStart"/>
            <w:r w:rsidRPr="004003D8">
              <w:rPr>
                <w:i/>
                <w:color w:val="000000"/>
                <w:sz w:val="18"/>
                <w:szCs w:val="20"/>
                <w:lang w:val="en-US"/>
              </w:rPr>
              <w:t>osm</w:t>
            </w:r>
            <w:proofErr w:type="spellEnd"/>
          </w:p>
        </w:tc>
        <w:tc>
          <w:tcPr>
            <w:tcW w:w="1359" w:type="dxa"/>
            <w:vAlign w:val="center"/>
          </w:tcPr>
          <w:p w14:paraId="67CE2A7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1.15</w:t>
            </w:r>
          </w:p>
        </w:tc>
        <w:tc>
          <w:tcPr>
            <w:tcW w:w="1097" w:type="dxa"/>
            <w:vAlign w:val="center"/>
          </w:tcPr>
          <w:p w14:paraId="6B4009F2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0.42</w:t>
            </w:r>
          </w:p>
        </w:tc>
        <w:tc>
          <w:tcPr>
            <w:tcW w:w="1370" w:type="dxa"/>
            <w:vAlign w:val="center"/>
          </w:tcPr>
          <w:p w14:paraId="12CA664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1.00</w:t>
            </w:r>
          </w:p>
        </w:tc>
        <w:tc>
          <w:tcPr>
            <w:tcW w:w="1062" w:type="dxa"/>
            <w:vAlign w:val="center"/>
          </w:tcPr>
          <w:p w14:paraId="79C271DA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0.28</w:t>
            </w:r>
          </w:p>
        </w:tc>
      </w:tr>
      <w:tr w:rsidR="004003D8" w:rsidRPr="004003D8" w14:paraId="0D284B72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39EA7ED5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Secreted phosphoprotein 1</w:t>
            </w:r>
          </w:p>
        </w:tc>
        <w:tc>
          <w:tcPr>
            <w:tcW w:w="1282" w:type="dxa"/>
            <w:vAlign w:val="center"/>
          </w:tcPr>
          <w:p w14:paraId="74107FC0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spp1</w:t>
            </w:r>
          </w:p>
        </w:tc>
        <w:tc>
          <w:tcPr>
            <w:tcW w:w="1359" w:type="dxa"/>
            <w:vAlign w:val="center"/>
          </w:tcPr>
          <w:p w14:paraId="3801E8CE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2.44</w:t>
            </w:r>
          </w:p>
        </w:tc>
        <w:tc>
          <w:tcPr>
            <w:tcW w:w="1097" w:type="dxa"/>
            <w:vAlign w:val="center"/>
          </w:tcPr>
          <w:p w14:paraId="3C4CEAA6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0.001</w:t>
            </w:r>
          </w:p>
        </w:tc>
        <w:tc>
          <w:tcPr>
            <w:tcW w:w="1370" w:type="dxa"/>
            <w:vAlign w:val="center"/>
          </w:tcPr>
          <w:p w14:paraId="6DD2A48A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-1.80</w:t>
            </w:r>
          </w:p>
        </w:tc>
        <w:tc>
          <w:tcPr>
            <w:tcW w:w="1062" w:type="dxa"/>
            <w:vAlign w:val="center"/>
          </w:tcPr>
          <w:p w14:paraId="44FF31DA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0.005</w:t>
            </w:r>
          </w:p>
        </w:tc>
      </w:tr>
      <w:tr w:rsidR="004003D8" w:rsidRPr="004003D8" w14:paraId="75F587AB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5DE30052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Lysozyme 1</w:t>
            </w:r>
          </w:p>
        </w:tc>
        <w:tc>
          <w:tcPr>
            <w:tcW w:w="1282" w:type="dxa"/>
            <w:vAlign w:val="center"/>
          </w:tcPr>
          <w:p w14:paraId="6890348F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lyz1</w:t>
            </w:r>
          </w:p>
        </w:tc>
        <w:tc>
          <w:tcPr>
            <w:tcW w:w="1359" w:type="dxa"/>
            <w:vAlign w:val="center"/>
          </w:tcPr>
          <w:p w14:paraId="7F3D4BEE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3.26</w:t>
            </w:r>
          </w:p>
        </w:tc>
        <w:tc>
          <w:tcPr>
            <w:tcW w:w="1097" w:type="dxa"/>
            <w:vAlign w:val="center"/>
          </w:tcPr>
          <w:p w14:paraId="6D96DE92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0.0002</w:t>
            </w:r>
          </w:p>
        </w:tc>
        <w:tc>
          <w:tcPr>
            <w:tcW w:w="1370" w:type="dxa"/>
            <w:vAlign w:val="center"/>
          </w:tcPr>
          <w:p w14:paraId="4FE583A5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-2.79</w:t>
            </w:r>
          </w:p>
        </w:tc>
        <w:tc>
          <w:tcPr>
            <w:tcW w:w="1062" w:type="dxa"/>
            <w:vAlign w:val="center"/>
          </w:tcPr>
          <w:p w14:paraId="32F82D7B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0.0017</w:t>
            </w:r>
          </w:p>
        </w:tc>
      </w:tr>
      <w:tr w:rsidR="004003D8" w:rsidRPr="004003D8" w14:paraId="30A77822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6762AFF8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Lysozyme 2</w:t>
            </w:r>
          </w:p>
        </w:tc>
        <w:tc>
          <w:tcPr>
            <w:tcW w:w="1282" w:type="dxa"/>
            <w:vAlign w:val="center"/>
          </w:tcPr>
          <w:p w14:paraId="500598E1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lyz2</w:t>
            </w:r>
          </w:p>
        </w:tc>
        <w:tc>
          <w:tcPr>
            <w:tcW w:w="1359" w:type="dxa"/>
            <w:vAlign w:val="center"/>
          </w:tcPr>
          <w:p w14:paraId="01C6DD23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2.99</w:t>
            </w:r>
          </w:p>
        </w:tc>
        <w:tc>
          <w:tcPr>
            <w:tcW w:w="1097" w:type="dxa"/>
            <w:vAlign w:val="center"/>
          </w:tcPr>
          <w:p w14:paraId="451E42AF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0.0019</w:t>
            </w:r>
          </w:p>
        </w:tc>
        <w:tc>
          <w:tcPr>
            <w:tcW w:w="1370" w:type="dxa"/>
            <w:vAlign w:val="center"/>
          </w:tcPr>
          <w:p w14:paraId="34F10B8B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-2.31</w:t>
            </w:r>
          </w:p>
        </w:tc>
        <w:tc>
          <w:tcPr>
            <w:tcW w:w="1062" w:type="dxa"/>
            <w:vAlign w:val="center"/>
          </w:tcPr>
          <w:p w14:paraId="1E54A76B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0.004</w:t>
            </w:r>
          </w:p>
        </w:tc>
      </w:tr>
      <w:tr w:rsidR="004003D8" w:rsidRPr="004003D8" w14:paraId="1BCD2D3A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23B87609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Solute carrier family 11</w:t>
            </w:r>
          </w:p>
        </w:tc>
        <w:tc>
          <w:tcPr>
            <w:tcW w:w="1282" w:type="dxa"/>
            <w:vAlign w:val="center"/>
          </w:tcPr>
          <w:p w14:paraId="76950E42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slc11a1</w:t>
            </w:r>
          </w:p>
        </w:tc>
        <w:tc>
          <w:tcPr>
            <w:tcW w:w="1359" w:type="dxa"/>
            <w:vAlign w:val="center"/>
          </w:tcPr>
          <w:p w14:paraId="4F50F5C2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1.45</w:t>
            </w:r>
          </w:p>
        </w:tc>
        <w:tc>
          <w:tcPr>
            <w:tcW w:w="1097" w:type="dxa"/>
            <w:vAlign w:val="center"/>
          </w:tcPr>
          <w:p w14:paraId="6FF0F003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0.018</w:t>
            </w:r>
          </w:p>
        </w:tc>
        <w:tc>
          <w:tcPr>
            <w:tcW w:w="1370" w:type="dxa"/>
            <w:vAlign w:val="center"/>
          </w:tcPr>
          <w:p w14:paraId="09348972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-1.50</w:t>
            </w:r>
          </w:p>
        </w:tc>
        <w:tc>
          <w:tcPr>
            <w:tcW w:w="1062" w:type="dxa"/>
            <w:vAlign w:val="center"/>
          </w:tcPr>
          <w:p w14:paraId="3F8992B0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0.025</w:t>
            </w:r>
          </w:p>
        </w:tc>
      </w:tr>
      <w:tr w:rsidR="004003D8" w:rsidRPr="004003D8" w14:paraId="19FB520F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294CC1E5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Toll-like receptor 1</w:t>
            </w:r>
          </w:p>
        </w:tc>
        <w:tc>
          <w:tcPr>
            <w:tcW w:w="1282" w:type="dxa"/>
            <w:vAlign w:val="center"/>
          </w:tcPr>
          <w:p w14:paraId="00B72E09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tlr1</w:t>
            </w:r>
          </w:p>
        </w:tc>
        <w:tc>
          <w:tcPr>
            <w:tcW w:w="1359" w:type="dxa"/>
            <w:vAlign w:val="center"/>
          </w:tcPr>
          <w:p w14:paraId="0E6DB975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1.52</w:t>
            </w:r>
          </w:p>
        </w:tc>
        <w:tc>
          <w:tcPr>
            <w:tcW w:w="1097" w:type="dxa"/>
            <w:vAlign w:val="center"/>
          </w:tcPr>
          <w:p w14:paraId="22707B19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0.01</w:t>
            </w:r>
          </w:p>
        </w:tc>
        <w:tc>
          <w:tcPr>
            <w:tcW w:w="1370" w:type="dxa"/>
            <w:vAlign w:val="center"/>
          </w:tcPr>
          <w:p w14:paraId="502F38E6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-1.40</w:t>
            </w:r>
          </w:p>
        </w:tc>
        <w:tc>
          <w:tcPr>
            <w:tcW w:w="1062" w:type="dxa"/>
            <w:vAlign w:val="center"/>
          </w:tcPr>
          <w:p w14:paraId="3EA6A456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0.28</w:t>
            </w:r>
          </w:p>
        </w:tc>
      </w:tr>
      <w:tr w:rsidR="004003D8" w:rsidRPr="004003D8" w14:paraId="40E1F700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5987C29E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Lymphocyte antigen 96</w:t>
            </w:r>
          </w:p>
        </w:tc>
        <w:tc>
          <w:tcPr>
            <w:tcW w:w="1282" w:type="dxa"/>
            <w:vAlign w:val="center"/>
          </w:tcPr>
          <w:p w14:paraId="484217F1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ly96</w:t>
            </w:r>
          </w:p>
        </w:tc>
        <w:tc>
          <w:tcPr>
            <w:tcW w:w="1359" w:type="dxa"/>
            <w:vAlign w:val="center"/>
          </w:tcPr>
          <w:p w14:paraId="2A9D4BA6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1.71</w:t>
            </w:r>
          </w:p>
        </w:tc>
        <w:tc>
          <w:tcPr>
            <w:tcW w:w="1097" w:type="dxa"/>
            <w:vAlign w:val="center"/>
          </w:tcPr>
          <w:p w14:paraId="6F6BE3A3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0.003</w:t>
            </w:r>
          </w:p>
        </w:tc>
        <w:tc>
          <w:tcPr>
            <w:tcW w:w="1370" w:type="dxa"/>
            <w:vAlign w:val="center"/>
          </w:tcPr>
          <w:p w14:paraId="1908D73C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-1.38</w:t>
            </w:r>
          </w:p>
        </w:tc>
        <w:tc>
          <w:tcPr>
            <w:tcW w:w="1062" w:type="dxa"/>
            <w:vAlign w:val="center"/>
          </w:tcPr>
          <w:p w14:paraId="0335C562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0.04</w:t>
            </w:r>
          </w:p>
        </w:tc>
      </w:tr>
      <w:tr w:rsidR="004003D8" w:rsidRPr="004003D8" w14:paraId="66D0F353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37CD8FE6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Complement component 3</w:t>
            </w:r>
          </w:p>
        </w:tc>
        <w:tc>
          <w:tcPr>
            <w:tcW w:w="1282" w:type="dxa"/>
            <w:vAlign w:val="center"/>
          </w:tcPr>
          <w:p w14:paraId="64162D50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c3</w:t>
            </w:r>
          </w:p>
        </w:tc>
        <w:tc>
          <w:tcPr>
            <w:tcW w:w="1359" w:type="dxa"/>
            <w:vAlign w:val="center"/>
          </w:tcPr>
          <w:p w14:paraId="41D55032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1.89</w:t>
            </w:r>
          </w:p>
        </w:tc>
        <w:tc>
          <w:tcPr>
            <w:tcW w:w="1097" w:type="dxa"/>
            <w:vAlign w:val="center"/>
          </w:tcPr>
          <w:p w14:paraId="2F726ADA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0.002</w:t>
            </w:r>
          </w:p>
        </w:tc>
        <w:tc>
          <w:tcPr>
            <w:tcW w:w="1370" w:type="dxa"/>
            <w:vAlign w:val="center"/>
          </w:tcPr>
          <w:p w14:paraId="5379FB1F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-1.57</w:t>
            </w:r>
          </w:p>
        </w:tc>
        <w:tc>
          <w:tcPr>
            <w:tcW w:w="1062" w:type="dxa"/>
            <w:vAlign w:val="center"/>
          </w:tcPr>
          <w:p w14:paraId="09A3AA82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0.002</w:t>
            </w:r>
          </w:p>
        </w:tc>
      </w:tr>
      <w:tr w:rsidR="004003D8" w:rsidRPr="004003D8" w14:paraId="37CC6CAF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79139688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Complement component 1, q subcomponent, α p</w:t>
            </w:r>
          </w:p>
        </w:tc>
        <w:tc>
          <w:tcPr>
            <w:tcW w:w="1282" w:type="dxa"/>
            <w:vAlign w:val="center"/>
          </w:tcPr>
          <w:p w14:paraId="7F82E85F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c1qa</w:t>
            </w:r>
          </w:p>
        </w:tc>
        <w:tc>
          <w:tcPr>
            <w:tcW w:w="1359" w:type="dxa"/>
            <w:vAlign w:val="center"/>
          </w:tcPr>
          <w:p w14:paraId="5C198636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5.40</w:t>
            </w:r>
          </w:p>
        </w:tc>
        <w:tc>
          <w:tcPr>
            <w:tcW w:w="1097" w:type="dxa"/>
            <w:vAlign w:val="center"/>
          </w:tcPr>
          <w:p w14:paraId="5A3EAFA4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0.0002</w:t>
            </w:r>
          </w:p>
        </w:tc>
        <w:tc>
          <w:tcPr>
            <w:tcW w:w="1370" w:type="dxa"/>
            <w:vAlign w:val="center"/>
          </w:tcPr>
          <w:p w14:paraId="31E5013E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-3.43</w:t>
            </w:r>
          </w:p>
        </w:tc>
        <w:tc>
          <w:tcPr>
            <w:tcW w:w="1062" w:type="dxa"/>
            <w:vAlign w:val="center"/>
          </w:tcPr>
          <w:p w14:paraId="396D791F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0.0006</w:t>
            </w:r>
          </w:p>
        </w:tc>
      </w:tr>
      <w:tr w:rsidR="004003D8" w:rsidRPr="004003D8" w14:paraId="3579DA27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387247EC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Complement component 1, q subcomponent, ß p</w:t>
            </w:r>
          </w:p>
        </w:tc>
        <w:tc>
          <w:tcPr>
            <w:tcW w:w="1282" w:type="dxa"/>
            <w:vAlign w:val="center"/>
          </w:tcPr>
          <w:p w14:paraId="133DF41E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c1qb</w:t>
            </w:r>
          </w:p>
        </w:tc>
        <w:tc>
          <w:tcPr>
            <w:tcW w:w="1359" w:type="dxa"/>
            <w:vAlign w:val="center"/>
          </w:tcPr>
          <w:p w14:paraId="4ACACC09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6.61</w:t>
            </w:r>
          </w:p>
        </w:tc>
        <w:tc>
          <w:tcPr>
            <w:tcW w:w="1097" w:type="dxa"/>
            <w:vAlign w:val="center"/>
          </w:tcPr>
          <w:p w14:paraId="61024464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0.0001</w:t>
            </w:r>
          </w:p>
        </w:tc>
        <w:tc>
          <w:tcPr>
            <w:tcW w:w="1370" w:type="dxa"/>
            <w:vAlign w:val="center"/>
          </w:tcPr>
          <w:p w14:paraId="2F06A957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-2.43</w:t>
            </w:r>
          </w:p>
        </w:tc>
        <w:tc>
          <w:tcPr>
            <w:tcW w:w="1062" w:type="dxa"/>
            <w:vAlign w:val="center"/>
          </w:tcPr>
          <w:p w14:paraId="2D9B2F7F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0.001</w:t>
            </w:r>
          </w:p>
        </w:tc>
      </w:tr>
      <w:tr w:rsidR="004003D8" w:rsidRPr="004003D8" w14:paraId="6E9E9971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1EB2DACB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Complement component 1, q subcomponent, C</w:t>
            </w:r>
          </w:p>
        </w:tc>
        <w:tc>
          <w:tcPr>
            <w:tcW w:w="1282" w:type="dxa"/>
            <w:vAlign w:val="center"/>
          </w:tcPr>
          <w:p w14:paraId="4E80624E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c1qc</w:t>
            </w:r>
          </w:p>
        </w:tc>
        <w:tc>
          <w:tcPr>
            <w:tcW w:w="1359" w:type="dxa"/>
            <w:vAlign w:val="center"/>
          </w:tcPr>
          <w:p w14:paraId="2E482BE5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3.32</w:t>
            </w:r>
          </w:p>
        </w:tc>
        <w:tc>
          <w:tcPr>
            <w:tcW w:w="1097" w:type="dxa"/>
            <w:vAlign w:val="center"/>
          </w:tcPr>
          <w:p w14:paraId="21C8B6B3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0.0006</w:t>
            </w:r>
          </w:p>
        </w:tc>
        <w:tc>
          <w:tcPr>
            <w:tcW w:w="1370" w:type="dxa"/>
            <w:vAlign w:val="center"/>
          </w:tcPr>
          <w:p w14:paraId="2C15C7F2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-2.69</w:t>
            </w:r>
          </w:p>
        </w:tc>
        <w:tc>
          <w:tcPr>
            <w:tcW w:w="1062" w:type="dxa"/>
            <w:vAlign w:val="center"/>
          </w:tcPr>
          <w:p w14:paraId="5AA45D5D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0.0006</w:t>
            </w:r>
          </w:p>
        </w:tc>
      </w:tr>
      <w:tr w:rsidR="004003D8" w:rsidRPr="004003D8" w14:paraId="432A4F71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55716A07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Macrophage activation 2 like</w:t>
            </w:r>
          </w:p>
        </w:tc>
        <w:tc>
          <w:tcPr>
            <w:tcW w:w="1282" w:type="dxa"/>
            <w:vAlign w:val="center"/>
          </w:tcPr>
          <w:p w14:paraId="7AFD709F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mpa2l</w:t>
            </w:r>
          </w:p>
        </w:tc>
        <w:tc>
          <w:tcPr>
            <w:tcW w:w="1359" w:type="dxa"/>
            <w:vAlign w:val="center"/>
          </w:tcPr>
          <w:p w14:paraId="67D67B0C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3.11</w:t>
            </w:r>
          </w:p>
        </w:tc>
        <w:tc>
          <w:tcPr>
            <w:tcW w:w="1097" w:type="dxa"/>
            <w:vAlign w:val="center"/>
          </w:tcPr>
          <w:p w14:paraId="2A3B5BCB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0.0006</w:t>
            </w:r>
          </w:p>
        </w:tc>
        <w:tc>
          <w:tcPr>
            <w:tcW w:w="1370" w:type="dxa"/>
            <w:vAlign w:val="center"/>
          </w:tcPr>
          <w:p w14:paraId="423D4BD2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-2.62</w:t>
            </w:r>
          </w:p>
        </w:tc>
        <w:tc>
          <w:tcPr>
            <w:tcW w:w="1062" w:type="dxa"/>
            <w:vAlign w:val="center"/>
          </w:tcPr>
          <w:p w14:paraId="44927F4C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0.0001</w:t>
            </w:r>
          </w:p>
        </w:tc>
      </w:tr>
      <w:tr w:rsidR="004003D8" w:rsidRPr="004003D8" w14:paraId="05C73E4D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49366ACE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proofErr w:type="spellStart"/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Orosomucoid</w:t>
            </w:r>
            <w:proofErr w:type="spellEnd"/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 xml:space="preserve"> 1</w:t>
            </w:r>
          </w:p>
        </w:tc>
        <w:tc>
          <w:tcPr>
            <w:tcW w:w="1282" w:type="dxa"/>
            <w:vAlign w:val="center"/>
          </w:tcPr>
          <w:p w14:paraId="47AC48FC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orm1</w:t>
            </w:r>
          </w:p>
        </w:tc>
        <w:tc>
          <w:tcPr>
            <w:tcW w:w="1359" w:type="dxa"/>
            <w:vAlign w:val="center"/>
          </w:tcPr>
          <w:p w14:paraId="3778D7D2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3.51</w:t>
            </w:r>
          </w:p>
        </w:tc>
        <w:tc>
          <w:tcPr>
            <w:tcW w:w="1097" w:type="dxa"/>
            <w:vAlign w:val="center"/>
          </w:tcPr>
          <w:p w14:paraId="31FC58D3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0.0017</w:t>
            </w:r>
          </w:p>
        </w:tc>
        <w:tc>
          <w:tcPr>
            <w:tcW w:w="1370" w:type="dxa"/>
            <w:vAlign w:val="center"/>
          </w:tcPr>
          <w:p w14:paraId="38E85FB5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-2.44</w:t>
            </w:r>
          </w:p>
        </w:tc>
        <w:tc>
          <w:tcPr>
            <w:tcW w:w="1062" w:type="dxa"/>
            <w:vAlign w:val="center"/>
          </w:tcPr>
          <w:p w14:paraId="45AC806A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0.0002</w:t>
            </w:r>
          </w:p>
        </w:tc>
      </w:tr>
      <w:tr w:rsidR="004003D8" w:rsidRPr="004003D8" w14:paraId="6297C830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47ADB0A4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proofErr w:type="spellStart"/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Orosomucoid</w:t>
            </w:r>
            <w:proofErr w:type="spellEnd"/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 xml:space="preserve"> 2</w:t>
            </w:r>
          </w:p>
        </w:tc>
        <w:tc>
          <w:tcPr>
            <w:tcW w:w="1282" w:type="dxa"/>
            <w:vAlign w:val="center"/>
          </w:tcPr>
          <w:p w14:paraId="6D5E64E8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orm2</w:t>
            </w:r>
          </w:p>
        </w:tc>
        <w:tc>
          <w:tcPr>
            <w:tcW w:w="1359" w:type="dxa"/>
            <w:vAlign w:val="center"/>
          </w:tcPr>
          <w:p w14:paraId="5952169C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10.52</w:t>
            </w:r>
          </w:p>
        </w:tc>
        <w:tc>
          <w:tcPr>
            <w:tcW w:w="1097" w:type="dxa"/>
            <w:vAlign w:val="center"/>
          </w:tcPr>
          <w:p w14:paraId="3D3A421A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0.0001</w:t>
            </w:r>
          </w:p>
        </w:tc>
        <w:tc>
          <w:tcPr>
            <w:tcW w:w="1370" w:type="dxa"/>
            <w:vAlign w:val="center"/>
          </w:tcPr>
          <w:p w14:paraId="7F06BAB4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-6.49</w:t>
            </w:r>
          </w:p>
        </w:tc>
        <w:tc>
          <w:tcPr>
            <w:tcW w:w="1062" w:type="dxa"/>
            <w:vAlign w:val="center"/>
          </w:tcPr>
          <w:p w14:paraId="403594BC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0.0001</w:t>
            </w:r>
          </w:p>
        </w:tc>
      </w:tr>
      <w:tr w:rsidR="004003D8" w:rsidRPr="004003D8" w14:paraId="5B4DD6A5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73E7B5BF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S100 calcium binding protein A8 (</w:t>
            </w:r>
            <w:proofErr w:type="spellStart"/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calgranulin</w:t>
            </w:r>
            <w:proofErr w:type="spellEnd"/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 xml:space="preserve"> A)</w:t>
            </w:r>
          </w:p>
        </w:tc>
        <w:tc>
          <w:tcPr>
            <w:tcW w:w="1282" w:type="dxa"/>
            <w:vAlign w:val="center"/>
          </w:tcPr>
          <w:p w14:paraId="1B345833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s100a8</w:t>
            </w:r>
          </w:p>
        </w:tc>
        <w:tc>
          <w:tcPr>
            <w:tcW w:w="1359" w:type="dxa"/>
            <w:vAlign w:val="center"/>
          </w:tcPr>
          <w:p w14:paraId="42286116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2.89</w:t>
            </w:r>
          </w:p>
        </w:tc>
        <w:tc>
          <w:tcPr>
            <w:tcW w:w="1097" w:type="dxa"/>
            <w:vAlign w:val="center"/>
          </w:tcPr>
          <w:p w14:paraId="22216A8D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0.002</w:t>
            </w:r>
          </w:p>
        </w:tc>
        <w:tc>
          <w:tcPr>
            <w:tcW w:w="1370" w:type="dxa"/>
            <w:vAlign w:val="center"/>
          </w:tcPr>
          <w:p w14:paraId="770169BA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1.16</w:t>
            </w:r>
          </w:p>
        </w:tc>
        <w:tc>
          <w:tcPr>
            <w:tcW w:w="1062" w:type="dxa"/>
            <w:vAlign w:val="center"/>
          </w:tcPr>
          <w:p w14:paraId="0C4201DB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0.4</w:t>
            </w:r>
          </w:p>
        </w:tc>
      </w:tr>
      <w:tr w:rsidR="004003D8" w:rsidRPr="004003D8" w14:paraId="4445D2D5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54305899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S100 calcium binding protein A9 (</w:t>
            </w:r>
            <w:proofErr w:type="spellStart"/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calgranulin</w:t>
            </w:r>
            <w:proofErr w:type="spellEnd"/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 xml:space="preserve"> B)</w:t>
            </w:r>
          </w:p>
        </w:tc>
        <w:tc>
          <w:tcPr>
            <w:tcW w:w="1282" w:type="dxa"/>
            <w:vAlign w:val="center"/>
          </w:tcPr>
          <w:p w14:paraId="5DC3CB8F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s100a9</w:t>
            </w:r>
          </w:p>
        </w:tc>
        <w:tc>
          <w:tcPr>
            <w:tcW w:w="1359" w:type="dxa"/>
            <w:vAlign w:val="center"/>
          </w:tcPr>
          <w:p w14:paraId="3B650EF5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2.00</w:t>
            </w:r>
          </w:p>
        </w:tc>
        <w:tc>
          <w:tcPr>
            <w:tcW w:w="1097" w:type="dxa"/>
            <w:vAlign w:val="center"/>
          </w:tcPr>
          <w:p w14:paraId="2EFB96F6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0.002</w:t>
            </w:r>
          </w:p>
        </w:tc>
        <w:tc>
          <w:tcPr>
            <w:tcW w:w="1370" w:type="dxa"/>
            <w:vAlign w:val="center"/>
          </w:tcPr>
          <w:p w14:paraId="04DB1990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1.20</w:t>
            </w:r>
          </w:p>
        </w:tc>
        <w:tc>
          <w:tcPr>
            <w:tcW w:w="1062" w:type="dxa"/>
            <w:vAlign w:val="center"/>
          </w:tcPr>
          <w:p w14:paraId="647053A5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0.14</w:t>
            </w:r>
          </w:p>
        </w:tc>
      </w:tr>
      <w:tr w:rsidR="004003D8" w:rsidRPr="004003D8" w14:paraId="06405C56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45B612D1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Serum amyloid A 1</w:t>
            </w:r>
          </w:p>
        </w:tc>
        <w:tc>
          <w:tcPr>
            <w:tcW w:w="1282" w:type="dxa"/>
            <w:vAlign w:val="center"/>
          </w:tcPr>
          <w:p w14:paraId="74FCA2CE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saa1</w:t>
            </w:r>
          </w:p>
        </w:tc>
        <w:tc>
          <w:tcPr>
            <w:tcW w:w="1359" w:type="dxa"/>
            <w:vAlign w:val="center"/>
          </w:tcPr>
          <w:p w14:paraId="1AFEB299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3.74</w:t>
            </w:r>
          </w:p>
        </w:tc>
        <w:tc>
          <w:tcPr>
            <w:tcW w:w="1097" w:type="dxa"/>
            <w:vAlign w:val="center"/>
          </w:tcPr>
          <w:p w14:paraId="38165181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0.0004</w:t>
            </w:r>
          </w:p>
        </w:tc>
        <w:tc>
          <w:tcPr>
            <w:tcW w:w="1370" w:type="dxa"/>
            <w:vAlign w:val="center"/>
          </w:tcPr>
          <w:p w14:paraId="4B418500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-1.70</w:t>
            </w:r>
          </w:p>
        </w:tc>
        <w:tc>
          <w:tcPr>
            <w:tcW w:w="1062" w:type="dxa"/>
            <w:vAlign w:val="center"/>
          </w:tcPr>
          <w:p w14:paraId="2B982140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0.006</w:t>
            </w:r>
          </w:p>
        </w:tc>
      </w:tr>
      <w:tr w:rsidR="004003D8" w:rsidRPr="004003D8" w14:paraId="7C321762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6E22F8AD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Serum amyloid A 2</w:t>
            </w:r>
          </w:p>
        </w:tc>
        <w:tc>
          <w:tcPr>
            <w:tcW w:w="1282" w:type="dxa"/>
            <w:vAlign w:val="center"/>
          </w:tcPr>
          <w:p w14:paraId="4EAAEFD8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saa2</w:t>
            </w:r>
          </w:p>
        </w:tc>
        <w:tc>
          <w:tcPr>
            <w:tcW w:w="1359" w:type="dxa"/>
            <w:vAlign w:val="center"/>
          </w:tcPr>
          <w:p w14:paraId="0EC019FF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4.52</w:t>
            </w:r>
          </w:p>
        </w:tc>
        <w:tc>
          <w:tcPr>
            <w:tcW w:w="1097" w:type="dxa"/>
            <w:vAlign w:val="center"/>
          </w:tcPr>
          <w:p w14:paraId="7AB20E05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0.0004</w:t>
            </w:r>
          </w:p>
        </w:tc>
        <w:tc>
          <w:tcPr>
            <w:tcW w:w="1370" w:type="dxa"/>
            <w:vAlign w:val="center"/>
          </w:tcPr>
          <w:p w14:paraId="1BD0D379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-2.62</w:t>
            </w:r>
          </w:p>
        </w:tc>
        <w:tc>
          <w:tcPr>
            <w:tcW w:w="1062" w:type="dxa"/>
            <w:vAlign w:val="center"/>
          </w:tcPr>
          <w:p w14:paraId="354D93F6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0.0002</w:t>
            </w:r>
          </w:p>
        </w:tc>
      </w:tr>
      <w:tr w:rsidR="004003D8" w:rsidRPr="004003D8" w14:paraId="32B2CDA9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28B814B2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Serum amyloid A 3</w:t>
            </w:r>
          </w:p>
        </w:tc>
        <w:tc>
          <w:tcPr>
            <w:tcW w:w="1282" w:type="dxa"/>
            <w:vAlign w:val="center"/>
          </w:tcPr>
          <w:p w14:paraId="38FEC183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saa3</w:t>
            </w:r>
          </w:p>
        </w:tc>
        <w:tc>
          <w:tcPr>
            <w:tcW w:w="1359" w:type="dxa"/>
            <w:vAlign w:val="center"/>
          </w:tcPr>
          <w:p w14:paraId="2052980E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1.72</w:t>
            </w:r>
          </w:p>
        </w:tc>
        <w:tc>
          <w:tcPr>
            <w:tcW w:w="1097" w:type="dxa"/>
            <w:vAlign w:val="center"/>
          </w:tcPr>
          <w:p w14:paraId="1BA02648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0.012</w:t>
            </w:r>
          </w:p>
        </w:tc>
        <w:tc>
          <w:tcPr>
            <w:tcW w:w="1370" w:type="dxa"/>
            <w:vAlign w:val="center"/>
          </w:tcPr>
          <w:p w14:paraId="69E95FC9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-1.31</w:t>
            </w:r>
          </w:p>
        </w:tc>
        <w:tc>
          <w:tcPr>
            <w:tcW w:w="1062" w:type="dxa"/>
            <w:vAlign w:val="center"/>
          </w:tcPr>
          <w:p w14:paraId="390C94BC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0.02</w:t>
            </w:r>
          </w:p>
        </w:tc>
      </w:tr>
      <w:tr w:rsidR="004003D8" w:rsidRPr="004003D8" w14:paraId="235C4EAA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10888C50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Serum amyloid A 4</w:t>
            </w:r>
          </w:p>
        </w:tc>
        <w:tc>
          <w:tcPr>
            <w:tcW w:w="1282" w:type="dxa"/>
            <w:vAlign w:val="center"/>
          </w:tcPr>
          <w:p w14:paraId="617B8A37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saa4</w:t>
            </w:r>
          </w:p>
        </w:tc>
        <w:tc>
          <w:tcPr>
            <w:tcW w:w="1359" w:type="dxa"/>
            <w:vAlign w:val="center"/>
          </w:tcPr>
          <w:p w14:paraId="5B723FD0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1.29</w:t>
            </w:r>
          </w:p>
        </w:tc>
        <w:tc>
          <w:tcPr>
            <w:tcW w:w="1097" w:type="dxa"/>
            <w:vAlign w:val="center"/>
          </w:tcPr>
          <w:p w14:paraId="4906F49D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0.15</w:t>
            </w:r>
          </w:p>
        </w:tc>
        <w:tc>
          <w:tcPr>
            <w:tcW w:w="1370" w:type="dxa"/>
            <w:vAlign w:val="center"/>
          </w:tcPr>
          <w:p w14:paraId="2AE31403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-1.24</w:t>
            </w:r>
          </w:p>
        </w:tc>
        <w:tc>
          <w:tcPr>
            <w:tcW w:w="1062" w:type="dxa"/>
            <w:vAlign w:val="center"/>
          </w:tcPr>
          <w:p w14:paraId="64837CEC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0.12</w:t>
            </w:r>
          </w:p>
        </w:tc>
      </w:tr>
      <w:tr w:rsidR="004003D8" w:rsidRPr="004003D8" w14:paraId="72F1CDE6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27429CF0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Histocompatibility 2, class II antigen A, alpha</w:t>
            </w:r>
          </w:p>
        </w:tc>
        <w:tc>
          <w:tcPr>
            <w:tcW w:w="1282" w:type="dxa"/>
            <w:vAlign w:val="center"/>
          </w:tcPr>
          <w:p w14:paraId="418B5A1C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h2-aa</w:t>
            </w:r>
          </w:p>
        </w:tc>
        <w:tc>
          <w:tcPr>
            <w:tcW w:w="1359" w:type="dxa"/>
            <w:vAlign w:val="center"/>
          </w:tcPr>
          <w:p w14:paraId="1A0CC37C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6.56</w:t>
            </w:r>
          </w:p>
        </w:tc>
        <w:tc>
          <w:tcPr>
            <w:tcW w:w="1097" w:type="dxa"/>
            <w:vAlign w:val="center"/>
          </w:tcPr>
          <w:p w14:paraId="76B42151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0.0001</w:t>
            </w:r>
          </w:p>
        </w:tc>
        <w:tc>
          <w:tcPr>
            <w:tcW w:w="1370" w:type="dxa"/>
            <w:vAlign w:val="center"/>
          </w:tcPr>
          <w:p w14:paraId="776F263F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-4.22</w:t>
            </w:r>
          </w:p>
        </w:tc>
        <w:tc>
          <w:tcPr>
            <w:tcW w:w="1062" w:type="dxa"/>
            <w:vAlign w:val="center"/>
          </w:tcPr>
          <w:p w14:paraId="7E1B289B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0.001</w:t>
            </w:r>
          </w:p>
        </w:tc>
      </w:tr>
      <w:tr w:rsidR="004003D8" w:rsidRPr="004003D8" w14:paraId="74153E86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4174D9AE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Histocompatibility 2, class II antigen A, beta 1</w:t>
            </w:r>
          </w:p>
        </w:tc>
        <w:tc>
          <w:tcPr>
            <w:tcW w:w="1282" w:type="dxa"/>
            <w:vAlign w:val="center"/>
          </w:tcPr>
          <w:p w14:paraId="3ACFBC0E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h2-ab1</w:t>
            </w:r>
          </w:p>
        </w:tc>
        <w:tc>
          <w:tcPr>
            <w:tcW w:w="1359" w:type="dxa"/>
            <w:vAlign w:val="center"/>
          </w:tcPr>
          <w:p w14:paraId="4E6E48BD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2.40</w:t>
            </w:r>
          </w:p>
        </w:tc>
        <w:tc>
          <w:tcPr>
            <w:tcW w:w="1097" w:type="dxa"/>
            <w:vAlign w:val="center"/>
          </w:tcPr>
          <w:p w14:paraId="77E96AD3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0.001</w:t>
            </w:r>
          </w:p>
        </w:tc>
        <w:tc>
          <w:tcPr>
            <w:tcW w:w="1370" w:type="dxa"/>
            <w:vAlign w:val="center"/>
          </w:tcPr>
          <w:p w14:paraId="50B41DA2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-4.22</w:t>
            </w:r>
          </w:p>
        </w:tc>
        <w:tc>
          <w:tcPr>
            <w:tcW w:w="1062" w:type="dxa"/>
            <w:vAlign w:val="center"/>
          </w:tcPr>
          <w:p w14:paraId="28E1A8CB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0.002</w:t>
            </w:r>
          </w:p>
        </w:tc>
      </w:tr>
      <w:tr w:rsidR="004003D8" w:rsidRPr="004003D8" w14:paraId="26A579A6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6E0C7F28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Histocompatibility 2, class II antigen E beta</w:t>
            </w:r>
          </w:p>
        </w:tc>
        <w:tc>
          <w:tcPr>
            <w:tcW w:w="1282" w:type="dxa"/>
            <w:vAlign w:val="center"/>
          </w:tcPr>
          <w:p w14:paraId="707711B2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h2-eb1</w:t>
            </w:r>
          </w:p>
        </w:tc>
        <w:tc>
          <w:tcPr>
            <w:tcW w:w="1359" w:type="dxa"/>
            <w:vAlign w:val="center"/>
          </w:tcPr>
          <w:p w14:paraId="22EED6B9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3.17</w:t>
            </w:r>
          </w:p>
        </w:tc>
        <w:tc>
          <w:tcPr>
            <w:tcW w:w="1097" w:type="dxa"/>
            <w:vAlign w:val="center"/>
          </w:tcPr>
          <w:p w14:paraId="3FB030D4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0.0002</w:t>
            </w:r>
          </w:p>
        </w:tc>
        <w:tc>
          <w:tcPr>
            <w:tcW w:w="1370" w:type="dxa"/>
            <w:vAlign w:val="center"/>
          </w:tcPr>
          <w:p w14:paraId="654E02A4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-2.97</w:t>
            </w:r>
          </w:p>
        </w:tc>
        <w:tc>
          <w:tcPr>
            <w:tcW w:w="1062" w:type="dxa"/>
            <w:vAlign w:val="center"/>
          </w:tcPr>
          <w:p w14:paraId="7CC82E4F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0.001</w:t>
            </w:r>
          </w:p>
        </w:tc>
      </w:tr>
      <w:tr w:rsidR="004003D8" w:rsidRPr="004003D8" w14:paraId="29ECEC6E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35388CFA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Arginase, liver</w:t>
            </w:r>
          </w:p>
        </w:tc>
        <w:tc>
          <w:tcPr>
            <w:tcW w:w="1282" w:type="dxa"/>
            <w:vAlign w:val="center"/>
          </w:tcPr>
          <w:p w14:paraId="55852B16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/>
              </w:rPr>
              <w:t>arg1</w:t>
            </w:r>
          </w:p>
        </w:tc>
        <w:tc>
          <w:tcPr>
            <w:tcW w:w="1359" w:type="dxa"/>
            <w:vAlign w:val="center"/>
          </w:tcPr>
          <w:p w14:paraId="70D2C3C8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1.33</w:t>
            </w:r>
          </w:p>
        </w:tc>
        <w:tc>
          <w:tcPr>
            <w:tcW w:w="1097" w:type="dxa"/>
            <w:vAlign w:val="center"/>
          </w:tcPr>
          <w:p w14:paraId="60ADB2DC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0.13</w:t>
            </w:r>
          </w:p>
        </w:tc>
        <w:tc>
          <w:tcPr>
            <w:tcW w:w="1370" w:type="dxa"/>
            <w:vAlign w:val="center"/>
          </w:tcPr>
          <w:p w14:paraId="02B38EA6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-1.37</w:t>
            </w:r>
          </w:p>
        </w:tc>
        <w:tc>
          <w:tcPr>
            <w:tcW w:w="1062" w:type="dxa"/>
            <w:vAlign w:val="center"/>
          </w:tcPr>
          <w:p w14:paraId="3D7418EC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0.08</w:t>
            </w:r>
          </w:p>
        </w:tc>
      </w:tr>
      <w:tr w:rsidR="004003D8" w:rsidRPr="004003D8" w14:paraId="7EBA3122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01370883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proofErr w:type="spellStart"/>
            <w:r w:rsidRPr="004003D8">
              <w:rPr>
                <w:color w:val="000000"/>
                <w:sz w:val="18"/>
                <w:szCs w:val="20"/>
                <w:lang w:val="en-US" w:eastAsia="es-ES"/>
              </w:rPr>
              <w:t>Eosinophilperoxidase</w:t>
            </w:r>
            <w:proofErr w:type="spellEnd"/>
          </w:p>
        </w:tc>
        <w:tc>
          <w:tcPr>
            <w:tcW w:w="1282" w:type="dxa"/>
            <w:vAlign w:val="center"/>
          </w:tcPr>
          <w:p w14:paraId="374E472F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proofErr w:type="spellStart"/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epx</w:t>
            </w:r>
            <w:proofErr w:type="spellEnd"/>
          </w:p>
        </w:tc>
        <w:tc>
          <w:tcPr>
            <w:tcW w:w="1359" w:type="dxa"/>
            <w:vAlign w:val="center"/>
          </w:tcPr>
          <w:p w14:paraId="510D9564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-1.01</w:t>
            </w:r>
          </w:p>
        </w:tc>
        <w:tc>
          <w:tcPr>
            <w:tcW w:w="1097" w:type="dxa"/>
            <w:vAlign w:val="center"/>
          </w:tcPr>
          <w:p w14:paraId="1128EEEE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0.47</w:t>
            </w:r>
          </w:p>
        </w:tc>
        <w:tc>
          <w:tcPr>
            <w:tcW w:w="1370" w:type="dxa"/>
            <w:vAlign w:val="center"/>
          </w:tcPr>
          <w:p w14:paraId="6A62CC84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1.35</w:t>
            </w:r>
          </w:p>
        </w:tc>
        <w:tc>
          <w:tcPr>
            <w:tcW w:w="1062" w:type="dxa"/>
            <w:vAlign w:val="center"/>
          </w:tcPr>
          <w:p w14:paraId="6B4CDCA9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0.10</w:t>
            </w:r>
          </w:p>
        </w:tc>
      </w:tr>
      <w:tr w:rsidR="004003D8" w:rsidRPr="004003D8" w14:paraId="2E160104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47FBDB5D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proofErr w:type="spellStart"/>
            <w:r w:rsidRPr="004003D8">
              <w:rPr>
                <w:color w:val="000000"/>
                <w:sz w:val="18"/>
                <w:szCs w:val="20"/>
                <w:lang w:val="en-US" w:eastAsia="es-ES"/>
              </w:rPr>
              <w:t>Lactoperoxidase</w:t>
            </w:r>
            <w:proofErr w:type="spellEnd"/>
          </w:p>
        </w:tc>
        <w:tc>
          <w:tcPr>
            <w:tcW w:w="1282" w:type="dxa"/>
            <w:vAlign w:val="center"/>
          </w:tcPr>
          <w:p w14:paraId="241B5BEC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proofErr w:type="spellStart"/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lpo</w:t>
            </w:r>
            <w:proofErr w:type="spellEnd"/>
          </w:p>
        </w:tc>
        <w:tc>
          <w:tcPr>
            <w:tcW w:w="1359" w:type="dxa"/>
            <w:vAlign w:val="center"/>
          </w:tcPr>
          <w:p w14:paraId="48A23E1B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-1.17</w:t>
            </w:r>
          </w:p>
        </w:tc>
        <w:tc>
          <w:tcPr>
            <w:tcW w:w="1097" w:type="dxa"/>
            <w:vAlign w:val="center"/>
          </w:tcPr>
          <w:p w14:paraId="133575B1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0.33</w:t>
            </w:r>
          </w:p>
        </w:tc>
        <w:tc>
          <w:tcPr>
            <w:tcW w:w="1370" w:type="dxa"/>
            <w:vAlign w:val="center"/>
          </w:tcPr>
          <w:p w14:paraId="04F0BFA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1.16</w:t>
            </w:r>
          </w:p>
        </w:tc>
        <w:tc>
          <w:tcPr>
            <w:tcW w:w="1062" w:type="dxa"/>
            <w:vAlign w:val="center"/>
          </w:tcPr>
          <w:p w14:paraId="22F50D90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0.19</w:t>
            </w:r>
          </w:p>
        </w:tc>
      </w:tr>
      <w:tr w:rsidR="004003D8" w:rsidRPr="004003D8" w14:paraId="0C2B9AC0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1D31B6AB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Monoamine oxidase A</w:t>
            </w:r>
          </w:p>
        </w:tc>
        <w:tc>
          <w:tcPr>
            <w:tcW w:w="1282" w:type="dxa"/>
            <w:vAlign w:val="center"/>
          </w:tcPr>
          <w:p w14:paraId="17398B26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proofErr w:type="spellStart"/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maoa</w:t>
            </w:r>
            <w:proofErr w:type="spellEnd"/>
          </w:p>
        </w:tc>
        <w:tc>
          <w:tcPr>
            <w:tcW w:w="1359" w:type="dxa"/>
            <w:vAlign w:val="center"/>
          </w:tcPr>
          <w:p w14:paraId="159C0028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1.06</w:t>
            </w:r>
          </w:p>
        </w:tc>
        <w:tc>
          <w:tcPr>
            <w:tcW w:w="1097" w:type="dxa"/>
            <w:vAlign w:val="center"/>
          </w:tcPr>
          <w:p w14:paraId="1CBEBFB9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0.37</w:t>
            </w:r>
          </w:p>
        </w:tc>
        <w:tc>
          <w:tcPr>
            <w:tcW w:w="1370" w:type="dxa"/>
            <w:vAlign w:val="center"/>
          </w:tcPr>
          <w:p w14:paraId="5CCDD0BB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-1.20</w:t>
            </w:r>
          </w:p>
        </w:tc>
        <w:tc>
          <w:tcPr>
            <w:tcW w:w="1062" w:type="dxa"/>
            <w:vAlign w:val="center"/>
          </w:tcPr>
          <w:p w14:paraId="5ECD7C6F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0.21</w:t>
            </w:r>
          </w:p>
        </w:tc>
      </w:tr>
      <w:tr w:rsidR="004003D8" w:rsidRPr="004003D8" w14:paraId="5557AB26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7FDC64DA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Monoamine oxidase B</w:t>
            </w:r>
          </w:p>
        </w:tc>
        <w:tc>
          <w:tcPr>
            <w:tcW w:w="1282" w:type="dxa"/>
            <w:vAlign w:val="center"/>
          </w:tcPr>
          <w:p w14:paraId="45160CBC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proofErr w:type="spellStart"/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maob</w:t>
            </w:r>
            <w:proofErr w:type="spellEnd"/>
          </w:p>
        </w:tc>
        <w:tc>
          <w:tcPr>
            <w:tcW w:w="1359" w:type="dxa"/>
            <w:vAlign w:val="center"/>
          </w:tcPr>
          <w:p w14:paraId="79F366C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1.11</w:t>
            </w:r>
          </w:p>
        </w:tc>
        <w:tc>
          <w:tcPr>
            <w:tcW w:w="1097" w:type="dxa"/>
            <w:vAlign w:val="center"/>
          </w:tcPr>
          <w:p w14:paraId="09BAE25F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0.33</w:t>
            </w:r>
          </w:p>
        </w:tc>
        <w:tc>
          <w:tcPr>
            <w:tcW w:w="1370" w:type="dxa"/>
            <w:vAlign w:val="center"/>
          </w:tcPr>
          <w:p w14:paraId="618B1693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-1.24</w:t>
            </w:r>
          </w:p>
        </w:tc>
        <w:tc>
          <w:tcPr>
            <w:tcW w:w="1062" w:type="dxa"/>
            <w:vAlign w:val="center"/>
          </w:tcPr>
          <w:p w14:paraId="2FEDEADB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0.09</w:t>
            </w:r>
          </w:p>
        </w:tc>
      </w:tr>
      <w:tr w:rsidR="004003D8" w:rsidRPr="004003D8" w14:paraId="25CD9D15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1F4DB79C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proofErr w:type="spellStart"/>
            <w:r w:rsidRPr="004003D8">
              <w:rPr>
                <w:color w:val="000000"/>
                <w:sz w:val="18"/>
                <w:szCs w:val="20"/>
                <w:lang w:val="en-US" w:eastAsia="es-ES"/>
              </w:rPr>
              <w:t>Peroxidasin</w:t>
            </w:r>
            <w:proofErr w:type="spellEnd"/>
            <w:r w:rsidRPr="004003D8">
              <w:rPr>
                <w:color w:val="000000"/>
                <w:sz w:val="18"/>
                <w:szCs w:val="20"/>
                <w:lang w:val="en-US" w:eastAsia="es-ES"/>
              </w:rPr>
              <w:t xml:space="preserve"> homolog (Drosophila)</w:t>
            </w:r>
          </w:p>
        </w:tc>
        <w:tc>
          <w:tcPr>
            <w:tcW w:w="1282" w:type="dxa"/>
            <w:vAlign w:val="center"/>
          </w:tcPr>
          <w:p w14:paraId="0389973E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proofErr w:type="spellStart"/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pxdn</w:t>
            </w:r>
            <w:proofErr w:type="spellEnd"/>
          </w:p>
        </w:tc>
        <w:tc>
          <w:tcPr>
            <w:tcW w:w="1359" w:type="dxa"/>
            <w:vAlign w:val="center"/>
          </w:tcPr>
          <w:p w14:paraId="507BE882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1.03</w:t>
            </w:r>
          </w:p>
        </w:tc>
        <w:tc>
          <w:tcPr>
            <w:tcW w:w="1097" w:type="dxa"/>
            <w:vAlign w:val="center"/>
          </w:tcPr>
          <w:p w14:paraId="3C93ABE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0.11</w:t>
            </w:r>
          </w:p>
        </w:tc>
        <w:tc>
          <w:tcPr>
            <w:tcW w:w="1370" w:type="dxa"/>
            <w:vAlign w:val="center"/>
          </w:tcPr>
          <w:p w14:paraId="08368D3F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-1.05</w:t>
            </w:r>
          </w:p>
        </w:tc>
        <w:tc>
          <w:tcPr>
            <w:tcW w:w="1062" w:type="dxa"/>
            <w:vAlign w:val="center"/>
          </w:tcPr>
          <w:p w14:paraId="2FD55293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0.12</w:t>
            </w:r>
          </w:p>
        </w:tc>
      </w:tr>
      <w:tr w:rsidR="004003D8" w:rsidRPr="004003D8" w14:paraId="1161013B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5C0FF3A3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Xanthine dehydrogenase</w:t>
            </w:r>
          </w:p>
        </w:tc>
        <w:tc>
          <w:tcPr>
            <w:tcW w:w="1282" w:type="dxa"/>
            <w:vAlign w:val="center"/>
          </w:tcPr>
          <w:p w14:paraId="6B029937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proofErr w:type="spellStart"/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xdh</w:t>
            </w:r>
            <w:proofErr w:type="spellEnd"/>
          </w:p>
        </w:tc>
        <w:tc>
          <w:tcPr>
            <w:tcW w:w="1359" w:type="dxa"/>
            <w:vAlign w:val="center"/>
          </w:tcPr>
          <w:p w14:paraId="5DBCCD7D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1.42</w:t>
            </w:r>
          </w:p>
        </w:tc>
        <w:tc>
          <w:tcPr>
            <w:tcW w:w="1097" w:type="dxa"/>
            <w:vAlign w:val="center"/>
          </w:tcPr>
          <w:p w14:paraId="2F240DA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0.03</w:t>
            </w:r>
          </w:p>
        </w:tc>
        <w:tc>
          <w:tcPr>
            <w:tcW w:w="1370" w:type="dxa"/>
            <w:vAlign w:val="center"/>
          </w:tcPr>
          <w:p w14:paraId="152C7FF6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-1.34</w:t>
            </w:r>
          </w:p>
        </w:tc>
        <w:tc>
          <w:tcPr>
            <w:tcW w:w="1062" w:type="dxa"/>
            <w:vAlign w:val="center"/>
          </w:tcPr>
          <w:p w14:paraId="6735ADFF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0.14</w:t>
            </w:r>
          </w:p>
        </w:tc>
      </w:tr>
      <w:tr w:rsidR="004003D8" w:rsidRPr="004003D8" w14:paraId="68591B2F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5178F5FF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Interferon gamma</w:t>
            </w:r>
          </w:p>
        </w:tc>
        <w:tc>
          <w:tcPr>
            <w:tcW w:w="1282" w:type="dxa"/>
            <w:vAlign w:val="center"/>
          </w:tcPr>
          <w:p w14:paraId="28820F01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proofErr w:type="spellStart"/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ifng</w:t>
            </w:r>
            <w:proofErr w:type="spellEnd"/>
          </w:p>
        </w:tc>
        <w:tc>
          <w:tcPr>
            <w:tcW w:w="1359" w:type="dxa"/>
            <w:vAlign w:val="center"/>
          </w:tcPr>
          <w:p w14:paraId="20866B43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-1.13</w:t>
            </w:r>
          </w:p>
        </w:tc>
        <w:tc>
          <w:tcPr>
            <w:tcW w:w="1097" w:type="dxa"/>
            <w:vAlign w:val="center"/>
          </w:tcPr>
          <w:p w14:paraId="5FCDB145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0.34</w:t>
            </w:r>
          </w:p>
        </w:tc>
        <w:tc>
          <w:tcPr>
            <w:tcW w:w="1370" w:type="dxa"/>
            <w:vAlign w:val="center"/>
          </w:tcPr>
          <w:p w14:paraId="71168C4A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1.12</w:t>
            </w:r>
          </w:p>
        </w:tc>
        <w:tc>
          <w:tcPr>
            <w:tcW w:w="1062" w:type="dxa"/>
            <w:vAlign w:val="center"/>
          </w:tcPr>
          <w:p w14:paraId="0910E620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0.38</w:t>
            </w:r>
          </w:p>
        </w:tc>
      </w:tr>
      <w:tr w:rsidR="004003D8" w:rsidRPr="004003D8" w14:paraId="3ACC4415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3D74D7CE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Interleukin 1 alpha</w:t>
            </w:r>
          </w:p>
        </w:tc>
        <w:tc>
          <w:tcPr>
            <w:tcW w:w="1282" w:type="dxa"/>
            <w:vAlign w:val="center"/>
          </w:tcPr>
          <w:p w14:paraId="4687CBBC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il1a</w:t>
            </w:r>
          </w:p>
        </w:tc>
        <w:tc>
          <w:tcPr>
            <w:tcW w:w="1359" w:type="dxa"/>
            <w:vAlign w:val="center"/>
          </w:tcPr>
          <w:p w14:paraId="629FB33A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-1.01</w:t>
            </w:r>
          </w:p>
        </w:tc>
        <w:tc>
          <w:tcPr>
            <w:tcW w:w="1097" w:type="dxa"/>
            <w:vAlign w:val="center"/>
          </w:tcPr>
          <w:p w14:paraId="23ABA04C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0.54</w:t>
            </w:r>
          </w:p>
        </w:tc>
        <w:tc>
          <w:tcPr>
            <w:tcW w:w="1370" w:type="dxa"/>
            <w:vAlign w:val="center"/>
          </w:tcPr>
          <w:p w14:paraId="0A31507D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1.04</w:t>
            </w:r>
          </w:p>
        </w:tc>
        <w:tc>
          <w:tcPr>
            <w:tcW w:w="1062" w:type="dxa"/>
            <w:vAlign w:val="center"/>
          </w:tcPr>
          <w:p w14:paraId="20E98CD3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0.57</w:t>
            </w:r>
          </w:p>
        </w:tc>
      </w:tr>
      <w:tr w:rsidR="004003D8" w:rsidRPr="004003D8" w14:paraId="715D0F94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495CB3C4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Interleukin 1 beta</w:t>
            </w:r>
          </w:p>
        </w:tc>
        <w:tc>
          <w:tcPr>
            <w:tcW w:w="1282" w:type="dxa"/>
            <w:vAlign w:val="center"/>
          </w:tcPr>
          <w:p w14:paraId="046953C1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il1b</w:t>
            </w:r>
          </w:p>
        </w:tc>
        <w:tc>
          <w:tcPr>
            <w:tcW w:w="1359" w:type="dxa"/>
            <w:vAlign w:val="center"/>
          </w:tcPr>
          <w:p w14:paraId="57BEB5A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1.35</w:t>
            </w:r>
          </w:p>
        </w:tc>
        <w:tc>
          <w:tcPr>
            <w:tcW w:w="1097" w:type="dxa"/>
            <w:vAlign w:val="center"/>
          </w:tcPr>
          <w:p w14:paraId="4A4BBDC1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0.14</w:t>
            </w:r>
          </w:p>
        </w:tc>
        <w:tc>
          <w:tcPr>
            <w:tcW w:w="1370" w:type="dxa"/>
            <w:vAlign w:val="center"/>
          </w:tcPr>
          <w:p w14:paraId="56BB7924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-1.22</w:t>
            </w:r>
          </w:p>
        </w:tc>
        <w:tc>
          <w:tcPr>
            <w:tcW w:w="1062" w:type="dxa"/>
            <w:vAlign w:val="center"/>
          </w:tcPr>
          <w:p w14:paraId="712346B9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0.16</w:t>
            </w:r>
          </w:p>
        </w:tc>
      </w:tr>
      <w:tr w:rsidR="004003D8" w:rsidRPr="004003D8" w14:paraId="71400588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1A2BA205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Interleukin 6</w:t>
            </w:r>
          </w:p>
        </w:tc>
        <w:tc>
          <w:tcPr>
            <w:tcW w:w="1282" w:type="dxa"/>
            <w:vAlign w:val="center"/>
          </w:tcPr>
          <w:p w14:paraId="16F35A08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il6</w:t>
            </w:r>
          </w:p>
        </w:tc>
        <w:tc>
          <w:tcPr>
            <w:tcW w:w="1359" w:type="dxa"/>
            <w:vAlign w:val="center"/>
          </w:tcPr>
          <w:p w14:paraId="10D1B1F0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1.27</w:t>
            </w:r>
          </w:p>
        </w:tc>
        <w:tc>
          <w:tcPr>
            <w:tcW w:w="1097" w:type="dxa"/>
            <w:vAlign w:val="center"/>
          </w:tcPr>
          <w:p w14:paraId="57A3ED2C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0.30</w:t>
            </w:r>
          </w:p>
        </w:tc>
        <w:tc>
          <w:tcPr>
            <w:tcW w:w="1370" w:type="dxa"/>
            <w:vAlign w:val="center"/>
          </w:tcPr>
          <w:p w14:paraId="46CE9889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-1.11</w:t>
            </w:r>
          </w:p>
        </w:tc>
        <w:tc>
          <w:tcPr>
            <w:tcW w:w="1062" w:type="dxa"/>
            <w:vAlign w:val="center"/>
          </w:tcPr>
          <w:p w14:paraId="7EBE9AA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0.02</w:t>
            </w:r>
          </w:p>
        </w:tc>
      </w:tr>
      <w:tr w:rsidR="004003D8" w:rsidRPr="004003D8" w14:paraId="5E3BD39C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40211ED4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Interleukin 10</w:t>
            </w:r>
          </w:p>
        </w:tc>
        <w:tc>
          <w:tcPr>
            <w:tcW w:w="1282" w:type="dxa"/>
            <w:vAlign w:val="center"/>
          </w:tcPr>
          <w:p w14:paraId="51A87E8F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il10</w:t>
            </w:r>
          </w:p>
        </w:tc>
        <w:tc>
          <w:tcPr>
            <w:tcW w:w="1359" w:type="dxa"/>
            <w:vAlign w:val="center"/>
          </w:tcPr>
          <w:p w14:paraId="480C2218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-1.15</w:t>
            </w:r>
          </w:p>
        </w:tc>
        <w:tc>
          <w:tcPr>
            <w:tcW w:w="1097" w:type="dxa"/>
            <w:vAlign w:val="center"/>
          </w:tcPr>
          <w:p w14:paraId="1484CD03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0.43</w:t>
            </w:r>
          </w:p>
        </w:tc>
        <w:tc>
          <w:tcPr>
            <w:tcW w:w="1370" w:type="dxa"/>
            <w:vAlign w:val="center"/>
          </w:tcPr>
          <w:p w14:paraId="45B99AD8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1.23</w:t>
            </w:r>
          </w:p>
        </w:tc>
        <w:tc>
          <w:tcPr>
            <w:tcW w:w="1062" w:type="dxa"/>
            <w:vAlign w:val="center"/>
          </w:tcPr>
          <w:p w14:paraId="7C76377E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0.08</w:t>
            </w:r>
          </w:p>
        </w:tc>
      </w:tr>
      <w:tr w:rsidR="004003D8" w:rsidRPr="004003D8" w14:paraId="67D8D51C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3831E4CF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Interleukin 10 receptor. alpha</w:t>
            </w:r>
          </w:p>
        </w:tc>
        <w:tc>
          <w:tcPr>
            <w:tcW w:w="1282" w:type="dxa"/>
            <w:vAlign w:val="center"/>
          </w:tcPr>
          <w:p w14:paraId="6D23AA92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il10ra</w:t>
            </w:r>
          </w:p>
        </w:tc>
        <w:tc>
          <w:tcPr>
            <w:tcW w:w="1359" w:type="dxa"/>
            <w:vAlign w:val="center"/>
          </w:tcPr>
          <w:p w14:paraId="0C5386EC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1.23</w:t>
            </w:r>
          </w:p>
        </w:tc>
        <w:tc>
          <w:tcPr>
            <w:tcW w:w="1097" w:type="dxa"/>
            <w:vAlign w:val="center"/>
          </w:tcPr>
          <w:p w14:paraId="7B6BC42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0.10</w:t>
            </w:r>
          </w:p>
        </w:tc>
        <w:tc>
          <w:tcPr>
            <w:tcW w:w="1370" w:type="dxa"/>
            <w:vAlign w:val="center"/>
          </w:tcPr>
          <w:p w14:paraId="705103C0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1.13</w:t>
            </w:r>
          </w:p>
        </w:tc>
        <w:tc>
          <w:tcPr>
            <w:tcW w:w="1062" w:type="dxa"/>
            <w:vAlign w:val="center"/>
          </w:tcPr>
          <w:p w14:paraId="6F09D90E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0.19</w:t>
            </w:r>
          </w:p>
        </w:tc>
      </w:tr>
      <w:tr w:rsidR="004003D8" w:rsidRPr="004003D8" w14:paraId="45C65978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04748A16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 w:eastAsia="es-ES"/>
              </w:rPr>
              <w:t>Interleukin 10 receptor. beta</w:t>
            </w:r>
          </w:p>
        </w:tc>
        <w:tc>
          <w:tcPr>
            <w:tcW w:w="1282" w:type="dxa"/>
            <w:vAlign w:val="center"/>
          </w:tcPr>
          <w:p w14:paraId="05E22B96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 w:eastAsia="es-ES"/>
              </w:rPr>
              <w:t>il10rb</w:t>
            </w:r>
          </w:p>
        </w:tc>
        <w:tc>
          <w:tcPr>
            <w:tcW w:w="1359" w:type="dxa"/>
            <w:vAlign w:val="center"/>
          </w:tcPr>
          <w:p w14:paraId="50AED8CE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1.75</w:t>
            </w:r>
          </w:p>
        </w:tc>
        <w:tc>
          <w:tcPr>
            <w:tcW w:w="1097" w:type="dxa"/>
            <w:vAlign w:val="center"/>
          </w:tcPr>
          <w:p w14:paraId="5EC04355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0.004</w:t>
            </w:r>
          </w:p>
        </w:tc>
        <w:tc>
          <w:tcPr>
            <w:tcW w:w="1370" w:type="dxa"/>
            <w:vAlign w:val="center"/>
          </w:tcPr>
          <w:p w14:paraId="10E3EE52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-1.80</w:t>
            </w:r>
          </w:p>
        </w:tc>
        <w:tc>
          <w:tcPr>
            <w:tcW w:w="1062" w:type="dxa"/>
            <w:vAlign w:val="center"/>
          </w:tcPr>
          <w:p w14:paraId="133A7C7C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0.004</w:t>
            </w:r>
          </w:p>
        </w:tc>
      </w:tr>
      <w:tr w:rsidR="004003D8" w:rsidRPr="004003D8" w14:paraId="489E5515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656321D0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Interleukin 22</w:t>
            </w:r>
          </w:p>
        </w:tc>
        <w:tc>
          <w:tcPr>
            <w:tcW w:w="1282" w:type="dxa"/>
            <w:vAlign w:val="center"/>
          </w:tcPr>
          <w:p w14:paraId="271524DF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il22</w:t>
            </w:r>
          </w:p>
        </w:tc>
        <w:tc>
          <w:tcPr>
            <w:tcW w:w="1359" w:type="dxa"/>
            <w:vAlign w:val="center"/>
          </w:tcPr>
          <w:p w14:paraId="71343F99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-1.01</w:t>
            </w:r>
          </w:p>
        </w:tc>
        <w:tc>
          <w:tcPr>
            <w:tcW w:w="1097" w:type="dxa"/>
            <w:vAlign w:val="center"/>
          </w:tcPr>
          <w:p w14:paraId="7C78C072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0.18</w:t>
            </w:r>
          </w:p>
        </w:tc>
        <w:tc>
          <w:tcPr>
            <w:tcW w:w="1370" w:type="dxa"/>
            <w:vAlign w:val="center"/>
          </w:tcPr>
          <w:p w14:paraId="3F7BDCF6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1.06</w:t>
            </w:r>
          </w:p>
        </w:tc>
        <w:tc>
          <w:tcPr>
            <w:tcW w:w="1062" w:type="dxa"/>
            <w:vAlign w:val="center"/>
          </w:tcPr>
          <w:p w14:paraId="0DD8937A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0.57</w:t>
            </w:r>
          </w:p>
        </w:tc>
      </w:tr>
      <w:tr w:rsidR="004003D8" w:rsidRPr="004003D8" w14:paraId="26784DF4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7D32F572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proofErr w:type="spellStart"/>
            <w:r w:rsidRPr="004003D8">
              <w:rPr>
                <w:color w:val="000000"/>
                <w:sz w:val="18"/>
                <w:szCs w:val="20"/>
                <w:lang w:val="en-US" w:eastAsia="es-ES"/>
              </w:rPr>
              <w:t>Neutrophilcytosolic</w:t>
            </w:r>
            <w:proofErr w:type="spellEnd"/>
            <w:r w:rsidRPr="004003D8">
              <w:rPr>
                <w:color w:val="000000"/>
                <w:sz w:val="18"/>
                <w:szCs w:val="20"/>
                <w:lang w:val="en-US" w:eastAsia="es-ES"/>
              </w:rPr>
              <w:t xml:space="preserve"> factor 2</w:t>
            </w:r>
          </w:p>
        </w:tc>
        <w:tc>
          <w:tcPr>
            <w:tcW w:w="1282" w:type="dxa"/>
            <w:vAlign w:val="center"/>
          </w:tcPr>
          <w:p w14:paraId="26FF090E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ncf2</w:t>
            </w:r>
          </w:p>
        </w:tc>
        <w:tc>
          <w:tcPr>
            <w:tcW w:w="1359" w:type="dxa"/>
            <w:vAlign w:val="center"/>
          </w:tcPr>
          <w:p w14:paraId="210B34A1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1.44</w:t>
            </w:r>
          </w:p>
        </w:tc>
        <w:tc>
          <w:tcPr>
            <w:tcW w:w="1097" w:type="dxa"/>
            <w:vAlign w:val="center"/>
          </w:tcPr>
          <w:p w14:paraId="45EED676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0.013</w:t>
            </w:r>
          </w:p>
        </w:tc>
        <w:tc>
          <w:tcPr>
            <w:tcW w:w="1370" w:type="dxa"/>
            <w:vAlign w:val="center"/>
          </w:tcPr>
          <w:p w14:paraId="76A63BC3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-1.54</w:t>
            </w:r>
          </w:p>
        </w:tc>
        <w:tc>
          <w:tcPr>
            <w:tcW w:w="1062" w:type="dxa"/>
            <w:vAlign w:val="center"/>
          </w:tcPr>
          <w:p w14:paraId="624FB24E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0.01</w:t>
            </w:r>
          </w:p>
        </w:tc>
      </w:tr>
      <w:tr w:rsidR="004003D8" w:rsidRPr="004003D8" w14:paraId="49178D03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70534787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Nitric oxide synthase 2, inducible</w:t>
            </w:r>
          </w:p>
        </w:tc>
        <w:tc>
          <w:tcPr>
            <w:tcW w:w="1282" w:type="dxa"/>
            <w:vAlign w:val="center"/>
          </w:tcPr>
          <w:p w14:paraId="45EC0798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nos2</w:t>
            </w:r>
          </w:p>
        </w:tc>
        <w:tc>
          <w:tcPr>
            <w:tcW w:w="1359" w:type="dxa"/>
            <w:vAlign w:val="center"/>
          </w:tcPr>
          <w:p w14:paraId="0AEC2E4F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-1.09</w:t>
            </w:r>
          </w:p>
        </w:tc>
        <w:tc>
          <w:tcPr>
            <w:tcW w:w="1097" w:type="dxa"/>
            <w:vAlign w:val="center"/>
          </w:tcPr>
          <w:p w14:paraId="21B9493E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0.4</w:t>
            </w:r>
          </w:p>
        </w:tc>
        <w:tc>
          <w:tcPr>
            <w:tcW w:w="1370" w:type="dxa"/>
            <w:vAlign w:val="center"/>
          </w:tcPr>
          <w:p w14:paraId="5C3BA05F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1.15</w:t>
            </w:r>
          </w:p>
        </w:tc>
        <w:tc>
          <w:tcPr>
            <w:tcW w:w="1062" w:type="dxa"/>
            <w:vAlign w:val="center"/>
          </w:tcPr>
          <w:p w14:paraId="768435F9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0.55</w:t>
            </w:r>
          </w:p>
        </w:tc>
      </w:tr>
      <w:tr w:rsidR="004003D8" w:rsidRPr="004003D8" w14:paraId="519B2631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27899A29" w14:textId="77777777" w:rsidR="004003D8" w:rsidRPr="004003D8" w:rsidRDefault="004003D8" w:rsidP="00812936">
            <w:pPr>
              <w:rPr>
                <w:iCs/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 w:eastAsia="es-ES"/>
              </w:rPr>
              <w:t>Prostaglandin-</w:t>
            </w:r>
            <w:proofErr w:type="spellStart"/>
            <w:r w:rsidRPr="004003D8">
              <w:rPr>
                <w:iCs/>
                <w:color w:val="000000"/>
                <w:sz w:val="18"/>
                <w:szCs w:val="20"/>
                <w:lang w:val="en-US" w:eastAsia="es-ES"/>
              </w:rPr>
              <w:t>endoperoxidesynthase</w:t>
            </w:r>
            <w:proofErr w:type="spellEnd"/>
            <w:r w:rsidRPr="004003D8">
              <w:rPr>
                <w:iCs/>
                <w:color w:val="000000"/>
                <w:sz w:val="18"/>
                <w:szCs w:val="20"/>
                <w:lang w:val="en-US" w:eastAsia="es-ES"/>
              </w:rPr>
              <w:t xml:space="preserve"> 1</w:t>
            </w:r>
          </w:p>
        </w:tc>
        <w:tc>
          <w:tcPr>
            <w:tcW w:w="1282" w:type="dxa"/>
            <w:vAlign w:val="center"/>
          </w:tcPr>
          <w:p w14:paraId="64EBEA36" w14:textId="77777777" w:rsidR="004003D8" w:rsidRPr="004003D8" w:rsidRDefault="004003D8" w:rsidP="00812936">
            <w:pPr>
              <w:jc w:val="center"/>
              <w:rPr>
                <w:i/>
                <w:iCs/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i/>
                <w:iCs/>
                <w:color w:val="000000"/>
                <w:sz w:val="18"/>
                <w:szCs w:val="20"/>
                <w:lang w:val="en-US" w:eastAsia="es-ES"/>
              </w:rPr>
              <w:t>ptgs1</w:t>
            </w:r>
          </w:p>
        </w:tc>
        <w:tc>
          <w:tcPr>
            <w:tcW w:w="1359" w:type="dxa"/>
            <w:vAlign w:val="center"/>
          </w:tcPr>
          <w:p w14:paraId="49851938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2.10</w:t>
            </w:r>
          </w:p>
        </w:tc>
        <w:tc>
          <w:tcPr>
            <w:tcW w:w="1097" w:type="dxa"/>
            <w:vAlign w:val="center"/>
          </w:tcPr>
          <w:p w14:paraId="12256000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0.002</w:t>
            </w:r>
          </w:p>
        </w:tc>
        <w:tc>
          <w:tcPr>
            <w:tcW w:w="1370" w:type="dxa"/>
            <w:vAlign w:val="center"/>
          </w:tcPr>
          <w:p w14:paraId="3EE08DA2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-1.60</w:t>
            </w:r>
          </w:p>
        </w:tc>
        <w:tc>
          <w:tcPr>
            <w:tcW w:w="1062" w:type="dxa"/>
            <w:vAlign w:val="center"/>
          </w:tcPr>
          <w:p w14:paraId="47A64B14" w14:textId="77777777" w:rsidR="004003D8" w:rsidRPr="004003D8" w:rsidRDefault="004003D8" w:rsidP="00812936">
            <w:pPr>
              <w:jc w:val="center"/>
              <w:rPr>
                <w:iCs/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iCs/>
                <w:color w:val="000000"/>
                <w:sz w:val="18"/>
                <w:szCs w:val="20"/>
                <w:lang w:val="en-US"/>
              </w:rPr>
              <w:t>0.006</w:t>
            </w:r>
          </w:p>
        </w:tc>
      </w:tr>
      <w:tr w:rsidR="004003D8" w:rsidRPr="004003D8" w14:paraId="681C7A29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4814FD2B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Prostaglandin-</w:t>
            </w:r>
            <w:proofErr w:type="spellStart"/>
            <w:r w:rsidRPr="004003D8">
              <w:rPr>
                <w:color w:val="000000"/>
                <w:sz w:val="18"/>
                <w:szCs w:val="20"/>
                <w:lang w:val="en-US" w:eastAsia="es-ES"/>
              </w:rPr>
              <w:t>endoperoxide</w:t>
            </w:r>
            <w:proofErr w:type="spellEnd"/>
            <w:r w:rsidRPr="004003D8">
              <w:rPr>
                <w:color w:val="000000"/>
                <w:sz w:val="18"/>
                <w:szCs w:val="20"/>
                <w:lang w:val="en-US" w:eastAsia="es-ES"/>
              </w:rPr>
              <w:t xml:space="preserve"> synthase 2</w:t>
            </w:r>
          </w:p>
        </w:tc>
        <w:tc>
          <w:tcPr>
            <w:tcW w:w="1282" w:type="dxa"/>
            <w:vAlign w:val="center"/>
          </w:tcPr>
          <w:p w14:paraId="68412C84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ptgs2</w:t>
            </w:r>
          </w:p>
        </w:tc>
        <w:tc>
          <w:tcPr>
            <w:tcW w:w="1359" w:type="dxa"/>
            <w:vAlign w:val="center"/>
          </w:tcPr>
          <w:p w14:paraId="2755B240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1.08</w:t>
            </w:r>
          </w:p>
        </w:tc>
        <w:tc>
          <w:tcPr>
            <w:tcW w:w="1097" w:type="dxa"/>
            <w:vAlign w:val="center"/>
          </w:tcPr>
          <w:p w14:paraId="1DA4031D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0.20</w:t>
            </w:r>
          </w:p>
        </w:tc>
        <w:tc>
          <w:tcPr>
            <w:tcW w:w="1370" w:type="dxa"/>
            <w:vAlign w:val="center"/>
          </w:tcPr>
          <w:p w14:paraId="38183C6A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1.04</w:t>
            </w:r>
          </w:p>
        </w:tc>
        <w:tc>
          <w:tcPr>
            <w:tcW w:w="1062" w:type="dxa"/>
            <w:vAlign w:val="center"/>
          </w:tcPr>
          <w:p w14:paraId="14D26FEC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0.17</w:t>
            </w:r>
          </w:p>
        </w:tc>
      </w:tr>
      <w:tr w:rsidR="004003D8" w:rsidRPr="004003D8" w14:paraId="5121FA4E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27877766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Tumor necrosis factor</w:t>
            </w:r>
          </w:p>
        </w:tc>
        <w:tc>
          <w:tcPr>
            <w:tcW w:w="1282" w:type="dxa"/>
            <w:vAlign w:val="center"/>
          </w:tcPr>
          <w:p w14:paraId="12FC4B3D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proofErr w:type="spellStart"/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tnf</w:t>
            </w:r>
            <w:proofErr w:type="spellEnd"/>
          </w:p>
        </w:tc>
        <w:tc>
          <w:tcPr>
            <w:tcW w:w="1359" w:type="dxa"/>
            <w:vAlign w:val="center"/>
          </w:tcPr>
          <w:p w14:paraId="73DF2C10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-1.21</w:t>
            </w:r>
          </w:p>
        </w:tc>
        <w:tc>
          <w:tcPr>
            <w:tcW w:w="1097" w:type="dxa"/>
            <w:vAlign w:val="center"/>
          </w:tcPr>
          <w:p w14:paraId="53AA57E6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0.08</w:t>
            </w:r>
          </w:p>
        </w:tc>
        <w:tc>
          <w:tcPr>
            <w:tcW w:w="1370" w:type="dxa"/>
            <w:vAlign w:val="center"/>
          </w:tcPr>
          <w:p w14:paraId="48FAF695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1.12</w:t>
            </w:r>
          </w:p>
        </w:tc>
        <w:tc>
          <w:tcPr>
            <w:tcW w:w="1062" w:type="dxa"/>
            <w:vAlign w:val="center"/>
          </w:tcPr>
          <w:p w14:paraId="5ED29EC6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0.2</w:t>
            </w:r>
          </w:p>
        </w:tc>
      </w:tr>
      <w:tr w:rsidR="004003D8" w:rsidRPr="004003D8" w14:paraId="3921C48A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1F8C5D27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TNF receptor superfamily, member 10b</w:t>
            </w:r>
          </w:p>
        </w:tc>
        <w:tc>
          <w:tcPr>
            <w:tcW w:w="1282" w:type="dxa"/>
            <w:vAlign w:val="center"/>
          </w:tcPr>
          <w:p w14:paraId="66DE5A56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tnfrsf10b</w:t>
            </w:r>
          </w:p>
        </w:tc>
        <w:tc>
          <w:tcPr>
            <w:tcW w:w="1359" w:type="dxa"/>
            <w:vAlign w:val="center"/>
          </w:tcPr>
          <w:p w14:paraId="7B3C85C8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1.05</w:t>
            </w:r>
          </w:p>
        </w:tc>
        <w:tc>
          <w:tcPr>
            <w:tcW w:w="1097" w:type="dxa"/>
            <w:vAlign w:val="center"/>
          </w:tcPr>
          <w:p w14:paraId="5BE5431D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0.11</w:t>
            </w:r>
          </w:p>
        </w:tc>
        <w:tc>
          <w:tcPr>
            <w:tcW w:w="1370" w:type="dxa"/>
            <w:vAlign w:val="center"/>
          </w:tcPr>
          <w:p w14:paraId="054C9A50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1.25</w:t>
            </w:r>
          </w:p>
        </w:tc>
        <w:tc>
          <w:tcPr>
            <w:tcW w:w="1062" w:type="dxa"/>
            <w:vAlign w:val="center"/>
          </w:tcPr>
          <w:p w14:paraId="66C89C51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0.22</w:t>
            </w:r>
          </w:p>
        </w:tc>
      </w:tr>
      <w:tr w:rsidR="004003D8" w:rsidRPr="004003D8" w14:paraId="2D38EBFF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5F7DB84C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TNF receptor superfamily, member 1a</w:t>
            </w:r>
          </w:p>
        </w:tc>
        <w:tc>
          <w:tcPr>
            <w:tcW w:w="1282" w:type="dxa"/>
            <w:vAlign w:val="center"/>
          </w:tcPr>
          <w:p w14:paraId="75143777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tnfrsf1a</w:t>
            </w:r>
          </w:p>
        </w:tc>
        <w:tc>
          <w:tcPr>
            <w:tcW w:w="1359" w:type="dxa"/>
            <w:vAlign w:val="center"/>
          </w:tcPr>
          <w:p w14:paraId="23A0B3BD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1.29</w:t>
            </w:r>
          </w:p>
        </w:tc>
        <w:tc>
          <w:tcPr>
            <w:tcW w:w="1097" w:type="dxa"/>
            <w:vAlign w:val="center"/>
          </w:tcPr>
          <w:p w14:paraId="671C158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0.10</w:t>
            </w:r>
          </w:p>
        </w:tc>
        <w:tc>
          <w:tcPr>
            <w:tcW w:w="1370" w:type="dxa"/>
            <w:vAlign w:val="center"/>
          </w:tcPr>
          <w:p w14:paraId="3B72BAE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-1.41</w:t>
            </w:r>
          </w:p>
        </w:tc>
        <w:tc>
          <w:tcPr>
            <w:tcW w:w="1062" w:type="dxa"/>
            <w:vAlign w:val="center"/>
          </w:tcPr>
          <w:p w14:paraId="3B79081C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0.02</w:t>
            </w:r>
          </w:p>
        </w:tc>
      </w:tr>
      <w:tr w:rsidR="004003D8" w:rsidRPr="004003D8" w14:paraId="4D20667D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7BC25699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Vascular endothelial growth factor A</w:t>
            </w:r>
          </w:p>
        </w:tc>
        <w:tc>
          <w:tcPr>
            <w:tcW w:w="1282" w:type="dxa"/>
            <w:vAlign w:val="center"/>
          </w:tcPr>
          <w:p w14:paraId="698117ED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proofErr w:type="spellStart"/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vegfa</w:t>
            </w:r>
            <w:proofErr w:type="spellEnd"/>
          </w:p>
        </w:tc>
        <w:tc>
          <w:tcPr>
            <w:tcW w:w="1359" w:type="dxa"/>
            <w:vAlign w:val="center"/>
          </w:tcPr>
          <w:p w14:paraId="187FD21E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-1.41</w:t>
            </w:r>
          </w:p>
        </w:tc>
        <w:tc>
          <w:tcPr>
            <w:tcW w:w="1097" w:type="dxa"/>
            <w:vAlign w:val="center"/>
          </w:tcPr>
          <w:p w14:paraId="7AAC756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0.14</w:t>
            </w:r>
          </w:p>
        </w:tc>
        <w:tc>
          <w:tcPr>
            <w:tcW w:w="1370" w:type="dxa"/>
            <w:vAlign w:val="center"/>
          </w:tcPr>
          <w:p w14:paraId="4520EC93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-1.08</w:t>
            </w:r>
          </w:p>
        </w:tc>
        <w:tc>
          <w:tcPr>
            <w:tcW w:w="1062" w:type="dxa"/>
            <w:vAlign w:val="center"/>
          </w:tcPr>
          <w:p w14:paraId="1B209C7F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0.12</w:t>
            </w:r>
          </w:p>
        </w:tc>
      </w:tr>
      <w:tr w:rsidR="004003D8" w:rsidRPr="004003D8" w14:paraId="4868AD2D" w14:textId="77777777" w:rsidTr="004003D8">
        <w:trPr>
          <w:trHeight w:val="284"/>
        </w:trPr>
        <w:tc>
          <w:tcPr>
            <w:tcW w:w="4675" w:type="dxa"/>
            <w:vAlign w:val="center"/>
          </w:tcPr>
          <w:p w14:paraId="6F08A5A5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Vascular endothelial growth factor B</w:t>
            </w:r>
          </w:p>
        </w:tc>
        <w:tc>
          <w:tcPr>
            <w:tcW w:w="1282" w:type="dxa"/>
            <w:vAlign w:val="center"/>
          </w:tcPr>
          <w:p w14:paraId="39C79BC9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proofErr w:type="spellStart"/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vegfb</w:t>
            </w:r>
            <w:proofErr w:type="spellEnd"/>
          </w:p>
        </w:tc>
        <w:tc>
          <w:tcPr>
            <w:tcW w:w="1359" w:type="dxa"/>
            <w:vAlign w:val="center"/>
          </w:tcPr>
          <w:p w14:paraId="39B036C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1.12</w:t>
            </w:r>
          </w:p>
        </w:tc>
        <w:tc>
          <w:tcPr>
            <w:tcW w:w="1097" w:type="dxa"/>
            <w:vAlign w:val="center"/>
          </w:tcPr>
          <w:p w14:paraId="38323215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0.11</w:t>
            </w:r>
          </w:p>
        </w:tc>
        <w:tc>
          <w:tcPr>
            <w:tcW w:w="1370" w:type="dxa"/>
            <w:vAlign w:val="center"/>
          </w:tcPr>
          <w:p w14:paraId="78B81589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-1.07</w:t>
            </w:r>
          </w:p>
        </w:tc>
        <w:tc>
          <w:tcPr>
            <w:tcW w:w="1062" w:type="dxa"/>
            <w:vAlign w:val="center"/>
          </w:tcPr>
          <w:p w14:paraId="491F14AB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0.13</w:t>
            </w:r>
          </w:p>
        </w:tc>
      </w:tr>
      <w:tr w:rsidR="004003D8" w:rsidRPr="004003D8" w14:paraId="57103554" w14:textId="77777777" w:rsidTr="004003D8">
        <w:trPr>
          <w:trHeight w:val="284"/>
        </w:trPr>
        <w:tc>
          <w:tcPr>
            <w:tcW w:w="4675" w:type="dxa"/>
            <w:tcBorders>
              <w:bottom w:val="single" w:sz="4" w:space="0" w:color="auto"/>
            </w:tcBorders>
            <w:vAlign w:val="center"/>
          </w:tcPr>
          <w:p w14:paraId="72C87501" w14:textId="77777777" w:rsidR="004003D8" w:rsidRPr="004003D8" w:rsidRDefault="004003D8" w:rsidP="00812936">
            <w:pPr>
              <w:rPr>
                <w:color w:val="000000"/>
                <w:sz w:val="18"/>
                <w:szCs w:val="20"/>
                <w:lang w:val="en-US" w:eastAsia="es-ES"/>
              </w:rPr>
            </w:pPr>
            <w:r w:rsidRPr="004003D8">
              <w:rPr>
                <w:color w:val="000000"/>
                <w:sz w:val="18"/>
                <w:szCs w:val="20"/>
                <w:lang w:val="en-US" w:eastAsia="es-ES"/>
              </w:rPr>
              <w:t>Vascular endothelial growth factor C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14:paraId="0F3DA984" w14:textId="77777777" w:rsidR="004003D8" w:rsidRPr="004003D8" w:rsidRDefault="004003D8" w:rsidP="00812936">
            <w:pPr>
              <w:jc w:val="center"/>
              <w:rPr>
                <w:i/>
                <w:color w:val="000000"/>
                <w:sz w:val="18"/>
                <w:szCs w:val="20"/>
                <w:lang w:val="en-US" w:eastAsia="es-ES"/>
              </w:rPr>
            </w:pPr>
            <w:proofErr w:type="spellStart"/>
            <w:r w:rsidRPr="004003D8">
              <w:rPr>
                <w:i/>
                <w:color w:val="000000"/>
                <w:sz w:val="18"/>
                <w:szCs w:val="20"/>
                <w:lang w:val="en-US" w:eastAsia="es-ES"/>
              </w:rPr>
              <w:t>vegfc</w:t>
            </w:r>
            <w:proofErr w:type="spellEnd"/>
          </w:p>
        </w:tc>
        <w:tc>
          <w:tcPr>
            <w:tcW w:w="1359" w:type="dxa"/>
            <w:tcBorders>
              <w:bottom w:val="single" w:sz="4" w:space="0" w:color="auto"/>
            </w:tcBorders>
            <w:vAlign w:val="center"/>
          </w:tcPr>
          <w:p w14:paraId="4B9CF40F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-1.31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vAlign w:val="center"/>
          </w:tcPr>
          <w:p w14:paraId="5F4BCBBF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0.12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79D45897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1.19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vAlign w:val="center"/>
          </w:tcPr>
          <w:p w14:paraId="6257A2DF" w14:textId="77777777" w:rsidR="004003D8" w:rsidRPr="004003D8" w:rsidRDefault="004003D8" w:rsidP="00812936">
            <w:pPr>
              <w:jc w:val="center"/>
              <w:rPr>
                <w:color w:val="000000"/>
                <w:sz w:val="18"/>
                <w:szCs w:val="20"/>
                <w:lang w:val="en-US"/>
              </w:rPr>
            </w:pPr>
            <w:r w:rsidRPr="004003D8">
              <w:rPr>
                <w:color w:val="000000"/>
                <w:sz w:val="18"/>
                <w:szCs w:val="20"/>
                <w:lang w:val="en-US"/>
              </w:rPr>
              <w:t>0.20</w:t>
            </w:r>
          </w:p>
        </w:tc>
      </w:tr>
    </w:tbl>
    <w:p w14:paraId="23DABC12" w14:textId="77777777" w:rsidR="004003D8" w:rsidRPr="005B2999" w:rsidRDefault="004003D8" w:rsidP="004003D8">
      <w:pPr>
        <w:rPr>
          <w:rFonts w:ascii="Arial" w:hAnsi="Arial" w:cs="Arial"/>
          <w:sz w:val="24"/>
          <w:szCs w:val="24"/>
          <w:lang w:val="en-US"/>
        </w:rPr>
      </w:pPr>
      <w:r w:rsidRPr="005B2999">
        <w:rPr>
          <w:rFonts w:ascii="Arial" w:hAnsi="Arial" w:cs="Arial"/>
          <w:sz w:val="24"/>
          <w:szCs w:val="24"/>
          <w:lang w:val="en-US"/>
        </w:rPr>
        <w:br w:type="page"/>
      </w:r>
    </w:p>
    <w:p w14:paraId="196DCF3D" w14:textId="77777777" w:rsidR="00D06E82" w:rsidRDefault="00D06E82"/>
    <w:sectPr w:rsidR="00D06E82" w:rsidSect="007B4E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3D8"/>
    <w:rsid w:val="00014B35"/>
    <w:rsid w:val="000A057C"/>
    <w:rsid w:val="000A7855"/>
    <w:rsid w:val="00100514"/>
    <w:rsid w:val="00115CBB"/>
    <w:rsid w:val="00144FB7"/>
    <w:rsid w:val="00161F72"/>
    <w:rsid w:val="00167582"/>
    <w:rsid w:val="001806F4"/>
    <w:rsid w:val="001829BD"/>
    <w:rsid w:val="001A67AD"/>
    <w:rsid w:val="001B1DA6"/>
    <w:rsid w:val="001B4E0E"/>
    <w:rsid w:val="00240F08"/>
    <w:rsid w:val="00282048"/>
    <w:rsid w:val="00284223"/>
    <w:rsid w:val="002B5934"/>
    <w:rsid w:val="002C6C1A"/>
    <w:rsid w:val="002D167D"/>
    <w:rsid w:val="002D2D6D"/>
    <w:rsid w:val="002D7A52"/>
    <w:rsid w:val="00313D82"/>
    <w:rsid w:val="003350EC"/>
    <w:rsid w:val="0034382A"/>
    <w:rsid w:val="003614D4"/>
    <w:rsid w:val="00362700"/>
    <w:rsid w:val="003C18CB"/>
    <w:rsid w:val="003E2694"/>
    <w:rsid w:val="004003D8"/>
    <w:rsid w:val="00406406"/>
    <w:rsid w:val="00457A23"/>
    <w:rsid w:val="004742A0"/>
    <w:rsid w:val="004C60A4"/>
    <w:rsid w:val="004D1DF7"/>
    <w:rsid w:val="0051436E"/>
    <w:rsid w:val="005275BA"/>
    <w:rsid w:val="00537825"/>
    <w:rsid w:val="005546FA"/>
    <w:rsid w:val="00581EEB"/>
    <w:rsid w:val="005822FC"/>
    <w:rsid w:val="00595857"/>
    <w:rsid w:val="005E10DA"/>
    <w:rsid w:val="00604084"/>
    <w:rsid w:val="00632CE5"/>
    <w:rsid w:val="0065201B"/>
    <w:rsid w:val="0068069B"/>
    <w:rsid w:val="006A6DA6"/>
    <w:rsid w:val="006C0AB2"/>
    <w:rsid w:val="006C6121"/>
    <w:rsid w:val="007013D4"/>
    <w:rsid w:val="00733641"/>
    <w:rsid w:val="0076316A"/>
    <w:rsid w:val="007B4EA6"/>
    <w:rsid w:val="007B6581"/>
    <w:rsid w:val="007D6852"/>
    <w:rsid w:val="007F481D"/>
    <w:rsid w:val="007F76BE"/>
    <w:rsid w:val="0080092A"/>
    <w:rsid w:val="00851215"/>
    <w:rsid w:val="008734F6"/>
    <w:rsid w:val="0087370D"/>
    <w:rsid w:val="008E25A1"/>
    <w:rsid w:val="008E471B"/>
    <w:rsid w:val="00927DD7"/>
    <w:rsid w:val="009431F4"/>
    <w:rsid w:val="00964F24"/>
    <w:rsid w:val="009A00DB"/>
    <w:rsid w:val="009A5404"/>
    <w:rsid w:val="009A7F9A"/>
    <w:rsid w:val="009C017E"/>
    <w:rsid w:val="00A0181B"/>
    <w:rsid w:val="00A2613E"/>
    <w:rsid w:val="00A27E0D"/>
    <w:rsid w:val="00A3164C"/>
    <w:rsid w:val="00A36899"/>
    <w:rsid w:val="00A56FF6"/>
    <w:rsid w:val="00A83550"/>
    <w:rsid w:val="00AC0297"/>
    <w:rsid w:val="00AC2286"/>
    <w:rsid w:val="00AD26EE"/>
    <w:rsid w:val="00AD72D7"/>
    <w:rsid w:val="00AD7A20"/>
    <w:rsid w:val="00AF43BF"/>
    <w:rsid w:val="00B65232"/>
    <w:rsid w:val="00BD4365"/>
    <w:rsid w:val="00C74471"/>
    <w:rsid w:val="00C80211"/>
    <w:rsid w:val="00CA3876"/>
    <w:rsid w:val="00CA66E6"/>
    <w:rsid w:val="00CC71E1"/>
    <w:rsid w:val="00D06E82"/>
    <w:rsid w:val="00D07521"/>
    <w:rsid w:val="00D4698E"/>
    <w:rsid w:val="00D768EF"/>
    <w:rsid w:val="00DA15E2"/>
    <w:rsid w:val="00DA7E11"/>
    <w:rsid w:val="00DD5A77"/>
    <w:rsid w:val="00E91A34"/>
    <w:rsid w:val="00EA2BF4"/>
    <w:rsid w:val="00EC356C"/>
    <w:rsid w:val="00EF77A6"/>
    <w:rsid w:val="00F5447F"/>
    <w:rsid w:val="00F675DC"/>
    <w:rsid w:val="00F92105"/>
    <w:rsid w:val="00F9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F17B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03D8"/>
    <w:pPr>
      <w:spacing w:after="200" w:line="276" w:lineRule="auto"/>
    </w:pPr>
    <w:rPr>
      <w:sz w:val="22"/>
      <w:szCs w:val="22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uiPriority w:val="40"/>
    <w:rsid w:val="004003D8"/>
    <w:rPr>
      <w:rFonts w:ascii="Arial" w:hAnsi="Arial" w:cs="Arial"/>
      <w:lang w:val="es-MX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693</Words>
  <Characters>3952</Characters>
  <Application>Microsoft Macintosh Word</Application>
  <DocSecurity>0</DocSecurity>
  <Lines>32</Lines>
  <Paragraphs>9</Paragraphs>
  <ScaleCrop>false</ScaleCrop>
  <LinksUpToDate>false</LinksUpToDate>
  <CharactersWithSpaces>4636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Amador Aguirre</dc:creator>
  <cp:keywords/>
  <dc:description/>
  <cp:lastModifiedBy>Gabriel Amador Aguirre</cp:lastModifiedBy>
  <cp:revision>1</cp:revision>
  <dcterms:created xsi:type="dcterms:W3CDTF">2016-08-31T20:59:00Z</dcterms:created>
  <dcterms:modified xsi:type="dcterms:W3CDTF">2016-08-31T21:00:00Z</dcterms:modified>
</cp:coreProperties>
</file>