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49" w:rsidRDefault="00AA4F49" w:rsidP="00AA4F49">
      <w:pPr>
        <w:jc w:val="both"/>
        <w:rPr>
          <w:rFonts w:ascii="Arial Unicode MS" w:hAnsi="Arial Unicode MS" w:cs="Arial Unicode MS"/>
          <w:b/>
          <w:bCs/>
          <w:sz w:val="20"/>
          <w:szCs w:val="20"/>
          <w:lang w:val="en-GB"/>
        </w:rPr>
      </w:pPr>
      <w:r>
        <w:rPr>
          <w:rFonts w:ascii="Arial Unicode MS" w:cs="Arial Unicode MS"/>
          <w:b/>
          <w:bCs/>
          <w:lang w:val="en-GB"/>
        </w:rPr>
        <w:t>Supplementary information</w:t>
      </w:r>
    </w:p>
    <w:tbl>
      <w:tblPr>
        <w:tblW w:w="0" w:type="auto"/>
        <w:tblInd w:w="2372" w:type="dxa"/>
        <w:tblLook w:val="04A0" w:firstRow="1" w:lastRow="0" w:firstColumn="1" w:lastColumn="0" w:noHBand="0" w:noVBand="1"/>
      </w:tblPr>
      <w:tblGrid>
        <w:gridCol w:w="972"/>
        <w:gridCol w:w="2845"/>
      </w:tblGrid>
      <w:tr w:rsidR="00AA4F49" w:rsidTr="0072186A">
        <w:trPr>
          <w:trHeight w:val="64"/>
        </w:trPr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Gene ID</w:t>
            </w:r>
          </w:p>
        </w:tc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Sequence (5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′ → 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3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′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GB"/>
              </w:rPr>
              <w:t>)</w:t>
            </w:r>
          </w:p>
        </w:tc>
      </w:tr>
      <w:tr w:rsidR="00AA4F49" w:rsidTr="0072186A">
        <w:trPr>
          <w:trHeight w:val="85"/>
        </w:trPr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b/>
                <w:b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 Unicode MS" w:cs="Arial Unicode MS"/>
                <w:b/>
                <w:bCs/>
                <w:sz w:val="16"/>
                <w:szCs w:val="16"/>
                <w:lang w:val="en-GB"/>
              </w:rPr>
              <w:t>PPARy</w:t>
            </w:r>
            <w:proofErr w:type="spellEnd"/>
          </w:p>
        </w:tc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>F</w:t>
            </w:r>
            <w:r>
              <w:rPr>
                <w:rFonts w:ascii="Arial Unicode MS" w:cs="Arial Unicode MS"/>
                <w:lang w:val="en-GB"/>
              </w:rPr>
              <w:t xml:space="preserve"> </w:t>
            </w:r>
            <w:r>
              <w:rPr>
                <w:rFonts w:ascii="Arial Unicode MS" w:cs="Arial Unicode MS"/>
                <w:sz w:val="14"/>
                <w:szCs w:val="14"/>
                <w:lang w:val="en-GB"/>
              </w:rPr>
              <w:t>AGA TGA CAG CGA CTT GGC AAT</w:t>
            </w:r>
          </w:p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 xml:space="preserve">R ACT CAG GGT </w:t>
            </w:r>
            <w:proofErr w:type="spellStart"/>
            <w:r>
              <w:rPr>
                <w:rFonts w:ascii="Arial Unicode MS" w:cs="Arial Unicode MS"/>
                <w:sz w:val="14"/>
                <w:szCs w:val="14"/>
                <w:lang w:val="en-GB"/>
              </w:rPr>
              <w:t>GGT</w:t>
            </w:r>
            <w:proofErr w:type="spellEnd"/>
            <w:r>
              <w:rPr>
                <w:rFonts w:ascii="Arial Unicode MS" w:cs="Arial Unicode MS"/>
                <w:sz w:val="14"/>
                <w:szCs w:val="14"/>
                <w:lang w:val="en-GB"/>
              </w:rPr>
              <w:t xml:space="preserve"> TCA GCT TC</w:t>
            </w:r>
          </w:p>
        </w:tc>
      </w:tr>
      <w:tr w:rsidR="00AA4F49" w:rsidTr="0072186A">
        <w:trPr>
          <w:trHeight w:val="81"/>
        </w:trPr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 Unicode MS" w:cs="Arial Unicode MS"/>
                <w:b/>
                <w:bCs/>
                <w:sz w:val="16"/>
                <w:szCs w:val="16"/>
                <w:lang w:val="en-GB"/>
              </w:rPr>
              <w:t>ACTB</w:t>
            </w:r>
          </w:p>
        </w:tc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 xml:space="preserve">F CAT GTA CGT TGC TAT CCA GGC                                                           </w:t>
            </w:r>
          </w:p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 xml:space="preserve">R CTC CTT AAT GTC ACG CAC GAT                                                                 </w:t>
            </w:r>
          </w:p>
        </w:tc>
      </w:tr>
      <w:tr w:rsidR="00AA4F49" w:rsidTr="0072186A">
        <w:trPr>
          <w:trHeight w:val="63"/>
        </w:trPr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b/>
                <w:b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 Unicode MS" w:cs="Arial Unicode MS"/>
                <w:b/>
                <w:bCs/>
                <w:sz w:val="16"/>
                <w:szCs w:val="16"/>
                <w:lang w:val="en-GB"/>
              </w:rPr>
              <w:t>FASn</w:t>
            </w:r>
            <w:proofErr w:type="spellEnd"/>
          </w:p>
        </w:tc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>F AAG GAC CTG TCT AGG TTT GAT GC</w:t>
            </w:r>
          </w:p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>R TGG CTT CAT AGG TGA CTT CCA</w:t>
            </w:r>
          </w:p>
        </w:tc>
      </w:tr>
      <w:tr w:rsidR="00AA4F49" w:rsidTr="0072186A">
        <w:trPr>
          <w:trHeight w:val="68"/>
        </w:trPr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 Unicode MS" w:cs="Arial Unicode MS"/>
                <w:b/>
                <w:bCs/>
                <w:sz w:val="16"/>
                <w:szCs w:val="16"/>
                <w:lang w:val="en-GB"/>
              </w:rPr>
              <w:t>CD36</w:t>
            </w:r>
          </w:p>
        </w:tc>
        <w:tc>
          <w:tcPr>
            <w:tcW w:w="0" w:type="auto"/>
          </w:tcPr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>F GGC TGT GAC CGG AAC TGT G</w:t>
            </w:r>
          </w:p>
          <w:p w:rsidR="00AA4F49" w:rsidRDefault="00AA4F49" w:rsidP="0072186A">
            <w:pPr>
              <w:spacing w:after="160" w:line="259" w:lineRule="auto"/>
              <w:jc w:val="both"/>
              <w:rPr>
                <w:rFonts w:ascii="Arial Unicode MS" w:hAnsi="Arial Unicode MS" w:cs="Arial Unicode MS"/>
                <w:sz w:val="14"/>
                <w:szCs w:val="14"/>
                <w:lang w:val="en-GB"/>
              </w:rPr>
            </w:pPr>
            <w:r>
              <w:rPr>
                <w:rFonts w:ascii="Arial Unicode MS" w:cs="Arial Unicode MS"/>
                <w:sz w:val="14"/>
                <w:szCs w:val="14"/>
                <w:lang w:val="en-GB"/>
              </w:rPr>
              <w:t>R AGG TCT CCA ACT GGC ATT AGA A</w:t>
            </w:r>
          </w:p>
        </w:tc>
      </w:tr>
    </w:tbl>
    <w:p w:rsidR="00AA4F49" w:rsidRDefault="00AA4F49" w:rsidP="00AA4F49">
      <w:pPr>
        <w:spacing w:after="160" w:line="259" w:lineRule="auto"/>
        <w:ind w:left="720"/>
        <w:contextualSpacing/>
        <w:jc w:val="both"/>
        <w:rPr>
          <w:b/>
          <w:bCs/>
          <w:sz w:val="20"/>
          <w:szCs w:val="20"/>
          <w:lang w:val="en-GB"/>
        </w:rPr>
      </w:pPr>
    </w:p>
    <w:p w:rsidR="00AA4F49" w:rsidRDefault="00AA4F49" w:rsidP="00AA4F49">
      <w:pPr>
        <w:spacing w:after="160" w:line="259" w:lineRule="auto"/>
        <w:ind w:left="720"/>
        <w:contextualSpacing/>
        <w:jc w:val="both"/>
        <w:rPr>
          <w:sz w:val="20"/>
          <w:szCs w:val="20"/>
          <w:lang w:val="en-GB"/>
        </w:rPr>
      </w:pPr>
      <w:proofErr w:type="spellStart"/>
      <w:r>
        <w:rPr>
          <w:rFonts w:ascii="Arial Unicode MS" w:cs="Arial Unicode MS"/>
          <w:b/>
          <w:bCs/>
          <w:sz w:val="20"/>
          <w:szCs w:val="20"/>
          <w:lang w:val="es-ES"/>
        </w:rPr>
        <w:t>Table</w:t>
      </w:r>
      <w:proofErr w:type="spellEnd"/>
      <w:r>
        <w:rPr>
          <w:rFonts w:ascii="Arial Unicode MS" w:cs="Arial Unicode MS"/>
          <w:b/>
          <w:bCs/>
          <w:sz w:val="20"/>
          <w:szCs w:val="20"/>
          <w:lang w:val="es-ES"/>
        </w:rPr>
        <w:t xml:space="preserve"> S1.</w:t>
      </w:r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List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of primer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sequences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used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for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qPCR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analysis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in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this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 xml:space="preserve"> </w:t>
      </w:r>
      <w:proofErr w:type="spellStart"/>
      <w:r>
        <w:rPr>
          <w:rFonts w:ascii="Arial Unicode MS" w:cs="Arial Unicode MS"/>
          <w:sz w:val="20"/>
          <w:szCs w:val="20"/>
          <w:lang w:val="es-ES"/>
        </w:rPr>
        <w:t>study</w:t>
      </w:r>
      <w:proofErr w:type="spellEnd"/>
      <w:r>
        <w:rPr>
          <w:rFonts w:ascii="Arial Unicode MS" w:cs="Arial Unicode MS"/>
          <w:sz w:val="20"/>
          <w:szCs w:val="20"/>
          <w:lang w:val="es-ES"/>
        </w:rPr>
        <w:t>.</w:t>
      </w:r>
    </w:p>
    <w:p w:rsidR="000774C2" w:rsidRDefault="000774C2">
      <w:bookmarkStart w:id="0" w:name="_GoBack"/>
      <w:bookmarkEnd w:id="0"/>
    </w:p>
    <w:sectPr w:rsidR="000774C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49"/>
    <w:rsid w:val="000774C2"/>
    <w:rsid w:val="00AA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DF1E9-2BF6-46D4-9026-FA68DB6D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F49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Bajar, Kimberly</dc:creator>
  <cp:keywords/>
  <dc:description/>
  <cp:lastModifiedBy>Bajar, Kimberly</cp:lastModifiedBy>
  <cp:revision>1</cp:revision>
  <dcterms:created xsi:type="dcterms:W3CDTF">2026-01-09T18:52:00Z</dcterms:created>
  <dcterms:modified xsi:type="dcterms:W3CDTF">2026-01-09T18:52:00Z</dcterms:modified>
</cp:coreProperties>
</file>