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1A1" w:rsidRPr="00C74884" w:rsidRDefault="00AF6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Material 10</w:t>
      </w:r>
      <w:r w:rsidR="00A6428E">
        <w:rPr>
          <w:rFonts w:ascii="Times New Roman" w:hAnsi="Times New Roman" w:cs="Times New Roman"/>
          <w:sz w:val="24"/>
          <w:szCs w:val="24"/>
        </w:rPr>
        <w:t xml:space="preserve"> (A-G</w:t>
      </w:r>
      <w:r w:rsidR="00E941A1" w:rsidRPr="00C74884">
        <w:rPr>
          <w:rFonts w:ascii="Times New Roman" w:hAnsi="Times New Roman" w:cs="Times New Roman"/>
          <w:sz w:val="24"/>
          <w:szCs w:val="24"/>
        </w:rPr>
        <w:t xml:space="preserve">). </w:t>
      </w:r>
      <w:r w:rsidR="00113C47" w:rsidRPr="00C74884">
        <w:rPr>
          <w:rFonts w:ascii="Times New Roman" w:hAnsi="Times New Roman" w:cs="Times New Roman"/>
          <w:sz w:val="24"/>
          <w:szCs w:val="24"/>
        </w:rPr>
        <w:t>Publication bias</w:t>
      </w:r>
      <w:r w:rsidR="00E941A1" w:rsidRPr="00C74884">
        <w:rPr>
          <w:rFonts w:ascii="Times New Roman" w:hAnsi="Times New Roman" w:cs="Times New Roman"/>
          <w:sz w:val="24"/>
          <w:szCs w:val="24"/>
        </w:rPr>
        <w:t xml:space="preserve"> analysis.</w:t>
      </w:r>
    </w:p>
    <w:p w:rsidR="001A2174" w:rsidRDefault="00D70B70">
      <w:r w:rsidRPr="00D70B70">
        <w:rPr>
          <w:noProof/>
          <w:lang w:eastAsia="pt-BR"/>
        </w:rPr>
        <w:drawing>
          <wp:inline distT="0" distB="0" distL="0" distR="0" wp14:anchorId="494A9234" wp14:editId="5677D8CA">
            <wp:extent cx="4914900" cy="3248319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9756"/>
                    <a:stretch/>
                  </pic:blipFill>
                  <pic:spPr bwMode="auto">
                    <a:xfrm>
                      <a:off x="0" y="0"/>
                      <a:ext cx="4921597" cy="3252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796C" w:rsidRDefault="00AF69FF" w:rsidP="001A21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A</w:t>
      </w:r>
      <w:r w:rsidR="001A2174" w:rsidRPr="001A2174">
        <w:rPr>
          <w:rFonts w:ascii="Times New Roman" w:hAnsi="Times New Roman" w:cs="Times New Roman"/>
        </w:rPr>
        <w:t>. Funnel plot of comparison: pre-intervention versus post-intervention; outcome: serum klotho concentration after acute</w:t>
      </w:r>
      <w:r w:rsidR="00631ADE">
        <w:rPr>
          <w:rFonts w:ascii="Times New Roman" w:hAnsi="Times New Roman" w:cs="Times New Roman"/>
        </w:rPr>
        <w:t xml:space="preserve"> exercise.</w:t>
      </w:r>
    </w:p>
    <w:p w:rsidR="003566C6" w:rsidRDefault="003566C6" w:rsidP="003566C6">
      <w:pPr>
        <w:rPr>
          <w:rFonts w:ascii="Times New Roman" w:hAnsi="Times New Roman" w:cs="Times New Roman"/>
          <w:b/>
        </w:rPr>
      </w:pPr>
    </w:p>
    <w:p w:rsidR="003566C6" w:rsidRPr="00D453D9" w:rsidRDefault="003566C6" w:rsidP="003566C6">
      <w:pPr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3566C6" w:rsidRPr="00D453D9" w:rsidRDefault="003566C6" w:rsidP="003566C6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3566C6" w:rsidRPr="00D453D9" w:rsidRDefault="003566C6" w:rsidP="003566C6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8E6089" w:rsidRPr="00D453D9" w:rsidRDefault="008E6089" w:rsidP="008E6089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H0: beta1 = 0; no small-study effects</w:t>
      </w:r>
    </w:p>
    <w:p w:rsidR="008E6089" w:rsidRPr="00D453D9" w:rsidRDefault="008E6089" w:rsidP="008E6089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beta1 = 4.35</w:t>
      </w:r>
    </w:p>
    <w:p w:rsidR="008E6089" w:rsidRPr="00D453D9" w:rsidRDefault="008E6089" w:rsidP="008E6089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SE of beta1 = 2.374</w:t>
      </w:r>
    </w:p>
    <w:p w:rsidR="008E6089" w:rsidRPr="00D453D9" w:rsidRDefault="008E6089" w:rsidP="008E6089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t = 1.83</w:t>
      </w:r>
    </w:p>
    <w:p w:rsidR="003566C6" w:rsidRPr="00D453D9" w:rsidRDefault="00A63D89" w:rsidP="008E60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 &gt; |t| = </w:t>
      </w:r>
      <w:r w:rsidR="008E6089" w:rsidRPr="00D453D9">
        <w:rPr>
          <w:rFonts w:ascii="Times New Roman" w:hAnsi="Times New Roman" w:cs="Times New Roman"/>
          <w:sz w:val="24"/>
          <w:szCs w:val="24"/>
        </w:rPr>
        <w:t>0.0869</w:t>
      </w:r>
    </w:p>
    <w:p w:rsidR="001A2174" w:rsidRDefault="001A2174" w:rsidP="001A2174">
      <w:pPr>
        <w:rPr>
          <w:rFonts w:ascii="Times New Roman" w:hAnsi="Times New Roman" w:cs="Times New Roman"/>
        </w:rPr>
      </w:pPr>
    </w:p>
    <w:p w:rsidR="001A2174" w:rsidRDefault="00631ADE" w:rsidP="001A2174">
      <w:pPr>
        <w:rPr>
          <w:rFonts w:ascii="Times New Roman" w:hAnsi="Times New Roman" w:cs="Times New Roman"/>
        </w:rPr>
      </w:pPr>
      <w:r w:rsidRPr="00631ADE">
        <w:rPr>
          <w:rFonts w:ascii="Times New Roman" w:hAnsi="Times New Roman" w:cs="Times New Roman"/>
          <w:noProof/>
          <w:lang w:eastAsia="pt-BR"/>
        </w:rPr>
        <w:lastRenderedPageBreak/>
        <w:drawing>
          <wp:inline distT="0" distB="0" distL="0" distR="0" wp14:anchorId="47713EC1" wp14:editId="382C7405">
            <wp:extent cx="5003842" cy="3248025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11154"/>
                    <a:stretch/>
                  </pic:blipFill>
                  <pic:spPr bwMode="auto">
                    <a:xfrm>
                      <a:off x="0" y="0"/>
                      <a:ext cx="5010502" cy="3252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2174" w:rsidRDefault="00AF69FF" w:rsidP="001A21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B</w:t>
      </w:r>
      <w:r w:rsidR="001A2174">
        <w:rPr>
          <w:rFonts w:ascii="Times New Roman" w:hAnsi="Times New Roman" w:cs="Times New Roman"/>
        </w:rPr>
        <w:t>. Funnel</w:t>
      </w:r>
      <w:r w:rsidR="001A2174" w:rsidRPr="001A2174">
        <w:rPr>
          <w:rFonts w:ascii="Times New Roman" w:hAnsi="Times New Roman" w:cs="Times New Roman"/>
        </w:rPr>
        <w:t xml:space="preserve"> plot of comparison: pre-intervention versus post-intervention; outcome: serum klotho conce</w:t>
      </w:r>
      <w:r w:rsidR="00631ADE">
        <w:rPr>
          <w:rFonts w:ascii="Times New Roman" w:hAnsi="Times New Roman" w:cs="Times New Roman"/>
        </w:rPr>
        <w:t>ntration in healthy</w:t>
      </w:r>
      <w:r w:rsidR="001A2174" w:rsidRPr="001A2174">
        <w:rPr>
          <w:rFonts w:ascii="Times New Roman" w:hAnsi="Times New Roman" w:cs="Times New Roman"/>
        </w:rPr>
        <w:t xml:space="preserve"> subjects after acute</w:t>
      </w:r>
      <w:r w:rsidR="00D70B70">
        <w:rPr>
          <w:rFonts w:ascii="Times New Roman" w:hAnsi="Times New Roman" w:cs="Times New Roman"/>
        </w:rPr>
        <w:t xml:space="preserve"> and subacute exercise.</w:t>
      </w:r>
    </w:p>
    <w:p w:rsidR="003566C6" w:rsidRDefault="003566C6" w:rsidP="003566C6">
      <w:pPr>
        <w:rPr>
          <w:rFonts w:ascii="Times New Roman" w:hAnsi="Times New Roman" w:cs="Times New Roman"/>
          <w:b/>
        </w:rPr>
      </w:pPr>
    </w:p>
    <w:p w:rsidR="003566C6" w:rsidRPr="00D453D9" w:rsidRDefault="003566C6" w:rsidP="003566C6">
      <w:pPr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3566C6" w:rsidRPr="00D453D9" w:rsidRDefault="003566C6" w:rsidP="003566C6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3566C6" w:rsidRPr="00D453D9" w:rsidRDefault="003566C6" w:rsidP="003566C6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H0: beta1 = 0; no small-study effects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beta1 = 3.28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SE of beta1 = 1.316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t = 2.49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Prob &gt; |t| = 0.0240</w:t>
      </w:r>
      <w:r w:rsidR="0064575E" w:rsidRPr="00D453D9">
        <w:rPr>
          <w:rFonts w:ascii="Times New Roman" w:hAnsi="Times New Roman" w:cs="Times New Roman"/>
          <w:sz w:val="24"/>
          <w:szCs w:val="24"/>
        </w:rPr>
        <w:t>*</w:t>
      </w:r>
    </w:p>
    <w:p w:rsidR="003566C6" w:rsidRPr="00D453D9" w:rsidRDefault="003566C6" w:rsidP="001A21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575E" w:rsidRPr="00D453D9" w:rsidRDefault="0064575E" w:rsidP="0064575E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* |t| ≤ 0.05 = statistically significant</w:t>
      </w:r>
    </w:p>
    <w:p w:rsidR="003566C6" w:rsidRDefault="003566C6" w:rsidP="001A2174">
      <w:pPr>
        <w:jc w:val="both"/>
        <w:rPr>
          <w:rFonts w:ascii="Times New Roman" w:hAnsi="Times New Roman" w:cs="Times New Roman"/>
        </w:rPr>
      </w:pPr>
    </w:p>
    <w:p w:rsidR="003566C6" w:rsidRDefault="003566C6" w:rsidP="001A2174">
      <w:pPr>
        <w:jc w:val="both"/>
        <w:rPr>
          <w:rFonts w:ascii="Times New Roman" w:hAnsi="Times New Roman" w:cs="Times New Roman"/>
        </w:rPr>
      </w:pPr>
    </w:p>
    <w:p w:rsidR="00F9437B" w:rsidRDefault="00D70B70" w:rsidP="001A2174">
      <w:pPr>
        <w:jc w:val="both"/>
        <w:rPr>
          <w:rFonts w:ascii="Times New Roman" w:hAnsi="Times New Roman" w:cs="Times New Roman"/>
        </w:rPr>
      </w:pPr>
      <w:r w:rsidRPr="00D70B70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1A4CFBD8" wp14:editId="1FBD50B6">
            <wp:extent cx="4908550" cy="3162300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12397"/>
                    <a:stretch/>
                  </pic:blipFill>
                  <pic:spPr bwMode="auto">
                    <a:xfrm>
                      <a:off x="0" y="0"/>
                      <a:ext cx="4912395" cy="3164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90A" w:rsidRDefault="00AF69FF" w:rsidP="0066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C</w:t>
      </w:r>
      <w:r w:rsidR="0066090A">
        <w:rPr>
          <w:rFonts w:ascii="Times New Roman" w:hAnsi="Times New Roman" w:cs="Times New Roman"/>
        </w:rPr>
        <w:t>. Funnel</w:t>
      </w:r>
      <w:r w:rsidR="0066090A" w:rsidRPr="001A2174">
        <w:rPr>
          <w:rFonts w:ascii="Times New Roman" w:hAnsi="Times New Roman" w:cs="Times New Roman"/>
        </w:rPr>
        <w:t xml:space="preserve"> plot </w:t>
      </w:r>
      <w:r w:rsidR="0066090A" w:rsidRPr="00F93E90">
        <w:rPr>
          <w:rFonts w:ascii="Times New Roman" w:hAnsi="Times New Roman" w:cs="Times New Roman"/>
        </w:rPr>
        <w:t>of comparison: pre-intervention versus post-intervent</w:t>
      </w:r>
      <w:r w:rsidR="0066090A">
        <w:rPr>
          <w:rFonts w:ascii="Times New Roman" w:hAnsi="Times New Roman" w:cs="Times New Roman"/>
        </w:rPr>
        <w:t>ion;</w:t>
      </w:r>
      <w:r w:rsidR="0066090A" w:rsidRPr="00F93E90">
        <w:rPr>
          <w:rFonts w:ascii="Times New Roman" w:hAnsi="Times New Roman" w:cs="Times New Roman"/>
        </w:rPr>
        <w:t xml:space="preserve"> outcome: serum klotho concentrati</w:t>
      </w:r>
      <w:r w:rsidR="0066090A">
        <w:rPr>
          <w:rFonts w:ascii="Times New Roman" w:hAnsi="Times New Roman" w:cs="Times New Roman"/>
        </w:rPr>
        <w:t>on after acu</w:t>
      </w:r>
      <w:r w:rsidR="00D70B70">
        <w:rPr>
          <w:rFonts w:ascii="Times New Roman" w:hAnsi="Times New Roman" w:cs="Times New Roman"/>
        </w:rPr>
        <w:t>te and subacute aerobic exercise</w:t>
      </w:r>
      <w:r w:rsidR="0066090A">
        <w:rPr>
          <w:rFonts w:ascii="Times New Roman" w:hAnsi="Times New Roman" w:cs="Times New Roman"/>
        </w:rPr>
        <w:t>.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66C6" w:rsidRPr="00D453D9" w:rsidRDefault="003566C6" w:rsidP="003566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H0: beta1 = 0; no small-study effects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beta1 = 2.95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SE of beta1 = 1.221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t = 2.42</w:t>
      </w:r>
    </w:p>
    <w:p w:rsidR="00C84F53" w:rsidRPr="00D453D9" w:rsidRDefault="00C84F53" w:rsidP="00C84F53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Prob &gt; |t| = 0.0258</w:t>
      </w:r>
      <w:r w:rsidR="0064575E" w:rsidRPr="00D453D9">
        <w:rPr>
          <w:rFonts w:ascii="Times New Roman" w:hAnsi="Times New Roman" w:cs="Times New Roman"/>
          <w:sz w:val="24"/>
          <w:szCs w:val="24"/>
        </w:rPr>
        <w:t>*</w:t>
      </w:r>
    </w:p>
    <w:p w:rsidR="0064575E" w:rsidRPr="00D453D9" w:rsidRDefault="0064575E" w:rsidP="00C84F53">
      <w:pPr>
        <w:rPr>
          <w:rFonts w:ascii="Times New Roman" w:hAnsi="Times New Roman" w:cs="Times New Roman"/>
          <w:sz w:val="24"/>
          <w:szCs w:val="24"/>
        </w:rPr>
      </w:pPr>
    </w:p>
    <w:p w:rsidR="0064575E" w:rsidRPr="00D453D9" w:rsidRDefault="0064575E" w:rsidP="0064575E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* |t| ≤ 0.05 = statistically significant</w:t>
      </w:r>
    </w:p>
    <w:p w:rsidR="0064575E" w:rsidRPr="00C84F53" w:rsidRDefault="0064575E" w:rsidP="00C84F53">
      <w:pPr>
        <w:rPr>
          <w:rFonts w:ascii="Times New Roman" w:hAnsi="Times New Roman" w:cs="Times New Roman"/>
        </w:rPr>
      </w:pPr>
    </w:p>
    <w:p w:rsidR="00C84F53" w:rsidRPr="00C84F53" w:rsidRDefault="00C84F53" w:rsidP="001A2174">
      <w:pPr>
        <w:jc w:val="both"/>
        <w:rPr>
          <w:rFonts w:ascii="Times New Roman" w:hAnsi="Times New Roman" w:cs="Times New Roman"/>
        </w:rPr>
      </w:pPr>
    </w:p>
    <w:p w:rsidR="00E52965" w:rsidRDefault="00DA4659" w:rsidP="001A2174">
      <w:pPr>
        <w:jc w:val="both"/>
        <w:rPr>
          <w:rFonts w:ascii="Times New Roman" w:hAnsi="Times New Roman" w:cs="Times New Roman"/>
        </w:rPr>
      </w:pPr>
      <w:r w:rsidRPr="00DA4659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58A027A5" wp14:editId="4B9830C0">
            <wp:extent cx="4871403" cy="3429000"/>
            <wp:effectExtent l="0" t="0" r="571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5007" cy="343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965" w:rsidRDefault="00AF69FF" w:rsidP="001A21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D</w:t>
      </w:r>
      <w:r w:rsidR="00E52965">
        <w:rPr>
          <w:rFonts w:ascii="Times New Roman" w:hAnsi="Times New Roman" w:cs="Times New Roman"/>
        </w:rPr>
        <w:t>. Funnel plot of comparison: exercise versus control;</w:t>
      </w:r>
      <w:r w:rsidR="00E52965" w:rsidRPr="00F93E90">
        <w:rPr>
          <w:rFonts w:ascii="Times New Roman" w:hAnsi="Times New Roman" w:cs="Times New Roman"/>
        </w:rPr>
        <w:t xml:space="preserve"> outcome: serum klotho concentrati</w:t>
      </w:r>
      <w:r w:rsidR="00E52965">
        <w:rPr>
          <w:rFonts w:ascii="Times New Roman" w:hAnsi="Times New Roman" w:cs="Times New Roman"/>
        </w:rPr>
        <w:t>on</w:t>
      </w:r>
      <w:r w:rsidR="00DA4659">
        <w:rPr>
          <w:rFonts w:ascii="Times New Roman" w:hAnsi="Times New Roman" w:cs="Times New Roman"/>
        </w:rPr>
        <w:t xml:space="preserve"> after chronic exercise.</w:t>
      </w:r>
    </w:p>
    <w:p w:rsidR="003566C6" w:rsidRDefault="003566C6" w:rsidP="001A2174">
      <w:pPr>
        <w:jc w:val="both"/>
        <w:rPr>
          <w:rFonts w:ascii="Times New Roman" w:hAnsi="Times New Roman" w:cs="Times New Roman"/>
        </w:rPr>
      </w:pPr>
    </w:p>
    <w:p w:rsidR="003566C6" w:rsidRPr="00D453D9" w:rsidRDefault="003566C6" w:rsidP="003566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C84F53" w:rsidRPr="00D453D9" w:rsidRDefault="00C84F53" w:rsidP="00C84F53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H0: beta1 = 0; no small-study effects</w:t>
      </w:r>
    </w:p>
    <w:p w:rsidR="00C84F53" w:rsidRPr="00D453D9" w:rsidRDefault="00615973" w:rsidP="00C84F53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 xml:space="preserve">beta1 = </w:t>
      </w:r>
      <w:r w:rsidR="00C84F53" w:rsidRPr="00D453D9">
        <w:rPr>
          <w:rFonts w:ascii="Times New Roman" w:hAnsi="Times New Roman" w:cs="Times New Roman"/>
          <w:sz w:val="24"/>
          <w:szCs w:val="24"/>
        </w:rPr>
        <w:t>5.01</w:t>
      </w:r>
    </w:p>
    <w:p w:rsidR="00C84F53" w:rsidRPr="00D453D9" w:rsidRDefault="00615973" w:rsidP="00C84F53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 xml:space="preserve">SE of beta1 = </w:t>
      </w:r>
      <w:r w:rsidR="00C84F53" w:rsidRPr="00D453D9">
        <w:rPr>
          <w:rFonts w:ascii="Times New Roman" w:hAnsi="Times New Roman" w:cs="Times New Roman"/>
          <w:sz w:val="24"/>
          <w:szCs w:val="24"/>
        </w:rPr>
        <w:t>1.958</w:t>
      </w:r>
    </w:p>
    <w:p w:rsidR="00C84F53" w:rsidRPr="00D453D9" w:rsidRDefault="00615973" w:rsidP="00C84F53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 xml:space="preserve">t = </w:t>
      </w:r>
      <w:r w:rsidR="00C84F53" w:rsidRPr="00D453D9">
        <w:rPr>
          <w:rFonts w:ascii="Times New Roman" w:hAnsi="Times New Roman" w:cs="Times New Roman"/>
          <w:sz w:val="24"/>
          <w:szCs w:val="24"/>
        </w:rPr>
        <w:t>2.56</w:t>
      </w:r>
    </w:p>
    <w:p w:rsidR="00C84F53" w:rsidRPr="00D453D9" w:rsidRDefault="00615973" w:rsidP="00C84F53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 xml:space="preserve">Prob &gt; |t| = </w:t>
      </w:r>
      <w:r w:rsidR="0064575E" w:rsidRPr="00D453D9">
        <w:rPr>
          <w:rFonts w:ascii="Times New Roman" w:hAnsi="Times New Roman" w:cs="Times New Roman"/>
          <w:sz w:val="24"/>
          <w:szCs w:val="24"/>
        </w:rPr>
        <w:t>0.0169*</w:t>
      </w:r>
    </w:p>
    <w:p w:rsidR="0064575E" w:rsidRPr="00D453D9" w:rsidRDefault="0064575E" w:rsidP="00C84F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575E" w:rsidRPr="00D453D9" w:rsidRDefault="0064575E" w:rsidP="0064575E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* |t| ≤ 0.05 = statistically significant</w:t>
      </w:r>
    </w:p>
    <w:p w:rsidR="0064575E" w:rsidRPr="003566C6" w:rsidRDefault="0064575E" w:rsidP="00C84F53">
      <w:pPr>
        <w:jc w:val="both"/>
        <w:rPr>
          <w:rFonts w:ascii="Times New Roman" w:hAnsi="Times New Roman" w:cs="Times New Roman"/>
        </w:rPr>
      </w:pPr>
    </w:p>
    <w:p w:rsidR="006D20A7" w:rsidRDefault="00DA4659" w:rsidP="001A2174">
      <w:pPr>
        <w:jc w:val="both"/>
        <w:rPr>
          <w:rFonts w:ascii="Times New Roman" w:hAnsi="Times New Roman" w:cs="Times New Roman"/>
        </w:rPr>
      </w:pPr>
      <w:r w:rsidRPr="00DA4659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7F6FDF46" wp14:editId="60436AC4">
            <wp:extent cx="4857750" cy="362902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3441" cy="363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0A7" w:rsidRDefault="00AF69FF" w:rsidP="001A21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E</w:t>
      </w:r>
      <w:r w:rsidR="006D20A7">
        <w:rPr>
          <w:rFonts w:ascii="Times New Roman" w:hAnsi="Times New Roman" w:cs="Times New Roman"/>
        </w:rPr>
        <w:t>. Funnel plot of comparison: exercise versus control;</w:t>
      </w:r>
      <w:r w:rsidR="006D20A7" w:rsidRPr="00F93E90">
        <w:rPr>
          <w:rFonts w:ascii="Times New Roman" w:hAnsi="Times New Roman" w:cs="Times New Roman"/>
        </w:rPr>
        <w:t xml:space="preserve"> outcome: serum klotho concentrati</w:t>
      </w:r>
      <w:r w:rsidR="006D20A7">
        <w:rPr>
          <w:rFonts w:ascii="Times New Roman" w:hAnsi="Times New Roman" w:cs="Times New Roman"/>
        </w:rPr>
        <w:t>on in healthy and diseased subjects</w:t>
      </w:r>
      <w:r w:rsidR="00DA4659">
        <w:rPr>
          <w:rFonts w:ascii="Times New Roman" w:hAnsi="Times New Roman" w:cs="Times New Roman"/>
        </w:rPr>
        <w:t xml:space="preserve"> after chronic exercise.</w:t>
      </w:r>
    </w:p>
    <w:p w:rsidR="003566C6" w:rsidRDefault="003566C6" w:rsidP="003566C6">
      <w:pPr>
        <w:jc w:val="both"/>
        <w:rPr>
          <w:rFonts w:ascii="Times New Roman" w:hAnsi="Times New Roman" w:cs="Times New Roman"/>
          <w:b/>
        </w:rPr>
      </w:pPr>
    </w:p>
    <w:p w:rsidR="003566C6" w:rsidRPr="00D453D9" w:rsidRDefault="003566C6" w:rsidP="003566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3566C6" w:rsidRPr="00D453D9" w:rsidRDefault="003566C6" w:rsidP="003566C6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615973" w:rsidRPr="00D453D9" w:rsidRDefault="00615973" w:rsidP="00C84F5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615973" w:rsidRPr="00D453D9" w:rsidTr="00615973">
        <w:tc>
          <w:tcPr>
            <w:tcW w:w="4247" w:type="dxa"/>
          </w:tcPr>
          <w:p w:rsidR="00615973" w:rsidRPr="00D453D9" w:rsidRDefault="00615973" w:rsidP="0061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Subgroup: Healthy</w:t>
            </w:r>
          </w:p>
          <w:p w:rsidR="00615973" w:rsidRPr="00D453D9" w:rsidRDefault="00615973" w:rsidP="0061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H0: beta1 = 0; no small-study effects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beta1 = 5.84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SE of beta1 = 3.123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t = 1.87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Prob &gt; |t| = 0.0882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615973" w:rsidRPr="00D453D9" w:rsidRDefault="00615973" w:rsidP="0061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Subgroup: Disease</w:t>
            </w:r>
          </w:p>
          <w:p w:rsidR="00615973" w:rsidRPr="00D453D9" w:rsidRDefault="00615973" w:rsidP="00615973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H0: beta1 = 0; no small-study effects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beta1 = 4.08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SE of beta1 = 1.149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t = 3.55</w:t>
            </w:r>
          </w:p>
          <w:p w:rsidR="00615973" w:rsidRPr="00D453D9" w:rsidRDefault="00615973" w:rsidP="006159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Prob &gt; |t| = 0.0040</w:t>
            </w:r>
            <w:r w:rsidR="0064575E" w:rsidRPr="00D453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615973" w:rsidRPr="00D453D9" w:rsidRDefault="00615973" w:rsidP="00C84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575E" w:rsidRDefault="0064575E" w:rsidP="0064575E">
      <w:pPr>
        <w:jc w:val="both"/>
        <w:rPr>
          <w:rFonts w:ascii="Times New Roman" w:hAnsi="Times New Roman" w:cs="Times New Roman"/>
        </w:rPr>
      </w:pPr>
    </w:p>
    <w:p w:rsidR="0064575E" w:rsidRDefault="0064575E" w:rsidP="006457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|t| ≤ 0.05 = statistically significant</w:t>
      </w:r>
    </w:p>
    <w:p w:rsidR="00A6428E" w:rsidRDefault="00A6428E" w:rsidP="003566C6">
      <w:pPr>
        <w:jc w:val="both"/>
        <w:rPr>
          <w:rFonts w:ascii="Times New Roman" w:hAnsi="Times New Roman" w:cs="Times New Roman"/>
        </w:rPr>
      </w:pPr>
    </w:p>
    <w:p w:rsidR="00E941A1" w:rsidRDefault="00E941A1" w:rsidP="001A2174">
      <w:pPr>
        <w:jc w:val="both"/>
        <w:rPr>
          <w:rFonts w:ascii="Times New Roman" w:hAnsi="Times New Roman" w:cs="Times New Roman"/>
        </w:rPr>
      </w:pPr>
    </w:p>
    <w:p w:rsidR="00E941A1" w:rsidRDefault="00E941A1" w:rsidP="001A2174">
      <w:pPr>
        <w:jc w:val="both"/>
        <w:rPr>
          <w:rFonts w:ascii="Times New Roman" w:hAnsi="Times New Roman" w:cs="Times New Roman"/>
        </w:rPr>
      </w:pPr>
    </w:p>
    <w:p w:rsidR="00CE4401" w:rsidRDefault="00DA4659" w:rsidP="001A2174">
      <w:pPr>
        <w:jc w:val="both"/>
        <w:rPr>
          <w:rFonts w:ascii="Times New Roman" w:hAnsi="Times New Roman" w:cs="Times New Roman"/>
        </w:rPr>
      </w:pPr>
      <w:r w:rsidRPr="00DA4659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563B98AE" wp14:editId="64B02DF8">
            <wp:extent cx="4848225" cy="3611084"/>
            <wp:effectExtent l="0" t="0" r="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5161" cy="362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01" w:rsidRDefault="00AF69FF" w:rsidP="001A21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r w:rsidR="00E941A1">
        <w:rPr>
          <w:rFonts w:ascii="Times New Roman" w:hAnsi="Times New Roman" w:cs="Times New Roman"/>
        </w:rPr>
        <w:t>F.</w:t>
      </w:r>
      <w:r w:rsidR="00CE4401">
        <w:rPr>
          <w:rFonts w:ascii="Times New Roman" w:hAnsi="Times New Roman" w:cs="Times New Roman"/>
        </w:rPr>
        <w:t xml:space="preserve"> Funnel plot</w:t>
      </w:r>
      <w:r w:rsidR="00CE4401" w:rsidRPr="00CE4401">
        <w:rPr>
          <w:rFonts w:ascii="Times New Roman" w:hAnsi="Times New Roman" w:cs="Times New Roman"/>
        </w:rPr>
        <w:t xml:space="preserve"> of comparison: exercise versus control; outcome: serum klotho concentratio</w:t>
      </w:r>
      <w:r w:rsidR="00DA4659">
        <w:rPr>
          <w:rFonts w:ascii="Times New Roman" w:hAnsi="Times New Roman" w:cs="Times New Roman"/>
        </w:rPr>
        <w:t>n after chronic aerobic exercise and resistance exercise.</w:t>
      </w:r>
    </w:p>
    <w:p w:rsidR="008074BF" w:rsidRDefault="008074BF" w:rsidP="001A2174">
      <w:pPr>
        <w:jc w:val="both"/>
        <w:rPr>
          <w:rFonts w:ascii="Times New Roman" w:hAnsi="Times New Roman" w:cs="Times New Roman"/>
        </w:rPr>
      </w:pPr>
    </w:p>
    <w:p w:rsidR="008074BF" w:rsidRPr="00D453D9" w:rsidRDefault="008074BF" w:rsidP="008074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8074BF" w:rsidRPr="00D453D9" w:rsidRDefault="008074BF" w:rsidP="008074BF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8074BF" w:rsidRPr="00D453D9" w:rsidRDefault="008074BF" w:rsidP="008074BF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A6428E" w:rsidRPr="00D453D9" w:rsidRDefault="00A6428E" w:rsidP="00A642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615973" w:rsidRPr="00D453D9" w:rsidTr="0017214E">
        <w:tc>
          <w:tcPr>
            <w:tcW w:w="4247" w:type="dxa"/>
          </w:tcPr>
          <w:p w:rsidR="00615973" w:rsidRPr="00D453D9" w:rsidRDefault="00615973" w:rsidP="00172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Subgroup: Aerobic exercise</w:t>
            </w:r>
          </w:p>
          <w:p w:rsidR="00615973" w:rsidRPr="00D453D9" w:rsidRDefault="00615973" w:rsidP="00172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H0: beta1 = 0; no small-study effects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beta1 = 3.32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SE of beta1 = 1.414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t = 2.35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Prob &gt; |t| = 0.0435</w:t>
            </w:r>
            <w:r w:rsidR="0064575E" w:rsidRPr="00D453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615973" w:rsidRPr="00D453D9" w:rsidRDefault="00615973" w:rsidP="001721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615973" w:rsidRPr="00D453D9" w:rsidRDefault="00615973" w:rsidP="00172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Subgroup: Resistance exercise</w:t>
            </w:r>
          </w:p>
          <w:p w:rsidR="00615973" w:rsidRPr="00D453D9" w:rsidRDefault="00615973" w:rsidP="00172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H0: beta1 = 0; no small-study effects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beta1 = 6.49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SE of beta1 = 3.536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t = 1.84</w:t>
            </w:r>
          </w:p>
          <w:p w:rsidR="00615973" w:rsidRPr="00D453D9" w:rsidRDefault="00615973" w:rsidP="00BA5D2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3D9">
              <w:rPr>
                <w:rFonts w:ascii="Times New Roman" w:hAnsi="Times New Roman" w:cs="Times New Roman"/>
                <w:sz w:val="24"/>
                <w:szCs w:val="24"/>
              </w:rPr>
              <w:t>Prob &gt; |t| = 0.0995</w:t>
            </w:r>
          </w:p>
          <w:p w:rsidR="00615973" w:rsidRPr="00D453D9" w:rsidRDefault="00615973" w:rsidP="00172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575E" w:rsidRDefault="0064575E" w:rsidP="0064575E">
      <w:pPr>
        <w:jc w:val="both"/>
        <w:rPr>
          <w:rFonts w:ascii="Times New Roman" w:hAnsi="Times New Roman" w:cs="Times New Roman"/>
        </w:rPr>
      </w:pPr>
    </w:p>
    <w:p w:rsidR="0064575E" w:rsidRDefault="0064575E" w:rsidP="006457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|t| ≤ 0.05 = statistically significant</w:t>
      </w:r>
    </w:p>
    <w:p w:rsidR="00A6428E" w:rsidRDefault="00A6428E" w:rsidP="00A6428E">
      <w:pPr>
        <w:rPr>
          <w:rFonts w:ascii="Times New Roman" w:hAnsi="Times New Roman" w:cs="Times New Roman"/>
        </w:rPr>
      </w:pPr>
    </w:p>
    <w:p w:rsidR="0064575E" w:rsidRPr="00A6428E" w:rsidRDefault="0064575E" w:rsidP="00A6428E">
      <w:pPr>
        <w:rPr>
          <w:rFonts w:ascii="Times New Roman" w:hAnsi="Times New Roman" w:cs="Times New Roman"/>
        </w:rPr>
      </w:pPr>
    </w:p>
    <w:p w:rsidR="00A6428E" w:rsidRPr="00A6428E" w:rsidRDefault="00A6428E" w:rsidP="00A6428E">
      <w:pPr>
        <w:rPr>
          <w:rFonts w:ascii="Times New Roman" w:hAnsi="Times New Roman" w:cs="Times New Roman"/>
        </w:rPr>
      </w:pPr>
    </w:p>
    <w:p w:rsidR="00A6428E" w:rsidRDefault="00DA4659" w:rsidP="00A6428E">
      <w:pPr>
        <w:rPr>
          <w:rFonts w:ascii="Times New Roman" w:hAnsi="Times New Roman" w:cs="Times New Roman"/>
        </w:rPr>
      </w:pPr>
      <w:r w:rsidRPr="00DA4659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23ABECC9" wp14:editId="498A0E39">
            <wp:extent cx="4818945" cy="3076575"/>
            <wp:effectExtent l="0" t="0" r="127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11345"/>
                    <a:stretch/>
                  </pic:blipFill>
                  <pic:spPr bwMode="auto">
                    <a:xfrm>
                      <a:off x="0" y="0"/>
                      <a:ext cx="4822628" cy="3078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28E" w:rsidRDefault="00AF69FF" w:rsidP="00A642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 10</w:t>
      </w:r>
      <w:bookmarkStart w:id="0" w:name="_GoBack"/>
      <w:bookmarkEnd w:id="0"/>
      <w:r w:rsidR="00A6428E">
        <w:rPr>
          <w:rFonts w:ascii="Times New Roman" w:hAnsi="Times New Roman" w:cs="Times New Roman"/>
        </w:rPr>
        <w:t xml:space="preserve">G. </w:t>
      </w:r>
      <w:r w:rsidR="00A6428E" w:rsidRPr="00A6428E">
        <w:rPr>
          <w:rFonts w:ascii="Times New Roman" w:hAnsi="Times New Roman" w:cs="Times New Roman"/>
        </w:rPr>
        <w:t xml:space="preserve">Comparison funnel plot: exercise versus control; outcome: serum klotho concentration after </w:t>
      </w:r>
      <w:r w:rsidR="00DA4659">
        <w:rPr>
          <w:rFonts w:ascii="Times New Roman" w:hAnsi="Times New Roman" w:cs="Times New Roman"/>
        </w:rPr>
        <w:t>chronic exercise</w:t>
      </w:r>
      <w:r w:rsidR="00416A82">
        <w:rPr>
          <w:rFonts w:ascii="Times New Roman" w:hAnsi="Times New Roman" w:cs="Times New Roman"/>
        </w:rPr>
        <w:t xml:space="preserve"> three times per week.</w:t>
      </w:r>
    </w:p>
    <w:p w:rsidR="00A6428E" w:rsidRDefault="00A6428E" w:rsidP="00A6428E">
      <w:pPr>
        <w:rPr>
          <w:rFonts w:ascii="Times New Roman" w:hAnsi="Times New Roman" w:cs="Times New Roman"/>
        </w:rPr>
      </w:pPr>
    </w:p>
    <w:p w:rsidR="00416A82" w:rsidRPr="00D453D9" w:rsidRDefault="00416A82" w:rsidP="00416A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D9">
        <w:rPr>
          <w:rFonts w:ascii="Times New Roman" w:hAnsi="Times New Roman" w:cs="Times New Roman"/>
          <w:b/>
          <w:sz w:val="24"/>
          <w:szCs w:val="24"/>
        </w:rPr>
        <w:t>Regression-based Egger test for small-study effects</w:t>
      </w:r>
    </w:p>
    <w:p w:rsidR="00416A82" w:rsidRPr="00D453D9" w:rsidRDefault="00416A82" w:rsidP="00416A82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Random-effects model</w:t>
      </w:r>
    </w:p>
    <w:p w:rsidR="00416A82" w:rsidRPr="00D453D9" w:rsidRDefault="00416A82" w:rsidP="00416A82">
      <w:pPr>
        <w:jc w:val="both"/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Method: DerSimonian–Laird</w:t>
      </w:r>
    </w:p>
    <w:p w:rsidR="00BA5D20" w:rsidRPr="00D453D9" w:rsidRDefault="00BA5D20" w:rsidP="00BA5D20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H0: beta1 = 0; no small-study effects</w:t>
      </w:r>
    </w:p>
    <w:p w:rsidR="00BA5D20" w:rsidRPr="00D453D9" w:rsidRDefault="00BA5D20" w:rsidP="00BA5D20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beta1 = 4.62</w:t>
      </w:r>
    </w:p>
    <w:p w:rsidR="00BA5D20" w:rsidRPr="00D453D9" w:rsidRDefault="00BA5D20" w:rsidP="00BA5D20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SE of beta1 = 3.185</w:t>
      </w:r>
    </w:p>
    <w:p w:rsidR="00BA5D20" w:rsidRPr="00D453D9" w:rsidRDefault="00BA5D20" w:rsidP="00BA5D20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t = 1.45</w:t>
      </w:r>
    </w:p>
    <w:p w:rsidR="00416A82" w:rsidRPr="00D453D9" w:rsidRDefault="00BA5D20" w:rsidP="00BA5D20">
      <w:pPr>
        <w:rPr>
          <w:rFonts w:ascii="Times New Roman" w:hAnsi="Times New Roman" w:cs="Times New Roman"/>
          <w:sz w:val="24"/>
          <w:szCs w:val="24"/>
        </w:rPr>
      </w:pPr>
      <w:r w:rsidRPr="00D453D9">
        <w:rPr>
          <w:rFonts w:ascii="Times New Roman" w:hAnsi="Times New Roman" w:cs="Times New Roman"/>
          <w:sz w:val="24"/>
          <w:szCs w:val="24"/>
        </w:rPr>
        <w:t>Prob &gt; |t| = 0.1725</w:t>
      </w:r>
    </w:p>
    <w:sectPr w:rsidR="00416A82" w:rsidRPr="00D453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631" w:rsidRDefault="00A55631" w:rsidP="00E941A1">
      <w:pPr>
        <w:spacing w:after="0" w:line="240" w:lineRule="auto"/>
      </w:pPr>
      <w:r>
        <w:separator/>
      </w:r>
    </w:p>
  </w:endnote>
  <w:endnote w:type="continuationSeparator" w:id="0">
    <w:p w:rsidR="00A55631" w:rsidRDefault="00A55631" w:rsidP="00E9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631" w:rsidRDefault="00A55631" w:rsidP="00E941A1">
      <w:pPr>
        <w:spacing w:after="0" w:line="240" w:lineRule="auto"/>
      </w:pPr>
      <w:r>
        <w:separator/>
      </w:r>
    </w:p>
  </w:footnote>
  <w:footnote w:type="continuationSeparator" w:id="0">
    <w:p w:rsidR="00A55631" w:rsidRDefault="00A55631" w:rsidP="00E941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74"/>
    <w:rsid w:val="00012E2B"/>
    <w:rsid w:val="00054E5D"/>
    <w:rsid w:val="0008796C"/>
    <w:rsid w:val="00113C47"/>
    <w:rsid w:val="001860D7"/>
    <w:rsid w:val="001A2174"/>
    <w:rsid w:val="002E261E"/>
    <w:rsid w:val="003546B0"/>
    <w:rsid w:val="003566C6"/>
    <w:rsid w:val="00416A82"/>
    <w:rsid w:val="004945A5"/>
    <w:rsid w:val="0058526A"/>
    <w:rsid w:val="00615973"/>
    <w:rsid w:val="00631ADE"/>
    <w:rsid w:val="00644EA7"/>
    <w:rsid w:val="0064575E"/>
    <w:rsid w:val="0066090A"/>
    <w:rsid w:val="006D20A7"/>
    <w:rsid w:val="008074BF"/>
    <w:rsid w:val="008E6089"/>
    <w:rsid w:val="00A55631"/>
    <w:rsid w:val="00A63D89"/>
    <w:rsid w:val="00A6428E"/>
    <w:rsid w:val="00AF69FF"/>
    <w:rsid w:val="00B86D1E"/>
    <w:rsid w:val="00BA5D20"/>
    <w:rsid w:val="00BB619D"/>
    <w:rsid w:val="00C74884"/>
    <w:rsid w:val="00C84F53"/>
    <w:rsid w:val="00CE4401"/>
    <w:rsid w:val="00D453D9"/>
    <w:rsid w:val="00D70B70"/>
    <w:rsid w:val="00DA4659"/>
    <w:rsid w:val="00E20BC3"/>
    <w:rsid w:val="00E2488D"/>
    <w:rsid w:val="00E52965"/>
    <w:rsid w:val="00E941A1"/>
    <w:rsid w:val="00F1393E"/>
    <w:rsid w:val="00F9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A25A6-A3F5-4F27-94EE-3CF7E6FE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941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41A1"/>
  </w:style>
  <w:style w:type="paragraph" w:styleId="Rodap">
    <w:name w:val="footer"/>
    <w:basedOn w:val="Normal"/>
    <w:link w:val="RodapChar"/>
    <w:uiPriority w:val="99"/>
    <w:unhideWhenUsed/>
    <w:rsid w:val="00E941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41A1"/>
  </w:style>
  <w:style w:type="paragraph" w:styleId="PargrafodaLista">
    <w:name w:val="List Paragraph"/>
    <w:basedOn w:val="Normal"/>
    <w:uiPriority w:val="34"/>
    <w:qFormat/>
    <w:rsid w:val="008074BF"/>
    <w:pPr>
      <w:ind w:left="720"/>
      <w:contextualSpacing/>
    </w:pPr>
  </w:style>
  <w:style w:type="table" w:styleId="Tabelacomgrade">
    <w:name w:val="Table Grid"/>
    <w:basedOn w:val="Tabelanormal"/>
    <w:uiPriority w:val="39"/>
    <w:rsid w:val="00615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495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21</cp:revision>
  <dcterms:created xsi:type="dcterms:W3CDTF">2024-12-24T15:32:00Z</dcterms:created>
  <dcterms:modified xsi:type="dcterms:W3CDTF">2025-03-14T03:31:00Z</dcterms:modified>
</cp:coreProperties>
</file>