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86D54" w14:textId="2750DDC4" w:rsidR="00175FE9" w:rsidRDefault="00BB21C5" w:rsidP="00175FE9">
      <w:pPr>
        <w:spacing w:line="360" w:lineRule="auto"/>
      </w:pPr>
      <w:r w:rsidRPr="00247176">
        <w:t>How Do Multiplicative and Relational Thinking Contribute to Multidigit Division?</w:t>
      </w:r>
    </w:p>
    <w:p w14:paraId="19FBB7F2" w14:textId="354C23BE" w:rsidR="00A74AFE" w:rsidRDefault="00A74AFE" w:rsidP="00175FE9">
      <w:pPr>
        <w:spacing w:line="360" w:lineRule="auto"/>
      </w:pPr>
      <w:r>
        <w:t>Andreas Schulz</w:t>
      </w:r>
    </w:p>
    <w:p w14:paraId="5446F858" w14:textId="77777777" w:rsidR="00175FE9" w:rsidRPr="006109E3" w:rsidRDefault="00175FE9" w:rsidP="00175FE9">
      <w:pPr>
        <w:spacing w:line="360" w:lineRule="auto"/>
        <w:rPr>
          <w:b/>
          <w:bCs/>
        </w:rPr>
      </w:pPr>
      <w:r w:rsidRPr="006109E3">
        <w:rPr>
          <w:b/>
          <w:bCs/>
        </w:rPr>
        <w:t>Appendix A: Rasch analysis</w:t>
      </w:r>
    </w:p>
    <w:p w14:paraId="41B23716" w14:textId="67DEDC28" w:rsidR="00175FE9" w:rsidRPr="00605178" w:rsidRDefault="00175FE9" w:rsidP="00175FE9">
      <w:pPr>
        <w:spacing w:line="360" w:lineRule="auto"/>
      </w:pPr>
      <w:r w:rsidRPr="00605178">
        <w:t xml:space="preserve">The advantage of the one-dimensional Rasch model is that both the competency distribution and the item difficulties are mapped on a joint scale (logits, cf. equation 1) </w:t>
      </w:r>
      <w:sdt>
        <w:sdtPr>
          <w:alias w:val="Don’t edit this field."/>
          <w:tag w:val="CitaviPlaceholder#2f87b653-74d7-43c3-b278-a94abe2cc9b8"/>
          <w:id w:val="958226723"/>
          <w:placeholder>
            <w:docPart w:val="7F963F6C591F44E6BACF39B77AC35275"/>
          </w:placeholder>
        </w:sdtPr>
        <w:sdtContent>
          <w:r w:rsidRPr="00605178">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hY2U0NjlhLWI1NGMtNDY1My1iZjQ4LWI1ZDBmZDczYzU5NCIsIlJhbmdlTGVuZ3RoIjoyMywiUmVmZXJlbmNlSWQiOiIxMzc1OWMxNS00MWUxLTQ4M2QtOWY3ZS02MDgzMTljMmZhM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}</w:instrText>
          </w:r>
          <w:r w:rsidRPr="00605178">
            <w:fldChar w:fldCharType="separate"/>
          </w:r>
          <w:r w:rsidR="0072791D">
            <w:t>(Briggs &amp; Wilson, 2003)</w:t>
          </w:r>
          <w:r w:rsidRPr="00605178">
            <w:fldChar w:fldCharType="end"/>
          </w:r>
        </w:sdtContent>
      </w:sdt>
      <w:r w:rsidRPr="00605178">
        <w:t>.</w:t>
      </w:r>
    </w:p>
    <w:p w14:paraId="6CF82F24" w14:textId="77777777" w:rsidR="00175FE9" w:rsidRPr="00605178" w:rsidRDefault="00175FE9" w:rsidP="00175FE9">
      <w:pPr>
        <w:spacing w:line="360" w:lineRule="auto"/>
      </w:pPr>
      <w:r w:rsidRPr="00605178">
        <w:t>Equation 1 (Rasch model): P</w:t>
      </w:r>
      <w:r w:rsidRPr="00500EC7">
        <w:rPr>
          <w:vertAlign w:val="subscript"/>
        </w:rPr>
        <w:t>in</w:t>
      </w:r>
      <w:r w:rsidRPr="00605178">
        <w:t xml:space="preserve"> = </w:t>
      </w:r>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exp</m:t>
                </m:r>
              </m:fName>
              <m:e>
                <m:r>
                  <m:rPr>
                    <m:sty m:val="p"/>
                  </m:rPr>
                  <w:rPr>
                    <w:rFonts w:ascii="Cambria Math" w:hAnsi="Cambria Math"/>
                  </w:rPr>
                  <m:t>(</m:t>
                </m:r>
                <m:r>
                  <w:rPr>
                    <w:rFonts w:ascii="Cambria Math" w:hAnsi="Cambria Math"/>
                  </w:rPr>
                  <m:t>θn</m:t>
                </m:r>
                <m:r>
                  <m:rPr>
                    <m:sty m:val="p"/>
                  </m:rPr>
                  <w:rPr>
                    <w:rFonts w:ascii="Cambria Math" w:hAnsi="Cambria Math"/>
                  </w:rPr>
                  <m:t>-</m:t>
                </m:r>
                <m:r>
                  <w:rPr>
                    <w:rFonts w:ascii="Cambria Math" w:hAnsi="Cambria Math"/>
                  </w:rPr>
                  <m:t>δi</m:t>
                </m:r>
                <m:r>
                  <m:rPr>
                    <m:sty m:val="p"/>
                  </m:rPr>
                  <w:rPr>
                    <w:rFonts w:ascii="Cambria Math" w:hAnsi="Cambria Math"/>
                  </w:rPr>
                  <m:t>)</m:t>
                </m:r>
              </m:e>
            </m:func>
          </m:num>
          <m:den>
            <m:r>
              <m:rPr>
                <m:sty m:val="p"/>
              </m:rPr>
              <w:rPr>
                <w:rFonts w:ascii="Cambria Math" w:hAnsi="Cambria Math"/>
              </w:rPr>
              <m:t>1+</m:t>
            </m:r>
            <m:func>
              <m:funcPr>
                <m:ctrlPr>
                  <w:rPr>
                    <w:rFonts w:ascii="Cambria Math" w:hAnsi="Cambria Math"/>
                  </w:rPr>
                </m:ctrlPr>
              </m:funcPr>
              <m:fName>
                <m:r>
                  <m:rPr>
                    <m:sty m:val="p"/>
                  </m:rPr>
                  <w:rPr>
                    <w:rFonts w:ascii="Cambria Math" w:hAnsi="Cambria Math"/>
                  </w:rPr>
                  <m:t>exp</m:t>
                </m:r>
              </m:fName>
              <m:e>
                <m:r>
                  <m:rPr>
                    <m:sty m:val="p"/>
                  </m:rPr>
                  <w:rPr>
                    <w:rFonts w:ascii="Cambria Math" w:hAnsi="Cambria Math"/>
                  </w:rPr>
                  <m:t>(</m:t>
                </m:r>
                <m:r>
                  <w:rPr>
                    <w:rFonts w:ascii="Cambria Math" w:hAnsi="Cambria Math"/>
                  </w:rPr>
                  <m:t>θn</m:t>
                </m:r>
                <m:r>
                  <m:rPr>
                    <m:sty m:val="p"/>
                  </m:rPr>
                  <w:rPr>
                    <w:rFonts w:ascii="Cambria Math" w:hAnsi="Cambria Math"/>
                  </w:rPr>
                  <m:t>-</m:t>
                </m:r>
                <m:r>
                  <w:rPr>
                    <w:rFonts w:ascii="Cambria Math" w:hAnsi="Cambria Math"/>
                  </w:rPr>
                  <m:t>δi</m:t>
                </m:r>
                <m:r>
                  <m:rPr>
                    <m:sty m:val="p"/>
                  </m:rPr>
                  <w:rPr>
                    <w:rFonts w:ascii="Cambria Math" w:hAnsi="Cambria Math"/>
                  </w:rPr>
                  <m:t>)</m:t>
                </m:r>
              </m:e>
            </m:func>
          </m:den>
        </m:f>
      </m:oMath>
      <w:r w:rsidRPr="00605178">
        <w:t xml:space="preserve">, </w:t>
      </w:r>
      <w:r w:rsidRPr="00605178">
        <w:br/>
        <w:t>where θ</w:t>
      </w:r>
      <w:r w:rsidRPr="0097001A">
        <w:rPr>
          <w:vertAlign w:val="subscript"/>
        </w:rPr>
        <w:t>n</w:t>
      </w:r>
      <w:r w:rsidRPr="00605178">
        <w:t xml:space="preserve"> is the ability of person n, and </w:t>
      </w:r>
      <w:proofErr w:type="spellStart"/>
      <w:r w:rsidRPr="00605178">
        <w:t>δ</w:t>
      </w:r>
      <w:r w:rsidRPr="0097001A">
        <w:rPr>
          <w:vertAlign w:val="subscript"/>
        </w:rPr>
        <w:t>i</w:t>
      </w:r>
      <w:proofErr w:type="spellEnd"/>
      <w:r w:rsidRPr="00605178">
        <w:t xml:space="preserve"> the difficulty of item </w:t>
      </w:r>
      <w:proofErr w:type="spellStart"/>
      <w:r w:rsidRPr="00605178">
        <w:t>i</w:t>
      </w:r>
      <w:proofErr w:type="spellEnd"/>
      <w:r w:rsidRPr="00605178">
        <w:t>. P</w:t>
      </w:r>
      <w:r w:rsidRPr="00500EC7">
        <w:rPr>
          <w:vertAlign w:val="subscript"/>
        </w:rPr>
        <w:t>in</w:t>
      </w:r>
      <w:r w:rsidRPr="00605178">
        <w:t xml:space="preserve"> is the probability of success of person n on item </w:t>
      </w:r>
      <w:proofErr w:type="spellStart"/>
      <w:r w:rsidRPr="00605178">
        <w:t>i</w:t>
      </w:r>
      <w:proofErr w:type="spellEnd"/>
      <w:r w:rsidRPr="00605178">
        <w:t>.</w:t>
      </w:r>
    </w:p>
    <w:p w14:paraId="0835645A" w14:textId="259660C5" w:rsidR="00175FE9" w:rsidRPr="00605178" w:rsidRDefault="00175FE9" w:rsidP="00175FE9">
      <w:pPr>
        <w:spacing w:line="360" w:lineRule="auto"/>
      </w:pPr>
      <w:r w:rsidRPr="00605178">
        <w:t xml:space="preserve">The fit of the Rasch model indicates that the sum score is a sufficient statistic for the parameter of a one-dimensional model and that the set of items can be ordered in a reproducible hierarchy in a kind of probabilistic Guttman scaling </w:t>
      </w:r>
      <w:sdt>
        <w:sdtPr>
          <w:alias w:val="Don’t edit this field."/>
          <w:tag w:val="CitaviPlaceholder#54c7264a-1f86-4154-be20-d8ff9333ff80"/>
          <w:id w:val="-1766604434"/>
          <w:placeholder>
            <w:docPart w:val="7F963F6C591F44E6BACF39B77AC35275"/>
          </w:placeholder>
        </w:sdtPr>
        <w:sdtContent>
          <w:r w:rsidRPr="00605178">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xZmY2MzRiLWJjM2ItNDY0NC04MGVkLWU0Y2RmNDc2OTIyNyIsIlJhbmdlTGVuZ3RoIjoxNSwiUmVmZXJlbmNlSWQiOiI5NjhhZTkxNC05ZGFjLTRmMmYtOTlhYS05MmI1MzBhODhjO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dmlkIiwiTGFzdE5hbWUiOiJBbmRyaWNoIiwiUHJvdGVjdGVkIjpmYWxzZSwiU2V4IjoyLCJDcmVhdGVkQnkiOiJfYXMiLCJDcmVhdGVkT24iOiIyMDE4LTA0LTAzVDA5OjMwOjQ0IiwiTW9kaWZpZWRCeSI6Il9hcyIsIklkIjoiOWYyMmZiZmUtMTc5NS00Y2ZhLWI5ZjYtMDJlMjhmODUyMWUxIiwiTW9kaWZpZWRPbiI6IjIwMTgtMDQtMDNUMDk6MzA6NDQiLCJQcm9qZWN0Ijp7IiRpZCI6IjgiLCIkdHlwZSI6IlN3aXNzQWNhZGVtaWMuQ2l0YXZpLlByb2plY3QsIFN3aXNzQWNhZGVtaWMuQ2l0YXZpIn19XSwiQ2l0YXRpb25LZXlVcGRhdGVUeXBlIjowLCJDb2xsYWJvcmF0b3JzIjpbXSwiRG9pIjoiMTAuMjMwNy8yNzA4NDY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IzMDcvMjcwODQ2IiwiVXJpU3RyaW5nIjoiaHR0cHM6Ly9kb2kub3JnLzEwLjIzMDcvMjcwODQ2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}</w:instrText>
          </w:r>
          <w:r w:rsidRPr="00605178">
            <w:fldChar w:fldCharType="separate"/>
          </w:r>
          <w:r w:rsidR="0072791D">
            <w:t>(Andrich, 1985)</w:t>
          </w:r>
          <w:r w:rsidRPr="00605178">
            <w:fldChar w:fldCharType="end"/>
          </w:r>
        </w:sdtContent>
      </w:sdt>
      <w:r w:rsidRPr="00605178">
        <w:t xml:space="preserve">. The ordering of the items according to their difficulty and their mapping on the joint scale allows for the identification of distinguishable proficiency levels of item difficulties for dichotomous items respectively thresholds for polytomous items </w:t>
      </w:r>
      <w:sdt>
        <w:sdtPr>
          <w:alias w:val="To edit, see citavi.com/edit"/>
          <w:tag w:val="CitaviPlaceholder#844908d6-4d0a-4f4f-81c3-934a67ad1707"/>
          <w:id w:val="-481612089"/>
          <w:placeholder>
            <w:docPart w:val="7F963F6C591F44E6BACF39B77AC35275"/>
          </w:placeholder>
        </w:sdtPr>
        <w:sdtContent>
          <w:r w:rsidRPr="00605178">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zMjI3MDM0LTE3MzYtNDlhMi1iZjE1LTkxNzZhOTgyZjlhYiIsIlJhbmdlTGVuZ3RoIjoyMywiUmVmZXJlbmNlSWQiOiJjMTJhOTBiYy02M2Q5LTQ5ZGQtYTY1Yi1kYTdmZDdkZDdmMz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ODgyMC8yNTE5NTkzWC9waWUudjM0aTQuNSIsIlVyaVN0cmluZyI6Imh0dHBzOi8vZG9pLm9yZy8xMC4xODgyMC8yNTE5NTkzWC9waWUudjM0aTQu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OLiIsIkxhc3ROYW1lIjoiV2FuZyIsIlByb3RlY3RlZCI6ZmFsc2UsIlNleCI6MCwiQ3JlYXRlZEJ5IjoiX2FzIiwiQ3JlYXRlZE9uIjoiMjAxOC0wNy0xNlQxNzowMjoxOCIsIk1vZGlmaWVkQnkiOiJfYXMiLCJJZCI6IjEzMzVlZTEyLWE5MTEtNDI4MC05MGNiLThmODRkZTdmM2ZmMCIsIk1vZGlmaWVkT24iOiIyMDE4LTA3LTE2VDE3OjAyOjE4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}</w:instrText>
          </w:r>
          <w:r w:rsidRPr="00605178">
            <w:fldChar w:fldCharType="separate"/>
          </w:r>
          <w:r w:rsidR="0072791D">
            <w:t>(</w:t>
          </w:r>
          <w:proofErr w:type="spellStart"/>
          <w:r w:rsidR="0072791D">
            <w:t>Combrinck</w:t>
          </w:r>
          <w:proofErr w:type="spellEnd"/>
          <w:r w:rsidR="0072791D">
            <w:t xml:space="preserve"> et al., 2017; N. Wang, 2003)</w:t>
          </w:r>
          <w:r w:rsidRPr="00605178">
            <w:fldChar w:fldCharType="end"/>
          </w:r>
        </w:sdtContent>
      </w:sdt>
      <w:r w:rsidRPr="00605178">
        <w:t xml:space="preserve">. As students’ proficiencies are mapped on the joint scale too, such levels of item difficulties can be associated with levels of students’ proficiencies, in the following way: If the difficulty parameter of an item </w:t>
      </w:r>
      <w:proofErr w:type="spellStart"/>
      <w:r w:rsidRPr="00605178">
        <w:t>i</w:t>
      </w:r>
      <w:proofErr w:type="spellEnd"/>
      <w:r w:rsidRPr="00605178">
        <w:t xml:space="preserve"> equals the ability parameter of a person n, then the probability of person n of answering item </w:t>
      </w:r>
      <w:proofErr w:type="spellStart"/>
      <w:r w:rsidRPr="00605178">
        <w:t>i</w:t>
      </w:r>
      <w:proofErr w:type="spellEnd"/>
      <w:r w:rsidRPr="00605178">
        <w:t xml:space="preserve"> correctly is 0.5. If the ability parameter of person n is bigger than the difficulty parameter of a specific item </w:t>
      </w:r>
      <w:proofErr w:type="spellStart"/>
      <w:r w:rsidRPr="00605178">
        <w:t>i</w:t>
      </w:r>
      <w:proofErr w:type="spellEnd"/>
      <w:r w:rsidRPr="00605178">
        <w:t xml:space="preserve">, then the probability of person n answering item </w:t>
      </w:r>
      <w:proofErr w:type="spellStart"/>
      <w:r w:rsidRPr="00605178">
        <w:t>i</w:t>
      </w:r>
      <w:proofErr w:type="spellEnd"/>
      <w:r w:rsidRPr="00605178">
        <w:t xml:space="preserve"> correctly is greater than 0.5, and vice versa. Accordingly, an item with a difficulty parameter </w:t>
      </w:r>
      <w:proofErr w:type="spellStart"/>
      <w:r w:rsidRPr="00605178">
        <w:t>δ</w:t>
      </w:r>
      <w:r w:rsidRPr="008439B0">
        <w:rPr>
          <w:vertAlign w:val="subscript"/>
        </w:rPr>
        <w:t>i</w:t>
      </w:r>
      <w:proofErr w:type="spellEnd"/>
      <w:r w:rsidRPr="00605178">
        <w:t xml:space="preserve"> at the lower boundary of an identified level may be used as a dividing line between two levels </w:t>
      </w:r>
      <w:sdt>
        <w:sdtPr>
          <w:alias w:val="Don’t edit this field."/>
          <w:tag w:val="CitaviPlaceholder#53a68f53-3c07-4dee-8c1a-5a3df7814550"/>
          <w:id w:val="1704748190"/>
          <w:placeholder>
            <w:docPart w:val="7F963F6C591F44E6BACF39B77AC35275"/>
          </w:placeholder>
        </w:sdtPr>
        <w:sdtContent>
          <w:r w:rsidRPr="00605178">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jYjBiZjkxLTM4NmMtNDFjMC05OWRjLTkwMGZmN2I3OWQwZiIsIlJhbmdlU3RhcnQiOjIzLCJSYW5nZUxlbmd0aCI6MjQsIlJlZmVyZW5jZUlkIjoiNzEyMjc1NzctMTQ0Zi00YjlmLTgyNWYtNDljZTlmMjAwMzN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IzOSIsIlN0YXJ0UGFnZSI6eyIkaWQiOiI1IiwiJHR5cGUiOiJTd2lzc0FjYWRlbWljLlBhZ2VOdW1iZXIsIFN3aXNzQWNhZGVtaWMiLCJJc0Z1bGx5TnVtZXJpYyI6dHJ1ZSwiTnVtYmVyIjoyMzksIk51bWJlcmluZ1R5cGUiOjAsIk51bWVyYWxTeXN0ZW0iOjAsIk9yaWdpbmFsU3RyaW5nIjoiMjM5IiwiUHJldHR5U3RyaW5nIjoiMjM5In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ldhbmciLCJQcm90ZWN0ZWQiOmZhbHNlLCJTZXgiOjAsIkNyZWF0ZWRCeSI6Il9hcyIsIkNyZWF0ZWRPbiI6IjIwMTgtMDctMTZUMTc6MDI6MTgiLCJNb2RpZmllZEJ5IjoiX2FzIiwiSWQiOiIxMzM1ZWUxMi1hOTExLTQyODAtOTBjYi04Zjg0ZGU3ZjNmZjAiLCJNb2RpZmllZE9uIjoiMjAxOC0wNy0xNlQxNzowMjoxOC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aHR0cHM6Ly9kb2kub3JnLzEwLjExMTEvai4xNzQ1LTM5OTIuMjAwNC50YjAwMTY2LngiLCJVcmlTdHJpbmciOiJodHRwczovL2RvaS5vcmcvMTAuMTExMS9qLjE3NDUtMzk5Mi4yMDA0LnRiMDAxNjYue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}</w:instrText>
          </w:r>
          <w:r w:rsidRPr="00605178">
            <w:fldChar w:fldCharType="separate"/>
          </w:r>
          <w:r w:rsidR="0072791D">
            <w:t>(cf. Cizek et al., 2004; N. Wang, 2003, p. 239)</w:t>
          </w:r>
          <w:r w:rsidRPr="00605178">
            <w:fldChar w:fldCharType="end"/>
          </w:r>
        </w:sdtContent>
      </w:sdt>
      <w:r w:rsidRPr="00605178">
        <w:t xml:space="preserve">: Students with lower ability parameters </w:t>
      </w:r>
      <w:proofErr w:type="spellStart"/>
      <w:r w:rsidRPr="00605178">
        <w:t>θ</w:t>
      </w:r>
      <w:r w:rsidRPr="003007EF">
        <w:rPr>
          <w:vertAlign w:val="subscript"/>
        </w:rPr>
        <w:t>n</w:t>
      </w:r>
      <w:proofErr w:type="spellEnd"/>
      <w:r w:rsidRPr="00605178">
        <w:t xml:space="preserve"> than </w:t>
      </w:r>
      <w:proofErr w:type="spellStart"/>
      <w:r w:rsidRPr="00605178">
        <w:t>δ</w:t>
      </w:r>
      <w:r w:rsidRPr="003007EF">
        <w:rPr>
          <w:vertAlign w:val="subscript"/>
        </w:rPr>
        <w:t>i</w:t>
      </w:r>
      <w:proofErr w:type="spellEnd"/>
      <w:r w:rsidRPr="00605178">
        <w:t xml:space="preserve"> are allocated to the lower proficiency level (‘cannot do’), and students with an ability </w:t>
      </w:r>
      <w:proofErr w:type="spellStart"/>
      <w:r w:rsidRPr="00605178">
        <w:t>θ</w:t>
      </w:r>
      <w:r w:rsidRPr="003007EF">
        <w:rPr>
          <w:vertAlign w:val="subscript"/>
        </w:rPr>
        <w:t>n</w:t>
      </w:r>
      <w:proofErr w:type="spellEnd"/>
      <w:r w:rsidRPr="00605178">
        <w:t xml:space="preserve"> greater than or equal to </w:t>
      </w:r>
      <w:proofErr w:type="spellStart"/>
      <w:r w:rsidRPr="00605178">
        <w:t>δ</w:t>
      </w:r>
      <w:r w:rsidRPr="003007EF">
        <w:rPr>
          <w:vertAlign w:val="subscript"/>
        </w:rPr>
        <w:t>i</w:t>
      </w:r>
      <w:proofErr w:type="spellEnd"/>
      <w:r w:rsidRPr="00605178">
        <w:t xml:space="preserve"> are allocated to the higher proficiency level (‘can do’).</w:t>
      </w:r>
    </w:p>
    <w:p w14:paraId="0357964F" w14:textId="25222B23" w:rsidR="00175FE9" w:rsidRDefault="00175FE9" w:rsidP="00175FE9">
      <w:pPr>
        <w:spacing w:line="360" w:lineRule="auto"/>
      </w:pPr>
      <w:r w:rsidRPr="00605178">
        <w:t xml:space="preserve">The multidimensional random coefficients multinomial logit (MRCML) model </w:t>
      </w:r>
      <w:sdt>
        <w:sdtPr>
          <w:alias w:val="To edit, see citavi.com/edit"/>
          <w:tag w:val="CitaviPlaceholder#d9b54d45-39bf-4f4a-bc2c-ccec42a50fb9"/>
          <w:id w:val="-384021468"/>
          <w:placeholder>
            <w:docPart w:val="7F963F6C591F44E6BACF39B77AC35275"/>
          </w:placeholder>
        </w:sdtPr>
        <w:sdtContent>
          <w:r w:rsidRPr="00605178">
            <w:fldChar w:fldCharType="begin"/>
          </w:r>
          <w:r w:rsidR="0072791D">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MzRjNWE0LWY3MTctNDA5Yy04Y2QyLTg1MWY2Y2JmNzYzNSIsIlJhbmdlTGVuZ3RoIjoyMCwiUmVmZXJlbmNlSWQiOiIyMjIyNDA3MC1iMzJhLTQ0NTEtYjYwMS0yYWEzNGQ2M2M1N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3Ny8wMTQ2NjIxNjk3MjExMDAxIiwiVXJpU3RyaW5nIjoiaHR0cHM6Ly9kb2kub3JnLzEwLjExNzcvMDE0NjYyMTY5NzIxMTAwM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}</w:instrText>
          </w:r>
          <w:r w:rsidRPr="00605178">
            <w:fldChar w:fldCharType="separate"/>
          </w:r>
          <w:r w:rsidR="0072791D">
            <w:t>(Adams et al., 1997)</w:t>
          </w:r>
          <w:r w:rsidRPr="00605178">
            <w:fldChar w:fldCharType="end"/>
          </w:r>
        </w:sdtContent>
      </w:sdt>
      <w:r w:rsidRPr="00605178">
        <w:t xml:space="preserve"> is an extension of the one-dimensional dichotomous Rasch model and allows for the multidimensional scaling of items with ordered categories </w:t>
      </w:r>
      <w:sdt>
        <w:sdtPr>
          <w:alias w:val="To edit, see citavi.com/edit"/>
          <w:tag w:val="CitaviPlaceholder#b1931b6b-2f1c-47e7-b89d-dd549fb91be7"/>
          <w:id w:val="751932707"/>
          <w:placeholder>
            <w:docPart w:val="7F963F6C591F44E6BACF39B77AC35275"/>
          </w:placeholder>
        </w:sdtPr>
        <w:sdtContent>
          <w:r w:rsidRPr="00605178">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xYmUxMTIzLTNjNWEtNDVlMC1iZmI4LWQxODFiZWJiZjkwZSIsIlJhbmdlTGVuZ3RoIjoyMiwiUmVmZXJlbmNlSWQiOiIxMzc1OWMxNS00MWUxLTQ4M2QtOWY3ZS02MDgzMTljMmZhM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}</w:instrText>
          </w:r>
          <w:r w:rsidRPr="00605178">
            <w:fldChar w:fldCharType="separate"/>
          </w:r>
          <w:r w:rsidR="0072791D">
            <w:t>(Briggs &amp; Wilson, 2003; W. Wang et al., 1997)</w:t>
          </w:r>
          <w:r w:rsidRPr="00605178">
            <w:fldChar w:fldCharType="end"/>
          </w:r>
        </w:sdtContent>
      </w:sdt>
      <w:r w:rsidRPr="00605178">
        <w:t xml:space="preserve">.  The parameters of the items (item difficulty estimates respectively thresholds) and persons (WLE estimates) were calculated using </w:t>
      </w:r>
      <w:proofErr w:type="spellStart"/>
      <w:r w:rsidRPr="00605178">
        <w:t>ConQuest</w:t>
      </w:r>
      <w:proofErr w:type="spellEnd"/>
      <w:r w:rsidRPr="00605178">
        <w:t xml:space="preserve"> software. WMNSQ values &lt;1.2 indicate good item fit, values &lt;1.3 are acceptable </w:t>
      </w:r>
      <w:sdt>
        <w:sdtPr>
          <w:alias w:val="To edit, see citavi.com/edit"/>
          <w:tag w:val="CitaviPlaceholder#cfb87e80-14d7-4efc-a9f5-9157b4aa837e"/>
          <w:id w:val="596836976"/>
          <w:placeholder>
            <w:docPart w:val="7F963F6C591F44E6BACF39B77AC35275"/>
          </w:placeholder>
        </w:sdtPr>
        <w:sdtContent>
          <w:r w:rsidRPr="00605178">
            <w:fldChar w:fldCharType="begin"/>
          </w:r>
          <w:r w:rsidR="00DE4024">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zMWE3OGFlLWRiZTAtNDk0NC1hMGRjLWMxNjZkYzQ3OGZhMyIsIlJhbmdlU3RhcnQiOjIzLCJSYW5nZUxlbmd0aCI6MjIsIlJlZmVyZW5jZUlkIjoiMjEyYWYwYzItMjRlMS00M2ZkLTgwMzktZTNlOTAzMWVlNjg5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JodHRwczovL3d3dy5yYXNjaC5vcmcvcm10L3JtdDgzYi5odG0iLCJVcmlTdHJpbmciOiJodHRwczovL3d3dy5yYXNjaC5vcmcvcm10L3JtdDgzYi5odG0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}</w:instrText>
          </w:r>
          <w:r w:rsidRPr="00605178">
            <w:fldChar w:fldCharType="separate"/>
          </w:r>
          <w:r w:rsidR="0072791D">
            <w:t>(Wright &amp; Linacre, 2020; Wright et al., 1994)</w:t>
          </w:r>
          <w:r w:rsidRPr="00605178">
            <w:fldChar w:fldCharType="end"/>
          </w:r>
        </w:sdtContent>
      </w:sdt>
      <w:r w:rsidRPr="006D4864">
        <w:t>.</w:t>
      </w:r>
    </w:p>
    <w:p w14:paraId="227C3775" w14:textId="5B924F2D" w:rsidR="00953102" w:rsidRDefault="00DE4024" w:rsidP="006B52D3">
      <w:pPr>
        <w:spacing w:line="360" w:lineRule="auto"/>
      </w:pPr>
      <w:r w:rsidRPr="00360C43">
        <w:t>Generally, MRCML model</w:t>
      </w:r>
      <w:r>
        <w:t>s are</w:t>
      </w:r>
      <w:r w:rsidRPr="00360C43">
        <w:t xml:space="preserve"> more efficient in terms of model fit and reliability indices than separate one-dimensional models. </w:t>
      </w:r>
      <w:r>
        <w:t>They</w:t>
      </w:r>
      <w:r w:rsidRPr="00360C43">
        <w:t xml:space="preserve"> can also be applied to investigate scale interrelation</w:t>
      </w:r>
      <w:r>
        <w:t>ships</w:t>
      </w:r>
      <w:r w:rsidRPr="00360C43">
        <w:t xml:space="preserve">, and </w:t>
      </w:r>
      <w:r>
        <w:t>their</w:t>
      </w:r>
      <w:r w:rsidRPr="00360C43">
        <w:t xml:space="preserve"> parameters yield interpretation</w:t>
      </w:r>
      <w:r>
        <w:t>s</w:t>
      </w:r>
      <w:r w:rsidRPr="00360C43">
        <w:t xml:space="preserve"> within one-dimensional model</w:t>
      </w:r>
      <w:r>
        <w:t xml:space="preserve"> framework</w:t>
      </w:r>
      <w:r w:rsidRPr="00360C43">
        <w:t xml:space="preserve">s </w:t>
      </w:r>
      <w:sdt>
        <w:sdtPr>
          <w:alias w:val="To edit, see citavi.com/edit"/>
          <w:tag w:val="CitaviPlaceholder#2d9e2052-1e4e-4ade-9aae-ee8a50cd4dcf"/>
          <w:id w:val="454140487"/>
          <w:placeholder>
            <w:docPart w:val="59C3D88066FA491C9AF267CF8C73F3FF"/>
          </w:placeholder>
        </w:sdtPr>
        <w:sdtContent>
          <w:r w:rsidRPr="00360C43">
            <w:fldChar w:fldCharType="begin"/>
          </w:r>
          <w:r w:rsidRPr="00360C43">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Yjc0ZWRjLTA2NTktNGFlOS04NjExLTZkOTcwN2YyZDk0OCIsIlJhbmdlU3RhcnQiOjIyLCJSYW5nZUxlbmd0aCI6MjIsIlJlZmVyZW5jZUlkIjoiNDY2MWMyZmItMGYwMS00ZmE2LTkzZmMtY2U5NTJlNDk2Njcx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}</w:instrText>
          </w:r>
          <w:r w:rsidRPr="00360C43">
            <w:fldChar w:fldCharType="separate"/>
          </w:r>
          <w:r w:rsidR="0072791D">
            <w:t>(Briggs &amp; Wilson, 2003; W. Wang et al., 1997; Wu &amp; Adams, 2006)</w:t>
          </w:r>
          <w:r w:rsidRPr="00360C43">
            <w:fldChar w:fldCharType="end"/>
          </w:r>
        </w:sdtContent>
      </w:sdt>
      <w:r w:rsidRPr="00360C43">
        <w:t>.</w:t>
      </w:r>
      <w:r w:rsidR="00953102">
        <w:br w:type="page"/>
      </w:r>
    </w:p>
    <w:p w14:paraId="5A14D182" w14:textId="382A0299" w:rsidR="001B7CDE" w:rsidRPr="0027396E" w:rsidRDefault="001B7CDE" w:rsidP="001B7CDE">
      <w:pPr>
        <w:spacing w:line="360" w:lineRule="auto"/>
        <w:rPr>
          <w:rFonts w:cs="Times New Roman"/>
          <w:b/>
          <w:bCs/>
        </w:rPr>
      </w:pPr>
      <w:r w:rsidRPr="0027396E">
        <w:rPr>
          <w:rFonts w:cs="Times New Roman"/>
          <w:b/>
          <w:bCs/>
        </w:rPr>
        <w:lastRenderedPageBreak/>
        <w:t xml:space="preserve">Appendix B: </w:t>
      </w:r>
      <w:r>
        <w:rPr>
          <w:rFonts w:cs="Times New Roman"/>
          <w:b/>
          <w:bCs/>
        </w:rPr>
        <w:t>Multiplicative Thinking</w:t>
      </w:r>
      <w:r w:rsidRPr="0027396E">
        <w:rPr>
          <w:rFonts w:cs="Times New Roman"/>
          <w:b/>
          <w:bCs/>
        </w:rPr>
        <w:t xml:space="preserve"> (</w:t>
      </w:r>
      <w:r>
        <w:rPr>
          <w:rFonts w:cs="Times New Roman"/>
          <w:b/>
          <w:bCs/>
        </w:rPr>
        <w:t>M</w:t>
      </w:r>
      <w:r w:rsidRPr="0027396E">
        <w:rPr>
          <w:rFonts w:cs="Times New Roman"/>
          <w:b/>
          <w:bCs/>
        </w:rPr>
        <w:t>T) (translated)</w:t>
      </w:r>
    </w:p>
    <w:p w14:paraId="6BB64117"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Here is a picture of three fishes.</w:t>
      </w:r>
    </w:p>
    <w:p w14:paraId="49EC04FE" w14:textId="77777777" w:rsidR="001B7CDE" w:rsidRDefault="001B7CDE" w:rsidP="001B7CDE">
      <w:pPr>
        <w:pStyle w:val="Default"/>
        <w:rPr>
          <w:rFonts w:ascii="Times New Roman" w:hAnsi="Times New Roman" w:cs="Times New Roman"/>
          <w:sz w:val="22"/>
          <w:szCs w:val="22"/>
          <w:lang w:val="en-US"/>
        </w:rPr>
      </w:pPr>
      <w:proofErr w:type="gramStart"/>
      <w:r w:rsidRPr="0027396E">
        <w:rPr>
          <w:rFonts w:ascii="Times New Roman" w:hAnsi="Times New Roman" w:cs="Times New Roman"/>
          <w:sz w:val="22"/>
          <w:szCs w:val="22"/>
          <w:lang w:val="en-US"/>
        </w:rPr>
        <w:t>In reality, their</w:t>
      </w:r>
      <w:proofErr w:type="gramEnd"/>
      <w:r w:rsidRPr="0027396E">
        <w:rPr>
          <w:rFonts w:ascii="Times New Roman" w:hAnsi="Times New Roman" w:cs="Times New Roman"/>
          <w:sz w:val="22"/>
          <w:szCs w:val="22"/>
          <w:lang w:val="en-US"/>
        </w:rPr>
        <w:t xml:space="preserve"> length is …</w:t>
      </w:r>
    </w:p>
    <w:p w14:paraId="0A7847AE" w14:textId="77777777" w:rsidR="005774BE" w:rsidRDefault="005774BE" w:rsidP="001B7CDE">
      <w:pPr>
        <w:pStyle w:val="Default"/>
        <w:rPr>
          <w:rFonts w:ascii="Times New Roman" w:hAnsi="Times New Roman" w:cs="Times New Roman"/>
          <w:sz w:val="22"/>
          <w:szCs w:val="22"/>
          <w:lang w:val="en-US"/>
        </w:rPr>
      </w:pPr>
    </w:p>
    <w:p w14:paraId="3A89BB6F" w14:textId="464E1BD6" w:rsidR="005774BE" w:rsidRDefault="005774BE" w:rsidP="001B7CDE">
      <w:pPr>
        <w:pStyle w:val="Default"/>
        <w:rPr>
          <w:rFonts w:ascii="Times New Roman" w:hAnsi="Times New Roman" w:cs="Times New Roman"/>
          <w:b/>
          <w:bCs/>
          <w:sz w:val="22"/>
          <w:szCs w:val="22"/>
          <w:lang w:val="en-US"/>
        </w:rPr>
      </w:pPr>
      <w:r w:rsidRPr="0072791D">
        <w:rPr>
          <w:rFonts w:ascii="Times New Roman" w:hAnsi="Times New Roman" w:cs="Times New Roman"/>
          <w:b/>
          <w:bCs/>
          <w:sz w:val="22"/>
          <w:szCs w:val="22"/>
          <w:lang w:val="en-US"/>
        </w:rPr>
        <w:t>Figure 2</w:t>
      </w:r>
      <w:r w:rsidR="0072791D">
        <w:rPr>
          <w:rFonts w:ascii="Times New Roman" w:hAnsi="Times New Roman" w:cs="Times New Roman"/>
          <w:b/>
          <w:bCs/>
          <w:sz w:val="22"/>
          <w:szCs w:val="22"/>
          <w:lang w:val="en-US"/>
        </w:rPr>
        <w:t xml:space="preserve"> - appendix</w:t>
      </w:r>
    </w:p>
    <w:p w14:paraId="3DE77B66" w14:textId="046B172A" w:rsidR="0072791D" w:rsidRPr="0072791D" w:rsidRDefault="0072791D" w:rsidP="001B7CDE">
      <w:pPr>
        <w:pStyle w:val="Default"/>
        <w:rPr>
          <w:rFonts w:ascii="Times New Roman" w:hAnsi="Times New Roman" w:cs="Times New Roman"/>
          <w:b/>
          <w:bCs/>
          <w:sz w:val="22"/>
          <w:szCs w:val="22"/>
          <w:lang w:val="en-US"/>
        </w:rPr>
      </w:pPr>
      <w:r w:rsidRPr="0027396E">
        <w:rPr>
          <w:sz w:val="22"/>
          <w:szCs w:val="22"/>
          <w:lang w:val="en-US"/>
        </w:rPr>
        <w:t xml:space="preserve">Picture for the measurement of </w:t>
      </w:r>
      <w:r>
        <w:rPr>
          <w:sz w:val="22"/>
          <w:szCs w:val="22"/>
          <w:lang w:val="en-US"/>
        </w:rPr>
        <w:t xml:space="preserve">MT </w:t>
      </w:r>
      <w:sdt>
        <w:sdtPr>
          <w:rPr>
            <w:sz w:val="22"/>
            <w:szCs w:val="22"/>
            <w:lang w:val="en-US"/>
          </w:rPr>
          <w:alias w:val="Don’t edit this field."/>
          <w:tag w:val="CitaviPlaceholder#2f72d573-7ed4-4fc3-8455-43c8c44e4317"/>
          <w:id w:val="419996907"/>
          <w:placeholder>
            <w:docPart w:val="4E88C1E8392E447182CE297FCFC9CD5F"/>
          </w:placeholder>
        </w:sdtPr>
        <w:sdtContent>
          <w:r w:rsidRPr="0027396E">
            <w:rPr>
              <w:sz w:val="22"/>
              <w:szCs w:val="22"/>
              <w:lang w:val="en-US"/>
            </w:rPr>
            <w:fldChar w:fldCharType="begin"/>
          </w:r>
          <w:r>
            <w:rPr>
              <w:sz w:val="22"/>
              <w:szCs w:val="22"/>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zMzIzYjIzLTM1ZDctNDU3Mi05ODUwLWMwNzNmOGFjZGY3MSIsIlJhbmdlTGVuZ3RoIjoyMSwiUmVmZXJlbmNlSWQiOiI3OTc2MDJhZS01ODg0LTQ4MWEtOTZmZC05OWNmNzIwZTllMj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}</w:instrText>
          </w:r>
          <w:r w:rsidRPr="0027396E">
            <w:rPr>
              <w:sz w:val="22"/>
              <w:szCs w:val="22"/>
              <w:lang w:val="en-US"/>
            </w:rPr>
            <w:fldChar w:fldCharType="separate"/>
          </w:r>
          <w:r>
            <w:rPr>
              <w:sz w:val="22"/>
              <w:szCs w:val="22"/>
              <w:lang w:val="en-US"/>
            </w:rPr>
            <w:t>(Clark &amp; Kamii, 1996)</w:t>
          </w:r>
          <w:r w:rsidRPr="0027396E">
            <w:rPr>
              <w:sz w:val="22"/>
              <w:szCs w:val="22"/>
              <w:lang w:val="en-US"/>
            </w:rPr>
            <w:fldChar w:fldCharType="end"/>
          </w:r>
        </w:sdtContent>
      </w:sdt>
    </w:p>
    <w:p w14:paraId="7E886501" w14:textId="77777777" w:rsidR="001B7CDE" w:rsidRPr="0027396E" w:rsidRDefault="001B7CDE" w:rsidP="001B7CDE">
      <w:pPr>
        <w:pStyle w:val="Default"/>
        <w:rPr>
          <w:rFonts w:ascii="Times New Roman" w:hAnsi="Times New Roman" w:cs="Times New Roman"/>
          <w:sz w:val="22"/>
          <w:szCs w:val="22"/>
          <w:lang w:val="en-US"/>
        </w:rPr>
      </w:pPr>
    </w:p>
    <w:p w14:paraId="5197C44F"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 xml:space="preserve">Fish A: 5 cm </w:t>
      </w:r>
      <w:r w:rsidRPr="0027396E">
        <w:rPr>
          <w:rFonts w:ascii="Times New Roman" w:hAnsi="Times New Roman" w:cs="Times New Roman"/>
          <w:sz w:val="22"/>
          <w:szCs w:val="22"/>
          <w:lang w:val="en-US"/>
        </w:rPr>
        <w:tab/>
      </w:r>
      <w:r w:rsidRPr="0027396E">
        <w:rPr>
          <w:rFonts w:ascii="Times New Roman" w:hAnsi="Times New Roman" w:cs="Times New Roman"/>
          <w:sz w:val="22"/>
          <w:szCs w:val="22"/>
          <w:lang w:val="en-US"/>
        </w:rPr>
        <w:tab/>
        <w:t xml:space="preserve">Fish B: 10 cm </w:t>
      </w:r>
      <w:r w:rsidRPr="0027396E">
        <w:rPr>
          <w:rFonts w:ascii="Times New Roman" w:hAnsi="Times New Roman" w:cs="Times New Roman"/>
          <w:sz w:val="22"/>
          <w:szCs w:val="22"/>
          <w:lang w:val="en-US"/>
        </w:rPr>
        <w:tab/>
      </w:r>
      <w:r w:rsidRPr="0027396E">
        <w:rPr>
          <w:rFonts w:ascii="Times New Roman" w:hAnsi="Times New Roman" w:cs="Times New Roman"/>
          <w:sz w:val="22"/>
          <w:szCs w:val="22"/>
          <w:lang w:val="en-US"/>
        </w:rPr>
        <w:tab/>
      </w:r>
      <w:r w:rsidRPr="0027396E">
        <w:rPr>
          <w:rFonts w:ascii="Times New Roman" w:hAnsi="Times New Roman" w:cs="Times New Roman"/>
          <w:sz w:val="22"/>
          <w:szCs w:val="22"/>
          <w:lang w:val="en-US"/>
        </w:rPr>
        <w:tab/>
        <w:t xml:space="preserve">Fish C: 15 cm </w:t>
      </w:r>
    </w:p>
    <w:p w14:paraId="4652E8BC" w14:textId="77777777" w:rsidR="001B7CDE" w:rsidRPr="0027396E" w:rsidRDefault="001B7CDE" w:rsidP="001B7CDE">
      <w:pPr>
        <w:pStyle w:val="Default"/>
        <w:rPr>
          <w:rFonts w:ascii="Times New Roman" w:hAnsi="Times New Roman" w:cs="Times New Roman"/>
          <w:sz w:val="22"/>
          <w:szCs w:val="22"/>
          <w:lang w:val="en-US"/>
        </w:rPr>
      </w:pPr>
    </w:p>
    <w:p w14:paraId="75B74C8F"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noProof/>
          <w:sz w:val="22"/>
          <w:szCs w:val="22"/>
          <w:lang w:val="en-US"/>
        </w:rPr>
        <w:drawing>
          <wp:inline distT="0" distB="0" distL="0" distR="0" wp14:anchorId="6CFF5766" wp14:editId="1AC8C623">
            <wp:extent cx="5410200" cy="838200"/>
            <wp:effectExtent l="0" t="0" r="0" b="0"/>
            <wp:docPr id="3" name="Grafik 2" descr="Ein Bild, das Entwurf, Zeichnung, Handschrif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Ein Bild, das Entwurf, Zeichnung, Handschrift, Schrift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0200" cy="838200"/>
                    </a:xfrm>
                    <a:prstGeom prst="rect">
                      <a:avLst/>
                    </a:prstGeom>
                    <a:noFill/>
                    <a:ln>
                      <a:noFill/>
                    </a:ln>
                  </pic:spPr>
                </pic:pic>
              </a:graphicData>
            </a:graphic>
          </wp:inline>
        </w:drawing>
      </w:r>
    </w:p>
    <w:p w14:paraId="1401091B" w14:textId="77777777" w:rsidR="001B7CDE" w:rsidRPr="0027396E" w:rsidRDefault="001B7CDE" w:rsidP="001B7CDE">
      <w:pPr>
        <w:pStyle w:val="Default"/>
        <w:rPr>
          <w:rFonts w:ascii="Times New Roman" w:hAnsi="Times New Roman" w:cs="Times New Roman"/>
          <w:sz w:val="22"/>
          <w:szCs w:val="22"/>
          <w:lang w:val="en-US"/>
        </w:rPr>
      </w:pPr>
    </w:p>
    <w:p w14:paraId="0D8BEBB7" w14:textId="77777777" w:rsidR="000A209B" w:rsidRDefault="000A209B" w:rsidP="001B7CDE">
      <w:pPr>
        <w:pStyle w:val="Default"/>
        <w:rPr>
          <w:rFonts w:ascii="Times New Roman" w:hAnsi="Times New Roman" w:cs="Times New Roman"/>
          <w:sz w:val="22"/>
          <w:szCs w:val="22"/>
          <w:lang w:val="en-US"/>
        </w:rPr>
      </w:pPr>
    </w:p>
    <w:p w14:paraId="7C5FED69" w14:textId="1991E85D"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Fish B gets two times as many mosquitoes as fish A, because it is two times as long.</w:t>
      </w:r>
    </w:p>
    <w:p w14:paraId="0723D294"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Fish C gets three times as many mosquitoes as fish A, because it is three times as long.</w:t>
      </w:r>
    </w:p>
    <w:p w14:paraId="04522DF1" w14:textId="77777777" w:rsidR="001B7CDE" w:rsidRPr="0027396E" w:rsidRDefault="001B7CDE" w:rsidP="001B7CDE">
      <w:pPr>
        <w:pStyle w:val="Default"/>
        <w:rPr>
          <w:rFonts w:ascii="Times New Roman" w:hAnsi="Times New Roman" w:cs="Times New Roman"/>
          <w:sz w:val="22"/>
          <w:szCs w:val="22"/>
          <w:lang w:val="en-US"/>
        </w:rPr>
      </w:pPr>
    </w:p>
    <w:p w14:paraId="5FB9368A"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MT 1a,</w:t>
      </w:r>
      <w:r>
        <w:rPr>
          <w:rFonts w:ascii="Times New Roman" w:hAnsi="Times New Roman" w:cs="Times New Roman"/>
          <w:sz w:val="22"/>
          <w:szCs w:val="22"/>
          <w:lang w:val="en-US"/>
        </w:rPr>
        <w:t xml:space="preserve"> </w:t>
      </w:r>
      <w:r w:rsidRPr="0027396E">
        <w:rPr>
          <w:rFonts w:ascii="Times New Roman" w:hAnsi="Times New Roman" w:cs="Times New Roman"/>
          <w:sz w:val="22"/>
          <w:szCs w:val="22"/>
          <w:lang w:val="en-US"/>
        </w:rPr>
        <w:t>b) Fish A gets one mosquito.</w:t>
      </w:r>
    </w:p>
    <w:p w14:paraId="5F6E2A9E"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How many mosquitoes do the other two fishes get?</w:t>
      </w:r>
    </w:p>
    <w:p w14:paraId="2065CB1D" w14:textId="77777777" w:rsidR="001B7CDE" w:rsidRPr="0027396E" w:rsidRDefault="001B7CDE" w:rsidP="001B7CDE">
      <w:pPr>
        <w:pStyle w:val="Default"/>
        <w:rPr>
          <w:rFonts w:ascii="Times New Roman" w:hAnsi="Times New Roman" w:cs="Times New Roman"/>
          <w:sz w:val="22"/>
          <w:szCs w:val="22"/>
          <w:lang w:val="en-US"/>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9"/>
        <w:gridCol w:w="2915"/>
        <w:gridCol w:w="2915"/>
      </w:tblGrid>
      <w:tr w:rsidR="001B7CDE" w:rsidRPr="00531AEA" w14:paraId="2B3FEC77" w14:textId="77777777" w:rsidTr="00047DCA">
        <w:tc>
          <w:tcPr>
            <w:tcW w:w="3116" w:type="dxa"/>
          </w:tcPr>
          <w:p w14:paraId="7C2DD798"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Fish A</w:t>
            </w:r>
          </w:p>
        </w:tc>
        <w:tc>
          <w:tcPr>
            <w:tcW w:w="3117" w:type="dxa"/>
          </w:tcPr>
          <w:p w14:paraId="05B4EE0A"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Fish B</w:t>
            </w:r>
          </w:p>
        </w:tc>
        <w:tc>
          <w:tcPr>
            <w:tcW w:w="3117" w:type="dxa"/>
          </w:tcPr>
          <w:p w14:paraId="091CA704"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Fish C</w:t>
            </w:r>
          </w:p>
        </w:tc>
      </w:tr>
      <w:tr w:rsidR="001B7CDE" w:rsidRPr="00531AEA" w14:paraId="7AEDC28B" w14:textId="77777777" w:rsidTr="00047DCA">
        <w:tc>
          <w:tcPr>
            <w:tcW w:w="3116" w:type="dxa"/>
          </w:tcPr>
          <w:p w14:paraId="4E5F6AEB"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1 mosquito</w:t>
            </w:r>
          </w:p>
        </w:tc>
        <w:tc>
          <w:tcPr>
            <w:tcW w:w="3117" w:type="dxa"/>
          </w:tcPr>
          <w:p w14:paraId="3D95A378" w14:textId="77777777" w:rsidR="001B7CDE" w:rsidRPr="0027396E" w:rsidRDefault="001B7CDE" w:rsidP="00047DCA">
            <w:pPr>
              <w:pStyle w:val="CitaviBibliographyEntry"/>
              <w:spacing w:line="240" w:lineRule="auto"/>
              <w:ind w:left="0" w:firstLine="0"/>
              <w:rPr>
                <w:rFonts w:cs="Times New Roman"/>
              </w:rPr>
            </w:pPr>
          </w:p>
        </w:tc>
        <w:tc>
          <w:tcPr>
            <w:tcW w:w="3117" w:type="dxa"/>
          </w:tcPr>
          <w:p w14:paraId="30AD143A" w14:textId="77777777" w:rsidR="001B7CDE" w:rsidRPr="0027396E" w:rsidRDefault="001B7CDE" w:rsidP="00047DCA">
            <w:pPr>
              <w:pStyle w:val="CitaviBibliographyEntry"/>
              <w:spacing w:line="240" w:lineRule="auto"/>
              <w:ind w:left="0" w:firstLine="0"/>
              <w:rPr>
                <w:rFonts w:cs="Times New Roman"/>
              </w:rPr>
            </w:pPr>
          </w:p>
        </w:tc>
      </w:tr>
    </w:tbl>
    <w:p w14:paraId="0E4D47A9" w14:textId="77777777" w:rsidR="001B7CDE" w:rsidRPr="0027396E" w:rsidRDefault="001B7CDE" w:rsidP="001B7CDE">
      <w:pPr>
        <w:pStyle w:val="CitaviBibliographyEntry"/>
        <w:rPr>
          <w:rFonts w:cs="Times New Roman"/>
        </w:rPr>
      </w:pPr>
    </w:p>
    <w:p w14:paraId="45C2C6EE"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MT 2a,</w:t>
      </w:r>
      <w:r>
        <w:rPr>
          <w:rFonts w:ascii="Times New Roman" w:hAnsi="Times New Roman" w:cs="Times New Roman"/>
          <w:sz w:val="22"/>
          <w:szCs w:val="22"/>
          <w:lang w:val="en-US"/>
        </w:rPr>
        <w:t xml:space="preserve"> </w:t>
      </w:r>
      <w:r w:rsidRPr="0027396E">
        <w:rPr>
          <w:rFonts w:ascii="Times New Roman" w:hAnsi="Times New Roman" w:cs="Times New Roman"/>
          <w:sz w:val="22"/>
          <w:szCs w:val="22"/>
          <w:lang w:val="en-US"/>
        </w:rPr>
        <w:t>b) Fish B gets 4 mosquitoes.</w:t>
      </w:r>
    </w:p>
    <w:p w14:paraId="5C567C90"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How many mosquitoes do the other two fishes get?</w:t>
      </w:r>
    </w:p>
    <w:p w14:paraId="7CF593EC" w14:textId="77777777" w:rsidR="001B7CDE" w:rsidRPr="0027396E" w:rsidRDefault="001B7CDE" w:rsidP="001B7CDE">
      <w:pPr>
        <w:pStyle w:val="Default"/>
        <w:rPr>
          <w:rFonts w:ascii="Times New Roman" w:hAnsi="Times New Roman" w:cs="Times New Roman"/>
          <w:sz w:val="22"/>
          <w:szCs w:val="22"/>
          <w:lang w:val="en-US"/>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8"/>
        <w:gridCol w:w="2961"/>
        <w:gridCol w:w="2910"/>
      </w:tblGrid>
      <w:tr w:rsidR="001B7CDE" w:rsidRPr="00531AEA" w14:paraId="2DF3D420" w14:textId="77777777" w:rsidTr="00047DCA">
        <w:tc>
          <w:tcPr>
            <w:tcW w:w="3116" w:type="dxa"/>
          </w:tcPr>
          <w:p w14:paraId="7438CF59"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Fish A</w:t>
            </w:r>
          </w:p>
        </w:tc>
        <w:tc>
          <w:tcPr>
            <w:tcW w:w="3117" w:type="dxa"/>
          </w:tcPr>
          <w:p w14:paraId="42778B08"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Fish B</w:t>
            </w:r>
          </w:p>
        </w:tc>
        <w:tc>
          <w:tcPr>
            <w:tcW w:w="3117" w:type="dxa"/>
          </w:tcPr>
          <w:p w14:paraId="7F1D9BED"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Fish C</w:t>
            </w:r>
          </w:p>
        </w:tc>
      </w:tr>
      <w:tr w:rsidR="001B7CDE" w:rsidRPr="00531AEA" w14:paraId="560F6CC4" w14:textId="77777777" w:rsidTr="00047DCA">
        <w:tc>
          <w:tcPr>
            <w:tcW w:w="3116" w:type="dxa"/>
          </w:tcPr>
          <w:p w14:paraId="7E1DA15E" w14:textId="77777777" w:rsidR="001B7CDE" w:rsidRPr="0027396E" w:rsidRDefault="001B7CDE" w:rsidP="00047DCA">
            <w:pPr>
              <w:pStyle w:val="CitaviBibliographyEntry"/>
              <w:spacing w:line="240" w:lineRule="auto"/>
              <w:ind w:left="0" w:firstLine="0"/>
              <w:rPr>
                <w:rFonts w:cs="Times New Roman"/>
              </w:rPr>
            </w:pPr>
          </w:p>
        </w:tc>
        <w:tc>
          <w:tcPr>
            <w:tcW w:w="3117" w:type="dxa"/>
          </w:tcPr>
          <w:p w14:paraId="51C499DE"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4 mosquitoes</w:t>
            </w:r>
          </w:p>
        </w:tc>
        <w:tc>
          <w:tcPr>
            <w:tcW w:w="3117" w:type="dxa"/>
          </w:tcPr>
          <w:p w14:paraId="7E4FCA43" w14:textId="77777777" w:rsidR="001B7CDE" w:rsidRPr="0027396E" w:rsidRDefault="001B7CDE" w:rsidP="00047DCA">
            <w:pPr>
              <w:pStyle w:val="CitaviBibliographyEntry"/>
              <w:spacing w:line="240" w:lineRule="auto"/>
              <w:ind w:left="0" w:firstLine="0"/>
              <w:rPr>
                <w:rFonts w:cs="Times New Roman"/>
              </w:rPr>
            </w:pPr>
          </w:p>
        </w:tc>
      </w:tr>
    </w:tbl>
    <w:p w14:paraId="28CC81EE" w14:textId="77777777" w:rsidR="001B7CDE" w:rsidRPr="0027396E" w:rsidRDefault="001B7CDE" w:rsidP="001B7CDE">
      <w:pPr>
        <w:pStyle w:val="CitaviBibliographyEntry"/>
        <w:rPr>
          <w:rFonts w:cs="Times New Roman"/>
        </w:rPr>
      </w:pPr>
    </w:p>
    <w:p w14:paraId="48A1626C"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MT 3a,</w:t>
      </w:r>
      <w:r>
        <w:rPr>
          <w:rFonts w:ascii="Times New Roman" w:hAnsi="Times New Roman" w:cs="Times New Roman"/>
          <w:sz w:val="22"/>
          <w:szCs w:val="22"/>
          <w:lang w:val="en-US"/>
        </w:rPr>
        <w:t xml:space="preserve"> </w:t>
      </w:r>
      <w:r w:rsidRPr="0027396E">
        <w:rPr>
          <w:rFonts w:ascii="Times New Roman" w:hAnsi="Times New Roman" w:cs="Times New Roman"/>
          <w:sz w:val="22"/>
          <w:szCs w:val="22"/>
          <w:lang w:val="en-US"/>
        </w:rPr>
        <w:t>b) Fish C gets 9 mosquitoes.</w:t>
      </w:r>
    </w:p>
    <w:p w14:paraId="7249B6B4"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How many mosquitoes do the other two fishes get?</w:t>
      </w:r>
    </w:p>
    <w:p w14:paraId="10F2FFB2" w14:textId="77777777" w:rsidR="001B7CDE" w:rsidRPr="0027396E" w:rsidRDefault="001B7CDE" w:rsidP="001B7CDE">
      <w:pPr>
        <w:pStyle w:val="Default"/>
        <w:rPr>
          <w:rFonts w:ascii="Times New Roman" w:hAnsi="Times New Roman" w:cs="Times New Roman"/>
          <w:sz w:val="22"/>
          <w:szCs w:val="22"/>
          <w:lang w:val="en-US"/>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8"/>
        <w:gridCol w:w="2910"/>
        <w:gridCol w:w="2961"/>
      </w:tblGrid>
      <w:tr w:rsidR="001B7CDE" w:rsidRPr="00531AEA" w14:paraId="01DC5B16" w14:textId="77777777" w:rsidTr="00047DCA">
        <w:tc>
          <w:tcPr>
            <w:tcW w:w="3116" w:type="dxa"/>
          </w:tcPr>
          <w:p w14:paraId="5547FD25"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Fish A</w:t>
            </w:r>
          </w:p>
        </w:tc>
        <w:tc>
          <w:tcPr>
            <w:tcW w:w="3117" w:type="dxa"/>
          </w:tcPr>
          <w:p w14:paraId="45C75819"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Fish B</w:t>
            </w:r>
          </w:p>
        </w:tc>
        <w:tc>
          <w:tcPr>
            <w:tcW w:w="3117" w:type="dxa"/>
          </w:tcPr>
          <w:p w14:paraId="0B8B80E4"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Fish C</w:t>
            </w:r>
          </w:p>
        </w:tc>
      </w:tr>
      <w:tr w:rsidR="001B7CDE" w:rsidRPr="00531AEA" w14:paraId="765FD9AD" w14:textId="77777777" w:rsidTr="00047DCA">
        <w:tc>
          <w:tcPr>
            <w:tcW w:w="3116" w:type="dxa"/>
          </w:tcPr>
          <w:p w14:paraId="7D9F0D91" w14:textId="77777777" w:rsidR="001B7CDE" w:rsidRPr="0027396E" w:rsidRDefault="001B7CDE" w:rsidP="00047DCA">
            <w:pPr>
              <w:pStyle w:val="CitaviBibliographyEntry"/>
              <w:spacing w:line="240" w:lineRule="auto"/>
              <w:ind w:left="0" w:firstLine="0"/>
              <w:rPr>
                <w:rFonts w:cs="Times New Roman"/>
              </w:rPr>
            </w:pPr>
          </w:p>
        </w:tc>
        <w:tc>
          <w:tcPr>
            <w:tcW w:w="3117" w:type="dxa"/>
          </w:tcPr>
          <w:p w14:paraId="59D864D2" w14:textId="77777777" w:rsidR="001B7CDE" w:rsidRPr="0027396E" w:rsidRDefault="001B7CDE" w:rsidP="00047DCA">
            <w:pPr>
              <w:pStyle w:val="CitaviBibliographyEntry"/>
              <w:spacing w:line="240" w:lineRule="auto"/>
              <w:ind w:left="0" w:firstLine="0"/>
              <w:rPr>
                <w:rFonts w:cs="Times New Roman"/>
              </w:rPr>
            </w:pPr>
          </w:p>
        </w:tc>
        <w:tc>
          <w:tcPr>
            <w:tcW w:w="3117" w:type="dxa"/>
          </w:tcPr>
          <w:p w14:paraId="5DA0A17B"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9 mosquitoes</w:t>
            </w:r>
          </w:p>
        </w:tc>
      </w:tr>
    </w:tbl>
    <w:p w14:paraId="562EB490" w14:textId="77777777" w:rsidR="001B7CDE" w:rsidRPr="0027396E" w:rsidRDefault="001B7CDE" w:rsidP="001B7CDE">
      <w:pPr>
        <w:pStyle w:val="CitaviBibliographyEntry"/>
        <w:rPr>
          <w:rFonts w:cs="Times New Roman"/>
        </w:rPr>
      </w:pPr>
    </w:p>
    <w:p w14:paraId="58D1D5BF"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MT 4a,</w:t>
      </w:r>
      <w:r>
        <w:rPr>
          <w:rFonts w:ascii="Times New Roman" w:hAnsi="Times New Roman" w:cs="Times New Roman"/>
          <w:sz w:val="22"/>
          <w:szCs w:val="22"/>
          <w:lang w:val="en-US"/>
        </w:rPr>
        <w:t xml:space="preserve"> </w:t>
      </w:r>
      <w:r w:rsidRPr="0027396E">
        <w:rPr>
          <w:rFonts w:ascii="Times New Roman" w:hAnsi="Times New Roman" w:cs="Times New Roman"/>
          <w:sz w:val="22"/>
          <w:szCs w:val="22"/>
          <w:lang w:val="en-US"/>
        </w:rPr>
        <w:t>b) Fish A gets 7 mosquitoes.</w:t>
      </w:r>
    </w:p>
    <w:p w14:paraId="0501EDA3"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How many mosquitoes do the other two fishes get?</w:t>
      </w:r>
    </w:p>
    <w:p w14:paraId="3606333F" w14:textId="77777777" w:rsidR="001B7CDE" w:rsidRPr="0027396E" w:rsidRDefault="001B7CDE" w:rsidP="001B7CDE">
      <w:pPr>
        <w:pStyle w:val="Default"/>
        <w:rPr>
          <w:rFonts w:ascii="Times New Roman" w:hAnsi="Times New Roman" w:cs="Times New Roman"/>
          <w:sz w:val="22"/>
          <w:szCs w:val="22"/>
          <w:lang w:val="en-US"/>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9"/>
        <w:gridCol w:w="2910"/>
        <w:gridCol w:w="2910"/>
      </w:tblGrid>
      <w:tr w:rsidR="001B7CDE" w:rsidRPr="00531AEA" w14:paraId="29374578" w14:textId="77777777" w:rsidTr="00047DCA">
        <w:tc>
          <w:tcPr>
            <w:tcW w:w="3116" w:type="dxa"/>
          </w:tcPr>
          <w:p w14:paraId="26E8D819"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Fish A</w:t>
            </w:r>
          </w:p>
        </w:tc>
        <w:tc>
          <w:tcPr>
            <w:tcW w:w="3117" w:type="dxa"/>
          </w:tcPr>
          <w:p w14:paraId="4DB6F340"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Fish B</w:t>
            </w:r>
          </w:p>
        </w:tc>
        <w:tc>
          <w:tcPr>
            <w:tcW w:w="3117" w:type="dxa"/>
          </w:tcPr>
          <w:p w14:paraId="7E9EB29E"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Fish C</w:t>
            </w:r>
          </w:p>
        </w:tc>
      </w:tr>
      <w:tr w:rsidR="001B7CDE" w:rsidRPr="00531AEA" w14:paraId="7A428254" w14:textId="77777777" w:rsidTr="00047DCA">
        <w:tc>
          <w:tcPr>
            <w:tcW w:w="3116" w:type="dxa"/>
          </w:tcPr>
          <w:p w14:paraId="4870DFFD" w14:textId="77777777" w:rsidR="001B7CDE" w:rsidRPr="0027396E" w:rsidRDefault="001B7CDE" w:rsidP="00047DCA">
            <w:pPr>
              <w:pStyle w:val="CitaviBibliographyEntry"/>
              <w:spacing w:line="240" w:lineRule="auto"/>
              <w:ind w:left="0" w:firstLine="0"/>
              <w:rPr>
                <w:rFonts w:cs="Times New Roman"/>
              </w:rPr>
            </w:pPr>
            <w:r w:rsidRPr="0027396E">
              <w:rPr>
                <w:rFonts w:cs="Times New Roman"/>
              </w:rPr>
              <w:t>7 mosquitoes</w:t>
            </w:r>
          </w:p>
        </w:tc>
        <w:tc>
          <w:tcPr>
            <w:tcW w:w="3117" w:type="dxa"/>
          </w:tcPr>
          <w:p w14:paraId="2D4DCD1F" w14:textId="77777777" w:rsidR="001B7CDE" w:rsidRPr="0027396E" w:rsidRDefault="001B7CDE" w:rsidP="00047DCA">
            <w:pPr>
              <w:pStyle w:val="CitaviBibliographyEntry"/>
              <w:spacing w:line="240" w:lineRule="auto"/>
              <w:ind w:left="0" w:firstLine="0"/>
              <w:rPr>
                <w:rFonts w:cs="Times New Roman"/>
              </w:rPr>
            </w:pPr>
          </w:p>
        </w:tc>
        <w:tc>
          <w:tcPr>
            <w:tcW w:w="3117" w:type="dxa"/>
          </w:tcPr>
          <w:p w14:paraId="1CC2DA6E" w14:textId="77777777" w:rsidR="001B7CDE" w:rsidRPr="0027396E" w:rsidRDefault="001B7CDE" w:rsidP="00047DCA">
            <w:pPr>
              <w:pStyle w:val="CitaviBibliographyEntry"/>
              <w:spacing w:line="240" w:lineRule="auto"/>
              <w:ind w:left="0" w:firstLine="0"/>
              <w:rPr>
                <w:rFonts w:cs="Times New Roman"/>
              </w:rPr>
            </w:pPr>
          </w:p>
        </w:tc>
      </w:tr>
    </w:tbl>
    <w:p w14:paraId="648EBE95" w14:textId="77777777" w:rsidR="001B7CDE" w:rsidRPr="0027396E" w:rsidRDefault="001B7CDE" w:rsidP="001B7CDE">
      <w:pPr>
        <w:pStyle w:val="CitaviBibliographyEntry"/>
        <w:rPr>
          <w:rFonts w:cs="Times New Roman"/>
        </w:rPr>
      </w:pPr>
    </w:p>
    <w:p w14:paraId="2EEEB1FE" w14:textId="77777777" w:rsidR="007E4A52" w:rsidRDefault="007E4A52">
      <w:pPr>
        <w:rPr>
          <w:rFonts w:cs="Times New Roman"/>
          <w:b/>
          <w:bCs/>
        </w:rPr>
      </w:pPr>
      <w:r>
        <w:rPr>
          <w:rFonts w:cs="Times New Roman"/>
          <w:b/>
          <w:bCs/>
        </w:rPr>
        <w:br w:type="page"/>
      </w:r>
    </w:p>
    <w:p w14:paraId="4CC90BAC" w14:textId="7EEB9637" w:rsidR="001B7CDE" w:rsidRPr="0027396E" w:rsidRDefault="001B7CDE" w:rsidP="001B7CDE">
      <w:pPr>
        <w:spacing w:line="360" w:lineRule="auto"/>
        <w:rPr>
          <w:rFonts w:cs="Times New Roman"/>
          <w:b/>
          <w:bCs/>
        </w:rPr>
      </w:pPr>
      <w:r w:rsidRPr="0027396E">
        <w:rPr>
          <w:rFonts w:cs="Times New Roman"/>
          <w:b/>
          <w:bCs/>
        </w:rPr>
        <w:lastRenderedPageBreak/>
        <w:t xml:space="preserve">Appendix C: </w:t>
      </w:r>
      <w:r>
        <w:rPr>
          <w:rFonts w:cs="Times New Roman"/>
          <w:b/>
          <w:bCs/>
        </w:rPr>
        <w:t>Relational Thinking</w:t>
      </w:r>
      <w:r w:rsidRPr="0027396E">
        <w:rPr>
          <w:rFonts w:cs="Times New Roman"/>
          <w:b/>
          <w:bCs/>
        </w:rPr>
        <w:t xml:space="preserve"> (R</w:t>
      </w:r>
      <w:r>
        <w:rPr>
          <w:rFonts w:cs="Times New Roman"/>
          <w:b/>
          <w:bCs/>
        </w:rPr>
        <w:t>T</w:t>
      </w:r>
      <w:r w:rsidRPr="0027396E">
        <w:rPr>
          <w:rFonts w:cs="Times New Roman"/>
          <w:b/>
          <w:bCs/>
        </w:rPr>
        <w:t>) (translated)</w:t>
      </w:r>
    </w:p>
    <w:p w14:paraId="57D1A804" w14:textId="77777777" w:rsidR="001B7CDE" w:rsidRPr="0027396E" w:rsidRDefault="001B7CDE" w:rsidP="001B7CDE">
      <w:pPr>
        <w:spacing w:line="360" w:lineRule="auto"/>
        <w:rPr>
          <w:rFonts w:cs="Times New Roman"/>
        </w:rPr>
      </w:pPr>
      <w:r w:rsidRPr="0027396E">
        <w:rPr>
          <w:rFonts w:cs="Times New Roman"/>
        </w:rPr>
        <w:t xml:space="preserve">A7. </w:t>
      </w:r>
    </w:p>
    <w:p w14:paraId="212775D3" w14:textId="77777777" w:rsidR="001B7CDE" w:rsidRPr="0027396E" w:rsidRDefault="001B7CDE" w:rsidP="001B7CDE">
      <w:pPr>
        <w:autoSpaceDE w:val="0"/>
        <w:autoSpaceDN w:val="0"/>
        <w:adjustRightInd w:val="0"/>
        <w:spacing w:line="240" w:lineRule="auto"/>
        <w:rPr>
          <w:rFonts w:cs="Times New Roman"/>
        </w:rPr>
      </w:pPr>
      <w:r w:rsidRPr="0027396E">
        <w:rPr>
          <w:rFonts w:cs="Times New Roman"/>
        </w:rPr>
        <w:t>Start with the number 5193. Count backwards in steps of a hundred.</w:t>
      </w:r>
    </w:p>
    <w:p w14:paraId="01DFE75D"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rPr>
        <w:t xml:space="preserve">5193; </w:t>
      </w:r>
      <w:r w:rsidRPr="0027396E">
        <w:rPr>
          <w:rFonts w:cs="Times New Roman"/>
        </w:rPr>
        <w:tab/>
        <w:t>________;</w:t>
      </w:r>
      <w:r w:rsidRPr="0027396E">
        <w:rPr>
          <w:rFonts w:cs="Times New Roman"/>
        </w:rPr>
        <w:tab/>
        <w:t>________;</w:t>
      </w:r>
      <w:r w:rsidRPr="0027396E">
        <w:rPr>
          <w:rFonts w:cs="Times New Roman"/>
        </w:rPr>
        <w:tab/>
        <w:t>_______</w:t>
      </w:r>
      <w:proofErr w:type="gramStart"/>
      <w:r w:rsidRPr="0027396E">
        <w:rPr>
          <w:rFonts w:cs="Times New Roman"/>
        </w:rPr>
        <w:t>_;</w:t>
      </w:r>
      <w:proofErr w:type="gramEnd"/>
    </w:p>
    <w:p w14:paraId="05BB87BF" w14:textId="77777777" w:rsidR="001B7CDE" w:rsidRPr="0027396E" w:rsidRDefault="001B7CDE" w:rsidP="001B7CDE">
      <w:pPr>
        <w:autoSpaceDE w:val="0"/>
        <w:autoSpaceDN w:val="0"/>
        <w:adjustRightInd w:val="0"/>
        <w:spacing w:line="240" w:lineRule="auto"/>
        <w:rPr>
          <w:rFonts w:cs="Times New Roman"/>
          <w:color w:val="272525"/>
          <w:lang w:eastAsia="de-DE"/>
        </w:rPr>
      </w:pPr>
    </w:p>
    <w:p w14:paraId="06535D45"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A8. Complete the sequences:</w:t>
      </w:r>
    </w:p>
    <w:p w14:paraId="472DD0FC"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a) 400; 390; 370; 340; ____; ____; ____; 120</w:t>
      </w:r>
    </w:p>
    <w:p w14:paraId="43B73595"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b) 15; 30; 60; 120; ____; ____; ____; 1920</w:t>
      </w:r>
    </w:p>
    <w:p w14:paraId="668F6680" w14:textId="77777777" w:rsidR="001B7CDE" w:rsidRPr="0027396E" w:rsidRDefault="001B7CDE" w:rsidP="001B7CDE">
      <w:pPr>
        <w:autoSpaceDE w:val="0"/>
        <w:autoSpaceDN w:val="0"/>
        <w:adjustRightInd w:val="0"/>
        <w:spacing w:line="240" w:lineRule="auto"/>
        <w:rPr>
          <w:rFonts w:cs="Times New Roman"/>
          <w:color w:val="272525"/>
          <w:lang w:eastAsia="de-DE"/>
        </w:rPr>
      </w:pPr>
    </w:p>
    <w:p w14:paraId="265C2062"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A9. Find the missing numbers, so that the equation is correct:</w:t>
      </w:r>
    </w:p>
    <w:p w14:paraId="375307F3" w14:textId="77777777" w:rsidR="001B7CDE" w:rsidRPr="0027396E" w:rsidRDefault="001B7CDE" w:rsidP="001B7CDE">
      <w:pPr>
        <w:autoSpaceDE w:val="0"/>
        <w:autoSpaceDN w:val="0"/>
        <w:adjustRightInd w:val="0"/>
        <w:spacing w:line="240" w:lineRule="auto"/>
        <w:rPr>
          <w:rFonts w:cs="Times New Roman"/>
        </w:rPr>
      </w:pPr>
      <w:r w:rsidRPr="0027396E">
        <w:rPr>
          <w:rFonts w:cs="Times New Roman"/>
        </w:rPr>
        <w:t>a) 999 – 101 = 1000 – _______</w:t>
      </w:r>
    </w:p>
    <w:p w14:paraId="0764BF89"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 xml:space="preserve">b) </w:t>
      </w:r>
      <w:r w:rsidRPr="0027396E">
        <w:rPr>
          <w:rFonts w:cs="Times New Roman"/>
        </w:rPr>
        <w:t>172 – 98 = _______ – 100</w:t>
      </w:r>
    </w:p>
    <w:p w14:paraId="3F149E78" w14:textId="77777777" w:rsidR="001B7CDE" w:rsidRPr="0027396E" w:rsidRDefault="001B7CDE" w:rsidP="001B7CDE">
      <w:pPr>
        <w:autoSpaceDE w:val="0"/>
        <w:autoSpaceDN w:val="0"/>
        <w:adjustRightInd w:val="0"/>
        <w:spacing w:line="240" w:lineRule="auto"/>
        <w:rPr>
          <w:rFonts w:cs="Times New Roman"/>
          <w:color w:val="272525"/>
          <w:lang w:eastAsia="de-DE"/>
        </w:rPr>
      </w:pPr>
    </w:p>
    <w:p w14:paraId="1510482C"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A10. Find all number pairs in the box, so that the calculation is correct.</w:t>
      </w:r>
    </w:p>
    <w:p w14:paraId="2CAD8D03" w14:textId="77777777" w:rsidR="001B7CDE" w:rsidRPr="0027396E" w:rsidRDefault="001B7CDE" w:rsidP="001B7CDE">
      <w:pPr>
        <w:pStyle w:val="StandardBeginn"/>
        <w:rPr>
          <w:color w:val="272525"/>
          <w:sz w:val="22"/>
          <w:szCs w:val="22"/>
          <w:lang w:eastAsia="de-DE"/>
        </w:rPr>
      </w:pPr>
      <w:r w:rsidRPr="0027396E">
        <w:rPr>
          <w:sz w:val="22"/>
          <w:szCs w:val="22"/>
          <w:lang w:eastAsia="de-DE"/>
        </w:rPr>
        <w:t>Fill in the pairs in the blank gaps:</w:t>
      </w:r>
    </w:p>
    <w:p w14:paraId="19077B71"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____ ∙</w:t>
      </w:r>
      <w:r w:rsidRPr="0027396E">
        <w:rPr>
          <w:rFonts w:cs="Times New Roman"/>
          <w:color w:val="000000"/>
          <w:lang w:eastAsia="de-DE"/>
        </w:rPr>
        <w:t xml:space="preserve"> </w:t>
      </w:r>
      <w:r w:rsidRPr="0027396E">
        <w:rPr>
          <w:rFonts w:cs="Times New Roman"/>
          <w:color w:val="272525"/>
          <w:lang w:eastAsia="de-DE"/>
        </w:rPr>
        <w:t>____ = 750;</w:t>
      </w:r>
      <w:r w:rsidRPr="0027396E">
        <w:rPr>
          <w:rFonts w:cs="Times New Roman"/>
          <w:color w:val="272525"/>
          <w:lang w:eastAsia="de-DE"/>
        </w:rPr>
        <w:tab/>
        <w:t xml:space="preserve"> ____ ∙ ____ = 750; </w:t>
      </w:r>
      <w:r w:rsidRPr="0027396E">
        <w:rPr>
          <w:rFonts w:cs="Times New Roman"/>
          <w:color w:val="272525"/>
          <w:lang w:eastAsia="de-DE"/>
        </w:rPr>
        <w:tab/>
        <w:t xml:space="preserve"> ____ ∙ ____ = </w:t>
      </w:r>
      <w:proofErr w:type="gramStart"/>
      <w:r w:rsidRPr="0027396E">
        <w:rPr>
          <w:rFonts w:cs="Times New Roman"/>
          <w:color w:val="272525"/>
          <w:lang w:eastAsia="de-DE"/>
        </w:rPr>
        <w:t>750;</w:t>
      </w:r>
      <w:proofErr w:type="gramEnd"/>
    </w:p>
    <w:p w14:paraId="4F175F3D" w14:textId="77777777" w:rsidR="001B7CDE" w:rsidRPr="0027396E" w:rsidRDefault="001B7CDE" w:rsidP="001B7CDE">
      <w:pPr>
        <w:autoSpaceDE w:val="0"/>
        <w:autoSpaceDN w:val="0"/>
        <w:adjustRightInd w:val="0"/>
        <w:spacing w:line="240" w:lineRule="auto"/>
        <w:rPr>
          <w:rFonts w:cs="Times New Roman"/>
          <w:color w:val="272525"/>
          <w:lang w:eastAsia="de-DE"/>
        </w:rPr>
      </w:pPr>
    </w:p>
    <w:p w14:paraId="4EAD820C"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noProof/>
          <w:color w:val="272525"/>
          <w:lang w:eastAsia="de-DE"/>
        </w:rPr>
        <w:drawing>
          <wp:inline distT="0" distB="0" distL="0" distR="0" wp14:anchorId="2365FDB7" wp14:editId="7CBEAEFC">
            <wp:extent cx="3962400" cy="1295400"/>
            <wp:effectExtent l="0" t="0" r="0" b="0"/>
            <wp:docPr id="4" name="Grafik 1" descr="Ein Bild, das Screenshot, Tex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 descr="Ein Bild, das Screenshot, Text, Schrift, Reihe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2400" cy="1295400"/>
                    </a:xfrm>
                    <a:prstGeom prst="rect">
                      <a:avLst/>
                    </a:prstGeom>
                    <a:noFill/>
                    <a:ln>
                      <a:noFill/>
                    </a:ln>
                  </pic:spPr>
                </pic:pic>
              </a:graphicData>
            </a:graphic>
          </wp:inline>
        </w:drawing>
      </w:r>
    </w:p>
    <w:p w14:paraId="7162ECDC"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Example: 375 ∙ 2 = 750</w:t>
      </w:r>
    </w:p>
    <w:p w14:paraId="7B25A057" w14:textId="77777777" w:rsidR="001B7CDE" w:rsidRPr="0027396E" w:rsidRDefault="001B7CDE" w:rsidP="001B7CDE">
      <w:pPr>
        <w:autoSpaceDE w:val="0"/>
        <w:autoSpaceDN w:val="0"/>
        <w:adjustRightInd w:val="0"/>
        <w:spacing w:line="240" w:lineRule="auto"/>
        <w:rPr>
          <w:rFonts w:cs="Times New Roman"/>
          <w:color w:val="272525"/>
          <w:lang w:eastAsia="de-DE"/>
        </w:rPr>
      </w:pPr>
    </w:p>
    <w:p w14:paraId="6D852383"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 xml:space="preserve">A11. </w:t>
      </w:r>
    </w:p>
    <w:tbl>
      <w:tblPr>
        <w:tblW w:w="0" w:type="auto"/>
        <w:tblInd w:w="-108" w:type="dxa"/>
        <w:tblLayout w:type="fixed"/>
        <w:tblLook w:val="0000" w:firstRow="0" w:lastRow="0" w:firstColumn="0" w:lastColumn="0" w:noHBand="0" w:noVBand="0"/>
      </w:tblPr>
      <w:tblGrid>
        <w:gridCol w:w="534"/>
        <w:gridCol w:w="4277"/>
      </w:tblGrid>
      <w:tr w:rsidR="001B7CDE" w:rsidRPr="00531AEA" w14:paraId="30995488" w14:textId="77777777" w:rsidTr="00047DCA">
        <w:trPr>
          <w:trHeight w:val="164"/>
        </w:trPr>
        <w:tc>
          <w:tcPr>
            <w:tcW w:w="4811" w:type="dxa"/>
            <w:gridSpan w:val="2"/>
          </w:tcPr>
          <w:p w14:paraId="27B046D0" w14:textId="77777777" w:rsidR="001B7CDE" w:rsidRPr="0027396E" w:rsidRDefault="001B7CDE" w:rsidP="00047DCA">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 xml:space="preserve">98 021 ÷ 10 000 </w:t>
            </w:r>
          </w:p>
        </w:tc>
      </w:tr>
      <w:tr w:rsidR="001B7CDE" w:rsidRPr="00E70E62" w14:paraId="6C09C8CA" w14:textId="77777777" w:rsidTr="00047DCA">
        <w:trPr>
          <w:trHeight w:val="164"/>
        </w:trPr>
        <w:tc>
          <w:tcPr>
            <w:tcW w:w="4811" w:type="dxa"/>
            <w:gridSpan w:val="2"/>
          </w:tcPr>
          <w:p w14:paraId="054CBD60" w14:textId="77777777" w:rsidR="001B7CDE" w:rsidRPr="0027396E" w:rsidRDefault="001B7CDE" w:rsidP="00047DCA">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 xml:space="preserve">The result of the calculation is between … </w:t>
            </w:r>
          </w:p>
        </w:tc>
      </w:tr>
      <w:tr w:rsidR="001B7CDE" w:rsidRPr="00531AEA" w14:paraId="1E99C1E9" w14:textId="77777777" w:rsidTr="00047DCA">
        <w:trPr>
          <w:trHeight w:val="164"/>
        </w:trPr>
        <w:tc>
          <w:tcPr>
            <w:tcW w:w="534" w:type="dxa"/>
          </w:tcPr>
          <w:p w14:paraId="4E68E112" w14:textId="77777777" w:rsidR="001B7CDE" w:rsidRPr="0027396E" w:rsidRDefault="001B7CDE" w:rsidP="00047DCA">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w:t>
            </w:r>
          </w:p>
        </w:tc>
        <w:tc>
          <w:tcPr>
            <w:tcW w:w="4277" w:type="dxa"/>
          </w:tcPr>
          <w:p w14:paraId="288F5AC3" w14:textId="77777777" w:rsidR="001B7CDE" w:rsidRPr="0027396E" w:rsidRDefault="001B7CDE" w:rsidP="00047DCA">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 xml:space="preserve">0 and 10 </w:t>
            </w:r>
          </w:p>
        </w:tc>
      </w:tr>
      <w:tr w:rsidR="001B7CDE" w:rsidRPr="00531AEA" w14:paraId="5A386B7F" w14:textId="77777777" w:rsidTr="00047DCA">
        <w:trPr>
          <w:trHeight w:val="164"/>
        </w:trPr>
        <w:tc>
          <w:tcPr>
            <w:tcW w:w="534" w:type="dxa"/>
          </w:tcPr>
          <w:p w14:paraId="0BB0BDAC" w14:textId="77777777" w:rsidR="001B7CDE" w:rsidRPr="0027396E" w:rsidRDefault="001B7CDE" w:rsidP="00047DCA">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w:t>
            </w:r>
          </w:p>
        </w:tc>
        <w:tc>
          <w:tcPr>
            <w:tcW w:w="4277" w:type="dxa"/>
          </w:tcPr>
          <w:p w14:paraId="1669218A" w14:textId="77777777" w:rsidR="001B7CDE" w:rsidRPr="0027396E" w:rsidRDefault="001B7CDE" w:rsidP="00047DCA">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 xml:space="preserve">10 and 100 </w:t>
            </w:r>
          </w:p>
        </w:tc>
      </w:tr>
      <w:tr w:rsidR="001B7CDE" w:rsidRPr="00531AEA" w14:paraId="250AD786" w14:textId="77777777" w:rsidTr="00047DCA">
        <w:trPr>
          <w:trHeight w:val="164"/>
        </w:trPr>
        <w:tc>
          <w:tcPr>
            <w:tcW w:w="534" w:type="dxa"/>
            <w:tcBorders>
              <w:left w:val="nil"/>
            </w:tcBorders>
          </w:tcPr>
          <w:p w14:paraId="4180C21A" w14:textId="77777777" w:rsidR="001B7CDE" w:rsidRPr="0027396E" w:rsidRDefault="001B7CDE" w:rsidP="00047DCA">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w:t>
            </w:r>
          </w:p>
        </w:tc>
        <w:tc>
          <w:tcPr>
            <w:tcW w:w="4277" w:type="dxa"/>
            <w:tcBorders>
              <w:right w:val="nil"/>
            </w:tcBorders>
          </w:tcPr>
          <w:p w14:paraId="03A3268E" w14:textId="77777777" w:rsidR="001B7CDE" w:rsidRPr="0027396E" w:rsidRDefault="001B7CDE" w:rsidP="00047DCA">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 xml:space="preserve">100 and 1 000 </w:t>
            </w:r>
          </w:p>
        </w:tc>
      </w:tr>
      <w:tr w:rsidR="001B7CDE" w:rsidRPr="00531AEA" w14:paraId="7130200B" w14:textId="77777777" w:rsidTr="00047DCA">
        <w:trPr>
          <w:trHeight w:val="164"/>
        </w:trPr>
        <w:tc>
          <w:tcPr>
            <w:tcW w:w="534" w:type="dxa"/>
            <w:tcBorders>
              <w:left w:val="nil"/>
              <w:bottom w:val="nil"/>
            </w:tcBorders>
          </w:tcPr>
          <w:p w14:paraId="2BFB0387" w14:textId="77777777" w:rsidR="001B7CDE" w:rsidRPr="0027396E" w:rsidRDefault="001B7CDE" w:rsidP="00047DCA">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w:t>
            </w:r>
          </w:p>
        </w:tc>
        <w:tc>
          <w:tcPr>
            <w:tcW w:w="4277" w:type="dxa"/>
            <w:tcBorders>
              <w:bottom w:val="nil"/>
              <w:right w:val="nil"/>
            </w:tcBorders>
          </w:tcPr>
          <w:p w14:paraId="57C30F55" w14:textId="77777777" w:rsidR="001B7CDE" w:rsidRPr="0027396E" w:rsidRDefault="001B7CDE" w:rsidP="00047DCA">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 xml:space="preserve">1 000 and 10 000 </w:t>
            </w:r>
          </w:p>
        </w:tc>
      </w:tr>
    </w:tbl>
    <w:p w14:paraId="5E4A42FA" w14:textId="77777777" w:rsidR="001B7CDE" w:rsidRPr="0027396E" w:rsidRDefault="001B7CDE" w:rsidP="001B7CDE">
      <w:pPr>
        <w:autoSpaceDE w:val="0"/>
        <w:autoSpaceDN w:val="0"/>
        <w:adjustRightInd w:val="0"/>
        <w:spacing w:line="240" w:lineRule="auto"/>
        <w:rPr>
          <w:rFonts w:cs="Times New Roman"/>
          <w:color w:val="272525"/>
          <w:lang w:eastAsia="de-DE"/>
        </w:rPr>
      </w:pPr>
    </w:p>
    <w:p w14:paraId="61F849C2"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A12. Find the missing numbers, so that the equation is correct:</w:t>
      </w:r>
    </w:p>
    <w:p w14:paraId="0D32889F"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 xml:space="preserve">a) 60 ∙ 370 = 6 ∙ _______ </w:t>
      </w:r>
    </w:p>
    <w:p w14:paraId="66AFF9E0"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 xml:space="preserve">b) 5 ∙ 42 = 10 ∙ _______ </w:t>
      </w:r>
    </w:p>
    <w:p w14:paraId="0811F679" w14:textId="77777777" w:rsidR="001B7CDE" w:rsidRPr="0027396E" w:rsidRDefault="001B7CDE" w:rsidP="001B7CDE">
      <w:pPr>
        <w:pStyle w:val="Default"/>
        <w:rPr>
          <w:rFonts w:ascii="Times New Roman" w:hAnsi="Times New Roman" w:cs="Times New Roman"/>
          <w:sz w:val="22"/>
          <w:szCs w:val="22"/>
          <w:lang w:val="en-US"/>
        </w:rPr>
      </w:pPr>
      <w:r w:rsidRPr="0027396E">
        <w:rPr>
          <w:rFonts w:ascii="Times New Roman" w:hAnsi="Times New Roman" w:cs="Times New Roman"/>
          <w:sz w:val="22"/>
          <w:szCs w:val="22"/>
          <w:lang w:val="en-US"/>
        </w:rPr>
        <w:t xml:space="preserve">c) 600 ÷ 30 = 1200 ÷ _______ </w:t>
      </w:r>
    </w:p>
    <w:p w14:paraId="3429293E"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rPr>
        <w:t>d) 64 ÷ 14 = 32 ÷ _______</w:t>
      </w:r>
    </w:p>
    <w:p w14:paraId="2A200C96" w14:textId="77777777" w:rsidR="001B7CDE" w:rsidRPr="0027396E" w:rsidRDefault="001B7CDE" w:rsidP="001B7CDE">
      <w:pPr>
        <w:autoSpaceDE w:val="0"/>
        <w:autoSpaceDN w:val="0"/>
        <w:adjustRightInd w:val="0"/>
        <w:spacing w:line="240" w:lineRule="auto"/>
        <w:rPr>
          <w:rFonts w:cs="Times New Roman"/>
          <w:color w:val="272525"/>
          <w:lang w:eastAsia="de-DE"/>
        </w:rPr>
      </w:pPr>
    </w:p>
    <w:p w14:paraId="2A8FA0E6"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A13. Solve the calculations. Find two more calculations that match the sequence:</w:t>
      </w:r>
    </w:p>
    <w:p w14:paraId="631C5931"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 xml:space="preserve">       1 ∙ 48 = ____</w:t>
      </w:r>
    </w:p>
    <w:p w14:paraId="51968B22"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 xml:space="preserve">       2 ∙ 24 = ____</w:t>
      </w:r>
    </w:p>
    <w:p w14:paraId="17648B7E"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 xml:space="preserve">       4 ∙ 12 = ____</w:t>
      </w:r>
    </w:p>
    <w:p w14:paraId="07482915" w14:textId="77777777" w:rsidR="001B7CDE" w:rsidRPr="0027396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___  ∙ ___ = ____</w:t>
      </w:r>
    </w:p>
    <w:p w14:paraId="6096B0BA" w14:textId="26815157" w:rsidR="001B7CDE" w:rsidRDefault="001B7CDE" w:rsidP="001B7CDE">
      <w:pPr>
        <w:autoSpaceDE w:val="0"/>
        <w:autoSpaceDN w:val="0"/>
        <w:adjustRightInd w:val="0"/>
        <w:spacing w:line="240" w:lineRule="auto"/>
        <w:rPr>
          <w:rFonts w:cs="Times New Roman"/>
          <w:color w:val="272525"/>
          <w:lang w:eastAsia="de-DE"/>
        </w:rPr>
      </w:pPr>
      <w:r w:rsidRPr="0027396E">
        <w:rPr>
          <w:rFonts w:cs="Times New Roman"/>
          <w:color w:val="272525"/>
          <w:lang w:eastAsia="de-DE"/>
        </w:rPr>
        <w:t>___  ∙ ___ = ____</w:t>
      </w:r>
    </w:p>
    <w:p w14:paraId="5C3A0EC2" w14:textId="77777777" w:rsidR="00034F1B" w:rsidRDefault="00034F1B" w:rsidP="0072791D">
      <w:pPr>
        <w:pStyle w:val="CitaviBibliographyHeading"/>
        <w:rPr>
          <w:rFonts w:eastAsiaTheme="minorHAnsi"/>
          <w:lang w:eastAsia="de-DE"/>
        </w:rPr>
      </w:pPr>
    </w:p>
    <w:p w14:paraId="6A1B9109" w14:textId="77777777" w:rsidR="00034F1B" w:rsidRDefault="00034F1B" w:rsidP="0072791D">
      <w:pPr>
        <w:pStyle w:val="CitaviBibliographyHeading"/>
        <w:rPr>
          <w:rFonts w:eastAsiaTheme="minorHAnsi"/>
          <w:lang w:eastAsia="de-DE"/>
        </w:rPr>
      </w:pPr>
    </w:p>
    <w:sdt>
      <w:sdtPr>
        <w:rPr>
          <w:rFonts w:eastAsiaTheme="minorHAnsi"/>
          <w:lang w:eastAsia="de-DE"/>
        </w:rPr>
        <w:tag w:val="CitaviBibliography"/>
        <w:id w:val="561369259"/>
        <w:placeholder>
          <w:docPart w:val="DefaultPlaceholder_-1854013440"/>
        </w:placeholder>
      </w:sdtPr>
      <w:sdtEndPr>
        <w:rPr>
          <w:rFonts w:ascii="Times New Roman" w:hAnsi="Times New Roman" w:cstheme="minorBidi"/>
          <w:color w:val="auto"/>
          <w:sz w:val="22"/>
          <w:szCs w:val="22"/>
        </w:rPr>
      </w:sdtEndPr>
      <w:sdtContent>
        <w:p w14:paraId="00C061C0" w14:textId="3A550131" w:rsidR="0072791D" w:rsidRPr="007E4A52" w:rsidRDefault="00DE4024" w:rsidP="0072791D">
          <w:pPr>
            <w:pStyle w:val="CitaviBibliographyHeading"/>
            <w:rPr>
              <w:b/>
              <w:bCs/>
              <w:color w:val="auto"/>
              <w:sz w:val="28"/>
              <w:szCs w:val="28"/>
              <w:lang w:eastAsia="de-DE"/>
            </w:rPr>
          </w:pPr>
          <w:r>
            <w:rPr>
              <w:lang w:eastAsia="de-DE"/>
            </w:rPr>
            <w:fldChar w:fldCharType="begin"/>
          </w:r>
          <w:r>
            <w:rPr>
              <w:lang w:eastAsia="de-DE"/>
            </w:rPr>
            <w:instrText>ADDIN CitaviBibliography</w:instrText>
          </w:r>
          <w:r>
            <w:rPr>
              <w:lang w:eastAsia="de-DE"/>
            </w:rPr>
            <w:fldChar w:fldCharType="separate"/>
          </w:r>
          <w:r w:rsidR="0072791D" w:rsidRPr="007E4A52">
            <w:rPr>
              <w:b/>
              <w:bCs/>
              <w:color w:val="auto"/>
              <w:sz w:val="28"/>
              <w:szCs w:val="28"/>
              <w:lang w:eastAsia="de-DE"/>
            </w:rPr>
            <w:t>References</w:t>
          </w:r>
          <w:r w:rsidR="007E4A52">
            <w:rPr>
              <w:b/>
              <w:bCs/>
              <w:color w:val="auto"/>
              <w:sz w:val="28"/>
              <w:szCs w:val="28"/>
              <w:lang w:eastAsia="de-DE"/>
            </w:rPr>
            <w:t xml:space="preserve"> (Appendix)</w:t>
          </w:r>
        </w:p>
        <w:p w14:paraId="68E78000" w14:textId="77777777" w:rsidR="0072791D" w:rsidRDefault="0072791D" w:rsidP="0072791D">
          <w:pPr>
            <w:pStyle w:val="CitaviBibliographyEntry"/>
            <w:rPr>
              <w:lang w:eastAsia="de-DE"/>
            </w:rPr>
          </w:pPr>
          <w:bookmarkStart w:id="0" w:name="_CTVL00122224070b32a4451b6012aa34d63c547"/>
          <w:r>
            <w:rPr>
              <w:lang w:eastAsia="de-DE"/>
            </w:rPr>
            <w:t>Adams, R. J., Wilson, M [Mark], &amp; Wang, W [Wen-</w:t>
          </w:r>
          <w:proofErr w:type="spellStart"/>
          <w:r>
            <w:rPr>
              <w:lang w:eastAsia="de-DE"/>
            </w:rPr>
            <w:t>chung</w:t>
          </w:r>
          <w:proofErr w:type="spellEnd"/>
          <w:r>
            <w:rPr>
              <w:lang w:eastAsia="de-DE"/>
            </w:rPr>
            <w:t>] (1997). The Multidimensional Random Coefficients Multinomial Logit Model.</w:t>
          </w:r>
          <w:bookmarkEnd w:id="0"/>
          <w:r>
            <w:rPr>
              <w:lang w:eastAsia="de-DE"/>
            </w:rPr>
            <w:t xml:space="preserve"> </w:t>
          </w:r>
          <w:r w:rsidRPr="0072791D">
            <w:rPr>
              <w:i/>
              <w:lang w:eastAsia="de-DE"/>
            </w:rPr>
            <w:t>Applied Psychological Measurement</w:t>
          </w:r>
          <w:r w:rsidRPr="0072791D">
            <w:rPr>
              <w:lang w:eastAsia="de-DE"/>
            </w:rPr>
            <w:t xml:space="preserve">, </w:t>
          </w:r>
          <w:r w:rsidRPr="0072791D">
            <w:rPr>
              <w:i/>
              <w:lang w:eastAsia="de-DE"/>
            </w:rPr>
            <w:t>21</w:t>
          </w:r>
          <w:r w:rsidRPr="0072791D">
            <w:rPr>
              <w:lang w:eastAsia="de-DE"/>
            </w:rPr>
            <w:t>(1), 1–23. https://doi.org/10.1177/0146621697211001</w:t>
          </w:r>
        </w:p>
        <w:p w14:paraId="0DA98C0B" w14:textId="77777777" w:rsidR="0072791D" w:rsidRDefault="0072791D" w:rsidP="0072791D">
          <w:pPr>
            <w:pStyle w:val="CitaviBibliographyEntry"/>
            <w:rPr>
              <w:lang w:eastAsia="de-DE"/>
            </w:rPr>
          </w:pPr>
          <w:bookmarkStart w:id="1" w:name="_CTVL001968ae9149dac4f2f99aa92b530a88c99"/>
          <w:r>
            <w:rPr>
              <w:lang w:eastAsia="de-DE"/>
            </w:rPr>
            <w:t>Andrich, D. (1985). An elaboration of Guttman scaling with Rasch models for measurement.</w:t>
          </w:r>
          <w:bookmarkEnd w:id="1"/>
          <w:r>
            <w:rPr>
              <w:lang w:eastAsia="de-DE"/>
            </w:rPr>
            <w:t xml:space="preserve"> </w:t>
          </w:r>
          <w:r w:rsidRPr="0072791D">
            <w:rPr>
              <w:i/>
              <w:lang w:eastAsia="de-DE"/>
            </w:rPr>
            <w:t>Sociological Methodology</w:t>
          </w:r>
          <w:r w:rsidRPr="0072791D">
            <w:rPr>
              <w:lang w:eastAsia="de-DE"/>
            </w:rPr>
            <w:t xml:space="preserve">, </w:t>
          </w:r>
          <w:r w:rsidRPr="0072791D">
            <w:rPr>
              <w:i/>
              <w:lang w:eastAsia="de-DE"/>
            </w:rPr>
            <w:t>15</w:t>
          </w:r>
          <w:r w:rsidRPr="0072791D">
            <w:rPr>
              <w:lang w:eastAsia="de-DE"/>
            </w:rPr>
            <w:t>, 33. https://doi.org/10.2307/270846</w:t>
          </w:r>
        </w:p>
        <w:p w14:paraId="02DF077D" w14:textId="77777777" w:rsidR="0072791D" w:rsidRDefault="0072791D" w:rsidP="0072791D">
          <w:pPr>
            <w:pStyle w:val="CitaviBibliographyEntry"/>
            <w:rPr>
              <w:lang w:eastAsia="de-DE"/>
            </w:rPr>
          </w:pPr>
          <w:bookmarkStart w:id="2" w:name="_CTVL00113759c1541e1483d9f7e608319c2fa2f"/>
          <w:r>
            <w:rPr>
              <w:lang w:eastAsia="de-DE"/>
            </w:rPr>
            <w:t>Briggs, D., &amp; Wilson, M [M.] (2003). An introduction to multidimensional measurement using Rasch models.</w:t>
          </w:r>
          <w:bookmarkEnd w:id="2"/>
          <w:r>
            <w:rPr>
              <w:lang w:eastAsia="de-DE"/>
            </w:rPr>
            <w:t xml:space="preserve"> </w:t>
          </w:r>
          <w:r w:rsidRPr="0072791D">
            <w:rPr>
              <w:i/>
              <w:lang w:eastAsia="de-DE"/>
            </w:rPr>
            <w:t>Journal of Applied Measurement</w:t>
          </w:r>
          <w:r w:rsidRPr="0072791D">
            <w:rPr>
              <w:lang w:eastAsia="de-DE"/>
            </w:rPr>
            <w:t xml:space="preserve">, </w:t>
          </w:r>
          <w:r w:rsidRPr="0072791D">
            <w:rPr>
              <w:i/>
              <w:lang w:eastAsia="de-DE"/>
            </w:rPr>
            <w:t>4</w:t>
          </w:r>
          <w:r w:rsidRPr="0072791D">
            <w:rPr>
              <w:lang w:eastAsia="de-DE"/>
            </w:rPr>
            <w:t>(1), 87–100.</w:t>
          </w:r>
        </w:p>
        <w:p w14:paraId="3C797EDF" w14:textId="77777777" w:rsidR="0072791D" w:rsidRDefault="0072791D" w:rsidP="0072791D">
          <w:pPr>
            <w:pStyle w:val="CitaviBibliographyEntry"/>
            <w:rPr>
              <w:lang w:eastAsia="de-DE"/>
            </w:rPr>
          </w:pPr>
          <w:bookmarkStart w:id="3" w:name="_CTVL0014aae1120f1274a6cbbf9216b47586b13"/>
          <w:r>
            <w:rPr>
              <w:lang w:eastAsia="de-DE"/>
            </w:rPr>
            <w:t>Cizek, G., Bunch, M., &amp; Koons, H. (2004). Setting performance standards: Contemporary methods.</w:t>
          </w:r>
          <w:bookmarkEnd w:id="3"/>
          <w:r>
            <w:rPr>
              <w:lang w:eastAsia="de-DE"/>
            </w:rPr>
            <w:t xml:space="preserve"> </w:t>
          </w:r>
          <w:r w:rsidRPr="0072791D">
            <w:rPr>
              <w:i/>
              <w:lang w:eastAsia="de-DE"/>
            </w:rPr>
            <w:t>Educational Measurement: Issues and Practice</w:t>
          </w:r>
          <w:r w:rsidRPr="0072791D">
            <w:rPr>
              <w:lang w:eastAsia="de-DE"/>
            </w:rPr>
            <w:t xml:space="preserve">, </w:t>
          </w:r>
          <w:r w:rsidRPr="0072791D">
            <w:rPr>
              <w:i/>
              <w:lang w:eastAsia="de-DE"/>
            </w:rPr>
            <w:t>23</w:t>
          </w:r>
          <w:r w:rsidRPr="0072791D">
            <w:rPr>
              <w:lang w:eastAsia="de-DE"/>
            </w:rPr>
            <w:t>(4), 31. https://doi.org/10.1111/j.1745-3992.2004.tb00166.x</w:t>
          </w:r>
        </w:p>
        <w:p w14:paraId="4611F917" w14:textId="77777777" w:rsidR="0072791D" w:rsidRDefault="0072791D" w:rsidP="0072791D">
          <w:pPr>
            <w:pStyle w:val="CitaviBibliographyEntry"/>
            <w:rPr>
              <w:lang w:eastAsia="de-DE"/>
            </w:rPr>
          </w:pPr>
          <w:bookmarkStart w:id="4" w:name="_CTVL001797602ae5884481a96fd99cf720e9e25"/>
          <w:r>
            <w:rPr>
              <w:lang w:eastAsia="de-DE"/>
            </w:rPr>
            <w:t>Clark, F., &amp; Kamii, C. (1996). Identification of multiplicative thinking in children in grades 1-5.</w:t>
          </w:r>
          <w:bookmarkEnd w:id="4"/>
          <w:r>
            <w:rPr>
              <w:lang w:eastAsia="de-DE"/>
            </w:rPr>
            <w:t xml:space="preserve"> </w:t>
          </w:r>
          <w:r w:rsidRPr="0072791D">
            <w:rPr>
              <w:i/>
              <w:lang w:eastAsia="de-DE"/>
            </w:rPr>
            <w:t>Journal for Research in Mathematics Education</w:t>
          </w:r>
          <w:r w:rsidRPr="0072791D">
            <w:rPr>
              <w:lang w:eastAsia="de-DE"/>
            </w:rPr>
            <w:t xml:space="preserve">, </w:t>
          </w:r>
          <w:r w:rsidRPr="0072791D">
            <w:rPr>
              <w:i/>
              <w:lang w:eastAsia="de-DE"/>
            </w:rPr>
            <w:t>27</w:t>
          </w:r>
          <w:r w:rsidRPr="0072791D">
            <w:rPr>
              <w:lang w:eastAsia="de-DE"/>
            </w:rPr>
            <w:t>(1), 41–51.</w:t>
          </w:r>
        </w:p>
        <w:p w14:paraId="3B7A5467" w14:textId="77777777" w:rsidR="0072791D" w:rsidRDefault="0072791D" w:rsidP="0072791D">
          <w:pPr>
            <w:pStyle w:val="CitaviBibliographyEntry"/>
            <w:rPr>
              <w:lang w:eastAsia="de-DE"/>
            </w:rPr>
          </w:pPr>
          <w:bookmarkStart w:id="5" w:name="_CTVL001c12a90bc63d949dda65bda7fd7dd7f37"/>
          <w:proofErr w:type="spellStart"/>
          <w:r>
            <w:rPr>
              <w:lang w:eastAsia="de-DE"/>
            </w:rPr>
            <w:t>Combrinck</w:t>
          </w:r>
          <w:proofErr w:type="spellEnd"/>
          <w:r>
            <w:rPr>
              <w:lang w:eastAsia="de-DE"/>
            </w:rPr>
            <w:t>, C., Scherman, V., &amp; Maree, D. (2017). The use of Rasch competency bands for reporting criterion-referenced feedback and curriculum-standards attainment.</w:t>
          </w:r>
          <w:bookmarkEnd w:id="5"/>
          <w:r>
            <w:rPr>
              <w:lang w:eastAsia="de-DE"/>
            </w:rPr>
            <w:t xml:space="preserve"> </w:t>
          </w:r>
          <w:r w:rsidRPr="0072791D">
            <w:rPr>
              <w:i/>
              <w:lang w:eastAsia="de-DE"/>
            </w:rPr>
            <w:t xml:space="preserve">Perspectives in Education. </w:t>
          </w:r>
          <w:r w:rsidRPr="0072791D">
            <w:rPr>
              <w:lang w:eastAsia="de-DE"/>
            </w:rPr>
            <w:t>Advance online publication. https://doi.org/10.18820/2519593X/pie.v34i4.5</w:t>
          </w:r>
        </w:p>
        <w:p w14:paraId="28D38AEA" w14:textId="77777777" w:rsidR="0072791D" w:rsidRDefault="0072791D" w:rsidP="0072791D">
          <w:pPr>
            <w:pStyle w:val="CitaviBibliographyEntry"/>
            <w:rPr>
              <w:lang w:eastAsia="de-DE"/>
            </w:rPr>
          </w:pPr>
          <w:bookmarkStart w:id="6" w:name="_CTVL00171227577144f4b9f825f49ce9f20033f"/>
          <w:r>
            <w:rPr>
              <w:lang w:eastAsia="de-DE"/>
            </w:rPr>
            <w:t>Wang, N. (2003). Use of the Rasch IRT model in standard setting: An item‐mapping method.</w:t>
          </w:r>
          <w:bookmarkEnd w:id="6"/>
          <w:r>
            <w:rPr>
              <w:lang w:eastAsia="de-DE"/>
            </w:rPr>
            <w:t xml:space="preserve"> </w:t>
          </w:r>
          <w:r w:rsidRPr="0072791D">
            <w:rPr>
              <w:i/>
              <w:lang w:eastAsia="de-DE"/>
            </w:rPr>
            <w:t>Journal of Educational Measurement</w:t>
          </w:r>
          <w:r w:rsidRPr="0072791D">
            <w:rPr>
              <w:lang w:eastAsia="de-DE"/>
            </w:rPr>
            <w:t xml:space="preserve">, </w:t>
          </w:r>
          <w:r w:rsidRPr="0072791D">
            <w:rPr>
              <w:i/>
              <w:lang w:eastAsia="de-DE"/>
            </w:rPr>
            <w:t>40</w:t>
          </w:r>
          <w:r w:rsidRPr="0072791D">
            <w:rPr>
              <w:lang w:eastAsia="de-DE"/>
            </w:rPr>
            <w:t>(3), 231–253.</w:t>
          </w:r>
        </w:p>
        <w:p w14:paraId="78153A46" w14:textId="77777777" w:rsidR="0072791D" w:rsidRDefault="0072791D" w:rsidP="0072791D">
          <w:pPr>
            <w:pStyle w:val="CitaviBibliographyEntry"/>
            <w:rPr>
              <w:lang w:eastAsia="de-DE"/>
            </w:rPr>
          </w:pPr>
          <w:bookmarkStart w:id="7" w:name="_CTVL0014661c2fb0f014fa693fcce952e496671"/>
          <w:r>
            <w:rPr>
              <w:lang w:eastAsia="de-DE"/>
            </w:rPr>
            <w:t>Wang, W [W.], Wilson, M [M.], &amp; Adams, R. (1997). Rasch models for multidimensionality between items and within items. In M. Wilson, G. Engelhard, &amp; K. Draney (Eds.),</w:t>
          </w:r>
          <w:bookmarkEnd w:id="7"/>
          <w:r>
            <w:rPr>
              <w:lang w:eastAsia="de-DE"/>
            </w:rPr>
            <w:t xml:space="preserve"> </w:t>
          </w:r>
          <w:r w:rsidRPr="0072791D">
            <w:rPr>
              <w:i/>
              <w:lang w:eastAsia="de-DE"/>
            </w:rPr>
            <w:t xml:space="preserve">Objective measurement: Theory into practice </w:t>
          </w:r>
          <w:r w:rsidRPr="0072791D">
            <w:rPr>
              <w:lang w:eastAsia="de-DE"/>
            </w:rPr>
            <w:t xml:space="preserve">(Vol. 4, pp. 139–155). </w:t>
          </w:r>
          <w:proofErr w:type="spellStart"/>
          <w:r w:rsidRPr="0072791D">
            <w:rPr>
              <w:lang w:eastAsia="de-DE"/>
            </w:rPr>
            <w:t>Ablex</w:t>
          </w:r>
          <w:proofErr w:type="spellEnd"/>
          <w:r w:rsidRPr="0072791D">
            <w:rPr>
              <w:lang w:eastAsia="de-DE"/>
            </w:rPr>
            <w:t xml:space="preserve"> Publishing Corporation.</w:t>
          </w:r>
        </w:p>
        <w:p w14:paraId="7D196677" w14:textId="77777777" w:rsidR="0072791D" w:rsidRDefault="0072791D" w:rsidP="0072791D">
          <w:pPr>
            <w:pStyle w:val="CitaviBibliographyEntry"/>
            <w:rPr>
              <w:lang w:eastAsia="de-DE"/>
            </w:rPr>
          </w:pPr>
          <w:bookmarkStart w:id="8" w:name="_CTVL0018c83d226ce00495284c11b049b175487"/>
          <w:r>
            <w:rPr>
              <w:lang w:eastAsia="de-DE"/>
            </w:rPr>
            <w:t>Wright, B., &amp; Linacre, J. (2020).</w:t>
          </w:r>
          <w:bookmarkEnd w:id="8"/>
          <w:r>
            <w:rPr>
              <w:lang w:eastAsia="de-DE"/>
            </w:rPr>
            <w:t xml:space="preserve"> </w:t>
          </w:r>
          <w:r w:rsidRPr="0072791D">
            <w:rPr>
              <w:i/>
              <w:lang w:eastAsia="de-DE"/>
            </w:rPr>
            <w:t>Reasonable mean-square fit values</w:t>
          </w:r>
          <w:r w:rsidRPr="0072791D">
            <w:rPr>
              <w:lang w:eastAsia="de-DE"/>
            </w:rPr>
            <w:t>. https://www.rasch.org/rmt/rmt83b.htm</w:t>
          </w:r>
        </w:p>
        <w:p w14:paraId="19D41A44" w14:textId="77777777" w:rsidR="0072791D" w:rsidRDefault="0072791D" w:rsidP="0072791D">
          <w:pPr>
            <w:pStyle w:val="CitaviBibliographyEntry"/>
            <w:rPr>
              <w:lang w:eastAsia="de-DE"/>
            </w:rPr>
          </w:pPr>
          <w:bookmarkStart w:id="9" w:name="_CTVL001212af0c224e143fd8039e3e9031ee689"/>
          <w:r>
            <w:rPr>
              <w:lang w:eastAsia="de-DE"/>
            </w:rPr>
            <w:t>Wright, B., Linacre, J., Gustafson, J., &amp; Martin-</w:t>
          </w:r>
          <w:proofErr w:type="spellStart"/>
          <w:r>
            <w:rPr>
              <w:lang w:eastAsia="de-DE"/>
            </w:rPr>
            <w:t>Lof</w:t>
          </w:r>
          <w:proofErr w:type="spellEnd"/>
          <w:r>
            <w:rPr>
              <w:lang w:eastAsia="de-DE"/>
            </w:rPr>
            <w:t>, P. (1994). Reasonable mean-square fit values.</w:t>
          </w:r>
          <w:bookmarkEnd w:id="9"/>
          <w:r>
            <w:rPr>
              <w:lang w:eastAsia="de-DE"/>
            </w:rPr>
            <w:t xml:space="preserve"> </w:t>
          </w:r>
          <w:r w:rsidRPr="0072791D">
            <w:rPr>
              <w:i/>
              <w:lang w:eastAsia="de-DE"/>
            </w:rPr>
            <w:t>Rasch Measurement Transactions</w:t>
          </w:r>
          <w:r w:rsidRPr="0072791D">
            <w:rPr>
              <w:lang w:eastAsia="de-DE"/>
            </w:rPr>
            <w:t xml:space="preserve">, </w:t>
          </w:r>
          <w:r w:rsidRPr="0072791D">
            <w:rPr>
              <w:i/>
              <w:lang w:eastAsia="de-DE"/>
            </w:rPr>
            <w:t>8</w:t>
          </w:r>
          <w:r w:rsidRPr="0072791D">
            <w:rPr>
              <w:lang w:eastAsia="de-DE"/>
            </w:rPr>
            <w:t>(3), 370.</w:t>
          </w:r>
        </w:p>
        <w:p w14:paraId="36612AB5" w14:textId="2C7329F2" w:rsidR="00DE4024" w:rsidRDefault="0072791D" w:rsidP="0072791D">
          <w:pPr>
            <w:pStyle w:val="CitaviBibliographyEntry"/>
            <w:rPr>
              <w:lang w:eastAsia="de-DE"/>
            </w:rPr>
          </w:pPr>
          <w:bookmarkStart w:id="10" w:name="_CTVL0015cd55f60ec9d48938c80b8f645c08442"/>
          <w:r>
            <w:rPr>
              <w:lang w:eastAsia="de-DE"/>
            </w:rPr>
            <w:t>Wu, M., &amp; Adams, R. (2006). Modelling mathematics problem solving item responses using a multidimensional IRT model.</w:t>
          </w:r>
          <w:bookmarkEnd w:id="10"/>
          <w:r>
            <w:rPr>
              <w:lang w:eastAsia="de-DE"/>
            </w:rPr>
            <w:t xml:space="preserve"> </w:t>
          </w:r>
          <w:r w:rsidRPr="0072791D">
            <w:rPr>
              <w:i/>
              <w:lang w:eastAsia="de-DE"/>
            </w:rPr>
            <w:t>Mathematics Education Research Journal</w:t>
          </w:r>
          <w:r w:rsidRPr="0072791D">
            <w:rPr>
              <w:lang w:eastAsia="de-DE"/>
            </w:rPr>
            <w:t xml:space="preserve">, </w:t>
          </w:r>
          <w:r w:rsidRPr="0072791D">
            <w:rPr>
              <w:i/>
              <w:lang w:eastAsia="de-DE"/>
            </w:rPr>
            <w:t>18</w:t>
          </w:r>
          <w:r w:rsidRPr="0072791D">
            <w:rPr>
              <w:lang w:eastAsia="de-DE"/>
            </w:rPr>
            <w:t>(2), 93–113.</w:t>
          </w:r>
          <w:r w:rsidR="00DE4024">
            <w:rPr>
              <w:lang w:eastAsia="de-DE"/>
            </w:rPr>
            <w:fldChar w:fldCharType="end"/>
          </w:r>
        </w:p>
      </w:sdtContent>
    </w:sdt>
    <w:p w14:paraId="1EC2F128" w14:textId="77777777" w:rsidR="00DE4024" w:rsidRPr="0027396E" w:rsidRDefault="00DE4024" w:rsidP="00DE4024">
      <w:pPr>
        <w:rPr>
          <w:lang w:eastAsia="de-DE"/>
        </w:rPr>
      </w:pPr>
    </w:p>
    <w:sectPr w:rsidR="00DE4024" w:rsidRPr="0027396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7006B6" w14:textId="77777777" w:rsidR="005D631E" w:rsidRDefault="005D631E" w:rsidP="004F1C92">
      <w:pPr>
        <w:spacing w:after="0" w:line="240" w:lineRule="auto"/>
      </w:pPr>
      <w:r>
        <w:separator/>
      </w:r>
    </w:p>
  </w:endnote>
  <w:endnote w:type="continuationSeparator" w:id="0">
    <w:p w14:paraId="7FE7E50E" w14:textId="77777777" w:rsidR="005D631E" w:rsidRDefault="005D631E" w:rsidP="004F1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D2BE" w14:textId="77777777" w:rsidR="004F1C92" w:rsidRDefault="004F1C9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9979809"/>
      <w:docPartObj>
        <w:docPartGallery w:val="Page Numbers (Bottom of Page)"/>
        <w:docPartUnique/>
      </w:docPartObj>
    </w:sdtPr>
    <w:sdtContent>
      <w:p w14:paraId="1C0A1D76" w14:textId="5E1F4009" w:rsidR="004F1C92" w:rsidRDefault="004F1C92">
        <w:pPr>
          <w:pStyle w:val="Fuzeile"/>
          <w:jc w:val="center"/>
        </w:pPr>
        <w:r>
          <w:fldChar w:fldCharType="begin"/>
        </w:r>
        <w:r>
          <w:instrText>PAGE   \* MERGEFORMAT</w:instrText>
        </w:r>
        <w:r>
          <w:fldChar w:fldCharType="separate"/>
        </w:r>
        <w:r>
          <w:rPr>
            <w:lang w:val="de-DE"/>
          </w:rPr>
          <w:t>2</w:t>
        </w:r>
        <w:r>
          <w:fldChar w:fldCharType="end"/>
        </w:r>
      </w:p>
    </w:sdtContent>
  </w:sdt>
  <w:p w14:paraId="765B58C8" w14:textId="77777777" w:rsidR="004F1C92" w:rsidRDefault="004F1C9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10C1B" w14:textId="77777777" w:rsidR="004F1C92" w:rsidRDefault="004F1C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9BC86" w14:textId="77777777" w:rsidR="005D631E" w:rsidRDefault="005D631E" w:rsidP="004F1C92">
      <w:pPr>
        <w:spacing w:after="0" w:line="240" w:lineRule="auto"/>
      </w:pPr>
      <w:r>
        <w:separator/>
      </w:r>
    </w:p>
  </w:footnote>
  <w:footnote w:type="continuationSeparator" w:id="0">
    <w:p w14:paraId="7EE1BD3C" w14:textId="77777777" w:rsidR="005D631E" w:rsidRDefault="005D631E" w:rsidP="004F1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350BE" w14:textId="77777777" w:rsidR="004F1C92" w:rsidRDefault="004F1C9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51F3A" w14:textId="77777777" w:rsidR="004F1C92" w:rsidRDefault="004F1C9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34765" w14:textId="77777777" w:rsidR="004F1C92" w:rsidRDefault="004F1C9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6C54"/>
    <w:multiLevelType w:val="multilevel"/>
    <w:tmpl w:val="2EC4742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F112669"/>
    <w:multiLevelType w:val="hybridMultilevel"/>
    <w:tmpl w:val="188287CE"/>
    <w:lvl w:ilvl="0" w:tplc="08070001">
      <w:start w:val="1"/>
      <w:numFmt w:val="bullet"/>
      <w:lvlText w:val=""/>
      <w:lvlJc w:val="left"/>
      <w:pPr>
        <w:ind w:left="720" w:hanging="360"/>
      </w:pPr>
      <w:rPr>
        <w:rFonts w:ascii="Symbol" w:hAnsi="Symbol" w:hint="default"/>
      </w:rPr>
    </w:lvl>
    <w:lvl w:ilvl="1" w:tplc="08070001">
      <w:start w:val="1"/>
      <w:numFmt w:val="bullet"/>
      <w:lvlText w:val=""/>
      <w:lvlJc w:val="left"/>
      <w:pPr>
        <w:ind w:left="1440" w:hanging="360"/>
      </w:pPr>
      <w:rPr>
        <w:rFonts w:ascii="Symbol" w:hAnsi="Symbol" w:hint="default"/>
      </w:rPr>
    </w:lvl>
    <w:lvl w:ilvl="2" w:tplc="672ECB0A">
      <w:start w:val="2"/>
      <w:numFmt w:val="bullet"/>
      <w:lvlText w:val="-"/>
      <w:lvlJc w:val="left"/>
      <w:pPr>
        <w:ind w:left="2160" w:hanging="360"/>
      </w:pPr>
      <w:rPr>
        <w:rFonts w:ascii="Times New Roman" w:eastAsia="Times New Roman" w:hAnsi="Times New Roman" w:cs="Times New Roman"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1D54B72"/>
    <w:multiLevelType w:val="hybridMultilevel"/>
    <w:tmpl w:val="A52871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D0765D"/>
    <w:multiLevelType w:val="hybridMultilevel"/>
    <w:tmpl w:val="6CBC0A10"/>
    <w:lvl w:ilvl="0" w:tplc="586C9C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688710C"/>
    <w:multiLevelType w:val="multilevel"/>
    <w:tmpl w:val="0760485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45FE561C"/>
    <w:multiLevelType w:val="hybridMultilevel"/>
    <w:tmpl w:val="A52871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B3447CA"/>
    <w:multiLevelType w:val="hybridMultilevel"/>
    <w:tmpl w:val="A52871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061710D"/>
    <w:multiLevelType w:val="hybridMultilevel"/>
    <w:tmpl w:val="A52871F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900943984">
    <w:abstractNumId w:val="3"/>
  </w:num>
  <w:num w:numId="2" w16cid:durableId="1987662933">
    <w:abstractNumId w:val="0"/>
  </w:num>
  <w:num w:numId="3" w16cid:durableId="1721519503">
    <w:abstractNumId w:val="7"/>
  </w:num>
  <w:num w:numId="4" w16cid:durableId="1348093755">
    <w:abstractNumId w:val="1"/>
  </w:num>
  <w:num w:numId="5" w16cid:durableId="332805229">
    <w:abstractNumId w:val="4"/>
  </w:num>
  <w:num w:numId="6" w16cid:durableId="1130440857">
    <w:abstractNumId w:val="6"/>
  </w:num>
  <w:num w:numId="7" w16cid:durableId="708721807">
    <w:abstractNumId w:val="5"/>
  </w:num>
  <w:num w:numId="8" w16cid:durableId="149949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EB"/>
    <w:rsid w:val="00000952"/>
    <w:rsid w:val="00001CB2"/>
    <w:rsid w:val="000021E9"/>
    <w:rsid w:val="000024A8"/>
    <w:rsid w:val="00004233"/>
    <w:rsid w:val="00004C72"/>
    <w:rsid w:val="0000542F"/>
    <w:rsid w:val="00007414"/>
    <w:rsid w:val="00007F3F"/>
    <w:rsid w:val="0001023C"/>
    <w:rsid w:val="000107B9"/>
    <w:rsid w:val="00011C73"/>
    <w:rsid w:val="00012A8F"/>
    <w:rsid w:val="00012E9D"/>
    <w:rsid w:val="000131D6"/>
    <w:rsid w:val="000154B6"/>
    <w:rsid w:val="00015F51"/>
    <w:rsid w:val="0001675C"/>
    <w:rsid w:val="00023801"/>
    <w:rsid w:val="00023FCC"/>
    <w:rsid w:val="00024D92"/>
    <w:rsid w:val="000252FA"/>
    <w:rsid w:val="00025427"/>
    <w:rsid w:val="00030702"/>
    <w:rsid w:val="00030A0E"/>
    <w:rsid w:val="00031546"/>
    <w:rsid w:val="00033C50"/>
    <w:rsid w:val="00034941"/>
    <w:rsid w:val="00034F1B"/>
    <w:rsid w:val="00037C82"/>
    <w:rsid w:val="00040A9A"/>
    <w:rsid w:val="00040D9C"/>
    <w:rsid w:val="0004233B"/>
    <w:rsid w:val="00043000"/>
    <w:rsid w:val="00043A84"/>
    <w:rsid w:val="00044232"/>
    <w:rsid w:val="0004479B"/>
    <w:rsid w:val="00045083"/>
    <w:rsid w:val="00045B06"/>
    <w:rsid w:val="00046F94"/>
    <w:rsid w:val="00051A1E"/>
    <w:rsid w:val="00053FCC"/>
    <w:rsid w:val="00054F77"/>
    <w:rsid w:val="00055B5A"/>
    <w:rsid w:val="00055C07"/>
    <w:rsid w:val="00055E68"/>
    <w:rsid w:val="000568CE"/>
    <w:rsid w:val="00056BC7"/>
    <w:rsid w:val="000578BB"/>
    <w:rsid w:val="0006192B"/>
    <w:rsid w:val="0006483E"/>
    <w:rsid w:val="00065169"/>
    <w:rsid w:val="00066ED4"/>
    <w:rsid w:val="000679B8"/>
    <w:rsid w:val="00071EA3"/>
    <w:rsid w:val="0007223A"/>
    <w:rsid w:val="000724F1"/>
    <w:rsid w:val="00072571"/>
    <w:rsid w:val="0007258C"/>
    <w:rsid w:val="0008190A"/>
    <w:rsid w:val="00081E34"/>
    <w:rsid w:val="00083AFE"/>
    <w:rsid w:val="00083E04"/>
    <w:rsid w:val="0008449D"/>
    <w:rsid w:val="00084D0E"/>
    <w:rsid w:val="0008507E"/>
    <w:rsid w:val="00085700"/>
    <w:rsid w:val="000863A8"/>
    <w:rsid w:val="000901BF"/>
    <w:rsid w:val="000903D5"/>
    <w:rsid w:val="00091074"/>
    <w:rsid w:val="000910CB"/>
    <w:rsid w:val="000919EC"/>
    <w:rsid w:val="000925F4"/>
    <w:rsid w:val="00093A4A"/>
    <w:rsid w:val="000942A9"/>
    <w:rsid w:val="00094DF3"/>
    <w:rsid w:val="000957BB"/>
    <w:rsid w:val="000964C5"/>
    <w:rsid w:val="000972EE"/>
    <w:rsid w:val="00097803"/>
    <w:rsid w:val="00097FE7"/>
    <w:rsid w:val="000A0AE2"/>
    <w:rsid w:val="000A209B"/>
    <w:rsid w:val="000A2938"/>
    <w:rsid w:val="000A2C93"/>
    <w:rsid w:val="000A35D5"/>
    <w:rsid w:val="000A3C71"/>
    <w:rsid w:val="000A4AC9"/>
    <w:rsid w:val="000A4F94"/>
    <w:rsid w:val="000A5A92"/>
    <w:rsid w:val="000A7450"/>
    <w:rsid w:val="000A7899"/>
    <w:rsid w:val="000B0742"/>
    <w:rsid w:val="000B3C04"/>
    <w:rsid w:val="000B3E50"/>
    <w:rsid w:val="000B475A"/>
    <w:rsid w:val="000B4B58"/>
    <w:rsid w:val="000B5FDF"/>
    <w:rsid w:val="000B6F04"/>
    <w:rsid w:val="000B799E"/>
    <w:rsid w:val="000C1B5E"/>
    <w:rsid w:val="000C2B9A"/>
    <w:rsid w:val="000C3973"/>
    <w:rsid w:val="000C3C24"/>
    <w:rsid w:val="000C42B7"/>
    <w:rsid w:val="000C46FC"/>
    <w:rsid w:val="000C47D7"/>
    <w:rsid w:val="000C5098"/>
    <w:rsid w:val="000C56CF"/>
    <w:rsid w:val="000C59BD"/>
    <w:rsid w:val="000C5A04"/>
    <w:rsid w:val="000C5A4A"/>
    <w:rsid w:val="000C5CBD"/>
    <w:rsid w:val="000C6ED9"/>
    <w:rsid w:val="000C6F3D"/>
    <w:rsid w:val="000D1DD3"/>
    <w:rsid w:val="000D490A"/>
    <w:rsid w:val="000D497A"/>
    <w:rsid w:val="000D4F39"/>
    <w:rsid w:val="000D5985"/>
    <w:rsid w:val="000D79A8"/>
    <w:rsid w:val="000E02B9"/>
    <w:rsid w:val="000E0785"/>
    <w:rsid w:val="000E12A7"/>
    <w:rsid w:val="000E1E7B"/>
    <w:rsid w:val="000E30A9"/>
    <w:rsid w:val="000E3AC2"/>
    <w:rsid w:val="000E4AF0"/>
    <w:rsid w:val="000E4E4D"/>
    <w:rsid w:val="000E5473"/>
    <w:rsid w:val="000E632A"/>
    <w:rsid w:val="000F0BF5"/>
    <w:rsid w:val="000F17D8"/>
    <w:rsid w:val="000F18BC"/>
    <w:rsid w:val="000F2401"/>
    <w:rsid w:val="000F28C4"/>
    <w:rsid w:val="000F3DF6"/>
    <w:rsid w:val="000F3FD4"/>
    <w:rsid w:val="000F5008"/>
    <w:rsid w:val="000F5618"/>
    <w:rsid w:val="000F56A2"/>
    <w:rsid w:val="000F57B9"/>
    <w:rsid w:val="000F68E2"/>
    <w:rsid w:val="000F7524"/>
    <w:rsid w:val="000F79EE"/>
    <w:rsid w:val="000F7F27"/>
    <w:rsid w:val="001013DE"/>
    <w:rsid w:val="00101F7F"/>
    <w:rsid w:val="00104149"/>
    <w:rsid w:val="00104255"/>
    <w:rsid w:val="00107089"/>
    <w:rsid w:val="001076BE"/>
    <w:rsid w:val="001114DE"/>
    <w:rsid w:val="00111BE5"/>
    <w:rsid w:val="001120B5"/>
    <w:rsid w:val="0011285E"/>
    <w:rsid w:val="00113744"/>
    <w:rsid w:val="001138B1"/>
    <w:rsid w:val="00113AFC"/>
    <w:rsid w:val="001154D1"/>
    <w:rsid w:val="00116487"/>
    <w:rsid w:val="001166A6"/>
    <w:rsid w:val="001218B4"/>
    <w:rsid w:val="001224D1"/>
    <w:rsid w:val="00122A3B"/>
    <w:rsid w:val="00124A49"/>
    <w:rsid w:val="00124A6C"/>
    <w:rsid w:val="001252C7"/>
    <w:rsid w:val="00126496"/>
    <w:rsid w:val="00126705"/>
    <w:rsid w:val="00126B5C"/>
    <w:rsid w:val="001277A9"/>
    <w:rsid w:val="00131CB7"/>
    <w:rsid w:val="00133F32"/>
    <w:rsid w:val="001352E2"/>
    <w:rsid w:val="00136759"/>
    <w:rsid w:val="00137200"/>
    <w:rsid w:val="00137D0E"/>
    <w:rsid w:val="001407AF"/>
    <w:rsid w:val="00142476"/>
    <w:rsid w:val="00142C56"/>
    <w:rsid w:val="00144267"/>
    <w:rsid w:val="00150C9E"/>
    <w:rsid w:val="00154826"/>
    <w:rsid w:val="001600B1"/>
    <w:rsid w:val="001604E3"/>
    <w:rsid w:val="00160B58"/>
    <w:rsid w:val="0016178E"/>
    <w:rsid w:val="0016223C"/>
    <w:rsid w:val="00162E97"/>
    <w:rsid w:val="00163A7A"/>
    <w:rsid w:val="0016790E"/>
    <w:rsid w:val="00170C1D"/>
    <w:rsid w:val="00171101"/>
    <w:rsid w:val="00172C91"/>
    <w:rsid w:val="00172EA8"/>
    <w:rsid w:val="00172F74"/>
    <w:rsid w:val="0017365D"/>
    <w:rsid w:val="00173ABB"/>
    <w:rsid w:val="00175FE9"/>
    <w:rsid w:val="001774BA"/>
    <w:rsid w:val="00177AF9"/>
    <w:rsid w:val="00181564"/>
    <w:rsid w:val="00182372"/>
    <w:rsid w:val="00183460"/>
    <w:rsid w:val="001841B1"/>
    <w:rsid w:val="001841E3"/>
    <w:rsid w:val="00184C2C"/>
    <w:rsid w:val="0018504B"/>
    <w:rsid w:val="00185A02"/>
    <w:rsid w:val="00186681"/>
    <w:rsid w:val="0018695F"/>
    <w:rsid w:val="00186DA1"/>
    <w:rsid w:val="001870F8"/>
    <w:rsid w:val="00187782"/>
    <w:rsid w:val="00191904"/>
    <w:rsid w:val="0019204D"/>
    <w:rsid w:val="00192E10"/>
    <w:rsid w:val="00192FA2"/>
    <w:rsid w:val="0019425B"/>
    <w:rsid w:val="00195260"/>
    <w:rsid w:val="001953BC"/>
    <w:rsid w:val="00197025"/>
    <w:rsid w:val="001A0752"/>
    <w:rsid w:val="001A0BC4"/>
    <w:rsid w:val="001A0F10"/>
    <w:rsid w:val="001A0F40"/>
    <w:rsid w:val="001A1069"/>
    <w:rsid w:val="001A11B6"/>
    <w:rsid w:val="001A2B80"/>
    <w:rsid w:val="001A340A"/>
    <w:rsid w:val="001A4462"/>
    <w:rsid w:val="001A49DD"/>
    <w:rsid w:val="001A6E2B"/>
    <w:rsid w:val="001A70AB"/>
    <w:rsid w:val="001A736F"/>
    <w:rsid w:val="001B0D62"/>
    <w:rsid w:val="001B120C"/>
    <w:rsid w:val="001B178A"/>
    <w:rsid w:val="001B24F4"/>
    <w:rsid w:val="001B2B1F"/>
    <w:rsid w:val="001B3AFA"/>
    <w:rsid w:val="001B5001"/>
    <w:rsid w:val="001B512F"/>
    <w:rsid w:val="001B7031"/>
    <w:rsid w:val="001B7455"/>
    <w:rsid w:val="001B7CDE"/>
    <w:rsid w:val="001C04F2"/>
    <w:rsid w:val="001C0E83"/>
    <w:rsid w:val="001C2159"/>
    <w:rsid w:val="001C2C12"/>
    <w:rsid w:val="001C2E03"/>
    <w:rsid w:val="001C51F5"/>
    <w:rsid w:val="001D0347"/>
    <w:rsid w:val="001D132F"/>
    <w:rsid w:val="001D163B"/>
    <w:rsid w:val="001D1D05"/>
    <w:rsid w:val="001D3D70"/>
    <w:rsid w:val="001D411F"/>
    <w:rsid w:val="001D56CC"/>
    <w:rsid w:val="001D62F1"/>
    <w:rsid w:val="001D7224"/>
    <w:rsid w:val="001D7FD2"/>
    <w:rsid w:val="001E19A3"/>
    <w:rsid w:val="001E51C0"/>
    <w:rsid w:val="001E5817"/>
    <w:rsid w:val="001E624A"/>
    <w:rsid w:val="001E68C7"/>
    <w:rsid w:val="001E69A4"/>
    <w:rsid w:val="001E7F19"/>
    <w:rsid w:val="001F08C6"/>
    <w:rsid w:val="001F25A0"/>
    <w:rsid w:val="001F38C0"/>
    <w:rsid w:val="001F394A"/>
    <w:rsid w:val="001F4A41"/>
    <w:rsid w:val="001F4F59"/>
    <w:rsid w:val="001F639B"/>
    <w:rsid w:val="001F6421"/>
    <w:rsid w:val="001F7E25"/>
    <w:rsid w:val="0020551A"/>
    <w:rsid w:val="002061DC"/>
    <w:rsid w:val="002072A7"/>
    <w:rsid w:val="00210427"/>
    <w:rsid w:val="0021170D"/>
    <w:rsid w:val="0021179C"/>
    <w:rsid w:val="00216A1C"/>
    <w:rsid w:val="00217B77"/>
    <w:rsid w:val="00220338"/>
    <w:rsid w:val="002221D6"/>
    <w:rsid w:val="002229FA"/>
    <w:rsid w:val="00223B69"/>
    <w:rsid w:val="00223EA0"/>
    <w:rsid w:val="00225188"/>
    <w:rsid w:val="00225A79"/>
    <w:rsid w:val="0022606A"/>
    <w:rsid w:val="0022616F"/>
    <w:rsid w:val="002279D1"/>
    <w:rsid w:val="0023149E"/>
    <w:rsid w:val="0023163F"/>
    <w:rsid w:val="00232A9F"/>
    <w:rsid w:val="002355B6"/>
    <w:rsid w:val="002359A5"/>
    <w:rsid w:val="00235AF3"/>
    <w:rsid w:val="00236671"/>
    <w:rsid w:val="00237579"/>
    <w:rsid w:val="00237792"/>
    <w:rsid w:val="00241B15"/>
    <w:rsid w:val="00242CF2"/>
    <w:rsid w:val="00243C87"/>
    <w:rsid w:val="00245A56"/>
    <w:rsid w:val="00246B4A"/>
    <w:rsid w:val="002528FC"/>
    <w:rsid w:val="0025369D"/>
    <w:rsid w:val="0025491D"/>
    <w:rsid w:val="00255272"/>
    <w:rsid w:val="00255D44"/>
    <w:rsid w:val="0025620C"/>
    <w:rsid w:val="00256A92"/>
    <w:rsid w:val="00257B18"/>
    <w:rsid w:val="00257C98"/>
    <w:rsid w:val="002604CC"/>
    <w:rsid w:val="00261F38"/>
    <w:rsid w:val="002632F1"/>
    <w:rsid w:val="002653E1"/>
    <w:rsid w:val="00271B35"/>
    <w:rsid w:val="00273185"/>
    <w:rsid w:val="002733C1"/>
    <w:rsid w:val="00275371"/>
    <w:rsid w:val="00276B31"/>
    <w:rsid w:val="00277862"/>
    <w:rsid w:val="002802CB"/>
    <w:rsid w:val="00280847"/>
    <w:rsid w:val="00287972"/>
    <w:rsid w:val="00290542"/>
    <w:rsid w:val="00290715"/>
    <w:rsid w:val="0029094E"/>
    <w:rsid w:val="00290C52"/>
    <w:rsid w:val="002911BD"/>
    <w:rsid w:val="002913A2"/>
    <w:rsid w:val="00292B86"/>
    <w:rsid w:val="002940FB"/>
    <w:rsid w:val="00294F67"/>
    <w:rsid w:val="00295BAC"/>
    <w:rsid w:val="00296FE0"/>
    <w:rsid w:val="002A1648"/>
    <w:rsid w:val="002A24B5"/>
    <w:rsid w:val="002A3C46"/>
    <w:rsid w:val="002A7D69"/>
    <w:rsid w:val="002B34A8"/>
    <w:rsid w:val="002B6D00"/>
    <w:rsid w:val="002C1585"/>
    <w:rsid w:val="002C1753"/>
    <w:rsid w:val="002C574D"/>
    <w:rsid w:val="002C6C2E"/>
    <w:rsid w:val="002D03FC"/>
    <w:rsid w:val="002D6889"/>
    <w:rsid w:val="002D68E1"/>
    <w:rsid w:val="002D73B6"/>
    <w:rsid w:val="002D7C1D"/>
    <w:rsid w:val="002E13C0"/>
    <w:rsid w:val="002E1CFE"/>
    <w:rsid w:val="002E2672"/>
    <w:rsid w:val="002E3099"/>
    <w:rsid w:val="002E39F3"/>
    <w:rsid w:val="002E54BB"/>
    <w:rsid w:val="002E694A"/>
    <w:rsid w:val="002F0F42"/>
    <w:rsid w:val="002F10E8"/>
    <w:rsid w:val="002F1FD0"/>
    <w:rsid w:val="002F4556"/>
    <w:rsid w:val="002F4FE0"/>
    <w:rsid w:val="002F5024"/>
    <w:rsid w:val="002F5313"/>
    <w:rsid w:val="002F5B33"/>
    <w:rsid w:val="002F5D79"/>
    <w:rsid w:val="002F5E53"/>
    <w:rsid w:val="002F695D"/>
    <w:rsid w:val="002F6B9E"/>
    <w:rsid w:val="002F6C3B"/>
    <w:rsid w:val="002F7305"/>
    <w:rsid w:val="002F7882"/>
    <w:rsid w:val="002F7AF7"/>
    <w:rsid w:val="00301E17"/>
    <w:rsid w:val="00302129"/>
    <w:rsid w:val="003046E1"/>
    <w:rsid w:val="003065B2"/>
    <w:rsid w:val="00307130"/>
    <w:rsid w:val="0031102D"/>
    <w:rsid w:val="0031441D"/>
    <w:rsid w:val="00315E21"/>
    <w:rsid w:val="00316F99"/>
    <w:rsid w:val="00320608"/>
    <w:rsid w:val="00323B80"/>
    <w:rsid w:val="00324544"/>
    <w:rsid w:val="00326B11"/>
    <w:rsid w:val="00326F0A"/>
    <w:rsid w:val="00327D8C"/>
    <w:rsid w:val="0033307A"/>
    <w:rsid w:val="0033383F"/>
    <w:rsid w:val="00333DF7"/>
    <w:rsid w:val="00335E35"/>
    <w:rsid w:val="00336533"/>
    <w:rsid w:val="00336CFF"/>
    <w:rsid w:val="00337AAD"/>
    <w:rsid w:val="00337C30"/>
    <w:rsid w:val="00337D98"/>
    <w:rsid w:val="0034173E"/>
    <w:rsid w:val="00342139"/>
    <w:rsid w:val="00342246"/>
    <w:rsid w:val="003426B3"/>
    <w:rsid w:val="00343CEE"/>
    <w:rsid w:val="00344A9F"/>
    <w:rsid w:val="00345CC2"/>
    <w:rsid w:val="00346292"/>
    <w:rsid w:val="0034719C"/>
    <w:rsid w:val="0034752C"/>
    <w:rsid w:val="00350E12"/>
    <w:rsid w:val="00350EA1"/>
    <w:rsid w:val="003513B0"/>
    <w:rsid w:val="0035524F"/>
    <w:rsid w:val="00355BC1"/>
    <w:rsid w:val="003568B7"/>
    <w:rsid w:val="0036004D"/>
    <w:rsid w:val="00361413"/>
    <w:rsid w:val="00362104"/>
    <w:rsid w:val="003626AA"/>
    <w:rsid w:val="00363C50"/>
    <w:rsid w:val="00363EC2"/>
    <w:rsid w:val="0036664B"/>
    <w:rsid w:val="00366932"/>
    <w:rsid w:val="0037018F"/>
    <w:rsid w:val="00370BEE"/>
    <w:rsid w:val="0037217C"/>
    <w:rsid w:val="003729FF"/>
    <w:rsid w:val="00372B71"/>
    <w:rsid w:val="0037455B"/>
    <w:rsid w:val="00374722"/>
    <w:rsid w:val="0037557C"/>
    <w:rsid w:val="00375A01"/>
    <w:rsid w:val="003808A3"/>
    <w:rsid w:val="00380A4E"/>
    <w:rsid w:val="00380C39"/>
    <w:rsid w:val="00381A82"/>
    <w:rsid w:val="0038561E"/>
    <w:rsid w:val="00385860"/>
    <w:rsid w:val="003860EE"/>
    <w:rsid w:val="0038629C"/>
    <w:rsid w:val="00386807"/>
    <w:rsid w:val="00392EEB"/>
    <w:rsid w:val="00393236"/>
    <w:rsid w:val="003959C4"/>
    <w:rsid w:val="00396B4B"/>
    <w:rsid w:val="00397480"/>
    <w:rsid w:val="003A12CA"/>
    <w:rsid w:val="003A4797"/>
    <w:rsid w:val="003A50F6"/>
    <w:rsid w:val="003A626F"/>
    <w:rsid w:val="003A7BC0"/>
    <w:rsid w:val="003B1305"/>
    <w:rsid w:val="003B19A6"/>
    <w:rsid w:val="003B1B43"/>
    <w:rsid w:val="003B36FD"/>
    <w:rsid w:val="003B4A4B"/>
    <w:rsid w:val="003B5AA6"/>
    <w:rsid w:val="003B695C"/>
    <w:rsid w:val="003B7AC3"/>
    <w:rsid w:val="003B7C78"/>
    <w:rsid w:val="003B7E1D"/>
    <w:rsid w:val="003C12EB"/>
    <w:rsid w:val="003C1939"/>
    <w:rsid w:val="003C386D"/>
    <w:rsid w:val="003C3C77"/>
    <w:rsid w:val="003C4B37"/>
    <w:rsid w:val="003C4B6A"/>
    <w:rsid w:val="003C6EDC"/>
    <w:rsid w:val="003D010F"/>
    <w:rsid w:val="003D2E96"/>
    <w:rsid w:val="003D3157"/>
    <w:rsid w:val="003D5042"/>
    <w:rsid w:val="003D5B3A"/>
    <w:rsid w:val="003D7450"/>
    <w:rsid w:val="003E0C6C"/>
    <w:rsid w:val="003E1230"/>
    <w:rsid w:val="003E1904"/>
    <w:rsid w:val="003E2172"/>
    <w:rsid w:val="003E4205"/>
    <w:rsid w:val="003E55AB"/>
    <w:rsid w:val="003E667C"/>
    <w:rsid w:val="003E72FB"/>
    <w:rsid w:val="003E7552"/>
    <w:rsid w:val="003E7D19"/>
    <w:rsid w:val="003F0D97"/>
    <w:rsid w:val="003F1DC9"/>
    <w:rsid w:val="003F253D"/>
    <w:rsid w:val="003F266F"/>
    <w:rsid w:val="003F339D"/>
    <w:rsid w:val="003F3F11"/>
    <w:rsid w:val="003F53EB"/>
    <w:rsid w:val="003F6421"/>
    <w:rsid w:val="003F6BB4"/>
    <w:rsid w:val="003F6D26"/>
    <w:rsid w:val="003F7441"/>
    <w:rsid w:val="004008E9"/>
    <w:rsid w:val="004019E5"/>
    <w:rsid w:val="00403AB8"/>
    <w:rsid w:val="00403F94"/>
    <w:rsid w:val="00404017"/>
    <w:rsid w:val="0040570A"/>
    <w:rsid w:val="00405885"/>
    <w:rsid w:val="004064CA"/>
    <w:rsid w:val="00406600"/>
    <w:rsid w:val="00406957"/>
    <w:rsid w:val="0041331C"/>
    <w:rsid w:val="0041366F"/>
    <w:rsid w:val="004148FF"/>
    <w:rsid w:val="00414AA5"/>
    <w:rsid w:val="004157A9"/>
    <w:rsid w:val="00420929"/>
    <w:rsid w:val="00420F4E"/>
    <w:rsid w:val="00420F75"/>
    <w:rsid w:val="004216D5"/>
    <w:rsid w:val="0042367E"/>
    <w:rsid w:val="004264B9"/>
    <w:rsid w:val="00427F7C"/>
    <w:rsid w:val="00431099"/>
    <w:rsid w:val="004317F1"/>
    <w:rsid w:val="00431AE2"/>
    <w:rsid w:val="00431E1D"/>
    <w:rsid w:val="00432576"/>
    <w:rsid w:val="004335DF"/>
    <w:rsid w:val="004342C3"/>
    <w:rsid w:val="00434327"/>
    <w:rsid w:val="00434905"/>
    <w:rsid w:val="00435A26"/>
    <w:rsid w:val="0043707E"/>
    <w:rsid w:val="004401B8"/>
    <w:rsid w:val="00442EF7"/>
    <w:rsid w:val="0044397D"/>
    <w:rsid w:val="00445370"/>
    <w:rsid w:val="00445F8F"/>
    <w:rsid w:val="0044637C"/>
    <w:rsid w:val="00447EB7"/>
    <w:rsid w:val="004502A2"/>
    <w:rsid w:val="004510A2"/>
    <w:rsid w:val="00454097"/>
    <w:rsid w:val="00455D31"/>
    <w:rsid w:val="004569C4"/>
    <w:rsid w:val="0046093D"/>
    <w:rsid w:val="00461313"/>
    <w:rsid w:val="00462977"/>
    <w:rsid w:val="004633EB"/>
    <w:rsid w:val="0046431D"/>
    <w:rsid w:val="004652AF"/>
    <w:rsid w:val="00466640"/>
    <w:rsid w:val="00471E13"/>
    <w:rsid w:val="00472689"/>
    <w:rsid w:val="00474C27"/>
    <w:rsid w:val="00475025"/>
    <w:rsid w:val="004756F4"/>
    <w:rsid w:val="00475789"/>
    <w:rsid w:val="00475896"/>
    <w:rsid w:val="00475EDF"/>
    <w:rsid w:val="004767DC"/>
    <w:rsid w:val="004805DC"/>
    <w:rsid w:val="00483796"/>
    <w:rsid w:val="00483BBF"/>
    <w:rsid w:val="00486116"/>
    <w:rsid w:val="004864E8"/>
    <w:rsid w:val="0049078B"/>
    <w:rsid w:val="00490B79"/>
    <w:rsid w:val="00492AE3"/>
    <w:rsid w:val="00492E37"/>
    <w:rsid w:val="004931C6"/>
    <w:rsid w:val="0049343F"/>
    <w:rsid w:val="00493736"/>
    <w:rsid w:val="00493A70"/>
    <w:rsid w:val="004943FC"/>
    <w:rsid w:val="00496D04"/>
    <w:rsid w:val="004973F2"/>
    <w:rsid w:val="004A0A88"/>
    <w:rsid w:val="004A1089"/>
    <w:rsid w:val="004A2309"/>
    <w:rsid w:val="004A29CA"/>
    <w:rsid w:val="004A4238"/>
    <w:rsid w:val="004A798A"/>
    <w:rsid w:val="004B0E39"/>
    <w:rsid w:val="004B18AD"/>
    <w:rsid w:val="004B1F5F"/>
    <w:rsid w:val="004B2B78"/>
    <w:rsid w:val="004B32EE"/>
    <w:rsid w:val="004B49B6"/>
    <w:rsid w:val="004B6342"/>
    <w:rsid w:val="004B73BD"/>
    <w:rsid w:val="004C14A4"/>
    <w:rsid w:val="004C2C47"/>
    <w:rsid w:val="004C335E"/>
    <w:rsid w:val="004C3839"/>
    <w:rsid w:val="004C3F41"/>
    <w:rsid w:val="004C59A1"/>
    <w:rsid w:val="004C6DE4"/>
    <w:rsid w:val="004C7CDE"/>
    <w:rsid w:val="004D1D69"/>
    <w:rsid w:val="004D3E84"/>
    <w:rsid w:val="004D3EFC"/>
    <w:rsid w:val="004D5098"/>
    <w:rsid w:val="004D54E9"/>
    <w:rsid w:val="004E1BD2"/>
    <w:rsid w:val="004E1E9B"/>
    <w:rsid w:val="004E2911"/>
    <w:rsid w:val="004E4230"/>
    <w:rsid w:val="004E5AF5"/>
    <w:rsid w:val="004E5C04"/>
    <w:rsid w:val="004E6446"/>
    <w:rsid w:val="004E72B7"/>
    <w:rsid w:val="004F07B7"/>
    <w:rsid w:val="004F14E8"/>
    <w:rsid w:val="004F174C"/>
    <w:rsid w:val="004F1C92"/>
    <w:rsid w:val="004F2042"/>
    <w:rsid w:val="004F31C7"/>
    <w:rsid w:val="004F3684"/>
    <w:rsid w:val="004F4E2E"/>
    <w:rsid w:val="004F5B37"/>
    <w:rsid w:val="004F668E"/>
    <w:rsid w:val="004F7944"/>
    <w:rsid w:val="004F7BAF"/>
    <w:rsid w:val="004F7CAA"/>
    <w:rsid w:val="0050006F"/>
    <w:rsid w:val="00500EC7"/>
    <w:rsid w:val="005020F5"/>
    <w:rsid w:val="00504264"/>
    <w:rsid w:val="00505B0D"/>
    <w:rsid w:val="00510598"/>
    <w:rsid w:val="00511B51"/>
    <w:rsid w:val="00511C27"/>
    <w:rsid w:val="00511FB7"/>
    <w:rsid w:val="005127BD"/>
    <w:rsid w:val="005165BE"/>
    <w:rsid w:val="0051675E"/>
    <w:rsid w:val="00516976"/>
    <w:rsid w:val="005210DD"/>
    <w:rsid w:val="00521596"/>
    <w:rsid w:val="00521826"/>
    <w:rsid w:val="00523A1F"/>
    <w:rsid w:val="005240C7"/>
    <w:rsid w:val="005242F2"/>
    <w:rsid w:val="00525C24"/>
    <w:rsid w:val="00525F41"/>
    <w:rsid w:val="0053038E"/>
    <w:rsid w:val="00530EE4"/>
    <w:rsid w:val="00532565"/>
    <w:rsid w:val="00532D3A"/>
    <w:rsid w:val="00533784"/>
    <w:rsid w:val="00533D64"/>
    <w:rsid w:val="00536F2B"/>
    <w:rsid w:val="00537405"/>
    <w:rsid w:val="00541DB2"/>
    <w:rsid w:val="005430D8"/>
    <w:rsid w:val="005434D6"/>
    <w:rsid w:val="00544FA3"/>
    <w:rsid w:val="00545A76"/>
    <w:rsid w:val="00545DE7"/>
    <w:rsid w:val="005460DF"/>
    <w:rsid w:val="005474F2"/>
    <w:rsid w:val="00547BF2"/>
    <w:rsid w:val="00550815"/>
    <w:rsid w:val="00550EDA"/>
    <w:rsid w:val="00554924"/>
    <w:rsid w:val="005560DA"/>
    <w:rsid w:val="00560488"/>
    <w:rsid w:val="00560C8B"/>
    <w:rsid w:val="00560E29"/>
    <w:rsid w:val="00561228"/>
    <w:rsid w:val="00562F5E"/>
    <w:rsid w:val="00563A80"/>
    <w:rsid w:val="005644D8"/>
    <w:rsid w:val="00565064"/>
    <w:rsid w:val="005658A3"/>
    <w:rsid w:val="00565E31"/>
    <w:rsid w:val="005666C1"/>
    <w:rsid w:val="005667F4"/>
    <w:rsid w:val="005668DE"/>
    <w:rsid w:val="00567602"/>
    <w:rsid w:val="00567944"/>
    <w:rsid w:val="00567C44"/>
    <w:rsid w:val="00573E80"/>
    <w:rsid w:val="005756C9"/>
    <w:rsid w:val="005759C0"/>
    <w:rsid w:val="00577075"/>
    <w:rsid w:val="005774BE"/>
    <w:rsid w:val="00580908"/>
    <w:rsid w:val="005815DB"/>
    <w:rsid w:val="00582990"/>
    <w:rsid w:val="00582E97"/>
    <w:rsid w:val="005838A9"/>
    <w:rsid w:val="00584010"/>
    <w:rsid w:val="005840E1"/>
    <w:rsid w:val="00586767"/>
    <w:rsid w:val="005869AE"/>
    <w:rsid w:val="00586A83"/>
    <w:rsid w:val="0059014E"/>
    <w:rsid w:val="0059065B"/>
    <w:rsid w:val="00590BEC"/>
    <w:rsid w:val="0059231A"/>
    <w:rsid w:val="00592CD1"/>
    <w:rsid w:val="00593E50"/>
    <w:rsid w:val="0059434F"/>
    <w:rsid w:val="00594B8E"/>
    <w:rsid w:val="005950DC"/>
    <w:rsid w:val="005951EA"/>
    <w:rsid w:val="0059566D"/>
    <w:rsid w:val="005A0182"/>
    <w:rsid w:val="005A0550"/>
    <w:rsid w:val="005A3359"/>
    <w:rsid w:val="005A381D"/>
    <w:rsid w:val="005A4DCC"/>
    <w:rsid w:val="005A5731"/>
    <w:rsid w:val="005B1DFC"/>
    <w:rsid w:val="005B22F1"/>
    <w:rsid w:val="005B343A"/>
    <w:rsid w:val="005B3821"/>
    <w:rsid w:val="005B3BD6"/>
    <w:rsid w:val="005C19F2"/>
    <w:rsid w:val="005C5B50"/>
    <w:rsid w:val="005C5D19"/>
    <w:rsid w:val="005C5DBE"/>
    <w:rsid w:val="005D2537"/>
    <w:rsid w:val="005D28A5"/>
    <w:rsid w:val="005D2E6D"/>
    <w:rsid w:val="005D44F0"/>
    <w:rsid w:val="005D5FB3"/>
    <w:rsid w:val="005D631E"/>
    <w:rsid w:val="005E0761"/>
    <w:rsid w:val="005E0BC4"/>
    <w:rsid w:val="005E1584"/>
    <w:rsid w:val="005E1F60"/>
    <w:rsid w:val="005E1F71"/>
    <w:rsid w:val="005E23D3"/>
    <w:rsid w:val="005E33C1"/>
    <w:rsid w:val="005E3437"/>
    <w:rsid w:val="005E36CD"/>
    <w:rsid w:val="005E39C0"/>
    <w:rsid w:val="005E542C"/>
    <w:rsid w:val="005E5F4F"/>
    <w:rsid w:val="005E61EF"/>
    <w:rsid w:val="005E6C39"/>
    <w:rsid w:val="005E6CA4"/>
    <w:rsid w:val="005F0D0D"/>
    <w:rsid w:val="005F1249"/>
    <w:rsid w:val="005F20B7"/>
    <w:rsid w:val="005F242C"/>
    <w:rsid w:val="005F2CBB"/>
    <w:rsid w:val="005F3210"/>
    <w:rsid w:val="005F3F8A"/>
    <w:rsid w:val="00602B89"/>
    <w:rsid w:val="00605610"/>
    <w:rsid w:val="006064CF"/>
    <w:rsid w:val="0060750B"/>
    <w:rsid w:val="0061033C"/>
    <w:rsid w:val="006104EB"/>
    <w:rsid w:val="00611C90"/>
    <w:rsid w:val="00611E3F"/>
    <w:rsid w:val="00613D6E"/>
    <w:rsid w:val="006163F5"/>
    <w:rsid w:val="00617CE2"/>
    <w:rsid w:val="0062062D"/>
    <w:rsid w:val="00620888"/>
    <w:rsid w:val="00621869"/>
    <w:rsid w:val="00623AC0"/>
    <w:rsid w:val="0062641A"/>
    <w:rsid w:val="00626B57"/>
    <w:rsid w:val="00627080"/>
    <w:rsid w:val="006272F4"/>
    <w:rsid w:val="006273C3"/>
    <w:rsid w:val="00630EAC"/>
    <w:rsid w:val="0063166A"/>
    <w:rsid w:val="0063295D"/>
    <w:rsid w:val="00634475"/>
    <w:rsid w:val="00634E9E"/>
    <w:rsid w:val="00636231"/>
    <w:rsid w:val="006365FA"/>
    <w:rsid w:val="00637B46"/>
    <w:rsid w:val="0064046B"/>
    <w:rsid w:val="00640FF5"/>
    <w:rsid w:val="00642126"/>
    <w:rsid w:val="00644267"/>
    <w:rsid w:val="00644832"/>
    <w:rsid w:val="00645084"/>
    <w:rsid w:val="00647AEB"/>
    <w:rsid w:val="006501C0"/>
    <w:rsid w:val="0065157D"/>
    <w:rsid w:val="006525DD"/>
    <w:rsid w:val="00652EED"/>
    <w:rsid w:val="006531CF"/>
    <w:rsid w:val="0065678C"/>
    <w:rsid w:val="00656C9C"/>
    <w:rsid w:val="00662AC6"/>
    <w:rsid w:val="00662C15"/>
    <w:rsid w:val="00663D93"/>
    <w:rsid w:val="006647D6"/>
    <w:rsid w:val="0066592E"/>
    <w:rsid w:val="006707FE"/>
    <w:rsid w:val="00670A60"/>
    <w:rsid w:val="00672C20"/>
    <w:rsid w:val="00673BEA"/>
    <w:rsid w:val="006740E9"/>
    <w:rsid w:val="00681609"/>
    <w:rsid w:val="00682F45"/>
    <w:rsid w:val="00683AD0"/>
    <w:rsid w:val="00683BCB"/>
    <w:rsid w:val="00683D5B"/>
    <w:rsid w:val="00684390"/>
    <w:rsid w:val="00685DD2"/>
    <w:rsid w:val="00687712"/>
    <w:rsid w:val="00687FE7"/>
    <w:rsid w:val="0069027E"/>
    <w:rsid w:val="006902A9"/>
    <w:rsid w:val="00690FB6"/>
    <w:rsid w:val="00692BA2"/>
    <w:rsid w:val="00692C92"/>
    <w:rsid w:val="006945EB"/>
    <w:rsid w:val="0069614D"/>
    <w:rsid w:val="0069670D"/>
    <w:rsid w:val="00697685"/>
    <w:rsid w:val="006A0539"/>
    <w:rsid w:val="006A066A"/>
    <w:rsid w:val="006A209C"/>
    <w:rsid w:val="006A4168"/>
    <w:rsid w:val="006A4497"/>
    <w:rsid w:val="006B0815"/>
    <w:rsid w:val="006B1C66"/>
    <w:rsid w:val="006B2255"/>
    <w:rsid w:val="006B22C2"/>
    <w:rsid w:val="006B2590"/>
    <w:rsid w:val="006B2B02"/>
    <w:rsid w:val="006B2B16"/>
    <w:rsid w:val="006B2C23"/>
    <w:rsid w:val="006B30AF"/>
    <w:rsid w:val="006B3E3F"/>
    <w:rsid w:val="006B52D3"/>
    <w:rsid w:val="006B641D"/>
    <w:rsid w:val="006B766C"/>
    <w:rsid w:val="006C45D2"/>
    <w:rsid w:val="006C49FB"/>
    <w:rsid w:val="006C54DF"/>
    <w:rsid w:val="006C61F0"/>
    <w:rsid w:val="006C6241"/>
    <w:rsid w:val="006C6E3B"/>
    <w:rsid w:val="006C7385"/>
    <w:rsid w:val="006D030F"/>
    <w:rsid w:val="006D2273"/>
    <w:rsid w:val="006D35B1"/>
    <w:rsid w:val="006D5809"/>
    <w:rsid w:val="006D699F"/>
    <w:rsid w:val="006E004C"/>
    <w:rsid w:val="006E0CEB"/>
    <w:rsid w:val="006E1747"/>
    <w:rsid w:val="006E22A6"/>
    <w:rsid w:val="006E2FFA"/>
    <w:rsid w:val="006E3625"/>
    <w:rsid w:val="006E4FBE"/>
    <w:rsid w:val="006E5531"/>
    <w:rsid w:val="006E7110"/>
    <w:rsid w:val="006E743F"/>
    <w:rsid w:val="006F0346"/>
    <w:rsid w:val="006F0FC8"/>
    <w:rsid w:val="006F3806"/>
    <w:rsid w:val="006F3A3F"/>
    <w:rsid w:val="006F730F"/>
    <w:rsid w:val="007003CB"/>
    <w:rsid w:val="007027EB"/>
    <w:rsid w:val="007036CE"/>
    <w:rsid w:val="00703B2E"/>
    <w:rsid w:val="00704434"/>
    <w:rsid w:val="00706786"/>
    <w:rsid w:val="0070780B"/>
    <w:rsid w:val="00707A54"/>
    <w:rsid w:val="00710F51"/>
    <w:rsid w:val="007117DF"/>
    <w:rsid w:val="00712357"/>
    <w:rsid w:val="00713E41"/>
    <w:rsid w:val="00715369"/>
    <w:rsid w:val="00716B93"/>
    <w:rsid w:val="00717469"/>
    <w:rsid w:val="00720443"/>
    <w:rsid w:val="00720A51"/>
    <w:rsid w:val="00720EA6"/>
    <w:rsid w:val="00722B54"/>
    <w:rsid w:val="007236F9"/>
    <w:rsid w:val="00724DC6"/>
    <w:rsid w:val="00725419"/>
    <w:rsid w:val="007277ED"/>
    <w:rsid w:val="0072791D"/>
    <w:rsid w:val="00727D5C"/>
    <w:rsid w:val="00731A14"/>
    <w:rsid w:val="0073308E"/>
    <w:rsid w:val="007333A6"/>
    <w:rsid w:val="007377F0"/>
    <w:rsid w:val="007378B5"/>
    <w:rsid w:val="00737A83"/>
    <w:rsid w:val="0074065B"/>
    <w:rsid w:val="00745C6C"/>
    <w:rsid w:val="0074647C"/>
    <w:rsid w:val="00746543"/>
    <w:rsid w:val="00750624"/>
    <w:rsid w:val="007517F9"/>
    <w:rsid w:val="00753AEA"/>
    <w:rsid w:val="00754735"/>
    <w:rsid w:val="00754E07"/>
    <w:rsid w:val="007554B6"/>
    <w:rsid w:val="00755BC2"/>
    <w:rsid w:val="00755CFE"/>
    <w:rsid w:val="00757D78"/>
    <w:rsid w:val="00757E09"/>
    <w:rsid w:val="00757E98"/>
    <w:rsid w:val="00760EE2"/>
    <w:rsid w:val="0076103E"/>
    <w:rsid w:val="00761D09"/>
    <w:rsid w:val="00763211"/>
    <w:rsid w:val="00763F38"/>
    <w:rsid w:val="00764395"/>
    <w:rsid w:val="007653CE"/>
    <w:rsid w:val="00766659"/>
    <w:rsid w:val="00771A6F"/>
    <w:rsid w:val="00772111"/>
    <w:rsid w:val="00772217"/>
    <w:rsid w:val="00772873"/>
    <w:rsid w:val="00772C88"/>
    <w:rsid w:val="007742CC"/>
    <w:rsid w:val="00774485"/>
    <w:rsid w:val="00775BE9"/>
    <w:rsid w:val="007769DB"/>
    <w:rsid w:val="00777299"/>
    <w:rsid w:val="00777768"/>
    <w:rsid w:val="00780318"/>
    <w:rsid w:val="007828D5"/>
    <w:rsid w:val="00782A86"/>
    <w:rsid w:val="00782D96"/>
    <w:rsid w:val="00783BC5"/>
    <w:rsid w:val="00783FCC"/>
    <w:rsid w:val="007875DA"/>
    <w:rsid w:val="00791412"/>
    <w:rsid w:val="00791454"/>
    <w:rsid w:val="007921C0"/>
    <w:rsid w:val="00792645"/>
    <w:rsid w:val="00792DD0"/>
    <w:rsid w:val="00793BD8"/>
    <w:rsid w:val="00793EA7"/>
    <w:rsid w:val="00794E69"/>
    <w:rsid w:val="00795218"/>
    <w:rsid w:val="007960BB"/>
    <w:rsid w:val="00796ADA"/>
    <w:rsid w:val="0079773D"/>
    <w:rsid w:val="00797968"/>
    <w:rsid w:val="007A0517"/>
    <w:rsid w:val="007A22C9"/>
    <w:rsid w:val="007A5525"/>
    <w:rsid w:val="007A6A39"/>
    <w:rsid w:val="007A6BB2"/>
    <w:rsid w:val="007B2262"/>
    <w:rsid w:val="007B4B6A"/>
    <w:rsid w:val="007B5BE9"/>
    <w:rsid w:val="007B64A3"/>
    <w:rsid w:val="007B73B1"/>
    <w:rsid w:val="007C04A0"/>
    <w:rsid w:val="007C1288"/>
    <w:rsid w:val="007C1FB3"/>
    <w:rsid w:val="007C2428"/>
    <w:rsid w:val="007C2DAF"/>
    <w:rsid w:val="007C30E5"/>
    <w:rsid w:val="007C42CD"/>
    <w:rsid w:val="007C504C"/>
    <w:rsid w:val="007D1D5F"/>
    <w:rsid w:val="007D2131"/>
    <w:rsid w:val="007D2E39"/>
    <w:rsid w:val="007D4CC6"/>
    <w:rsid w:val="007D6211"/>
    <w:rsid w:val="007D74CE"/>
    <w:rsid w:val="007D7A60"/>
    <w:rsid w:val="007E12FE"/>
    <w:rsid w:val="007E3721"/>
    <w:rsid w:val="007E4A52"/>
    <w:rsid w:val="007E4FDD"/>
    <w:rsid w:val="007E5217"/>
    <w:rsid w:val="007E6FA6"/>
    <w:rsid w:val="007E7497"/>
    <w:rsid w:val="007E7BAA"/>
    <w:rsid w:val="007F0720"/>
    <w:rsid w:val="007F0984"/>
    <w:rsid w:val="007F1CCC"/>
    <w:rsid w:val="007F3FB0"/>
    <w:rsid w:val="007F5C7B"/>
    <w:rsid w:val="007F7290"/>
    <w:rsid w:val="007F77A4"/>
    <w:rsid w:val="00800CFC"/>
    <w:rsid w:val="00803110"/>
    <w:rsid w:val="0080380E"/>
    <w:rsid w:val="008043AD"/>
    <w:rsid w:val="008047A9"/>
    <w:rsid w:val="0080489C"/>
    <w:rsid w:val="0080659B"/>
    <w:rsid w:val="00807781"/>
    <w:rsid w:val="00812211"/>
    <w:rsid w:val="00814D4C"/>
    <w:rsid w:val="00816D01"/>
    <w:rsid w:val="0081763A"/>
    <w:rsid w:val="00821413"/>
    <w:rsid w:val="008216E9"/>
    <w:rsid w:val="00822DC1"/>
    <w:rsid w:val="0082315E"/>
    <w:rsid w:val="00824FAF"/>
    <w:rsid w:val="0083023F"/>
    <w:rsid w:val="00830B22"/>
    <w:rsid w:val="00831D46"/>
    <w:rsid w:val="00832DA2"/>
    <w:rsid w:val="008337CA"/>
    <w:rsid w:val="00833F20"/>
    <w:rsid w:val="00835F40"/>
    <w:rsid w:val="00837A85"/>
    <w:rsid w:val="0084045D"/>
    <w:rsid w:val="0084137C"/>
    <w:rsid w:val="0084284E"/>
    <w:rsid w:val="00842E5A"/>
    <w:rsid w:val="0084488F"/>
    <w:rsid w:val="008466C7"/>
    <w:rsid w:val="00846DC6"/>
    <w:rsid w:val="00847C66"/>
    <w:rsid w:val="00850356"/>
    <w:rsid w:val="008518F0"/>
    <w:rsid w:val="00852314"/>
    <w:rsid w:val="0085365A"/>
    <w:rsid w:val="00853AE3"/>
    <w:rsid w:val="00853F4E"/>
    <w:rsid w:val="00854F3A"/>
    <w:rsid w:val="00855321"/>
    <w:rsid w:val="00855C2F"/>
    <w:rsid w:val="008568FB"/>
    <w:rsid w:val="00856B55"/>
    <w:rsid w:val="00857778"/>
    <w:rsid w:val="008578BC"/>
    <w:rsid w:val="00860942"/>
    <w:rsid w:val="00860FBC"/>
    <w:rsid w:val="00862A4E"/>
    <w:rsid w:val="00863A72"/>
    <w:rsid w:val="0086649C"/>
    <w:rsid w:val="00866C0C"/>
    <w:rsid w:val="00866C49"/>
    <w:rsid w:val="00867523"/>
    <w:rsid w:val="008678D5"/>
    <w:rsid w:val="00867F90"/>
    <w:rsid w:val="00870172"/>
    <w:rsid w:val="008710C0"/>
    <w:rsid w:val="00871471"/>
    <w:rsid w:val="00871E07"/>
    <w:rsid w:val="00872D84"/>
    <w:rsid w:val="008735F9"/>
    <w:rsid w:val="00873F28"/>
    <w:rsid w:val="0087407C"/>
    <w:rsid w:val="008747CA"/>
    <w:rsid w:val="00875BD2"/>
    <w:rsid w:val="008767EB"/>
    <w:rsid w:val="00876F5C"/>
    <w:rsid w:val="00880480"/>
    <w:rsid w:val="00881CA3"/>
    <w:rsid w:val="00882500"/>
    <w:rsid w:val="00886153"/>
    <w:rsid w:val="00886345"/>
    <w:rsid w:val="008901BE"/>
    <w:rsid w:val="00890A37"/>
    <w:rsid w:val="00890DE9"/>
    <w:rsid w:val="008914FD"/>
    <w:rsid w:val="008918F3"/>
    <w:rsid w:val="00891ED9"/>
    <w:rsid w:val="008941F6"/>
    <w:rsid w:val="00894231"/>
    <w:rsid w:val="008942F3"/>
    <w:rsid w:val="00895BDB"/>
    <w:rsid w:val="008979B4"/>
    <w:rsid w:val="008A4AE8"/>
    <w:rsid w:val="008A55E5"/>
    <w:rsid w:val="008A5916"/>
    <w:rsid w:val="008A6445"/>
    <w:rsid w:val="008A6AB5"/>
    <w:rsid w:val="008A7327"/>
    <w:rsid w:val="008B0FDC"/>
    <w:rsid w:val="008B2AA2"/>
    <w:rsid w:val="008B3851"/>
    <w:rsid w:val="008B58D8"/>
    <w:rsid w:val="008B6385"/>
    <w:rsid w:val="008B7735"/>
    <w:rsid w:val="008C07A0"/>
    <w:rsid w:val="008C0F07"/>
    <w:rsid w:val="008C14A0"/>
    <w:rsid w:val="008C1E9A"/>
    <w:rsid w:val="008C218B"/>
    <w:rsid w:val="008C2E0B"/>
    <w:rsid w:val="008C2E68"/>
    <w:rsid w:val="008C34A4"/>
    <w:rsid w:val="008C3C6C"/>
    <w:rsid w:val="008C6856"/>
    <w:rsid w:val="008C68C0"/>
    <w:rsid w:val="008C70D9"/>
    <w:rsid w:val="008D2305"/>
    <w:rsid w:val="008D238D"/>
    <w:rsid w:val="008D2AA2"/>
    <w:rsid w:val="008D3254"/>
    <w:rsid w:val="008D417B"/>
    <w:rsid w:val="008D5411"/>
    <w:rsid w:val="008D5525"/>
    <w:rsid w:val="008D5BD3"/>
    <w:rsid w:val="008D5DEC"/>
    <w:rsid w:val="008E120A"/>
    <w:rsid w:val="008E15FC"/>
    <w:rsid w:val="008E162E"/>
    <w:rsid w:val="008E201B"/>
    <w:rsid w:val="008E2A7E"/>
    <w:rsid w:val="008E32EA"/>
    <w:rsid w:val="008E3473"/>
    <w:rsid w:val="008E3A7B"/>
    <w:rsid w:val="008E4352"/>
    <w:rsid w:val="008E4EFB"/>
    <w:rsid w:val="008E5AEE"/>
    <w:rsid w:val="008E6047"/>
    <w:rsid w:val="008F02CA"/>
    <w:rsid w:val="008F0331"/>
    <w:rsid w:val="008F2392"/>
    <w:rsid w:val="008F282F"/>
    <w:rsid w:val="008F48AD"/>
    <w:rsid w:val="008F7DB9"/>
    <w:rsid w:val="0090062A"/>
    <w:rsid w:val="00900A34"/>
    <w:rsid w:val="009037EB"/>
    <w:rsid w:val="00903FD7"/>
    <w:rsid w:val="00906B93"/>
    <w:rsid w:val="00911C15"/>
    <w:rsid w:val="00911D35"/>
    <w:rsid w:val="009141A7"/>
    <w:rsid w:val="00914CE9"/>
    <w:rsid w:val="00914EF7"/>
    <w:rsid w:val="00915643"/>
    <w:rsid w:val="009156D6"/>
    <w:rsid w:val="009167E7"/>
    <w:rsid w:val="00916C92"/>
    <w:rsid w:val="00922379"/>
    <w:rsid w:val="00922C72"/>
    <w:rsid w:val="00923E03"/>
    <w:rsid w:val="00927EA6"/>
    <w:rsid w:val="00927F20"/>
    <w:rsid w:val="00930C8F"/>
    <w:rsid w:val="009313C5"/>
    <w:rsid w:val="00931903"/>
    <w:rsid w:val="00933690"/>
    <w:rsid w:val="009336A5"/>
    <w:rsid w:val="00933723"/>
    <w:rsid w:val="009357F7"/>
    <w:rsid w:val="0093670D"/>
    <w:rsid w:val="00936B13"/>
    <w:rsid w:val="009402E5"/>
    <w:rsid w:val="009426CD"/>
    <w:rsid w:val="00944ACA"/>
    <w:rsid w:val="00944BC4"/>
    <w:rsid w:val="00944FE0"/>
    <w:rsid w:val="009479F2"/>
    <w:rsid w:val="00947E42"/>
    <w:rsid w:val="00947F8F"/>
    <w:rsid w:val="00951B5A"/>
    <w:rsid w:val="00953102"/>
    <w:rsid w:val="00953D3B"/>
    <w:rsid w:val="009559F3"/>
    <w:rsid w:val="00955DED"/>
    <w:rsid w:val="0095677D"/>
    <w:rsid w:val="00956FC5"/>
    <w:rsid w:val="009570DD"/>
    <w:rsid w:val="009571C5"/>
    <w:rsid w:val="00957218"/>
    <w:rsid w:val="00957418"/>
    <w:rsid w:val="00957675"/>
    <w:rsid w:val="009610E4"/>
    <w:rsid w:val="00962348"/>
    <w:rsid w:val="00962404"/>
    <w:rsid w:val="00962BEE"/>
    <w:rsid w:val="009638E1"/>
    <w:rsid w:val="00963917"/>
    <w:rsid w:val="009639A5"/>
    <w:rsid w:val="00964DAB"/>
    <w:rsid w:val="00965234"/>
    <w:rsid w:val="00966033"/>
    <w:rsid w:val="00967A11"/>
    <w:rsid w:val="009702F8"/>
    <w:rsid w:val="0097091F"/>
    <w:rsid w:val="009730B2"/>
    <w:rsid w:val="00974381"/>
    <w:rsid w:val="00974E4C"/>
    <w:rsid w:val="00974FCC"/>
    <w:rsid w:val="00976D11"/>
    <w:rsid w:val="00977CB4"/>
    <w:rsid w:val="009806F1"/>
    <w:rsid w:val="00981314"/>
    <w:rsid w:val="0098266F"/>
    <w:rsid w:val="0098419D"/>
    <w:rsid w:val="00984C15"/>
    <w:rsid w:val="00985A46"/>
    <w:rsid w:val="00985C78"/>
    <w:rsid w:val="009861E2"/>
    <w:rsid w:val="009872A7"/>
    <w:rsid w:val="0099081A"/>
    <w:rsid w:val="0099099B"/>
    <w:rsid w:val="00991D87"/>
    <w:rsid w:val="0099247F"/>
    <w:rsid w:val="009935F0"/>
    <w:rsid w:val="00993804"/>
    <w:rsid w:val="009939F8"/>
    <w:rsid w:val="00994531"/>
    <w:rsid w:val="00994794"/>
    <w:rsid w:val="00994F6A"/>
    <w:rsid w:val="0099558E"/>
    <w:rsid w:val="00995A1A"/>
    <w:rsid w:val="009965A0"/>
    <w:rsid w:val="0099789B"/>
    <w:rsid w:val="00997D78"/>
    <w:rsid w:val="009A1D11"/>
    <w:rsid w:val="009A292D"/>
    <w:rsid w:val="009A314D"/>
    <w:rsid w:val="009A527F"/>
    <w:rsid w:val="009A5627"/>
    <w:rsid w:val="009A7674"/>
    <w:rsid w:val="009B0268"/>
    <w:rsid w:val="009B06CB"/>
    <w:rsid w:val="009B1F3E"/>
    <w:rsid w:val="009B2675"/>
    <w:rsid w:val="009B3557"/>
    <w:rsid w:val="009B433D"/>
    <w:rsid w:val="009B5E7F"/>
    <w:rsid w:val="009B5F53"/>
    <w:rsid w:val="009B64FD"/>
    <w:rsid w:val="009C095C"/>
    <w:rsid w:val="009C161A"/>
    <w:rsid w:val="009C2354"/>
    <w:rsid w:val="009C3EF3"/>
    <w:rsid w:val="009C5C48"/>
    <w:rsid w:val="009C6A33"/>
    <w:rsid w:val="009C796A"/>
    <w:rsid w:val="009D00DC"/>
    <w:rsid w:val="009D2F8D"/>
    <w:rsid w:val="009D3689"/>
    <w:rsid w:val="009D5F5C"/>
    <w:rsid w:val="009D6B49"/>
    <w:rsid w:val="009D7C15"/>
    <w:rsid w:val="009D7C6F"/>
    <w:rsid w:val="009E1955"/>
    <w:rsid w:val="009E302D"/>
    <w:rsid w:val="009E303C"/>
    <w:rsid w:val="009E3D45"/>
    <w:rsid w:val="009E5B6C"/>
    <w:rsid w:val="009E6FE0"/>
    <w:rsid w:val="009E7C4A"/>
    <w:rsid w:val="009E7FD4"/>
    <w:rsid w:val="009F15A2"/>
    <w:rsid w:val="009F273E"/>
    <w:rsid w:val="009F33ED"/>
    <w:rsid w:val="009F355A"/>
    <w:rsid w:val="009F4A2C"/>
    <w:rsid w:val="009F64E5"/>
    <w:rsid w:val="00A00A3A"/>
    <w:rsid w:val="00A02539"/>
    <w:rsid w:val="00A03346"/>
    <w:rsid w:val="00A03A1C"/>
    <w:rsid w:val="00A05788"/>
    <w:rsid w:val="00A058D8"/>
    <w:rsid w:val="00A05918"/>
    <w:rsid w:val="00A061C9"/>
    <w:rsid w:val="00A077AF"/>
    <w:rsid w:val="00A07B72"/>
    <w:rsid w:val="00A07FB0"/>
    <w:rsid w:val="00A10BE2"/>
    <w:rsid w:val="00A11A41"/>
    <w:rsid w:val="00A11DA5"/>
    <w:rsid w:val="00A140C2"/>
    <w:rsid w:val="00A14875"/>
    <w:rsid w:val="00A17E77"/>
    <w:rsid w:val="00A205B6"/>
    <w:rsid w:val="00A218E1"/>
    <w:rsid w:val="00A235BB"/>
    <w:rsid w:val="00A23918"/>
    <w:rsid w:val="00A240F0"/>
    <w:rsid w:val="00A259C6"/>
    <w:rsid w:val="00A27CAF"/>
    <w:rsid w:val="00A27E03"/>
    <w:rsid w:val="00A3020C"/>
    <w:rsid w:val="00A31879"/>
    <w:rsid w:val="00A3246A"/>
    <w:rsid w:val="00A344A0"/>
    <w:rsid w:val="00A35910"/>
    <w:rsid w:val="00A36544"/>
    <w:rsid w:val="00A37127"/>
    <w:rsid w:val="00A3735A"/>
    <w:rsid w:val="00A400FB"/>
    <w:rsid w:val="00A40BBE"/>
    <w:rsid w:val="00A42238"/>
    <w:rsid w:val="00A42A00"/>
    <w:rsid w:val="00A42C8A"/>
    <w:rsid w:val="00A43AF8"/>
    <w:rsid w:val="00A44300"/>
    <w:rsid w:val="00A444D8"/>
    <w:rsid w:val="00A4506F"/>
    <w:rsid w:val="00A45762"/>
    <w:rsid w:val="00A46A05"/>
    <w:rsid w:val="00A50D31"/>
    <w:rsid w:val="00A513CF"/>
    <w:rsid w:val="00A51C82"/>
    <w:rsid w:val="00A520D1"/>
    <w:rsid w:val="00A53A54"/>
    <w:rsid w:val="00A54EB0"/>
    <w:rsid w:val="00A55203"/>
    <w:rsid w:val="00A55321"/>
    <w:rsid w:val="00A602E0"/>
    <w:rsid w:val="00A60C09"/>
    <w:rsid w:val="00A62FEE"/>
    <w:rsid w:val="00A63B05"/>
    <w:rsid w:val="00A63CB2"/>
    <w:rsid w:val="00A63D0D"/>
    <w:rsid w:val="00A64607"/>
    <w:rsid w:val="00A65A11"/>
    <w:rsid w:val="00A67588"/>
    <w:rsid w:val="00A67685"/>
    <w:rsid w:val="00A67E30"/>
    <w:rsid w:val="00A70A5D"/>
    <w:rsid w:val="00A72230"/>
    <w:rsid w:val="00A722AB"/>
    <w:rsid w:val="00A74AFE"/>
    <w:rsid w:val="00A74B0C"/>
    <w:rsid w:val="00A7534D"/>
    <w:rsid w:val="00A75C1D"/>
    <w:rsid w:val="00A761A1"/>
    <w:rsid w:val="00A76577"/>
    <w:rsid w:val="00A80558"/>
    <w:rsid w:val="00A807FC"/>
    <w:rsid w:val="00A80C34"/>
    <w:rsid w:val="00A8140F"/>
    <w:rsid w:val="00A834D4"/>
    <w:rsid w:val="00A83EE2"/>
    <w:rsid w:val="00A84314"/>
    <w:rsid w:val="00A844ED"/>
    <w:rsid w:val="00A84C88"/>
    <w:rsid w:val="00A85E67"/>
    <w:rsid w:val="00A86332"/>
    <w:rsid w:val="00A9173D"/>
    <w:rsid w:val="00A93E0B"/>
    <w:rsid w:val="00A95189"/>
    <w:rsid w:val="00A97494"/>
    <w:rsid w:val="00A97FE4"/>
    <w:rsid w:val="00AA0596"/>
    <w:rsid w:val="00AA074D"/>
    <w:rsid w:val="00AA1BCB"/>
    <w:rsid w:val="00AA25D6"/>
    <w:rsid w:val="00AA4167"/>
    <w:rsid w:val="00AA4D45"/>
    <w:rsid w:val="00AA4DEB"/>
    <w:rsid w:val="00AA4FB2"/>
    <w:rsid w:val="00AA5B4C"/>
    <w:rsid w:val="00AA6239"/>
    <w:rsid w:val="00AB0975"/>
    <w:rsid w:val="00AB0B8A"/>
    <w:rsid w:val="00AB14E8"/>
    <w:rsid w:val="00AB1DFB"/>
    <w:rsid w:val="00AB21DB"/>
    <w:rsid w:val="00AB3842"/>
    <w:rsid w:val="00AB3BD7"/>
    <w:rsid w:val="00AB55F5"/>
    <w:rsid w:val="00AB6303"/>
    <w:rsid w:val="00AB6399"/>
    <w:rsid w:val="00AB788D"/>
    <w:rsid w:val="00AC1B6F"/>
    <w:rsid w:val="00AC20F3"/>
    <w:rsid w:val="00AC2A8C"/>
    <w:rsid w:val="00AC2B06"/>
    <w:rsid w:val="00AC31E0"/>
    <w:rsid w:val="00AC4921"/>
    <w:rsid w:val="00AC52BD"/>
    <w:rsid w:val="00AC546F"/>
    <w:rsid w:val="00AD318A"/>
    <w:rsid w:val="00AD3A10"/>
    <w:rsid w:val="00AD4B1E"/>
    <w:rsid w:val="00AD55CF"/>
    <w:rsid w:val="00AD5D21"/>
    <w:rsid w:val="00AD5D38"/>
    <w:rsid w:val="00AD6184"/>
    <w:rsid w:val="00AD68A9"/>
    <w:rsid w:val="00AE0315"/>
    <w:rsid w:val="00AE1590"/>
    <w:rsid w:val="00AF0E45"/>
    <w:rsid w:val="00AF235D"/>
    <w:rsid w:val="00AF2817"/>
    <w:rsid w:val="00AF3BE8"/>
    <w:rsid w:val="00AF40A4"/>
    <w:rsid w:val="00AF4495"/>
    <w:rsid w:val="00AF774A"/>
    <w:rsid w:val="00B037E2"/>
    <w:rsid w:val="00B039A5"/>
    <w:rsid w:val="00B04A57"/>
    <w:rsid w:val="00B05E70"/>
    <w:rsid w:val="00B101E5"/>
    <w:rsid w:val="00B11C5B"/>
    <w:rsid w:val="00B14D55"/>
    <w:rsid w:val="00B14F4B"/>
    <w:rsid w:val="00B16D0F"/>
    <w:rsid w:val="00B171C3"/>
    <w:rsid w:val="00B17750"/>
    <w:rsid w:val="00B22943"/>
    <w:rsid w:val="00B23736"/>
    <w:rsid w:val="00B2384C"/>
    <w:rsid w:val="00B243DD"/>
    <w:rsid w:val="00B25BA5"/>
    <w:rsid w:val="00B26E99"/>
    <w:rsid w:val="00B27153"/>
    <w:rsid w:val="00B27F01"/>
    <w:rsid w:val="00B30ED7"/>
    <w:rsid w:val="00B31AA0"/>
    <w:rsid w:val="00B3315F"/>
    <w:rsid w:val="00B3361E"/>
    <w:rsid w:val="00B346C4"/>
    <w:rsid w:val="00B34B7B"/>
    <w:rsid w:val="00B34C71"/>
    <w:rsid w:val="00B36406"/>
    <w:rsid w:val="00B377E2"/>
    <w:rsid w:val="00B3789A"/>
    <w:rsid w:val="00B37BC0"/>
    <w:rsid w:val="00B42698"/>
    <w:rsid w:val="00B42A7D"/>
    <w:rsid w:val="00B43B88"/>
    <w:rsid w:val="00B4526C"/>
    <w:rsid w:val="00B4545D"/>
    <w:rsid w:val="00B46F1D"/>
    <w:rsid w:val="00B47C51"/>
    <w:rsid w:val="00B515CB"/>
    <w:rsid w:val="00B52FC6"/>
    <w:rsid w:val="00B53086"/>
    <w:rsid w:val="00B53EA7"/>
    <w:rsid w:val="00B542E3"/>
    <w:rsid w:val="00B54504"/>
    <w:rsid w:val="00B554B7"/>
    <w:rsid w:val="00B57D49"/>
    <w:rsid w:val="00B6003A"/>
    <w:rsid w:val="00B607E4"/>
    <w:rsid w:val="00B6201A"/>
    <w:rsid w:val="00B628E6"/>
    <w:rsid w:val="00B657AD"/>
    <w:rsid w:val="00B66B29"/>
    <w:rsid w:val="00B705DC"/>
    <w:rsid w:val="00B716C5"/>
    <w:rsid w:val="00B73480"/>
    <w:rsid w:val="00B73555"/>
    <w:rsid w:val="00B74964"/>
    <w:rsid w:val="00B77E6D"/>
    <w:rsid w:val="00B81B31"/>
    <w:rsid w:val="00B81DDD"/>
    <w:rsid w:val="00B84B98"/>
    <w:rsid w:val="00B85606"/>
    <w:rsid w:val="00B905AA"/>
    <w:rsid w:val="00B949E0"/>
    <w:rsid w:val="00B94D56"/>
    <w:rsid w:val="00B94EB2"/>
    <w:rsid w:val="00B960AA"/>
    <w:rsid w:val="00BA188E"/>
    <w:rsid w:val="00BA1E6F"/>
    <w:rsid w:val="00BA1F0F"/>
    <w:rsid w:val="00BA2140"/>
    <w:rsid w:val="00BA2F2E"/>
    <w:rsid w:val="00BA3658"/>
    <w:rsid w:val="00BA4283"/>
    <w:rsid w:val="00BA4CF3"/>
    <w:rsid w:val="00BA5CF3"/>
    <w:rsid w:val="00BA6F48"/>
    <w:rsid w:val="00BA7D3C"/>
    <w:rsid w:val="00BB038E"/>
    <w:rsid w:val="00BB1B13"/>
    <w:rsid w:val="00BB21C5"/>
    <w:rsid w:val="00BB2654"/>
    <w:rsid w:val="00BB328A"/>
    <w:rsid w:val="00BB708C"/>
    <w:rsid w:val="00BB775C"/>
    <w:rsid w:val="00BB7B3B"/>
    <w:rsid w:val="00BC02C7"/>
    <w:rsid w:val="00BC2E01"/>
    <w:rsid w:val="00BC324B"/>
    <w:rsid w:val="00BC42EB"/>
    <w:rsid w:val="00BC4717"/>
    <w:rsid w:val="00BD23F9"/>
    <w:rsid w:val="00BD277E"/>
    <w:rsid w:val="00BD278D"/>
    <w:rsid w:val="00BD3689"/>
    <w:rsid w:val="00BD3DD6"/>
    <w:rsid w:val="00BD59AB"/>
    <w:rsid w:val="00BD5D26"/>
    <w:rsid w:val="00BD6EA0"/>
    <w:rsid w:val="00BD786C"/>
    <w:rsid w:val="00BD7E8F"/>
    <w:rsid w:val="00BE26D2"/>
    <w:rsid w:val="00BE27EA"/>
    <w:rsid w:val="00BE29DA"/>
    <w:rsid w:val="00BE349A"/>
    <w:rsid w:val="00BE5C03"/>
    <w:rsid w:val="00BE5F75"/>
    <w:rsid w:val="00BE62B4"/>
    <w:rsid w:val="00BF01FD"/>
    <w:rsid w:val="00BF4CEC"/>
    <w:rsid w:val="00BF516D"/>
    <w:rsid w:val="00BF607E"/>
    <w:rsid w:val="00BF64C8"/>
    <w:rsid w:val="00C00D61"/>
    <w:rsid w:val="00C01E0D"/>
    <w:rsid w:val="00C06473"/>
    <w:rsid w:val="00C075B3"/>
    <w:rsid w:val="00C109F1"/>
    <w:rsid w:val="00C1129E"/>
    <w:rsid w:val="00C11A78"/>
    <w:rsid w:val="00C11AF5"/>
    <w:rsid w:val="00C12C04"/>
    <w:rsid w:val="00C12E9D"/>
    <w:rsid w:val="00C12F33"/>
    <w:rsid w:val="00C14A35"/>
    <w:rsid w:val="00C174D0"/>
    <w:rsid w:val="00C17E90"/>
    <w:rsid w:val="00C21719"/>
    <w:rsid w:val="00C21969"/>
    <w:rsid w:val="00C25BCC"/>
    <w:rsid w:val="00C263CE"/>
    <w:rsid w:val="00C26C3A"/>
    <w:rsid w:val="00C276AA"/>
    <w:rsid w:val="00C27E36"/>
    <w:rsid w:val="00C33003"/>
    <w:rsid w:val="00C34113"/>
    <w:rsid w:val="00C34263"/>
    <w:rsid w:val="00C348C5"/>
    <w:rsid w:val="00C352D1"/>
    <w:rsid w:val="00C40715"/>
    <w:rsid w:val="00C439C1"/>
    <w:rsid w:val="00C44267"/>
    <w:rsid w:val="00C45203"/>
    <w:rsid w:val="00C50BAE"/>
    <w:rsid w:val="00C51C74"/>
    <w:rsid w:val="00C545A9"/>
    <w:rsid w:val="00C54F74"/>
    <w:rsid w:val="00C6114F"/>
    <w:rsid w:val="00C636E4"/>
    <w:rsid w:val="00C638FB"/>
    <w:rsid w:val="00C64638"/>
    <w:rsid w:val="00C658A7"/>
    <w:rsid w:val="00C658B5"/>
    <w:rsid w:val="00C66A88"/>
    <w:rsid w:val="00C66F2A"/>
    <w:rsid w:val="00C7055A"/>
    <w:rsid w:val="00C710CA"/>
    <w:rsid w:val="00C76043"/>
    <w:rsid w:val="00C81344"/>
    <w:rsid w:val="00C82748"/>
    <w:rsid w:val="00C82824"/>
    <w:rsid w:val="00C82B10"/>
    <w:rsid w:val="00C8364C"/>
    <w:rsid w:val="00C85AD0"/>
    <w:rsid w:val="00C85EFE"/>
    <w:rsid w:val="00C86381"/>
    <w:rsid w:val="00C866AC"/>
    <w:rsid w:val="00C90F9B"/>
    <w:rsid w:val="00C91FC1"/>
    <w:rsid w:val="00C93791"/>
    <w:rsid w:val="00C944DB"/>
    <w:rsid w:val="00C94957"/>
    <w:rsid w:val="00C952BB"/>
    <w:rsid w:val="00C9586C"/>
    <w:rsid w:val="00C970CE"/>
    <w:rsid w:val="00CA2248"/>
    <w:rsid w:val="00CA294D"/>
    <w:rsid w:val="00CA2B0A"/>
    <w:rsid w:val="00CA2C96"/>
    <w:rsid w:val="00CA3A0E"/>
    <w:rsid w:val="00CA6D3E"/>
    <w:rsid w:val="00CA73A5"/>
    <w:rsid w:val="00CB0291"/>
    <w:rsid w:val="00CB0BE3"/>
    <w:rsid w:val="00CB20A9"/>
    <w:rsid w:val="00CB2BFB"/>
    <w:rsid w:val="00CB4259"/>
    <w:rsid w:val="00CB44DD"/>
    <w:rsid w:val="00CB4B1F"/>
    <w:rsid w:val="00CB5974"/>
    <w:rsid w:val="00CB5C86"/>
    <w:rsid w:val="00CB75B0"/>
    <w:rsid w:val="00CC0527"/>
    <w:rsid w:val="00CC1DF4"/>
    <w:rsid w:val="00CC36C1"/>
    <w:rsid w:val="00CD0502"/>
    <w:rsid w:val="00CD2798"/>
    <w:rsid w:val="00CD3451"/>
    <w:rsid w:val="00CD3792"/>
    <w:rsid w:val="00CD526D"/>
    <w:rsid w:val="00CE128B"/>
    <w:rsid w:val="00CE181A"/>
    <w:rsid w:val="00CE1A6D"/>
    <w:rsid w:val="00CE66FF"/>
    <w:rsid w:val="00CE72D7"/>
    <w:rsid w:val="00CE756C"/>
    <w:rsid w:val="00CF09A3"/>
    <w:rsid w:val="00CF2E06"/>
    <w:rsid w:val="00CF3BCD"/>
    <w:rsid w:val="00CF4996"/>
    <w:rsid w:val="00CF61BB"/>
    <w:rsid w:val="00CF665D"/>
    <w:rsid w:val="00CF79ED"/>
    <w:rsid w:val="00D00606"/>
    <w:rsid w:val="00D01B4D"/>
    <w:rsid w:val="00D02CF6"/>
    <w:rsid w:val="00D0432F"/>
    <w:rsid w:val="00D05F0A"/>
    <w:rsid w:val="00D06D4D"/>
    <w:rsid w:val="00D06E58"/>
    <w:rsid w:val="00D10712"/>
    <w:rsid w:val="00D140B1"/>
    <w:rsid w:val="00D2080B"/>
    <w:rsid w:val="00D21258"/>
    <w:rsid w:val="00D21D39"/>
    <w:rsid w:val="00D22834"/>
    <w:rsid w:val="00D2318A"/>
    <w:rsid w:val="00D23955"/>
    <w:rsid w:val="00D23E6C"/>
    <w:rsid w:val="00D23F69"/>
    <w:rsid w:val="00D247B4"/>
    <w:rsid w:val="00D264FD"/>
    <w:rsid w:val="00D27951"/>
    <w:rsid w:val="00D27CDC"/>
    <w:rsid w:val="00D30AE2"/>
    <w:rsid w:val="00D30BAB"/>
    <w:rsid w:val="00D31B37"/>
    <w:rsid w:val="00D34FC6"/>
    <w:rsid w:val="00D36B5D"/>
    <w:rsid w:val="00D40352"/>
    <w:rsid w:val="00D406E6"/>
    <w:rsid w:val="00D415BD"/>
    <w:rsid w:val="00D4166F"/>
    <w:rsid w:val="00D42352"/>
    <w:rsid w:val="00D42FBC"/>
    <w:rsid w:val="00D4361E"/>
    <w:rsid w:val="00D43E89"/>
    <w:rsid w:val="00D4430C"/>
    <w:rsid w:val="00D44564"/>
    <w:rsid w:val="00D44B6E"/>
    <w:rsid w:val="00D45EA7"/>
    <w:rsid w:val="00D47374"/>
    <w:rsid w:val="00D476F1"/>
    <w:rsid w:val="00D47C6A"/>
    <w:rsid w:val="00D528B8"/>
    <w:rsid w:val="00D53D6A"/>
    <w:rsid w:val="00D54841"/>
    <w:rsid w:val="00D5611D"/>
    <w:rsid w:val="00D56395"/>
    <w:rsid w:val="00D563F0"/>
    <w:rsid w:val="00D57CED"/>
    <w:rsid w:val="00D604E8"/>
    <w:rsid w:val="00D60CFA"/>
    <w:rsid w:val="00D6440F"/>
    <w:rsid w:val="00D64FB6"/>
    <w:rsid w:val="00D71FD0"/>
    <w:rsid w:val="00D765EE"/>
    <w:rsid w:val="00D77778"/>
    <w:rsid w:val="00D82482"/>
    <w:rsid w:val="00D849B6"/>
    <w:rsid w:val="00D8748E"/>
    <w:rsid w:val="00D900F3"/>
    <w:rsid w:val="00D91198"/>
    <w:rsid w:val="00D91D5A"/>
    <w:rsid w:val="00D9303A"/>
    <w:rsid w:val="00D931D5"/>
    <w:rsid w:val="00D962C4"/>
    <w:rsid w:val="00D9688E"/>
    <w:rsid w:val="00D96B4B"/>
    <w:rsid w:val="00DA10E4"/>
    <w:rsid w:val="00DA16AE"/>
    <w:rsid w:val="00DA2213"/>
    <w:rsid w:val="00DA28F6"/>
    <w:rsid w:val="00DA3F58"/>
    <w:rsid w:val="00DA595D"/>
    <w:rsid w:val="00DA5C77"/>
    <w:rsid w:val="00DA7A90"/>
    <w:rsid w:val="00DB0AC2"/>
    <w:rsid w:val="00DB2AEB"/>
    <w:rsid w:val="00DB2DE5"/>
    <w:rsid w:val="00DB331A"/>
    <w:rsid w:val="00DB33DA"/>
    <w:rsid w:val="00DB42C9"/>
    <w:rsid w:val="00DB4674"/>
    <w:rsid w:val="00DB4B5B"/>
    <w:rsid w:val="00DB5535"/>
    <w:rsid w:val="00DB5872"/>
    <w:rsid w:val="00DB5EDA"/>
    <w:rsid w:val="00DB66B7"/>
    <w:rsid w:val="00DC1A63"/>
    <w:rsid w:val="00DC1F98"/>
    <w:rsid w:val="00DC4C1A"/>
    <w:rsid w:val="00DC67AE"/>
    <w:rsid w:val="00DC72FF"/>
    <w:rsid w:val="00DC7882"/>
    <w:rsid w:val="00DD1ABE"/>
    <w:rsid w:val="00DD25FC"/>
    <w:rsid w:val="00DD2D7A"/>
    <w:rsid w:val="00DD3E9B"/>
    <w:rsid w:val="00DD596C"/>
    <w:rsid w:val="00DD76AE"/>
    <w:rsid w:val="00DE134D"/>
    <w:rsid w:val="00DE2A2A"/>
    <w:rsid w:val="00DE3B46"/>
    <w:rsid w:val="00DE4024"/>
    <w:rsid w:val="00DE4D68"/>
    <w:rsid w:val="00DE4E73"/>
    <w:rsid w:val="00DE65F5"/>
    <w:rsid w:val="00DE6B2F"/>
    <w:rsid w:val="00DF0271"/>
    <w:rsid w:val="00DF02C1"/>
    <w:rsid w:val="00DF0431"/>
    <w:rsid w:val="00DF10A7"/>
    <w:rsid w:val="00DF5B91"/>
    <w:rsid w:val="00DF6FE5"/>
    <w:rsid w:val="00DF7162"/>
    <w:rsid w:val="00E04E61"/>
    <w:rsid w:val="00E0592F"/>
    <w:rsid w:val="00E06402"/>
    <w:rsid w:val="00E06B33"/>
    <w:rsid w:val="00E07C85"/>
    <w:rsid w:val="00E1013C"/>
    <w:rsid w:val="00E1133E"/>
    <w:rsid w:val="00E11745"/>
    <w:rsid w:val="00E11A00"/>
    <w:rsid w:val="00E14E79"/>
    <w:rsid w:val="00E14E96"/>
    <w:rsid w:val="00E15084"/>
    <w:rsid w:val="00E157B0"/>
    <w:rsid w:val="00E20621"/>
    <w:rsid w:val="00E2143E"/>
    <w:rsid w:val="00E21B6D"/>
    <w:rsid w:val="00E252D5"/>
    <w:rsid w:val="00E25AF0"/>
    <w:rsid w:val="00E27A49"/>
    <w:rsid w:val="00E30C13"/>
    <w:rsid w:val="00E320A2"/>
    <w:rsid w:val="00E34570"/>
    <w:rsid w:val="00E357BA"/>
    <w:rsid w:val="00E40FC4"/>
    <w:rsid w:val="00E42620"/>
    <w:rsid w:val="00E43188"/>
    <w:rsid w:val="00E435F8"/>
    <w:rsid w:val="00E44CD5"/>
    <w:rsid w:val="00E452A3"/>
    <w:rsid w:val="00E469BE"/>
    <w:rsid w:val="00E46F2F"/>
    <w:rsid w:val="00E509CD"/>
    <w:rsid w:val="00E50AFB"/>
    <w:rsid w:val="00E523D7"/>
    <w:rsid w:val="00E5241C"/>
    <w:rsid w:val="00E5304C"/>
    <w:rsid w:val="00E53F4F"/>
    <w:rsid w:val="00E546FD"/>
    <w:rsid w:val="00E54718"/>
    <w:rsid w:val="00E55387"/>
    <w:rsid w:val="00E56230"/>
    <w:rsid w:val="00E56BF5"/>
    <w:rsid w:val="00E601D1"/>
    <w:rsid w:val="00E62D41"/>
    <w:rsid w:val="00E6340D"/>
    <w:rsid w:val="00E63417"/>
    <w:rsid w:val="00E637BC"/>
    <w:rsid w:val="00E63A4C"/>
    <w:rsid w:val="00E63C24"/>
    <w:rsid w:val="00E646D2"/>
    <w:rsid w:val="00E65F85"/>
    <w:rsid w:val="00E6724C"/>
    <w:rsid w:val="00E67DC9"/>
    <w:rsid w:val="00E70864"/>
    <w:rsid w:val="00E70CF3"/>
    <w:rsid w:val="00E72CBC"/>
    <w:rsid w:val="00E72F95"/>
    <w:rsid w:val="00E73B95"/>
    <w:rsid w:val="00E740E9"/>
    <w:rsid w:val="00E77BB1"/>
    <w:rsid w:val="00E77ED6"/>
    <w:rsid w:val="00E83180"/>
    <w:rsid w:val="00E84CDF"/>
    <w:rsid w:val="00E85F68"/>
    <w:rsid w:val="00E8738E"/>
    <w:rsid w:val="00E87E0E"/>
    <w:rsid w:val="00E91B14"/>
    <w:rsid w:val="00E92EF6"/>
    <w:rsid w:val="00E94AA6"/>
    <w:rsid w:val="00E96F40"/>
    <w:rsid w:val="00E973B0"/>
    <w:rsid w:val="00EA091D"/>
    <w:rsid w:val="00EA0F9A"/>
    <w:rsid w:val="00EA2937"/>
    <w:rsid w:val="00EA3438"/>
    <w:rsid w:val="00EA39B2"/>
    <w:rsid w:val="00EA3FEB"/>
    <w:rsid w:val="00EA4F49"/>
    <w:rsid w:val="00EA5F5F"/>
    <w:rsid w:val="00EA68D3"/>
    <w:rsid w:val="00EA6B18"/>
    <w:rsid w:val="00EB1AA4"/>
    <w:rsid w:val="00EB1E05"/>
    <w:rsid w:val="00EB20D9"/>
    <w:rsid w:val="00EB5AA4"/>
    <w:rsid w:val="00EB66AD"/>
    <w:rsid w:val="00EB7A2D"/>
    <w:rsid w:val="00EB7D6B"/>
    <w:rsid w:val="00EB7F8B"/>
    <w:rsid w:val="00EC0B2D"/>
    <w:rsid w:val="00EC0CCE"/>
    <w:rsid w:val="00EC1DAC"/>
    <w:rsid w:val="00EC2502"/>
    <w:rsid w:val="00EC35C5"/>
    <w:rsid w:val="00EC4E61"/>
    <w:rsid w:val="00EC50AC"/>
    <w:rsid w:val="00EC5F53"/>
    <w:rsid w:val="00EC61D2"/>
    <w:rsid w:val="00EC6E83"/>
    <w:rsid w:val="00EC7019"/>
    <w:rsid w:val="00EC71EF"/>
    <w:rsid w:val="00ED08E5"/>
    <w:rsid w:val="00ED0987"/>
    <w:rsid w:val="00ED3EB7"/>
    <w:rsid w:val="00ED4EB3"/>
    <w:rsid w:val="00ED6FC5"/>
    <w:rsid w:val="00EE1030"/>
    <w:rsid w:val="00EE1FA3"/>
    <w:rsid w:val="00EE396C"/>
    <w:rsid w:val="00EE499A"/>
    <w:rsid w:val="00EF126C"/>
    <w:rsid w:val="00EF1A3A"/>
    <w:rsid w:val="00EF1DCE"/>
    <w:rsid w:val="00EF32F1"/>
    <w:rsid w:val="00EF4031"/>
    <w:rsid w:val="00EF6483"/>
    <w:rsid w:val="00EF71F6"/>
    <w:rsid w:val="00F015CE"/>
    <w:rsid w:val="00F01B97"/>
    <w:rsid w:val="00F01E93"/>
    <w:rsid w:val="00F0270F"/>
    <w:rsid w:val="00F03725"/>
    <w:rsid w:val="00F04511"/>
    <w:rsid w:val="00F04C78"/>
    <w:rsid w:val="00F04D25"/>
    <w:rsid w:val="00F057B7"/>
    <w:rsid w:val="00F057C3"/>
    <w:rsid w:val="00F06449"/>
    <w:rsid w:val="00F10A8A"/>
    <w:rsid w:val="00F14909"/>
    <w:rsid w:val="00F14BB5"/>
    <w:rsid w:val="00F1555A"/>
    <w:rsid w:val="00F17561"/>
    <w:rsid w:val="00F1779C"/>
    <w:rsid w:val="00F21817"/>
    <w:rsid w:val="00F22853"/>
    <w:rsid w:val="00F237E6"/>
    <w:rsid w:val="00F24F0D"/>
    <w:rsid w:val="00F2558F"/>
    <w:rsid w:val="00F25CB1"/>
    <w:rsid w:val="00F264EF"/>
    <w:rsid w:val="00F27104"/>
    <w:rsid w:val="00F2799D"/>
    <w:rsid w:val="00F30844"/>
    <w:rsid w:val="00F3312B"/>
    <w:rsid w:val="00F33205"/>
    <w:rsid w:val="00F33868"/>
    <w:rsid w:val="00F34785"/>
    <w:rsid w:val="00F34D7C"/>
    <w:rsid w:val="00F357FB"/>
    <w:rsid w:val="00F36CB8"/>
    <w:rsid w:val="00F401D1"/>
    <w:rsid w:val="00F41A14"/>
    <w:rsid w:val="00F43301"/>
    <w:rsid w:val="00F437CE"/>
    <w:rsid w:val="00F43DC3"/>
    <w:rsid w:val="00F43F2A"/>
    <w:rsid w:val="00F44475"/>
    <w:rsid w:val="00F447BC"/>
    <w:rsid w:val="00F44A4A"/>
    <w:rsid w:val="00F457DF"/>
    <w:rsid w:val="00F45BBC"/>
    <w:rsid w:val="00F46DED"/>
    <w:rsid w:val="00F52BC5"/>
    <w:rsid w:val="00F5336B"/>
    <w:rsid w:val="00F541F9"/>
    <w:rsid w:val="00F545C3"/>
    <w:rsid w:val="00F554B7"/>
    <w:rsid w:val="00F563F5"/>
    <w:rsid w:val="00F5650F"/>
    <w:rsid w:val="00F5698F"/>
    <w:rsid w:val="00F57FF0"/>
    <w:rsid w:val="00F622CA"/>
    <w:rsid w:val="00F62532"/>
    <w:rsid w:val="00F62835"/>
    <w:rsid w:val="00F62E69"/>
    <w:rsid w:val="00F64778"/>
    <w:rsid w:val="00F64AED"/>
    <w:rsid w:val="00F671AF"/>
    <w:rsid w:val="00F701D0"/>
    <w:rsid w:val="00F72B4C"/>
    <w:rsid w:val="00F72CC9"/>
    <w:rsid w:val="00F72F77"/>
    <w:rsid w:val="00F732A7"/>
    <w:rsid w:val="00F73716"/>
    <w:rsid w:val="00F737F1"/>
    <w:rsid w:val="00F7385C"/>
    <w:rsid w:val="00F773CD"/>
    <w:rsid w:val="00F775B3"/>
    <w:rsid w:val="00F82E7C"/>
    <w:rsid w:val="00F838A1"/>
    <w:rsid w:val="00F839A4"/>
    <w:rsid w:val="00F86617"/>
    <w:rsid w:val="00F879C2"/>
    <w:rsid w:val="00F90217"/>
    <w:rsid w:val="00F911B1"/>
    <w:rsid w:val="00F92837"/>
    <w:rsid w:val="00F92FC7"/>
    <w:rsid w:val="00F93D9A"/>
    <w:rsid w:val="00F973F4"/>
    <w:rsid w:val="00FA16D6"/>
    <w:rsid w:val="00FA1A5D"/>
    <w:rsid w:val="00FA27A6"/>
    <w:rsid w:val="00FA2C22"/>
    <w:rsid w:val="00FA5036"/>
    <w:rsid w:val="00FA5230"/>
    <w:rsid w:val="00FB0C70"/>
    <w:rsid w:val="00FB0E03"/>
    <w:rsid w:val="00FB1320"/>
    <w:rsid w:val="00FB1E3E"/>
    <w:rsid w:val="00FB35E9"/>
    <w:rsid w:val="00FB5103"/>
    <w:rsid w:val="00FB586D"/>
    <w:rsid w:val="00FB69B7"/>
    <w:rsid w:val="00FB6BFE"/>
    <w:rsid w:val="00FC015F"/>
    <w:rsid w:val="00FC2C50"/>
    <w:rsid w:val="00FC4495"/>
    <w:rsid w:val="00FC5EE0"/>
    <w:rsid w:val="00FC6792"/>
    <w:rsid w:val="00FC779B"/>
    <w:rsid w:val="00FD0A34"/>
    <w:rsid w:val="00FD0CE9"/>
    <w:rsid w:val="00FD11FA"/>
    <w:rsid w:val="00FD3424"/>
    <w:rsid w:val="00FD41B5"/>
    <w:rsid w:val="00FD4A47"/>
    <w:rsid w:val="00FD4A52"/>
    <w:rsid w:val="00FD6344"/>
    <w:rsid w:val="00FD6C27"/>
    <w:rsid w:val="00FD6D30"/>
    <w:rsid w:val="00FD7BE3"/>
    <w:rsid w:val="00FE0314"/>
    <w:rsid w:val="00FE11DB"/>
    <w:rsid w:val="00FE2ABE"/>
    <w:rsid w:val="00FE410A"/>
    <w:rsid w:val="00FE720B"/>
    <w:rsid w:val="00FF1BC9"/>
    <w:rsid w:val="00FF2013"/>
    <w:rsid w:val="00FF2512"/>
    <w:rsid w:val="00FF29FD"/>
    <w:rsid w:val="00FF32C7"/>
    <w:rsid w:val="00FF3697"/>
    <w:rsid w:val="00FF4B6D"/>
    <w:rsid w:val="00FF4EB3"/>
    <w:rsid w:val="00FF5A4E"/>
    <w:rsid w:val="00FF673B"/>
    <w:rsid w:val="00FF7E5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6B6C"/>
  <w15:chartTrackingRefBased/>
  <w15:docId w15:val="{8C25C705-4050-40A0-8060-30616A3E9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andard TNR"/>
    <w:qFormat/>
    <w:rsid w:val="00DB2AEB"/>
    <w:rPr>
      <w:rFonts w:ascii="Times New Roman" w:hAnsi="Times New Roman"/>
      <w:kern w:val="0"/>
      <w:lang w:val="en-US"/>
      <w14:ligatures w14:val="none"/>
    </w:rPr>
  </w:style>
  <w:style w:type="paragraph" w:styleId="berschrift1">
    <w:name w:val="heading 1"/>
    <w:basedOn w:val="Standard"/>
    <w:next w:val="Standard"/>
    <w:link w:val="berschrift1Zchn"/>
    <w:uiPriority w:val="9"/>
    <w:qFormat/>
    <w:rsid w:val="009479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9479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9479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9479F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479F2"/>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9479F2"/>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9479F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9479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479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BE5C03"/>
    <w:pPr>
      <w:ind w:left="720"/>
      <w:contextualSpacing/>
    </w:pPr>
  </w:style>
  <w:style w:type="character" w:styleId="Platzhaltertext">
    <w:name w:val="Placeholder Text"/>
    <w:basedOn w:val="Absatz-Standardschriftart"/>
    <w:uiPriority w:val="99"/>
    <w:semiHidden/>
    <w:rsid w:val="009479F2"/>
    <w:rPr>
      <w:color w:val="808080"/>
    </w:rPr>
  </w:style>
  <w:style w:type="paragraph" w:customStyle="1" w:styleId="CitaviBibliographyEntry">
    <w:name w:val="Citavi Bibliography Entry"/>
    <w:basedOn w:val="Standard"/>
    <w:link w:val="CitaviBibliographyEntryZchn"/>
    <w:uiPriority w:val="99"/>
    <w:rsid w:val="009479F2"/>
    <w:pPr>
      <w:tabs>
        <w:tab w:val="left" w:pos="720"/>
      </w:tabs>
      <w:spacing w:after="0"/>
      <w:ind w:left="720" w:hanging="720"/>
    </w:pPr>
  </w:style>
  <w:style w:type="character" w:customStyle="1" w:styleId="CitaviBibliographyEntryZchn">
    <w:name w:val="Citavi Bibliography Entry Zchn"/>
    <w:basedOn w:val="Absatz-Standardschriftart"/>
    <w:link w:val="CitaviBibliographyEntry"/>
    <w:uiPriority w:val="99"/>
    <w:rsid w:val="009479F2"/>
    <w:rPr>
      <w:rFonts w:ascii="Times New Roman" w:hAnsi="Times New Roman"/>
      <w:kern w:val="0"/>
      <w:lang w:val="en-US"/>
      <w14:ligatures w14:val="none"/>
    </w:rPr>
  </w:style>
  <w:style w:type="paragraph" w:customStyle="1" w:styleId="CitaviBibliographyHeading">
    <w:name w:val="Citavi Bibliography Heading"/>
    <w:basedOn w:val="berschrift1"/>
    <w:link w:val="CitaviBibliographyHeadingZchn"/>
    <w:uiPriority w:val="99"/>
    <w:rsid w:val="009479F2"/>
  </w:style>
  <w:style w:type="character" w:customStyle="1" w:styleId="CitaviBibliographyHeadingZchn">
    <w:name w:val="Citavi Bibliography Heading Zchn"/>
    <w:basedOn w:val="Absatz-Standardschriftart"/>
    <w:link w:val="CitaviBibliographyHeading"/>
    <w:uiPriority w:val="99"/>
    <w:rsid w:val="009479F2"/>
    <w:rPr>
      <w:rFonts w:asciiTheme="majorHAnsi" w:eastAsiaTheme="majorEastAsia" w:hAnsiTheme="majorHAnsi" w:cstheme="majorBidi"/>
      <w:color w:val="2F5496" w:themeColor="accent1" w:themeShade="BF"/>
      <w:kern w:val="0"/>
      <w:sz w:val="32"/>
      <w:szCs w:val="32"/>
      <w14:ligatures w14:val="none"/>
    </w:rPr>
  </w:style>
  <w:style w:type="character" w:customStyle="1" w:styleId="berschrift1Zchn">
    <w:name w:val="Überschrift 1 Zchn"/>
    <w:basedOn w:val="Absatz-Standardschriftart"/>
    <w:link w:val="berschrift1"/>
    <w:uiPriority w:val="9"/>
    <w:rsid w:val="009479F2"/>
    <w:rPr>
      <w:rFonts w:asciiTheme="majorHAnsi" w:eastAsiaTheme="majorEastAsia" w:hAnsiTheme="majorHAnsi" w:cstheme="majorBidi"/>
      <w:color w:val="2F5496" w:themeColor="accent1" w:themeShade="BF"/>
      <w:kern w:val="0"/>
      <w:sz w:val="32"/>
      <w:szCs w:val="32"/>
      <w14:ligatures w14:val="none"/>
    </w:rPr>
  </w:style>
  <w:style w:type="paragraph" w:customStyle="1" w:styleId="CitaviChapterBibliographyHeading">
    <w:name w:val="Citavi Chapter Bibliography Heading"/>
    <w:basedOn w:val="berschrift2"/>
    <w:link w:val="CitaviChapterBibliographyHeadingZchn"/>
    <w:uiPriority w:val="99"/>
    <w:rsid w:val="009479F2"/>
  </w:style>
  <w:style w:type="character" w:customStyle="1" w:styleId="CitaviChapterBibliographyHeadingZchn">
    <w:name w:val="Citavi Chapter Bibliography Heading Zchn"/>
    <w:basedOn w:val="Absatz-Standardschriftart"/>
    <w:link w:val="CitaviChapterBibliographyHeading"/>
    <w:uiPriority w:val="99"/>
    <w:rsid w:val="009479F2"/>
    <w:rPr>
      <w:rFonts w:asciiTheme="majorHAnsi" w:eastAsiaTheme="majorEastAsia" w:hAnsiTheme="majorHAnsi" w:cstheme="majorBidi"/>
      <w:color w:val="2F5496" w:themeColor="accent1" w:themeShade="BF"/>
      <w:kern w:val="0"/>
      <w:sz w:val="26"/>
      <w:szCs w:val="26"/>
      <w14:ligatures w14:val="none"/>
    </w:rPr>
  </w:style>
  <w:style w:type="character" w:customStyle="1" w:styleId="berschrift2Zchn">
    <w:name w:val="Überschrift 2 Zchn"/>
    <w:basedOn w:val="Absatz-Standardschriftart"/>
    <w:link w:val="berschrift2"/>
    <w:uiPriority w:val="9"/>
    <w:semiHidden/>
    <w:rsid w:val="009479F2"/>
    <w:rPr>
      <w:rFonts w:asciiTheme="majorHAnsi" w:eastAsiaTheme="majorEastAsia" w:hAnsiTheme="majorHAnsi" w:cstheme="majorBidi"/>
      <w:color w:val="2F5496" w:themeColor="accent1" w:themeShade="BF"/>
      <w:kern w:val="0"/>
      <w:sz w:val="26"/>
      <w:szCs w:val="26"/>
      <w14:ligatures w14:val="none"/>
    </w:rPr>
  </w:style>
  <w:style w:type="paragraph" w:customStyle="1" w:styleId="CitaviBibliographySubheading1">
    <w:name w:val="Citavi Bibliography Subheading 1"/>
    <w:basedOn w:val="berschrift2"/>
    <w:link w:val="CitaviBibliographySubheading1Zchn"/>
    <w:uiPriority w:val="99"/>
    <w:rsid w:val="009479F2"/>
    <w:pPr>
      <w:spacing w:line="360" w:lineRule="auto"/>
      <w:outlineLvl w:val="9"/>
    </w:pPr>
  </w:style>
  <w:style w:type="character" w:customStyle="1" w:styleId="CitaviBibliographySubheading1Zchn">
    <w:name w:val="Citavi Bibliography Subheading 1 Zchn"/>
    <w:basedOn w:val="Absatz-Standardschriftart"/>
    <w:link w:val="CitaviBibliographySubheading1"/>
    <w:uiPriority w:val="99"/>
    <w:rsid w:val="009479F2"/>
    <w:rPr>
      <w:rFonts w:asciiTheme="majorHAnsi" w:eastAsiaTheme="majorEastAsia" w:hAnsiTheme="majorHAnsi" w:cstheme="majorBidi"/>
      <w:color w:val="2F5496" w:themeColor="accent1" w:themeShade="BF"/>
      <w:kern w:val="0"/>
      <w:sz w:val="26"/>
      <w:szCs w:val="26"/>
      <w:lang w:val="en-US"/>
      <w14:ligatures w14:val="none"/>
    </w:rPr>
  </w:style>
  <w:style w:type="paragraph" w:customStyle="1" w:styleId="CitaviBibliographySubheading2">
    <w:name w:val="Citavi Bibliography Subheading 2"/>
    <w:basedOn w:val="berschrift3"/>
    <w:link w:val="CitaviBibliographySubheading2Zchn"/>
    <w:uiPriority w:val="99"/>
    <w:rsid w:val="009479F2"/>
    <w:pPr>
      <w:spacing w:line="360" w:lineRule="auto"/>
      <w:outlineLvl w:val="9"/>
    </w:pPr>
  </w:style>
  <w:style w:type="character" w:customStyle="1" w:styleId="CitaviBibliographySubheading2Zchn">
    <w:name w:val="Citavi Bibliography Subheading 2 Zchn"/>
    <w:basedOn w:val="Absatz-Standardschriftart"/>
    <w:link w:val="CitaviBibliographySubheading2"/>
    <w:uiPriority w:val="99"/>
    <w:rsid w:val="009479F2"/>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berschrift3Zchn">
    <w:name w:val="Überschrift 3 Zchn"/>
    <w:basedOn w:val="Absatz-Standardschriftart"/>
    <w:link w:val="berschrift3"/>
    <w:uiPriority w:val="9"/>
    <w:semiHidden/>
    <w:rsid w:val="009479F2"/>
    <w:rPr>
      <w:rFonts w:asciiTheme="majorHAnsi" w:eastAsiaTheme="majorEastAsia" w:hAnsiTheme="majorHAnsi" w:cstheme="majorBidi"/>
      <w:color w:val="1F3763" w:themeColor="accent1" w:themeShade="7F"/>
      <w:kern w:val="0"/>
      <w:sz w:val="24"/>
      <w:szCs w:val="24"/>
      <w14:ligatures w14:val="none"/>
    </w:rPr>
  </w:style>
  <w:style w:type="paragraph" w:customStyle="1" w:styleId="CitaviBibliographySubheading3">
    <w:name w:val="Citavi Bibliography Subheading 3"/>
    <w:basedOn w:val="berschrift4"/>
    <w:link w:val="CitaviBibliographySubheading3Zchn"/>
    <w:uiPriority w:val="99"/>
    <w:rsid w:val="009479F2"/>
    <w:pPr>
      <w:spacing w:line="360" w:lineRule="auto"/>
      <w:outlineLvl w:val="9"/>
    </w:pPr>
  </w:style>
  <w:style w:type="character" w:customStyle="1" w:styleId="CitaviBibliographySubheading3Zchn">
    <w:name w:val="Citavi Bibliography Subheading 3 Zchn"/>
    <w:basedOn w:val="Absatz-Standardschriftart"/>
    <w:link w:val="CitaviBibliographySubheading3"/>
    <w:uiPriority w:val="99"/>
    <w:rsid w:val="009479F2"/>
    <w:rPr>
      <w:rFonts w:asciiTheme="majorHAnsi" w:eastAsiaTheme="majorEastAsia" w:hAnsiTheme="majorHAnsi" w:cstheme="majorBidi"/>
      <w:i/>
      <w:iCs/>
      <w:color w:val="2F5496" w:themeColor="accent1" w:themeShade="BF"/>
      <w:kern w:val="0"/>
      <w:lang w:val="en-US"/>
      <w14:ligatures w14:val="none"/>
    </w:rPr>
  </w:style>
  <w:style w:type="character" w:customStyle="1" w:styleId="berschrift4Zchn">
    <w:name w:val="Überschrift 4 Zchn"/>
    <w:basedOn w:val="Absatz-Standardschriftart"/>
    <w:link w:val="berschrift4"/>
    <w:uiPriority w:val="9"/>
    <w:semiHidden/>
    <w:rsid w:val="009479F2"/>
    <w:rPr>
      <w:rFonts w:asciiTheme="majorHAnsi" w:eastAsiaTheme="majorEastAsia" w:hAnsiTheme="majorHAnsi" w:cstheme="majorBidi"/>
      <w:i/>
      <w:iCs/>
      <w:color w:val="2F5496" w:themeColor="accent1" w:themeShade="BF"/>
      <w:kern w:val="0"/>
      <w14:ligatures w14:val="none"/>
    </w:rPr>
  </w:style>
  <w:style w:type="paragraph" w:customStyle="1" w:styleId="CitaviBibliographySubheading4">
    <w:name w:val="Citavi Bibliography Subheading 4"/>
    <w:basedOn w:val="berschrift5"/>
    <w:link w:val="CitaviBibliographySubheading4Zchn"/>
    <w:uiPriority w:val="99"/>
    <w:rsid w:val="009479F2"/>
    <w:pPr>
      <w:spacing w:line="360" w:lineRule="auto"/>
      <w:outlineLvl w:val="9"/>
    </w:pPr>
  </w:style>
  <w:style w:type="character" w:customStyle="1" w:styleId="CitaviBibliographySubheading4Zchn">
    <w:name w:val="Citavi Bibliography Subheading 4 Zchn"/>
    <w:basedOn w:val="Absatz-Standardschriftart"/>
    <w:link w:val="CitaviBibliographySubheading4"/>
    <w:uiPriority w:val="99"/>
    <w:rsid w:val="009479F2"/>
    <w:rPr>
      <w:rFonts w:asciiTheme="majorHAnsi" w:eastAsiaTheme="majorEastAsia" w:hAnsiTheme="majorHAnsi" w:cstheme="majorBidi"/>
      <w:color w:val="2F5496" w:themeColor="accent1" w:themeShade="BF"/>
      <w:kern w:val="0"/>
      <w:lang w:val="en-US"/>
      <w14:ligatures w14:val="none"/>
    </w:rPr>
  </w:style>
  <w:style w:type="character" w:customStyle="1" w:styleId="berschrift5Zchn">
    <w:name w:val="Überschrift 5 Zchn"/>
    <w:basedOn w:val="Absatz-Standardschriftart"/>
    <w:link w:val="berschrift5"/>
    <w:uiPriority w:val="9"/>
    <w:semiHidden/>
    <w:rsid w:val="009479F2"/>
    <w:rPr>
      <w:rFonts w:asciiTheme="majorHAnsi" w:eastAsiaTheme="majorEastAsia" w:hAnsiTheme="majorHAnsi" w:cstheme="majorBidi"/>
      <w:color w:val="2F5496" w:themeColor="accent1" w:themeShade="BF"/>
      <w:kern w:val="0"/>
      <w14:ligatures w14:val="none"/>
    </w:rPr>
  </w:style>
  <w:style w:type="paragraph" w:customStyle="1" w:styleId="CitaviBibliographySubheading5">
    <w:name w:val="Citavi Bibliography Subheading 5"/>
    <w:basedOn w:val="berschrift6"/>
    <w:link w:val="CitaviBibliographySubheading5Zchn"/>
    <w:uiPriority w:val="99"/>
    <w:rsid w:val="009479F2"/>
    <w:pPr>
      <w:spacing w:line="360" w:lineRule="auto"/>
      <w:outlineLvl w:val="9"/>
    </w:pPr>
  </w:style>
  <w:style w:type="character" w:customStyle="1" w:styleId="CitaviBibliographySubheading5Zchn">
    <w:name w:val="Citavi Bibliography Subheading 5 Zchn"/>
    <w:basedOn w:val="Absatz-Standardschriftart"/>
    <w:link w:val="CitaviBibliographySubheading5"/>
    <w:uiPriority w:val="99"/>
    <w:rsid w:val="009479F2"/>
    <w:rPr>
      <w:rFonts w:asciiTheme="majorHAnsi" w:eastAsiaTheme="majorEastAsia" w:hAnsiTheme="majorHAnsi" w:cstheme="majorBidi"/>
      <w:color w:val="1F3763" w:themeColor="accent1" w:themeShade="7F"/>
      <w:kern w:val="0"/>
      <w:lang w:val="en-US"/>
      <w14:ligatures w14:val="none"/>
    </w:rPr>
  </w:style>
  <w:style w:type="character" w:customStyle="1" w:styleId="berschrift6Zchn">
    <w:name w:val="Überschrift 6 Zchn"/>
    <w:basedOn w:val="Absatz-Standardschriftart"/>
    <w:link w:val="berschrift6"/>
    <w:uiPriority w:val="9"/>
    <w:semiHidden/>
    <w:rsid w:val="009479F2"/>
    <w:rPr>
      <w:rFonts w:asciiTheme="majorHAnsi" w:eastAsiaTheme="majorEastAsia" w:hAnsiTheme="majorHAnsi" w:cstheme="majorBidi"/>
      <w:color w:val="1F3763" w:themeColor="accent1" w:themeShade="7F"/>
      <w:kern w:val="0"/>
      <w14:ligatures w14:val="none"/>
    </w:rPr>
  </w:style>
  <w:style w:type="paragraph" w:customStyle="1" w:styleId="CitaviBibliographySubheading6">
    <w:name w:val="Citavi Bibliography Subheading 6"/>
    <w:basedOn w:val="berschrift7"/>
    <w:link w:val="CitaviBibliographySubheading6Zchn"/>
    <w:uiPriority w:val="99"/>
    <w:rsid w:val="009479F2"/>
    <w:pPr>
      <w:spacing w:line="360" w:lineRule="auto"/>
      <w:outlineLvl w:val="9"/>
    </w:pPr>
  </w:style>
  <w:style w:type="character" w:customStyle="1" w:styleId="CitaviBibliographySubheading6Zchn">
    <w:name w:val="Citavi Bibliography Subheading 6 Zchn"/>
    <w:basedOn w:val="Absatz-Standardschriftart"/>
    <w:link w:val="CitaviBibliographySubheading6"/>
    <w:uiPriority w:val="99"/>
    <w:rsid w:val="009479F2"/>
    <w:rPr>
      <w:rFonts w:asciiTheme="majorHAnsi" w:eastAsiaTheme="majorEastAsia" w:hAnsiTheme="majorHAnsi" w:cstheme="majorBidi"/>
      <w:i/>
      <w:iCs/>
      <w:color w:val="1F3763" w:themeColor="accent1" w:themeShade="7F"/>
      <w:kern w:val="0"/>
      <w:lang w:val="en-US"/>
      <w14:ligatures w14:val="none"/>
    </w:rPr>
  </w:style>
  <w:style w:type="character" w:customStyle="1" w:styleId="berschrift7Zchn">
    <w:name w:val="Überschrift 7 Zchn"/>
    <w:basedOn w:val="Absatz-Standardschriftart"/>
    <w:link w:val="berschrift7"/>
    <w:uiPriority w:val="9"/>
    <w:semiHidden/>
    <w:rsid w:val="009479F2"/>
    <w:rPr>
      <w:rFonts w:asciiTheme="majorHAnsi" w:eastAsiaTheme="majorEastAsia" w:hAnsiTheme="majorHAnsi" w:cstheme="majorBidi"/>
      <w:i/>
      <w:iCs/>
      <w:color w:val="1F3763" w:themeColor="accent1" w:themeShade="7F"/>
      <w:kern w:val="0"/>
      <w14:ligatures w14:val="none"/>
    </w:rPr>
  </w:style>
  <w:style w:type="paragraph" w:customStyle="1" w:styleId="CitaviBibliographySubheading7">
    <w:name w:val="Citavi Bibliography Subheading 7"/>
    <w:basedOn w:val="berschrift8"/>
    <w:link w:val="CitaviBibliographySubheading7Zchn"/>
    <w:uiPriority w:val="99"/>
    <w:rsid w:val="009479F2"/>
    <w:pPr>
      <w:spacing w:line="360" w:lineRule="auto"/>
      <w:outlineLvl w:val="9"/>
    </w:pPr>
  </w:style>
  <w:style w:type="character" w:customStyle="1" w:styleId="CitaviBibliographySubheading7Zchn">
    <w:name w:val="Citavi Bibliography Subheading 7 Zchn"/>
    <w:basedOn w:val="Absatz-Standardschriftart"/>
    <w:link w:val="CitaviBibliographySubheading7"/>
    <w:uiPriority w:val="99"/>
    <w:rsid w:val="009479F2"/>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berschrift8Zchn">
    <w:name w:val="Überschrift 8 Zchn"/>
    <w:basedOn w:val="Absatz-Standardschriftart"/>
    <w:link w:val="berschrift8"/>
    <w:uiPriority w:val="9"/>
    <w:semiHidden/>
    <w:rsid w:val="009479F2"/>
    <w:rPr>
      <w:rFonts w:asciiTheme="majorHAnsi" w:eastAsiaTheme="majorEastAsia" w:hAnsiTheme="majorHAnsi" w:cstheme="majorBidi"/>
      <w:color w:val="272727" w:themeColor="text1" w:themeTint="D8"/>
      <w:kern w:val="0"/>
      <w:sz w:val="21"/>
      <w:szCs w:val="21"/>
      <w14:ligatures w14:val="none"/>
    </w:rPr>
  </w:style>
  <w:style w:type="paragraph" w:customStyle="1" w:styleId="CitaviBibliographySubheading8">
    <w:name w:val="Citavi Bibliography Subheading 8"/>
    <w:basedOn w:val="berschrift9"/>
    <w:link w:val="CitaviBibliographySubheading8Zchn"/>
    <w:uiPriority w:val="99"/>
    <w:rsid w:val="009479F2"/>
    <w:pPr>
      <w:spacing w:line="360" w:lineRule="auto"/>
      <w:outlineLvl w:val="9"/>
    </w:pPr>
  </w:style>
  <w:style w:type="character" w:customStyle="1" w:styleId="CitaviBibliographySubheading8Zchn">
    <w:name w:val="Citavi Bibliography Subheading 8 Zchn"/>
    <w:basedOn w:val="Absatz-Standardschriftart"/>
    <w:link w:val="CitaviBibliographySubheading8"/>
    <w:uiPriority w:val="99"/>
    <w:rsid w:val="009479F2"/>
    <w:rPr>
      <w:rFonts w:asciiTheme="majorHAnsi" w:eastAsiaTheme="majorEastAsia" w:hAnsiTheme="majorHAnsi" w:cstheme="majorBidi"/>
      <w:i/>
      <w:iCs/>
      <w:color w:val="272727" w:themeColor="text1" w:themeTint="D8"/>
      <w:kern w:val="0"/>
      <w:sz w:val="21"/>
      <w:szCs w:val="21"/>
      <w:lang w:val="en-US"/>
      <w14:ligatures w14:val="none"/>
    </w:rPr>
  </w:style>
  <w:style w:type="character" w:customStyle="1" w:styleId="berschrift9Zchn">
    <w:name w:val="Überschrift 9 Zchn"/>
    <w:basedOn w:val="Absatz-Standardschriftart"/>
    <w:link w:val="berschrift9"/>
    <w:uiPriority w:val="9"/>
    <w:semiHidden/>
    <w:rsid w:val="009479F2"/>
    <w:rPr>
      <w:rFonts w:asciiTheme="majorHAnsi" w:eastAsiaTheme="majorEastAsia" w:hAnsiTheme="majorHAnsi" w:cstheme="majorBidi"/>
      <w:i/>
      <w:iCs/>
      <w:color w:val="272727" w:themeColor="text1" w:themeTint="D8"/>
      <w:kern w:val="0"/>
      <w:sz w:val="21"/>
      <w:szCs w:val="21"/>
      <w14:ligatures w14:val="none"/>
    </w:rPr>
  </w:style>
  <w:style w:type="paragraph" w:customStyle="1" w:styleId="Default">
    <w:name w:val="Default"/>
    <w:uiPriority w:val="99"/>
    <w:rsid w:val="001774BA"/>
    <w:pPr>
      <w:autoSpaceDE w:val="0"/>
      <w:autoSpaceDN w:val="0"/>
      <w:adjustRightInd w:val="0"/>
      <w:spacing w:after="0" w:line="240" w:lineRule="auto"/>
    </w:pPr>
    <w:rPr>
      <w:rFonts w:ascii="Code" w:hAnsi="Code" w:cs="Code"/>
      <w:color w:val="000000"/>
      <w:kern w:val="0"/>
      <w:sz w:val="24"/>
      <w:szCs w:val="24"/>
    </w:rPr>
  </w:style>
  <w:style w:type="paragraph" w:customStyle="1" w:styleId="StandardBeginn">
    <w:name w:val="Standard_Beginn"/>
    <w:basedOn w:val="Standard"/>
    <w:next w:val="Standard"/>
    <w:uiPriority w:val="99"/>
    <w:rsid w:val="00590BEC"/>
    <w:pPr>
      <w:spacing w:after="0" w:line="480" w:lineRule="auto"/>
    </w:pPr>
    <w:rPr>
      <w:rFonts w:eastAsia="Times New Roman" w:cs="Times New Roman"/>
      <w:sz w:val="24"/>
      <w:szCs w:val="24"/>
    </w:rPr>
  </w:style>
  <w:style w:type="table" w:styleId="Tabellenraster">
    <w:name w:val="Table Grid"/>
    <w:basedOn w:val="NormaleTabelle"/>
    <w:uiPriority w:val="39"/>
    <w:rsid w:val="00A84C88"/>
    <w:pPr>
      <w:spacing w:after="0" w:line="240" w:lineRule="auto"/>
    </w:pPr>
    <w:rPr>
      <w:spacing w:val="2"/>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mitEinzug">
    <w:name w:val="Standard mit Einzug"/>
    <w:basedOn w:val="Standard"/>
    <w:link w:val="StandardmitEinzugZchn"/>
    <w:uiPriority w:val="99"/>
    <w:rsid w:val="001B7CDE"/>
    <w:pPr>
      <w:spacing w:after="0" w:line="480" w:lineRule="auto"/>
      <w:ind w:firstLine="709"/>
    </w:pPr>
    <w:rPr>
      <w:rFonts w:eastAsia="Times New Roman" w:cs="Times New Roman"/>
      <w:sz w:val="24"/>
      <w:szCs w:val="20"/>
      <w:lang w:val="de-DE" w:eastAsia="de-DE"/>
    </w:rPr>
  </w:style>
  <w:style w:type="character" w:customStyle="1" w:styleId="StandardmitEinzugZchn">
    <w:name w:val="Standard mit Einzug Zchn"/>
    <w:link w:val="StandardmitEinzug"/>
    <w:uiPriority w:val="99"/>
    <w:locked/>
    <w:rsid w:val="001B7CDE"/>
    <w:rPr>
      <w:rFonts w:ascii="Times New Roman" w:eastAsia="Times New Roman" w:hAnsi="Times New Roman" w:cs="Times New Roman"/>
      <w:kern w:val="0"/>
      <w:sz w:val="24"/>
      <w:szCs w:val="20"/>
      <w:lang w:val="de-DE" w:eastAsia="de-DE"/>
      <w14:ligatures w14:val="none"/>
    </w:rPr>
  </w:style>
  <w:style w:type="paragraph" w:styleId="berarbeitung">
    <w:name w:val="Revision"/>
    <w:hidden/>
    <w:uiPriority w:val="99"/>
    <w:semiHidden/>
    <w:rsid w:val="00FB0E03"/>
    <w:pPr>
      <w:spacing w:after="0" w:line="240" w:lineRule="auto"/>
    </w:pPr>
    <w:rPr>
      <w:rFonts w:ascii="Times New Roman" w:hAnsi="Times New Roman"/>
      <w:kern w:val="0"/>
      <w:lang w:val="en-US"/>
      <w14:ligatures w14:val="none"/>
    </w:rPr>
  </w:style>
  <w:style w:type="paragraph" w:styleId="StandardWeb">
    <w:name w:val="Normal (Web)"/>
    <w:basedOn w:val="Standard"/>
    <w:uiPriority w:val="99"/>
    <w:semiHidden/>
    <w:unhideWhenUsed/>
    <w:rsid w:val="001E51C0"/>
    <w:pPr>
      <w:spacing w:before="100" w:beforeAutospacing="1" w:after="100" w:afterAutospacing="1" w:line="240" w:lineRule="auto"/>
    </w:pPr>
    <w:rPr>
      <w:rFonts w:eastAsia="Times New Roman" w:cs="Times New Roman"/>
      <w:sz w:val="24"/>
      <w:szCs w:val="24"/>
      <w:lang w:val="de-CH" w:eastAsia="de-CH"/>
    </w:rPr>
  </w:style>
  <w:style w:type="character" w:styleId="Hyperlink">
    <w:name w:val="Hyperlink"/>
    <w:basedOn w:val="Absatz-Standardschriftart"/>
    <w:uiPriority w:val="99"/>
    <w:semiHidden/>
    <w:unhideWhenUsed/>
    <w:rsid w:val="00E87E0E"/>
    <w:rPr>
      <w:color w:val="0000FF"/>
      <w:u w:val="single"/>
    </w:rPr>
  </w:style>
  <w:style w:type="character" w:styleId="Kommentarzeichen">
    <w:name w:val="annotation reference"/>
    <w:basedOn w:val="Absatz-Standardschriftart"/>
    <w:uiPriority w:val="99"/>
    <w:semiHidden/>
    <w:unhideWhenUsed/>
    <w:rsid w:val="00B26E99"/>
    <w:rPr>
      <w:sz w:val="16"/>
      <w:szCs w:val="16"/>
    </w:rPr>
  </w:style>
  <w:style w:type="paragraph" w:styleId="Kommentartext">
    <w:name w:val="annotation text"/>
    <w:basedOn w:val="Standard"/>
    <w:link w:val="KommentartextZchn"/>
    <w:uiPriority w:val="99"/>
    <w:unhideWhenUsed/>
    <w:rsid w:val="00B26E99"/>
    <w:pPr>
      <w:spacing w:line="240" w:lineRule="auto"/>
    </w:pPr>
    <w:rPr>
      <w:sz w:val="20"/>
      <w:szCs w:val="20"/>
    </w:rPr>
  </w:style>
  <w:style w:type="character" w:customStyle="1" w:styleId="KommentartextZchn">
    <w:name w:val="Kommentartext Zchn"/>
    <w:basedOn w:val="Absatz-Standardschriftart"/>
    <w:link w:val="Kommentartext"/>
    <w:uiPriority w:val="99"/>
    <w:rsid w:val="00B26E99"/>
    <w:rPr>
      <w:rFonts w:ascii="Times New Roman" w:hAnsi="Times New Roman"/>
      <w:kern w:val="0"/>
      <w:sz w:val="20"/>
      <w:szCs w:val="20"/>
      <w:lang w:val="en-US"/>
      <w14:ligatures w14:val="none"/>
    </w:rPr>
  </w:style>
  <w:style w:type="paragraph" w:styleId="Kommentarthema">
    <w:name w:val="annotation subject"/>
    <w:basedOn w:val="Kommentartext"/>
    <w:next w:val="Kommentartext"/>
    <w:link w:val="KommentarthemaZchn"/>
    <w:uiPriority w:val="99"/>
    <w:semiHidden/>
    <w:unhideWhenUsed/>
    <w:rsid w:val="00B26E99"/>
    <w:rPr>
      <w:b/>
      <w:bCs/>
    </w:rPr>
  </w:style>
  <w:style w:type="character" w:customStyle="1" w:styleId="KommentarthemaZchn">
    <w:name w:val="Kommentarthema Zchn"/>
    <w:basedOn w:val="KommentartextZchn"/>
    <w:link w:val="Kommentarthema"/>
    <w:uiPriority w:val="99"/>
    <w:semiHidden/>
    <w:rsid w:val="00B26E99"/>
    <w:rPr>
      <w:rFonts w:ascii="Times New Roman" w:hAnsi="Times New Roman"/>
      <w:b/>
      <w:bCs/>
      <w:kern w:val="0"/>
      <w:sz w:val="20"/>
      <w:szCs w:val="20"/>
      <w:lang w:val="en-US"/>
      <w14:ligatures w14:val="none"/>
    </w:rPr>
  </w:style>
  <w:style w:type="paragraph" w:styleId="Kopfzeile">
    <w:name w:val="header"/>
    <w:basedOn w:val="Standard"/>
    <w:link w:val="KopfzeileZchn"/>
    <w:uiPriority w:val="99"/>
    <w:unhideWhenUsed/>
    <w:rsid w:val="004F1C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F1C92"/>
    <w:rPr>
      <w:rFonts w:ascii="Times New Roman" w:hAnsi="Times New Roman"/>
      <w:kern w:val="0"/>
      <w:lang w:val="en-US"/>
      <w14:ligatures w14:val="none"/>
    </w:rPr>
  </w:style>
  <w:style w:type="paragraph" w:styleId="Fuzeile">
    <w:name w:val="footer"/>
    <w:basedOn w:val="Standard"/>
    <w:link w:val="FuzeileZchn"/>
    <w:uiPriority w:val="99"/>
    <w:unhideWhenUsed/>
    <w:rsid w:val="004F1C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F1C92"/>
    <w:rPr>
      <w:rFonts w:ascii="Times New Roman" w:hAnsi="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5190309">
      <w:bodyDiv w:val="1"/>
      <w:marLeft w:val="0"/>
      <w:marRight w:val="0"/>
      <w:marTop w:val="0"/>
      <w:marBottom w:val="0"/>
      <w:divBdr>
        <w:top w:val="none" w:sz="0" w:space="0" w:color="auto"/>
        <w:left w:val="none" w:sz="0" w:space="0" w:color="auto"/>
        <w:bottom w:val="none" w:sz="0" w:space="0" w:color="auto"/>
        <w:right w:val="none" w:sz="0" w:space="0" w:color="auto"/>
      </w:divBdr>
    </w:div>
    <w:div w:id="779296880">
      <w:bodyDiv w:val="1"/>
      <w:marLeft w:val="0"/>
      <w:marRight w:val="0"/>
      <w:marTop w:val="0"/>
      <w:marBottom w:val="0"/>
      <w:divBdr>
        <w:top w:val="none" w:sz="0" w:space="0" w:color="auto"/>
        <w:left w:val="none" w:sz="0" w:space="0" w:color="auto"/>
        <w:bottom w:val="none" w:sz="0" w:space="0" w:color="auto"/>
        <w:right w:val="none" w:sz="0" w:space="0" w:color="auto"/>
      </w:divBdr>
    </w:div>
    <w:div w:id="1247694260">
      <w:bodyDiv w:val="1"/>
      <w:marLeft w:val="0"/>
      <w:marRight w:val="0"/>
      <w:marTop w:val="0"/>
      <w:marBottom w:val="0"/>
      <w:divBdr>
        <w:top w:val="none" w:sz="0" w:space="0" w:color="auto"/>
        <w:left w:val="none" w:sz="0" w:space="0" w:color="auto"/>
        <w:bottom w:val="none" w:sz="0" w:space="0" w:color="auto"/>
        <w:right w:val="none" w:sz="0" w:space="0" w:color="auto"/>
      </w:divBdr>
    </w:div>
    <w:div w:id="1342002181">
      <w:bodyDiv w:val="1"/>
      <w:marLeft w:val="0"/>
      <w:marRight w:val="0"/>
      <w:marTop w:val="0"/>
      <w:marBottom w:val="0"/>
      <w:divBdr>
        <w:top w:val="none" w:sz="0" w:space="0" w:color="auto"/>
        <w:left w:val="none" w:sz="0" w:space="0" w:color="auto"/>
        <w:bottom w:val="none" w:sz="0" w:space="0" w:color="auto"/>
        <w:right w:val="none" w:sz="0" w:space="0" w:color="auto"/>
      </w:divBdr>
    </w:div>
    <w:div w:id="1343508878">
      <w:bodyDiv w:val="1"/>
      <w:marLeft w:val="0"/>
      <w:marRight w:val="0"/>
      <w:marTop w:val="0"/>
      <w:marBottom w:val="0"/>
      <w:divBdr>
        <w:top w:val="none" w:sz="0" w:space="0" w:color="auto"/>
        <w:left w:val="none" w:sz="0" w:space="0" w:color="auto"/>
        <w:bottom w:val="none" w:sz="0" w:space="0" w:color="auto"/>
        <w:right w:val="none" w:sz="0" w:space="0" w:color="auto"/>
      </w:divBdr>
    </w:div>
    <w:div w:id="1362706824">
      <w:bodyDiv w:val="1"/>
      <w:marLeft w:val="0"/>
      <w:marRight w:val="0"/>
      <w:marTop w:val="0"/>
      <w:marBottom w:val="0"/>
      <w:divBdr>
        <w:top w:val="none" w:sz="0" w:space="0" w:color="auto"/>
        <w:left w:val="none" w:sz="0" w:space="0" w:color="auto"/>
        <w:bottom w:val="none" w:sz="0" w:space="0" w:color="auto"/>
        <w:right w:val="none" w:sz="0" w:space="0" w:color="auto"/>
      </w:divBdr>
    </w:div>
    <w:div w:id="1365710385">
      <w:bodyDiv w:val="1"/>
      <w:marLeft w:val="0"/>
      <w:marRight w:val="0"/>
      <w:marTop w:val="0"/>
      <w:marBottom w:val="0"/>
      <w:divBdr>
        <w:top w:val="none" w:sz="0" w:space="0" w:color="auto"/>
        <w:left w:val="none" w:sz="0" w:space="0" w:color="auto"/>
        <w:bottom w:val="none" w:sz="0" w:space="0" w:color="auto"/>
        <w:right w:val="none" w:sz="0" w:space="0" w:color="auto"/>
      </w:divBdr>
    </w:div>
    <w:div w:id="1380130011">
      <w:bodyDiv w:val="1"/>
      <w:marLeft w:val="0"/>
      <w:marRight w:val="0"/>
      <w:marTop w:val="0"/>
      <w:marBottom w:val="0"/>
      <w:divBdr>
        <w:top w:val="none" w:sz="0" w:space="0" w:color="auto"/>
        <w:left w:val="none" w:sz="0" w:space="0" w:color="auto"/>
        <w:bottom w:val="none" w:sz="0" w:space="0" w:color="auto"/>
        <w:right w:val="none" w:sz="0" w:space="0" w:color="auto"/>
      </w:divBdr>
    </w:div>
    <w:div w:id="1422021002">
      <w:bodyDiv w:val="1"/>
      <w:marLeft w:val="0"/>
      <w:marRight w:val="0"/>
      <w:marTop w:val="0"/>
      <w:marBottom w:val="0"/>
      <w:divBdr>
        <w:top w:val="none" w:sz="0" w:space="0" w:color="auto"/>
        <w:left w:val="none" w:sz="0" w:space="0" w:color="auto"/>
        <w:bottom w:val="none" w:sz="0" w:space="0" w:color="auto"/>
        <w:right w:val="none" w:sz="0" w:space="0" w:color="auto"/>
      </w:divBdr>
    </w:div>
    <w:div w:id="1422603819">
      <w:bodyDiv w:val="1"/>
      <w:marLeft w:val="0"/>
      <w:marRight w:val="0"/>
      <w:marTop w:val="0"/>
      <w:marBottom w:val="0"/>
      <w:divBdr>
        <w:top w:val="none" w:sz="0" w:space="0" w:color="auto"/>
        <w:left w:val="none" w:sz="0" w:space="0" w:color="auto"/>
        <w:bottom w:val="none" w:sz="0" w:space="0" w:color="auto"/>
        <w:right w:val="none" w:sz="0" w:space="0" w:color="auto"/>
      </w:divBdr>
    </w:div>
    <w:div w:id="1495759963">
      <w:bodyDiv w:val="1"/>
      <w:marLeft w:val="0"/>
      <w:marRight w:val="0"/>
      <w:marTop w:val="0"/>
      <w:marBottom w:val="0"/>
      <w:divBdr>
        <w:top w:val="none" w:sz="0" w:space="0" w:color="auto"/>
        <w:left w:val="none" w:sz="0" w:space="0" w:color="auto"/>
        <w:bottom w:val="none" w:sz="0" w:space="0" w:color="auto"/>
        <w:right w:val="none" w:sz="0" w:space="0" w:color="auto"/>
      </w:divBdr>
    </w:div>
    <w:div w:id="1734037757">
      <w:bodyDiv w:val="1"/>
      <w:marLeft w:val="0"/>
      <w:marRight w:val="0"/>
      <w:marTop w:val="0"/>
      <w:marBottom w:val="0"/>
      <w:divBdr>
        <w:top w:val="none" w:sz="0" w:space="0" w:color="auto"/>
        <w:left w:val="none" w:sz="0" w:space="0" w:color="auto"/>
        <w:bottom w:val="none" w:sz="0" w:space="0" w:color="auto"/>
        <w:right w:val="none" w:sz="0" w:space="0" w:color="auto"/>
      </w:divBdr>
    </w:div>
    <w:div w:id="1769228338">
      <w:bodyDiv w:val="1"/>
      <w:marLeft w:val="0"/>
      <w:marRight w:val="0"/>
      <w:marTop w:val="0"/>
      <w:marBottom w:val="0"/>
      <w:divBdr>
        <w:top w:val="none" w:sz="0" w:space="0" w:color="auto"/>
        <w:left w:val="none" w:sz="0" w:space="0" w:color="auto"/>
        <w:bottom w:val="none" w:sz="0" w:space="0" w:color="auto"/>
        <w:right w:val="none" w:sz="0" w:space="0" w:color="auto"/>
      </w:divBdr>
    </w:div>
    <w:div w:id="1841654520">
      <w:bodyDiv w:val="1"/>
      <w:marLeft w:val="0"/>
      <w:marRight w:val="0"/>
      <w:marTop w:val="0"/>
      <w:marBottom w:val="0"/>
      <w:divBdr>
        <w:top w:val="none" w:sz="0" w:space="0" w:color="auto"/>
        <w:left w:val="none" w:sz="0" w:space="0" w:color="auto"/>
        <w:bottom w:val="none" w:sz="0" w:space="0" w:color="auto"/>
        <w:right w:val="none" w:sz="0" w:space="0" w:color="auto"/>
      </w:divBdr>
    </w:div>
    <w:div w:id="1867719608">
      <w:bodyDiv w:val="1"/>
      <w:marLeft w:val="0"/>
      <w:marRight w:val="0"/>
      <w:marTop w:val="0"/>
      <w:marBottom w:val="0"/>
      <w:divBdr>
        <w:top w:val="none" w:sz="0" w:space="0" w:color="auto"/>
        <w:left w:val="none" w:sz="0" w:space="0" w:color="auto"/>
        <w:bottom w:val="none" w:sz="0" w:space="0" w:color="auto"/>
        <w:right w:val="none" w:sz="0" w:space="0" w:color="auto"/>
      </w:divBdr>
    </w:div>
    <w:div w:id="193666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F963F6C591F44E6BACF39B77AC35275"/>
        <w:category>
          <w:name w:val="Allgemein"/>
          <w:gallery w:val="placeholder"/>
        </w:category>
        <w:types>
          <w:type w:val="bbPlcHdr"/>
        </w:types>
        <w:behaviors>
          <w:behavior w:val="content"/>
        </w:behaviors>
        <w:guid w:val="{DAFC2F87-CD7F-448A-9005-357692311D4F}"/>
      </w:docPartPr>
      <w:docPartBody>
        <w:p w:rsidR="00075898" w:rsidRDefault="00D967E8" w:rsidP="00D967E8">
          <w:pPr>
            <w:pStyle w:val="7F963F6C591F44E6BACF39B77AC35275"/>
          </w:pPr>
          <w:r w:rsidRPr="00881758">
            <w:rPr>
              <w:rStyle w:val="Platzhaltertext"/>
            </w:rPr>
            <w:t>Klicken oder tippen Sie hier, um Text einzugeben.</w:t>
          </w:r>
        </w:p>
      </w:docPartBody>
    </w:docPart>
    <w:docPart>
      <w:docPartPr>
        <w:name w:val="59C3D88066FA491C9AF267CF8C73F3FF"/>
        <w:category>
          <w:name w:val="Allgemein"/>
          <w:gallery w:val="placeholder"/>
        </w:category>
        <w:types>
          <w:type w:val="bbPlcHdr"/>
        </w:types>
        <w:behaviors>
          <w:behavior w:val="content"/>
        </w:behaviors>
        <w:guid w:val="{7C095533-72D3-4345-B7AF-4A7A98296C25}"/>
      </w:docPartPr>
      <w:docPartBody>
        <w:p w:rsidR="00022DAE" w:rsidRDefault="00022DAE" w:rsidP="00022DAE">
          <w:pPr>
            <w:pStyle w:val="59C3D88066FA491C9AF267CF8C73F3FF"/>
          </w:pPr>
          <w:r w:rsidRPr="00881758">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24CC6847-D5B5-41E5-BA52-5CCE5B194B7F}"/>
      </w:docPartPr>
      <w:docPartBody>
        <w:p w:rsidR="00022DAE" w:rsidRDefault="00022DAE">
          <w:r w:rsidRPr="005E5406">
            <w:rPr>
              <w:rStyle w:val="Platzhaltertext"/>
            </w:rPr>
            <w:t>Klicken oder tippen Sie hier, um Text einzugeben.</w:t>
          </w:r>
        </w:p>
      </w:docPartBody>
    </w:docPart>
    <w:docPart>
      <w:docPartPr>
        <w:name w:val="4E88C1E8392E447182CE297FCFC9CD5F"/>
        <w:category>
          <w:name w:val="Allgemein"/>
          <w:gallery w:val="placeholder"/>
        </w:category>
        <w:types>
          <w:type w:val="bbPlcHdr"/>
        </w:types>
        <w:behaviors>
          <w:behavior w:val="content"/>
        </w:behaviors>
        <w:guid w:val="{864D49EF-C3D3-477E-93CB-635BF36ABD34}"/>
      </w:docPartPr>
      <w:docPartBody>
        <w:p w:rsidR="00000000" w:rsidRDefault="00424071" w:rsidP="00424071">
          <w:pPr>
            <w:pStyle w:val="4E88C1E8392E447182CE297FCFC9CD5F"/>
          </w:pPr>
          <w:r w:rsidRPr="0088175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4A6"/>
    <w:rsid w:val="00022DAE"/>
    <w:rsid w:val="00047D01"/>
    <w:rsid w:val="00075898"/>
    <w:rsid w:val="00107B4E"/>
    <w:rsid w:val="001814FF"/>
    <w:rsid w:val="001C58D9"/>
    <w:rsid w:val="00304A74"/>
    <w:rsid w:val="00327CAD"/>
    <w:rsid w:val="00385236"/>
    <w:rsid w:val="00412A69"/>
    <w:rsid w:val="00424071"/>
    <w:rsid w:val="0047472E"/>
    <w:rsid w:val="004A30B1"/>
    <w:rsid w:val="004F5667"/>
    <w:rsid w:val="0053088D"/>
    <w:rsid w:val="005F424F"/>
    <w:rsid w:val="005F5FCC"/>
    <w:rsid w:val="00620995"/>
    <w:rsid w:val="00873F28"/>
    <w:rsid w:val="008B2C21"/>
    <w:rsid w:val="00951B5A"/>
    <w:rsid w:val="0097498F"/>
    <w:rsid w:val="009850EB"/>
    <w:rsid w:val="00A11C73"/>
    <w:rsid w:val="00A969C5"/>
    <w:rsid w:val="00AC06C3"/>
    <w:rsid w:val="00AE5E03"/>
    <w:rsid w:val="00AF6CD0"/>
    <w:rsid w:val="00BA340E"/>
    <w:rsid w:val="00C1556D"/>
    <w:rsid w:val="00D07ED4"/>
    <w:rsid w:val="00D12A31"/>
    <w:rsid w:val="00D147A5"/>
    <w:rsid w:val="00D33A7C"/>
    <w:rsid w:val="00D9465E"/>
    <w:rsid w:val="00D967E8"/>
    <w:rsid w:val="00DE3D4C"/>
    <w:rsid w:val="00DF789B"/>
    <w:rsid w:val="00E36CBB"/>
    <w:rsid w:val="00E544A6"/>
    <w:rsid w:val="00FB50B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24071"/>
    <w:rPr>
      <w:color w:val="808080"/>
    </w:rPr>
  </w:style>
  <w:style w:type="paragraph" w:customStyle="1" w:styleId="59C3D88066FA491C9AF267CF8C73F3FF">
    <w:name w:val="59C3D88066FA491C9AF267CF8C73F3FF"/>
    <w:rsid w:val="00022DAE"/>
    <w:pPr>
      <w:spacing w:line="278" w:lineRule="auto"/>
    </w:pPr>
    <w:rPr>
      <w:sz w:val="24"/>
      <w:szCs w:val="24"/>
    </w:rPr>
  </w:style>
  <w:style w:type="paragraph" w:customStyle="1" w:styleId="2E5D55D1D03C4778B2FA7287AE7FE2D7">
    <w:name w:val="2E5D55D1D03C4778B2FA7287AE7FE2D7"/>
    <w:rsid w:val="00AC06C3"/>
  </w:style>
  <w:style w:type="paragraph" w:customStyle="1" w:styleId="7F963F6C591F44E6BACF39B77AC35275">
    <w:name w:val="7F963F6C591F44E6BACF39B77AC35275"/>
    <w:rsid w:val="00D967E8"/>
    <w:pPr>
      <w:spacing w:line="278" w:lineRule="auto"/>
    </w:pPr>
    <w:rPr>
      <w:sz w:val="24"/>
      <w:szCs w:val="24"/>
    </w:rPr>
  </w:style>
  <w:style w:type="paragraph" w:customStyle="1" w:styleId="4E88C1E8392E447182CE297FCFC9CD5F">
    <w:name w:val="4E88C1E8392E447182CE297FCFC9CD5F"/>
    <w:rsid w:val="0042407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13100</Words>
  <Characters>69954</Characters>
  <Application>Microsoft Office Word</Application>
  <DocSecurity>0</DocSecurity>
  <Lines>945</Lines>
  <Paragraphs>182</Paragraphs>
  <ScaleCrop>false</ScaleCrop>
  <Company/>
  <LinksUpToDate>false</LinksUpToDate>
  <CharactersWithSpaces>82872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Schulz (ASZ)</dc:creator>
  <cp:keywords/>
  <dc:description/>
  <cp:lastModifiedBy>Andreas Schulz (ASZ)</cp:lastModifiedBy>
  <cp:revision>13</cp:revision>
  <dcterms:created xsi:type="dcterms:W3CDTF">2024-08-29T06:29:00Z</dcterms:created>
  <dcterms:modified xsi:type="dcterms:W3CDTF">2024-08-29T08:28:00Z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ITS_PHZH</vt:lpwstr>
  </property>
  <property fmtid="{D5CDD505-2E9C-101B-9397-08002B2CF9AE}" pid="3" name="CitaviDocumentProperty_0">
    <vt:lpwstr>a497688b-32bf-4a30-a6ed-cca847fabde3</vt:lpwstr>
  </property>
  <property fmtid="{D5CDD505-2E9C-101B-9397-08002B2CF9AE}" pid="4" name="CitaviDocumentProperty_6">
    <vt:lpwstr>False</vt:lpwstr>
  </property>
  <property fmtid="{D5CDD505-2E9C-101B-9397-08002B2CF9AE}" pid="5" name="CitaviDocumentProperty_8">
    <vt:lpwstr>CloudProjectKey=pgcl52ntw8z8g23kdgqym1lbb2l968f23ex0mqra; ProjectName=ITS_PHZH</vt:lpwstr>
  </property>
  <property fmtid="{D5CDD505-2E9C-101B-9397-08002B2CF9AE}" pid="6" name="CitaviDocumentProperty_1">
    <vt:lpwstr>6.14.4.0</vt:lpwstr>
  </property>
</Properties>
</file>