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6C45" w14:textId="77777777" w:rsidR="001B27AF" w:rsidRDefault="001B27AF" w:rsidP="001B27AF">
      <w:r>
        <w:t>Table S1. Studies included in review.</w:t>
      </w:r>
    </w:p>
    <w:p w14:paraId="284E5262" w14:textId="77777777" w:rsidR="001B27AF" w:rsidRDefault="001B27AF" w:rsidP="001B27AF"/>
    <w:tbl>
      <w:tblPr>
        <w:tblW w:w="14318" w:type="dxa"/>
        <w:tblInd w:w="-284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1344"/>
        <w:gridCol w:w="1693"/>
        <w:gridCol w:w="2633"/>
        <w:gridCol w:w="5245"/>
        <w:gridCol w:w="1276"/>
      </w:tblGrid>
      <w:tr w:rsidR="001B27AF" w14:paraId="3ABF8E1A" w14:textId="77777777" w:rsidTr="009473A5">
        <w:trPr>
          <w:tblHeader/>
        </w:trPr>
        <w:tc>
          <w:tcPr>
            <w:tcW w:w="2127" w:type="dxa"/>
            <w:vAlign w:val="center"/>
          </w:tcPr>
          <w:p w14:paraId="5FBB3FBC" w14:textId="77777777" w:rsidR="001B27AF" w:rsidRDefault="001B27AF" w:rsidP="009473A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 location</w:t>
            </w:r>
          </w:p>
        </w:tc>
        <w:tc>
          <w:tcPr>
            <w:tcW w:w="1344" w:type="dxa"/>
            <w:vAlign w:val="center"/>
          </w:tcPr>
          <w:p w14:paraId="2D88E9BD" w14:textId="77777777" w:rsidR="001B27AF" w:rsidRDefault="001B27AF" w:rsidP="009473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 design</w:t>
            </w:r>
          </w:p>
        </w:tc>
        <w:tc>
          <w:tcPr>
            <w:tcW w:w="1693" w:type="dxa"/>
            <w:vAlign w:val="center"/>
          </w:tcPr>
          <w:p w14:paraId="787BB459" w14:textId="77777777" w:rsidR="001B27AF" w:rsidRDefault="001B27AF" w:rsidP="009473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Service Providers /Family participants (N)</w:t>
            </w:r>
          </w:p>
        </w:tc>
        <w:tc>
          <w:tcPr>
            <w:tcW w:w="2633" w:type="dxa"/>
            <w:vAlign w:val="center"/>
          </w:tcPr>
          <w:p w14:paraId="3CC2BF7B" w14:textId="77777777" w:rsidR="001B27AF" w:rsidRDefault="001B27AF" w:rsidP="009473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Participants </w:t>
            </w:r>
          </w:p>
          <w:p w14:paraId="1638A2FC" w14:textId="77777777" w:rsidR="001B27AF" w:rsidRDefault="001B27AF" w:rsidP="009473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(Service Providers)</w:t>
            </w:r>
          </w:p>
        </w:tc>
        <w:tc>
          <w:tcPr>
            <w:tcW w:w="5245" w:type="dxa"/>
            <w:vAlign w:val="center"/>
          </w:tcPr>
          <w:p w14:paraId="15D15419" w14:textId="77777777" w:rsidR="001B27AF" w:rsidRDefault="001B27AF" w:rsidP="009473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Scales or Methodology Used</w:t>
            </w:r>
          </w:p>
        </w:tc>
        <w:tc>
          <w:tcPr>
            <w:tcW w:w="1276" w:type="dxa"/>
            <w:vAlign w:val="center"/>
          </w:tcPr>
          <w:p w14:paraId="1A93FF8D" w14:textId="77777777" w:rsidR="001B27AF" w:rsidRDefault="001B27AF" w:rsidP="009473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 quality</w:t>
            </w:r>
          </w:p>
        </w:tc>
      </w:tr>
      <w:tr w:rsidR="001B27AF" w14:paraId="06B00B73" w14:textId="77777777" w:rsidTr="009473A5">
        <w:tc>
          <w:tcPr>
            <w:tcW w:w="2127" w:type="dxa"/>
            <w:vAlign w:val="center"/>
          </w:tcPr>
          <w:p w14:paraId="61BB590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Blackburn (2016)</w:t>
            </w:r>
          </w:p>
          <w:p w14:paraId="6B535CB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United Kin</w:t>
            </w:r>
            <w:sdt>
              <w:sdtPr>
                <w:tag w:val="goog_rdk_47"/>
                <w:id w:val="1341349937"/>
              </w:sdtPr>
              <w:sdtContent>
                <w:r>
                  <w:rPr>
                    <w:sz w:val="18"/>
                    <w:szCs w:val="18"/>
                  </w:rPr>
                  <w:t>g</w:t>
                </w:r>
              </w:sdtContent>
            </w:sdt>
            <w:r>
              <w:rPr>
                <w:sz w:val="18"/>
                <w:szCs w:val="18"/>
              </w:rPr>
              <w:t>dom (Europe)</w:t>
            </w:r>
          </w:p>
        </w:tc>
        <w:tc>
          <w:tcPr>
            <w:tcW w:w="1344" w:type="dxa"/>
            <w:vAlign w:val="center"/>
          </w:tcPr>
          <w:p w14:paraId="781916B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7589983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18</w:t>
            </w:r>
          </w:p>
          <w:p w14:paraId="3AA23EB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2633" w:type="dxa"/>
            <w:vAlign w:val="center"/>
          </w:tcPr>
          <w:p w14:paraId="7D4BE0B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Director, Psych, SLT, PT, Teacher, other.</w:t>
            </w:r>
          </w:p>
        </w:tc>
        <w:tc>
          <w:tcPr>
            <w:tcW w:w="5245" w:type="dxa"/>
            <w:vAlign w:val="center"/>
          </w:tcPr>
          <w:p w14:paraId="62F9CE0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Interviews and observations</w:t>
            </w:r>
          </w:p>
        </w:tc>
        <w:tc>
          <w:tcPr>
            <w:tcW w:w="1276" w:type="dxa"/>
            <w:vAlign w:val="center"/>
          </w:tcPr>
          <w:p w14:paraId="24630B2A" w14:textId="77777777" w:rsidR="001B27AF" w:rsidRDefault="001B27AF" w:rsidP="009473A5">
            <w:pPr>
              <w:rPr>
                <w:sz w:val="18"/>
                <w:szCs w:val="18"/>
              </w:rPr>
            </w:pPr>
            <w:bookmarkStart w:id="0" w:name="_heading=h.17dp8vu" w:colFirst="0" w:colLast="0"/>
            <w:bookmarkEnd w:id="0"/>
            <w:r>
              <w:rPr>
                <w:noProof/>
                <w:sz w:val="18"/>
                <w:szCs w:val="18"/>
              </w:rPr>
              <w:drawing>
                <wp:inline distT="0" distB="0" distL="0" distR="0" wp14:anchorId="12003E03" wp14:editId="2E57AEE4">
                  <wp:extent cx="105323" cy="105323"/>
                  <wp:effectExtent l="0" t="0" r="0" b="0"/>
                  <wp:docPr id="42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4DD2456" wp14:editId="62C7EA55">
                  <wp:extent cx="105323" cy="105323"/>
                  <wp:effectExtent l="0" t="0" r="0" b="0"/>
                  <wp:docPr id="43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A7598B8" wp14:editId="7C709C83">
                  <wp:extent cx="105323" cy="105323"/>
                  <wp:effectExtent l="0" t="0" r="0" b="0"/>
                  <wp:docPr id="43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7314D59" wp14:editId="0970F746">
                  <wp:extent cx="105323" cy="105323"/>
                  <wp:effectExtent l="0" t="0" r="0" b="0"/>
                  <wp:docPr id="43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DCAE4C9" wp14:editId="7BB7E13C">
                  <wp:extent cx="105323" cy="105323"/>
                  <wp:effectExtent l="0" t="0" r="0" b="0"/>
                  <wp:docPr id="43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05943CBD" w14:textId="77777777" w:rsidTr="009473A5">
        <w:tc>
          <w:tcPr>
            <w:tcW w:w="2127" w:type="dxa"/>
            <w:vAlign w:val="center"/>
          </w:tcPr>
          <w:p w14:paraId="2AB3EF4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Campbell &amp; Sawyer (2009a)</w:t>
            </w:r>
          </w:p>
          <w:p w14:paraId="53F0437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4359656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57930DB5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96</w:t>
            </w:r>
          </w:p>
        </w:tc>
        <w:tc>
          <w:tcPr>
            <w:tcW w:w="2633" w:type="dxa"/>
            <w:vAlign w:val="center"/>
          </w:tcPr>
          <w:p w14:paraId="3F81BFE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OT, PT, SLT, Teacher, other.</w:t>
            </w:r>
          </w:p>
        </w:tc>
        <w:tc>
          <w:tcPr>
            <w:tcW w:w="5245" w:type="dxa"/>
            <w:vAlign w:val="center"/>
          </w:tcPr>
          <w:p w14:paraId="6FACEBD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data (collected via Natural Environments Rating Scale (NERS), EI Q-sort, family and provider demographic measures, and self-study documents). Qualitative data (collected via provider interviews)</w:t>
            </w:r>
          </w:p>
        </w:tc>
        <w:tc>
          <w:tcPr>
            <w:tcW w:w="1276" w:type="dxa"/>
          </w:tcPr>
          <w:p w14:paraId="57E19EC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848C26A" wp14:editId="7A575404">
                  <wp:extent cx="105323" cy="105323"/>
                  <wp:effectExtent l="0" t="0" r="0" b="0"/>
                  <wp:docPr id="43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33F12CB" wp14:editId="25C0BA9B">
                  <wp:extent cx="105323" cy="105323"/>
                  <wp:effectExtent l="0" t="0" r="0" b="0"/>
                  <wp:docPr id="43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DC3A360" wp14:editId="055F8D45">
                  <wp:extent cx="105323" cy="105323"/>
                  <wp:effectExtent l="0" t="0" r="0" b="0"/>
                  <wp:docPr id="43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DBB390D" wp14:editId="52888F46">
                  <wp:extent cx="105323" cy="105323"/>
                  <wp:effectExtent l="0" t="0" r="0" b="0"/>
                  <wp:docPr id="43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BED4B51" wp14:editId="396F48EE">
                  <wp:extent cx="105323" cy="105323"/>
                  <wp:effectExtent l="0" t="0" r="0" b="0"/>
                  <wp:docPr id="439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76F835B6" w14:textId="77777777" w:rsidTr="009473A5">
        <w:tc>
          <w:tcPr>
            <w:tcW w:w="2127" w:type="dxa"/>
            <w:vAlign w:val="center"/>
          </w:tcPr>
          <w:p w14:paraId="22EAE45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Campbell &amp; Sawyer (2009b)</w:t>
            </w:r>
          </w:p>
          <w:p w14:paraId="2846DAF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414AE4C9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7137CF8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13</w:t>
            </w:r>
          </w:p>
          <w:p w14:paraId="052260F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45</w:t>
            </w:r>
          </w:p>
        </w:tc>
        <w:tc>
          <w:tcPr>
            <w:tcW w:w="2633" w:type="dxa"/>
            <w:vAlign w:val="center"/>
          </w:tcPr>
          <w:p w14:paraId="12EDB5D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PT, OT.</w:t>
            </w:r>
          </w:p>
        </w:tc>
        <w:tc>
          <w:tcPr>
            <w:tcW w:w="5245" w:type="dxa"/>
            <w:vAlign w:val="center"/>
          </w:tcPr>
          <w:p w14:paraId="446522F0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Group</w:t>
            </w:r>
          </w:p>
        </w:tc>
        <w:tc>
          <w:tcPr>
            <w:tcW w:w="1276" w:type="dxa"/>
          </w:tcPr>
          <w:p w14:paraId="76FA2F5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D4D9884" wp14:editId="24E0F9CA">
                  <wp:extent cx="105323" cy="105323"/>
                  <wp:effectExtent l="0" t="0" r="0" b="0"/>
                  <wp:docPr id="44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5DB7B58" wp14:editId="3017CB51">
                  <wp:extent cx="105323" cy="105323"/>
                  <wp:effectExtent l="0" t="0" r="0" b="0"/>
                  <wp:docPr id="44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BDFAEEE" wp14:editId="6F46A564">
                  <wp:extent cx="105323" cy="105323"/>
                  <wp:effectExtent l="0" t="0" r="0" b="0"/>
                  <wp:docPr id="44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443F1BB" wp14:editId="3D9D44E9">
                  <wp:extent cx="105323" cy="105323"/>
                  <wp:effectExtent l="0" t="0" r="0" b="0"/>
                  <wp:docPr id="44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5697E67" wp14:editId="4B231480">
                  <wp:extent cx="105323" cy="105323"/>
                  <wp:effectExtent l="0" t="0" r="0" b="0"/>
                  <wp:docPr id="44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6094243A" w14:textId="77777777" w:rsidTr="009473A5">
        <w:tc>
          <w:tcPr>
            <w:tcW w:w="2127" w:type="dxa"/>
            <w:vAlign w:val="center"/>
          </w:tcPr>
          <w:p w14:paraId="2B317E0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Curtiss et al. (2019)</w:t>
            </w:r>
          </w:p>
          <w:p w14:paraId="24BCB69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  <w:p w14:paraId="76B4EBA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(North America)</w:t>
            </w:r>
          </w:p>
        </w:tc>
        <w:tc>
          <w:tcPr>
            <w:tcW w:w="1344" w:type="dxa"/>
            <w:vAlign w:val="center"/>
          </w:tcPr>
          <w:p w14:paraId="15C280F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61D9C52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511</w:t>
            </w:r>
          </w:p>
        </w:tc>
        <w:tc>
          <w:tcPr>
            <w:tcW w:w="2633" w:type="dxa"/>
            <w:vAlign w:val="center"/>
          </w:tcPr>
          <w:p w14:paraId="7A6DC2C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SLT, special instructors, nonclinical team members, PT, OT, nutritionists, socioemotional consultants, behavior specialists.</w:t>
            </w:r>
          </w:p>
        </w:tc>
        <w:tc>
          <w:tcPr>
            <w:tcW w:w="5245" w:type="dxa"/>
            <w:vAlign w:val="center"/>
          </w:tcPr>
          <w:p w14:paraId="5FD578E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Questionnaire open questions online</w:t>
            </w:r>
          </w:p>
        </w:tc>
        <w:tc>
          <w:tcPr>
            <w:tcW w:w="1276" w:type="dxa"/>
          </w:tcPr>
          <w:p w14:paraId="1B8BE31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BD65F99" wp14:editId="0A1E360B">
                  <wp:extent cx="105323" cy="105323"/>
                  <wp:effectExtent l="0" t="0" r="0" b="0"/>
                  <wp:docPr id="44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40C0615" wp14:editId="1C52356A">
                  <wp:extent cx="105323" cy="105323"/>
                  <wp:effectExtent l="0" t="0" r="0" b="0"/>
                  <wp:docPr id="41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8D7D88F" wp14:editId="2B9BB081">
                  <wp:extent cx="105323" cy="105323"/>
                  <wp:effectExtent l="0" t="0" r="0" b="0"/>
                  <wp:docPr id="41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ECF1471" wp14:editId="394FE2C8">
                  <wp:extent cx="105323" cy="105323"/>
                  <wp:effectExtent l="0" t="0" r="0" b="0"/>
                  <wp:docPr id="41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8BBE12E" wp14:editId="6ABA8956">
                  <wp:extent cx="105323" cy="105323"/>
                  <wp:effectExtent l="0" t="0" r="0" b="0"/>
                  <wp:docPr id="41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2BF60F60" w14:textId="77777777" w:rsidTr="009473A5">
        <w:tc>
          <w:tcPr>
            <w:tcW w:w="2127" w:type="dxa"/>
            <w:vAlign w:val="center"/>
          </w:tcPr>
          <w:p w14:paraId="2E3E9F5C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Dias &amp; Cadime (2019)</w:t>
            </w:r>
          </w:p>
          <w:p w14:paraId="3374618B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Portugal (Europe)</w:t>
            </w:r>
          </w:p>
        </w:tc>
        <w:tc>
          <w:tcPr>
            <w:tcW w:w="1344" w:type="dxa"/>
            <w:vAlign w:val="center"/>
          </w:tcPr>
          <w:p w14:paraId="12CED22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23613F5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60</w:t>
            </w:r>
          </w:p>
          <w:p w14:paraId="64C8D622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78</w:t>
            </w:r>
          </w:p>
          <w:p w14:paraId="07CBC027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33" w:type="dxa"/>
            <w:vAlign w:val="center"/>
          </w:tcPr>
          <w:p w14:paraId="2E975DED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Psych, special educators, educator, therapist</w:t>
            </w:r>
          </w:p>
        </w:tc>
        <w:tc>
          <w:tcPr>
            <w:tcW w:w="5245" w:type="dxa"/>
            <w:vAlign w:val="center"/>
          </w:tcPr>
          <w:p w14:paraId="7FFB2B0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Family-Focused Intervention Scale</w:t>
            </w:r>
          </w:p>
        </w:tc>
        <w:tc>
          <w:tcPr>
            <w:tcW w:w="1276" w:type="dxa"/>
          </w:tcPr>
          <w:p w14:paraId="61AFAFB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1338A1A" wp14:editId="0145C378">
                  <wp:extent cx="105323" cy="105323"/>
                  <wp:effectExtent l="0" t="0" r="0" b="0"/>
                  <wp:docPr id="42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C6872A9" wp14:editId="7E03B3B4">
                  <wp:extent cx="105323" cy="105323"/>
                  <wp:effectExtent l="0" t="0" r="0" b="0"/>
                  <wp:docPr id="42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F1204F0" wp14:editId="21545178">
                  <wp:extent cx="105323" cy="105323"/>
                  <wp:effectExtent l="0" t="0" r="0" b="0"/>
                  <wp:docPr id="42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AC619D3" wp14:editId="5CD97417">
                  <wp:extent cx="105323" cy="105323"/>
                  <wp:effectExtent l="0" t="0" r="0" b="0"/>
                  <wp:docPr id="42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D47784A" wp14:editId="59DE71DE">
                  <wp:extent cx="105323" cy="105323"/>
                  <wp:effectExtent l="0" t="0" r="0" b="0"/>
                  <wp:docPr id="42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14DD1D10" w14:textId="77777777" w:rsidTr="009473A5">
        <w:tc>
          <w:tcPr>
            <w:tcW w:w="2127" w:type="dxa"/>
            <w:vAlign w:val="center"/>
          </w:tcPr>
          <w:p w14:paraId="19B89950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Dyke et al. (2006)</w:t>
            </w:r>
          </w:p>
          <w:p w14:paraId="59DE57D2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Australia</w:t>
            </w:r>
          </w:p>
          <w:p w14:paraId="41DBF140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(Oceania)</w:t>
            </w:r>
          </w:p>
        </w:tc>
        <w:tc>
          <w:tcPr>
            <w:tcW w:w="1344" w:type="dxa"/>
            <w:vAlign w:val="center"/>
          </w:tcPr>
          <w:p w14:paraId="2DC2F58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2B52D8C6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45</w:t>
            </w:r>
          </w:p>
          <w:p w14:paraId="2452E066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384</w:t>
            </w:r>
          </w:p>
        </w:tc>
        <w:tc>
          <w:tcPr>
            <w:tcW w:w="2633" w:type="dxa"/>
            <w:vAlign w:val="center"/>
          </w:tcPr>
          <w:p w14:paraId="1A7772F0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PT, OT, SPT, SW.</w:t>
            </w:r>
          </w:p>
        </w:tc>
        <w:tc>
          <w:tcPr>
            <w:tcW w:w="5245" w:type="dxa"/>
            <w:vAlign w:val="center"/>
          </w:tcPr>
          <w:p w14:paraId="7381186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of Process of Care (MPOC-56)</w:t>
            </w:r>
          </w:p>
          <w:p w14:paraId="3A9248F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of Processes of Care for Service Providers (MPOC-SP)</w:t>
            </w:r>
          </w:p>
        </w:tc>
        <w:tc>
          <w:tcPr>
            <w:tcW w:w="1276" w:type="dxa"/>
          </w:tcPr>
          <w:p w14:paraId="1905F6E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5C33A53" wp14:editId="6DA15279">
                  <wp:extent cx="105323" cy="105323"/>
                  <wp:effectExtent l="0" t="0" r="0" b="0"/>
                  <wp:docPr id="42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0E5E15E" wp14:editId="6E03C543">
                  <wp:extent cx="105323" cy="105323"/>
                  <wp:effectExtent l="0" t="0" r="0" b="0"/>
                  <wp:docPr id="27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1B38DAF" wp14:editId="004F2D3F">
                  <wp:extent cx="105323" cy="105323"/>
                  <wp:effectExtent l="0" t="0" r="0" b="0"/>
                  <wp:docPr id="27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88785FA" wp14:editId="022BBB97">
                  <wp:extent cx="105323" cy="105323"/>
                  <wp:effectExtent l="0" t="0" r="0" b="0"/>
                  <wp:docPr id="28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2C843C7" wp14:editId="37DD24C7">
                  <wp:extent cx="105323" cy="105323"/>
                  <wp:effectExtent l="0" t="0" r="0" b="0"/>
                  <wp:docPr id="28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64BD7610" w14:textId="77777777" w:rsidTr="009473A5">
        <w:tc>
          <w:tcPr>
            <w:tcW w:w="2127" w:type="dxa"/>
            <w:vAlign w:val="center"/>
          </w:tcPr>
          <w:p w14:paraId="01B0A3F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Edwards (2018)</w:t>
            </w:r>
          </w:p>
          <w:p w14:paraId="708DFFB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1297B493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descriptive</w:t>
            </w:r>
          </w:p>
        </w:tc>
        <w:tc>
          <w:tcPr>
            <w:tcW w:w="1693" w:type="dxa"/>
            <w:vAlign w:val="center"/>
          </w:tcPr>
          <w:p w14:paraId="60F73282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30</w:t>
            </w:r>
          </w:p>
        </w:tc>
        <w:tc>
          <w:tcPr>
            <w:tcW w:w="2633" w:type="dxa"/>
            <w:vAlign w:val="center"/>
          </w:tcPr>
          <w:p w14:paraId="06598D8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Pediatric residency training Directors</w:t>
            </w:r>
          </w:p>
        </w:tc>
        <w:tc>
          <w:tcPr>
            <w:tcW w:w="5245" w:type="dxa"/>
            <w:vAlign w:val="center"/>
          </w:tcPr>
          <w:p w14:paraId="349747E4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Ad-hoc online survey </w:t>
            </w:r>
          </w:p>
        </w:tc>
        <w:tc>
          <w:tcPr>
            <w:tcW w:w="1276" w:type="dxa"/>
          </w:tcPr>
          <w:p w14:paraId="2AADB31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9D8BDF6" wp14:editId="4AFC4DC6">
                  <wp:extent cx="105323" cy="105323"/>
                  <wp:effectExtent l="0" t="0" r="0" b="0"/>
                  <wp:docPr id="28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C4082BD" wp14:editId="61E47662">
                  <wp:extent cx="105323" cy="105323"/>
                  <wp:effectExtent l="0" t="0" r="0" b="0"/>
                  <wp:docPr id="28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49E72C2" wp14:editId="1DA53832">
                  <wp:extent cx="105323" cy="105323"/>
                  <wp:effectExtent l="0" t="0" r="0" b="0"/>
                  <wp:docPr id="28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669A716" wp14:editId="7E3BD76C">
                  <wp:extent cx="105323" cy="105323"/>
                  <wp:effectExtent l="0" t="0" r="0" b="0"/>
                  <wp:docPr id="290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8C441AB" wp14:editId="7C182BA3">
                  <wp:extent cx="105323" cy="105323"/>
                  <wp:effectExtent l="0" t="0" r="0" b="0"/>
                  <wp:docPr id="29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0D2F1161" w14:textId="77777777" w:rsidTr="009473A5">
        <w:tc>
          <w:tcPr>
            <w:tcW w:w="2127" w:type="dxa"/>
            <w:vAlign w:val="center"/>
          </w:tcPr>
          <w:p w14:paraId="536740CB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Escorcia-Mora et al. (2018)</w:t>
            </w:r>
          </w:p>
          <w:p w14:paraId="3B2D84B0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Spain (Europe)</w:t>
            </w:r>
          </w:p>
        </w:tc>
        <w:tc>
          <w:tcPr>
            <w:tcW w:w="1344" w:type="dxa"/>
            <w:vAlign w:val="center"/>
          </w:tcPr>
          <w:p w14:paraId="5C481EB7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55CF36F5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187</w:t>
            </w:r>
          </w:p>
          <w:p w14:paraId="097C451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504</w:t>
            </w:r>
          </w:p>
        </w:tc>
        <w:tc>
          <w:tcPr>
            <w:tcW w:w="2633" w:type="dxa"/>
            <w:vAlign w:val="center"/>
          </w:tcPr>
          <w:p w14:paraId="7F739FB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Stimulation, STL, Psych, Pedagogy, PT, OT, psychomotor therapist, others</w:t>
            </w:r>
          </w:p>
        </w:tc>
        <w:tc>
          <w:tcPr>
            <w:tcW w:w="5245" w:type="dxa"/>
            <w:vAlign w:val="center"/>
          </w:tcPr>
          <w:p w14:paraId="11C3A5F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Styles Questionnaire of Interaction between Parents and Professionals in Early Intervention (SIPPEI)</w:t>
            </w:r>
          </w:p>
        </w:tc>
        <w:tc>
          <w:tcPr>
            <w:tcW w:w="1276" w:type="dxa"/>
          </w:tcPr>
          <w:p w14:paraId="19C3F23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64F0958" wp14:editId="61265BFE">
                  <wp:extent cx="105323" cy="105323"/>
                  <wp:effectExtent l="0" t="0" r="0" b="0"/>
                  <wp:docPr id="29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7A4161D" wp14:editId="0CF10D29">
                  <wp:extent cx="105323" cy="105323"/>
                  <wp:effectExtent l="0" t="0" r="0" b="0"/>
                  <wp:docPr id="25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692A155" wp14:editId="1243FFA4">
                  <wp:extent cx="105323" cy="105323"/>
                  <wp:effectExtent l="0" t="0" r="0" b="0"/>
                  <wp:docPr id="25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5B2EE2D" wp14:editId="4C6805A5">
                  <wp:extent cx="105323" cy="105323"/>
                  <wp:effectExtent l="0" t="0" r="0" b="0"/>
                  <wp:docPr id="26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DAD67DA" wp14:editId="1075F907">
                  <wp:extent cx="105323" cy="105323"/>
                  <wp:effectExtent l="0" t="0" r="0" b="0"/>
                  <wp:docPr id="26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5490F627" w14:textId="77777777" w:rsidTr="009473A5">
        <w:tc>
          <w:tcPr>
            <w:tcW w:w="2127" w:type="dxa"/>
            <w:vAlign w:val="center"/>
          </w:tcPr>
          <w:p w14:paraId="61BA65F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Fleming et al. (2011)</w:t>
            </w:r>
          </w:p>
          <w:p w14:paraId="46E6A99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1A05FA07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72559A09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31</w:t>
            </w:r>
          </w:p>
        </w:tc>
        <w:tc>
          <w:tcPr>
            <w:tcW w:w="2633" w:type="dxa"/>
            <w:vAlign w:val="center"/>
          </w:tcPr>
          <w:p w14:paraId="59032DA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OT, PT, SLT, Teacher, other.</w:t>
            </w:r>
          </w:p>
        </w:tc>
        <w:tc>
          <w:tcPr>
            <w:tcW w:w="5245" w:type="dxa"/>
            <w:vAlign w:val="center"/>
          </w:tcPr>
          <w:p w14:paraId="69FB262C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Ad-hoc semi-structured interview protocol </w:t>
            </w:r>
          </w:p>
        </w:tc>
        <w:tc>
          <w:tcPr>
            <w:tcW w:w="1276" w:type="dxa"/>
          </w:tcPr>
          <w:p w14:paraId="62F4634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8DF4B6D" wp14:editId="495D4BD2">
                  <wp:extent cx="105323" cy="105323"/>
                  <wp:effectExtent l="0" t="0" r="0" b="0"/>
                  <wp:docPr id="26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B328C1C" wp14:editId="7D35D952">
                  <wp:extent cx="105323" cy="105323"/>
                  <wp:effectExtent l="0" t="0" r="0" b="0"/>
                  <wp:docPr id="26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5DF261D" wp14:editId="2CC5DBD0">
                  <wp:extent cx="105323" cy="105323"/>
                  <wp:effectExtent l="0" t="0" r="0" b="0"/>
                  <wp:docPr id="26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D8E73A9" wp14:editId="1CF7DD9C">
                  <wp:extent cx="105323" cy="105323"/>
                  <wp:effectExtent l="0" t="0" r="0" b="0"/>
                  <wp:docPr id="27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BFD5A86" wp14:editId="7186B100">
                  <wp:extent cx="105323" cy="105323"/>
                  <wp:effectExtent l="0" t="0" r="0" b="0"/>
                  <wp:docPr id="27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61D49F2D" w14:textId="77777777" w:rsidTr="009473A5">
        <w:tc>
          <w:tcPr>
            <w:tcW w:w="2127" w:type="dxa"/>
            <w:vAlign w:val="center"/>
          </w:tcPr>
          <w:p w14:paraId="584016D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García-Grau et al. (2019)</w:t>
            </w:r>
          </w:p>
          <w:p w14:paraId="2DB882A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 (Europe)</w:t>
            </w:r>
          </w:p>
        </w:tc>
        <w:tc>
          <w:tcPr>
            <w:tcW w:w="1344" w:type="dxa"/>
            <w:vAlign w:val="center"/>
          </w:tcPr>
          <w:p w14:paraId="1A783C7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descriptive</w:t>
            </w:r>
          </w:p>
        </w:tc>
        <w:tc>
          <w:tcPr>
            <w:tcW w:w="1693" w:type="dxa"/>
            <w:vAlign w:val="center"/>
          </w:tcPr>
          <w:p w14:paraId="11B59E1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250</w:t>
            </w:r>
          </w:p>
        </w:tc>
        <w:tc>
          <w:tcPr>
            <w:tcW w:w="2633" w:type="dxa"/>
            <w:vAlign w:val="center"/>
          </w:tcPr>
          <w:p w14:paraId="7F7EBCE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PT, SLT, Psych, special education teachers, OT, other child development professionals, others.</w:t>
            </w:r>
          </w:p>
        </w:tc>
        <w:tc>
          <w:tcPr>
            <w:tcW w:w="5245" w:type="dxa"/>
            <w:vAlign w:val="center"/>
          </w:tcPr>
          <w:p w14:paraId="3C22075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Families in Natural Environments</w:t>
            </w:r>
          </w:p>
          <w:p w14:paraId="0080869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Scale of Service Evaluation (FINESSE II)</w:t>
            </w:r>
          </w:p>
        </w:tc>
        <w:tc>
          <w:tcPr>
            <w:tcW w:w="1276" w:type="dxa"/>
          </w:tcPr>
          <w:p w14:paraId="5DB7737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741439C" wp14:editId="7DCBA630">
                  <wp:extent cx="105323" cy="105323"/>
                  <wp:effectExtent l="0" t="0" r="0" b="0"/>
                  <wp:docPr id="27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8B37C92" wp14:editId="68BEADB3">
                  <wp:extent cx="105323" cy="105323"/>
                  <wp:effectExtent l="0" t="0" r="0" b="0"/>
                  <wp:docPr id="31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61AA2DC" wp14:editId="76E6D545">
                  <wp:extent cx="105323" cy="105323"/>
                  <wp:effectExtent l="0" t="0" r="0" b="0"/>
                  <wp:docPr id="32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090A1F1" wp14:editId="17A1675B">
                  <wp:extent cx="105323" cy="105323"/>
                  <wp:effectExtent l="0" t="0" r="0" b="0"/>
                  <wp:docPr id="32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606C881" wp14:editId="6D46CA69">
                  <wp:extent cx="105323" cy="105323"/>
                  <wp:effectExtent l="0" t="0" r="0" b="0"/>
                  <wp:docPr id="32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6CB1ACF" w14:textId="77777777" w:rsidTr="009473A5">
        <w:tc>
          <w:tcPr>
            <w:tcW w:w="2127" w:type="dxa"/>
            <w:vAlign w:val="center"/>
          </w:tcPr>
          <w:p w14:paraId="34EB6095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García-Ventura et al. (2020)</w:t>
            </w:r>
          </w:p>
          <w:p w14:paraId="44E508CC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Spain (Europe)</w:t>
            </w:r>
          </w:p>
        </w:tc>
        <w:tc>
          <w:tcPr>
            <w:tcW w:w="1344" w:type="dxa"/>
            <w:vAlign w:val="center"/>
          </w:tcPr>
          <w:p w14:paraId="218F5DB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140A122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119</w:t>
            </w:r>
          </w:p>
        </w:tc>
        <w:tc>
          <w:tcPr>
            <w:tcW w:w="2633" w:type="dxa"/>
            <w:vAlign w:val="center"/>
          </w:tcPr>
          <w:p w14:paraId="6166A374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Psych, SLP, PT, SW, Pedagogy, OT, other.</w:t>
            </w:r>
          </w:p>
        </w:tc>
        <w:tc>
          <w:tcPr>
            <w:tcW w:w="5245" w:type="dxa"/>
            <w:vAlign w:val="center"/>
          </w:tcPr>
          <w:p w14:paraId="399971B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Orientation of Community and Agency Services Scale (FOCAS)</w:t>
            </w:r>
          </w:p>
        </w:tc>
        <w:tc>
          <w:tcPr>
            <w:tcW w:w="1276" w:type="dxa"/>
          </w:tcPr>
          <w:p w14:paraId="4EABFB0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FD01E45" wp14:editId="7E262E48">
                  <wp:extent cx="105323" cy="105323"/>
                  <wp:effectExtent l="0" t="0" r="0" b="0"/>
                  <wp:docPr id="32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9CA6B9B" wp14:editId="058EDF12">
                  <wp:extent cx="105323" cy="105323"/>
                  <wp:effectExtent l="0" t="0" r="0" b="0"/>
                  <wp:docPr id="32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5106D23" wp14:editId="7237A902">
                  <wp:extent cx="105323" cy="105323"/>
                  <wp:effectExtent l="0" t="0" r="0" b="0"/>
                  <wp:docPr id="33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C5BB500" wp14:editId="453BA3D5">
                  <wp:extent cx="105323" cy="105323"/>
                  <wp:effectExtent l="0" t="0" r="0" b="0"/>
                  <wp:docPr id="33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C08EC43" wp14:editId="1D5C7D90">
                  <wp:extent cx="105323" cy="105323"/>
                  <wp:effectExtent l="0" t="0" r="0" b="0"/>
                  <wp:docPr id="33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C56CBAF" w14:textId="77777777" w:rsidTr="009473A5">
        <w:tc>
          <w:tcPr>
            <w:tcW w:w="2127" w:type="dxa"/>
            <w:vAlign w:val="center"/>
          </w:tcPr>
          <w:p w14:paraId="28D03F0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Gmmash et al. (2020)</w:t>
            </w:r>
          </w:p>
          <w:p w14:paraId="580FDD5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73AB49F7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0D417023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224</w:t>
            </w:r>
          </w:p>
        </w:tc>
        <w:tc>
          <w:tcPr>
            <w:tcW w:w="2633" w:type="dxa"/>
            <w:vAlign w:val="center"/>
          </w:tcPr>
          <w:p w14:paraId="2277954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PT, OT.</w:t>
            </w:r>
          </w:p>
        </w:tc>
        <w:tc>
          <w:tcPr>
            <w:tcW w:w="5245" w:type="dxa"/>
            <w:vAlign w:val="center"/>
          </w:tcPr>
          <w:p w14:paraId="60A799B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Open-ended questions ad-hoc</w:t>
            </w:r>
          </w:p>
        </w:tc>
        <w:tc>
          <w:tcPr>
            <w:tcW w:w="1276" w:type="dxa"/>
          </w:tcPr>
          <w:p w14:paraId="18C0ED2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049D223" wp14:editId="2B0F2D82">
                  <wp:extent cx="105323" cy="105323"/>
                  <wp:effectExtent l="0" t="0" r="0" b="0"/>
                  <wp:docPr id="33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0518ED3" wp14:editId="53E0F829">
                  <wp:extent cx="105323" cy="105323"/>
                  <wp:effectExtent l="0" t="0" r="0" b="0"/>
                  <wp:docPr id="31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89D2FFC" wp14:editId="4146BEC6">
                  <wp:extent cx="105323" cy="105323"/>
                  <wp:effectExtent l="0" t="0" r="0" b="0"/>
                  <wp:docPr id="29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2117EE1" wp14:editId="043D6C7C">
                  <wp:extent cx="105323" cy="105323"/>
                  <wp:effectExtent l="0" t="0" r="0" b="0"/>
                  <wp:docPr id="30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377965B" wp14:editId="5DCFFB92">
                  <wp:extent cx="105323" cy="105323"/>
                  <wp:effectExtent l="0" t="0" r="0" b="0"/>
                  <wp:docPr id="30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1BAFE49E" w14:textId="77777777" w:rsidTr="009473A5">
        <w:tc>
          <w:tcPr>
            <w:tcW w:w="2127" w:type="dxa"/>
            <w:vAlign w:val="center"/>
          </w:tcPr>
          <w:p w14:paraId="68D0BC3B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Gràcia et al. (2019)</w:t>
            </w:r>
          </w:p>
          <w:p w14:paraId="2AD22476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Spain</w:t>
            </w:r>
          </w:p>
          <w:p w14:paraId="5ACD9476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(Europe)</w:t>
            </w:r>
          </w:p>
        </w:tc>
        <w:tc>
          <w:tcPr>
            <w:tcW w:w="1344" w:type="dxa"/>
            <w:vAlign w:val="center"/>
          </w:tcPr>
          <w:p w14:paraId="1BC56BA7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7FBFB803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</w:t>
            </w:r>
          </w:p>
          <w:p w14:paraId="79033CD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2633" w:type="dxa"/>
            <w:vAlign w:val="center"/>
          </w:tcPr>
          <w:p w14:paraId="0C41870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(NR)</w:t>
            </w:r>
          </w:p>
        </w:tc>
        <w:tc>
          <w:tcPr>
            <w:tcW w:w="5245" w:type="dxa"/>
            <w:vAlign w:val="center"/>
          </w:tcPr>
          <w:p w14:paraId="48E5F4A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Families in Natural Environments</w:t>
            </w:r>
          </w:p>
          <w:p w14:paraId="38E8889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Scale of Service Evaluation (FINESSE II)</w:t>
            </w:r>
          </w:p>
          <w:p w14:paraId="4BCCA00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Evaluating the implementation of family-centered practice </w:t>
            </w:r>
          </w:p>
          <w:p w14:paraId="04234B7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 Satisfaction with the Home Visitor and Home Visit: A survey for parents.A focus group</w:t>
            </w:r>
          </w:p>
        </w:tc>
        <w:tc>
          <w:tcPr>
            <w:tcW w:w="1276" w:type="dxa"/>
          </w:tcPr>
          <w:p w14:paraId="5911D1F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EF2FA11" wp14:editId="1A70127A">
                  <wp:extent cx="105323" cy="105323"/>
                  <wp:effectExtent l="0" t="0" r="0" b="0"/>
                  <wp:docPr id="30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881A3EB" wp14:editId="007A40CC">
                  <wp:extent cx="105323" cy="105323"/>
                  <wp:effectExtent l="0" t="0" r="0" b="0"/>
                  <wp:docPr id="30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D147E17" wp14:editId="46362A19">
                  <wp:extent cx="105323" cy="105323"/>
                  <wp:effectExtent l="0" t="0" r="0" b="0"/>
                  <wp:docPr id="30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6F9DC1F" wp14:editId="5A7E5F56">
                  <wp:extent cx="105323" cy="105323"/>
                  <wp:effectExtent l="0" t="0" r="0" b="0"/>
                  <wp:docPr id="311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D1C4A6C" wp14:editId="015FE575">
                  <wp:extent cx="105323" cy="105323"/>
                  <wp:effectExtent l="0" t="0" r="0" b="0"/>
                  <wp:docPr id="31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6D7B9F14" w14:textId="77777777" w:rsidTr="009473A5">
        <w:tc>
          <w:tcPr>
            <w:tcW w:w="2127" w:type="dxa"/>
            <w:vAlign w:val="center"/>
          </w:tcPr>
          <w:p w14:paraId="45E2419D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Hurley et al. (2018)</w:t>
            </w:r>
          </w:p>
          <w:p w14:paraId="13FBF111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USA</w:t>
            </w:r>
          </w:p>
          <w:p w14:paraId="435BC229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(North America)</w:t>
            </w:r>
          </w:p>
        </w:tc>
        <w:tc>
          <w:tcPr>
            <w:tcW w:w="1344" w:type="dxa"/>
            <w:vAlign w:val="center"/>
          </w:tcPr>
          <w:p w14:paraId="32348672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24169E4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2633" w:type="dxa"/>
            <w:vAlign w:val="center"/>
          </w:tcPr>
          <w:p w14:paraId="12C3D67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(NR)</w:t>
            </w:r>
          </w:p>
        </w:tc>
        <w:tc>
          <w:tcPr>
            <w:tcW w:w="5245" w:type="dxa"/>
            <w:vAlign w:val="center"/>
          </w:tcPr>
          <w:p w14:paraId="7E07CC60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semi-structured interview </w:t>
            </w:r>
          </w:p>
        </w:tc>
        <w:tc>
          <w:tcPr>
            <w:tcW w:w="1276" w:type="dxa"/>
          </w:tcPr>
          <w:p w14:paraId="0C3878B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6F27346" wp14:editId="2E3D1FFF">
                  <wp:extent cx="105323" cy="105323"/>
                  <wp:effectExtent l="0" t="0" r="0" b="0"/>
                  <wp:docPr id="31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A013739" wp14:editId="1BB091C0">
                  <wp:extent cx="105323" cy="105323"/>
                  <wp:effectExtent l="0" t="0" r="0" b="0"/>
                  <wp:docPr id="29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FD438F5" wp14:editId="6B99F069">
                  <wp:extent cx="105323" cy="105323"/>
                  <wp:effectExtent l="0" t="0" r="0" b="0"/>
                  <wp:docPr id="29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BA8CB15" wp14:editId="65839D7F">
                  <wp:extent cx="105323" cy="105323"/>
                  <wp:effectExtent l="0" t="0" r="0" b="0"/>
                  <wp:docPr id="36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53E0C2C" wp14:editId="3865B134">
                  <wp:extent cx="105323" cy="105323"/>
                  <wp:effectExtent l="0" t="0" r="0" b="0"/>
                  <wp:docPr id="36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CED155C" w14:textId="77777777" w:rsidTr="009473A5">
        <w:tc>
          <w:tcPr>
            <w:tcW w:w="2127" w:type="dxa"/>
            <w:vAlign w:val="center"/>
          </w:tcPr>
          <w:p w14:paraId="3A92AE9D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Ideishi et al. (2010)</w:t>
            </w:r>
          </w:p>
          <w:p w14:paraId="284189B0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USA</w:t>
            </w:r>
          </w:p>
          <w:p w14:paraId="754BF7CE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(North America)</w:t>
            </w:r>
          </w:p>
        </w:tc>
        <w:tc>
          <w:tcPr>
            <w:tcW w:w="1344" w:type="dxa"/>
            <w:vAlign w:val="center"/>
          </w:tcPr>
          <w:p w14:paraId="7E6E95FD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737D0A5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34</w:t>
            </w:r>
          </w:p>
          <w:p w14:paraId="1F036A9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16</w:t>
            </w:r>
          </w:p>
        </w:tc>
        <w:tc>
          <w:tcPr>
            <w:tcW w:w="2633" w:type="dxa"/>
            <w:vAlign w:val="center"/>
          </w:tcPr>
          <w:p w14:paraId="611C6CA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Pediatrician, Therapists, and service coordinators.</w:t>
            </w:r>
          </w:p>
        </w:tc>
        <w:tc>
          <w:tcPr>
            <w:tcW w:w="5245" w:type="dxa"/>
            <w:vAlign w:val="center"/>
          </w:tcPr>
          <w:p w14:paraId="1A8242E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group</w:t>
            </w:r>
          </w:p>
        </w:tc>
        <w:tc>
          <w:tcPr>
            <w:tcW w:w="1276" w:type="dxa"/>
          </w:tcPr>
          <w:p w14:paraId="124D5CC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04BDABA" wp14:editId="6912EC4E">
                  <wp:extent cx="105323" cy="105323"/>
                  <wp:effectExtent l="0" t="0" r="0" b="0"/>
                  <wp:docPr id="36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6006B44" wp14:editId="291FDE01">
                  <wp:extent cx="105323" cy="105323"/>
                  <wp:effectExtent l="0" t="0" r="0" b="0"/>
                  <wp:docPr id="37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6949F16" wp14:editId="4EA7D6D9">
                  <wp:extent cx="105323" cy="105323"/>
                  <wp:effectExtent l="0" t="0" r="0" b="0"/>
                  <wp:docPr id="37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7EA2417" wp14:editId="0C77575B">
                  <wp:extent cx="105323" cy="105323"/>
                  <wp:effectExtent l="0" t="0" r="0" b="0"/>
                  <wp:docPr id="37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95EFF18" wp14:editId="2C6D2F09">
                  <wp:extent cx="105323" cy="105323"/>
                  <wp:effectExtent l="0" t="0" r="0" b="0"/>
                  <wp:docPr id="37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71156C7B" w14:textId="77777777" w:rsidTr="009473A5">
        <w:tc>
          <w:tcPr>
            <w:tcW w:w="2127" w:type="dxa"/>
            <w:vAlign w:val="center"/>
          </w:tcPr>
          <w:p w14:paraId="6E5946C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Ingber &amp; Dromi (2009)</w:t>
            </w:r>
          </w:p>
          <w:p w14:paraId="71FE4B9D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Israel</w:t>
            </w:r>
          </w:p>
          <w:p w14:paraId="43A7ACC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(Asia)</w:t>
            </w:r>
          </w:p>
        </w:tc>
        <w:tc>
          <w:tcPr>
            <w:tcW w:w="1344" w:type="dxa"/>
            <w:vAlign w:val="center"/>
          </w:tcPr>
          <w:p w14:paraId="129B8FE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74EB78D0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60</w:t>
            </w:r>
          </w:p>
        </w:tc>
        <w:tc>
          <w:tcPr>
            <w:tcW w:w="2633" w:type="dxa"/>
            <w:vAlign w:val="center"/>
          </w:tcPr>
          <w:p w14:paraId="0886A7B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SLT, kindergarten teachers, TO, SW, educational psychologist.</w:t>
            </w:r>
          </w:p>
        </w:tc>
        <w:tc>
          <w:tcPr>
            <w:tcW w:w="5245" w:type="dxa"/>
            <w:vAlign w:val="center"/>
          </w:tcPr>
          <w:p w14:paraId="30DDF85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Family Orientation of Community and Agency Services Scale (FOCAS) Adaptation of FOCAS for application in Israel</w:t>
            </w:r>
          </w:p>
        </w:tc>
        <w:tc>
          <w:tcPr>
            <w:tcW w:w="1276" w:type="dxa"/>
          </w:tcPr>
          <w:p w14:paraId="4E8C228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3B234A6" wp14:editId="169AAFFB">
                  <wp:extent cx="105323" cy="105323"/>
                  <wp:effectExtent l="0" t="0" r="0" b="0"/>
                  <wp:docPr id="37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75DE469" wp14:editId="78105AC5">
                  <wp:extent cx="105323" cy="105323"/>
                  <wp:effectExtent l="0" t="0" r="0" b="0"/>
                  <wp:docPr id="36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6773479" wp14:editId="4624D801">
                  <wp:extent cx="105323" cy="105323"/>
                  <wp:effectExtent l="0" t="0" r="0" b="0"/>
                  <wp:docPr id="36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E7F743C" wp14:editId="4A9ADB6B">
                  <wp:extent cx="105323" cy="105323"/>
                  <wp:effectExtent l="0" t="0" r="0" b="0"/>
                  <wp:docPr id="36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1E0657F" wp14:editId="08A299DF">
                  <wp:extent cx="105323" cy="105323"/>
                  <wp:effectExtent l="0" t="0" r="0" b="0"/>
                  <wp:docPr id="34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21B9CADD" w14:textId="77777777" w:rsidTr="009473A5">
        <w:tc>
          <w:tcPr>
            <w:tcW w:w="2127" w:type="dxa"/>
            <w:vAlign w:val="center"/>
          </w:tcPr>
          <w:p w14:paraId="5DEFA9E9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Iversen et al. (2003)</w:t>
            </w:r>
          </w:p>
          <w:p w14:paraId="4E5639F8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USA</w:t>
            </w:r>
          </w:p>
          <w:p w14:paraId="5CFAAF44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(North America)</w:t>
            </w:r>
          </w:p>
        </w:tc>
        <w:tc>
          <w:tcPr>
            <w:tcW w:w="1344" w:type="dxa"/>
            <w:vAlign w:val="center"/>
          </w:tcPr>
          <w:p w14:paraId="1822AB2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050DD7A2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</w:t>
            </w:r>
          </w:p>
          <w:p w14:paraId="7F16261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18</w:t>
            </w:r>
          </w:p>
        </w:tc>
        <w:tc>
          <w:tcPr>
            <w:tcW w:w="2633" w:type="dxa"/>
            <w:vAlign w:val="center"/>
          </w:tcPr>
          <w:p w14:paraId="0FC0EC3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PT, OT, SLT, educator, Psych, nurse, SW.</w:t>
            </w:r>
          </w:p>
        </w:tc>
        <w:tc>
          <w:tcPr>
            <w:tcW w:w="5245" w:type="dxa"/>
            <w:vAlign w:val="center"/>
          </w:tcPr>
          <w:p w14:paraId="7732F77B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Project Dakota assessment</w:t>
            </w:r>
          </w:p>
        </w:tc>
        <w:tc>
          <w:tcPr>
            <w:tcW w:w="1276" w:type="dxa"/>
          </w:tcPr>
          <w:p w14:paraId="794D336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0F5C698" wp14:editId="4FD0931A">
                  <wp:extent cx="105323" cy="105323"/>
                  <wp:effectExtent l="0" t="0" r="0" b="0"/>
                  <wp:docPr id="34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FA83D24" wp14:editId="443E48BF">
                  <wp:extent cx="105323" cy="105323"/>
                  <wp:effectExtent l="0" t="0" r="0" b="0"/>
                  <wp:docPr id="34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479A9D8" wp14:editId="6A7590DE">
                  <wp:extent cx="105323" cy="105323"/>
                  <wp:effectExtent l="0" t="0" r="0" b="0"/>
                  <wp:docPr id="35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B4386D7" wp14:editId="2898B90E">
                  <wp:extent cx="105323" cy="105323"/>
                  <wp:effectExtent l="0" t="0" r="0" b="0"/>
                  <wp:docPr id="35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600047D" wp14:editId="49B8DDF1">
                  <wp:extent cx="105323" cy="105323"/>
                  <wp:effectExtent l="0" t="0" r="0" b="0"/>
                  <wp:docPr id="35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21E35128" w14:textId="77777777" w:rsidTr="009473A5">
        <w:tc>
          <w:tcPr>
            <w:tcW w:w="2127" w:type="dxa"/>
            <w:vAlign w:val="center"/>
          </w:tcPr>
          <w:p w14:paraId="6FA84F08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LaForme et al. (2012)</w:t>
            </w:r>
          </w:p>
          <w:p w14:paraId="26ECE270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USA</w:t>
            </w:r>
          </w:p>
          <w:p w14:paraId="68B7B854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(North America)</w:t>
            </w:r>
          </w:p>
        </w:tc>
        <w:tc>
          <w:tcPr>
            <w:tcW w:w="1344" w:type="dxa"/>
            <w:vAlign w:val="center"/>
          </w:tcPr>
          <w:p w14:paraId="6B275FF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609913F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41</w:t>
            </w:r>
          </w:p>
          <w:p w14:paraId="6BA0D6F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46</w:t>
            </w:r>
          </w:p>
        </w:tc>
        <w:tc>
          <w:tcPr>
            <w:tcW w:w="2633" w:type="dxa"/>
            <w:vAlign w:val="center"/>
          </w:tcPr>
          <w:p w14:paraId="14634D1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PT, OT</w:t>
            </w:r>
          </w:p>
        </w:tc>
        <w:tc>
          <w:tcPr>
            <w:tcW w:w="5245" w:type="dxa"/>
            <w:vAlign w:val="center"/>
          </w:tcPr>
          <w:p w14:paraId="4092691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The Services Questionnaire was developed by the Move &amp; PLAY</w:t>
            </w:r>
          </w:p>
        </w:tc>
        <w:tc>
          <w:tcPr>
            <w:tcW w:w="1276" w:type="dxa"/>
          </w:tcPr>
          <w:p w14:paraId="4BD768FB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42738AC" wp14:editId="7FB5FB51">
                  <wp:extent cx="105323" cy="105323"/>
                  <wp:effectExtent l="0" t="0" r="0" b="0"/>
                  <wp:docPr id="35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37754A8" wp14:editId="13F758D2">
                  <wp:extent cx="105323" cy="105323"/>
                  <wp:effectExtent l="0" t="0" r="0" b="0"/>
                  <wp:docPr id="33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3173514" wp14:editId="7C5BE9FF">
                  <wp:extent cx="105323" cy="105323"/>
                  <wp:effectExtent l="0" t="0" r="0" b="0"/>
                  <wp:docPr id="34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D2CE281" wp14:editId="6DFA6D44">
                  <wp:extent cx="105323" cy="105323"/>
                  <wp:effectExtent l="0" t="0" r="0" b="0"/>
                  <wp:docPr id="341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B3EB407" wp14:editId="6F8D40CA">
                  <wp:extent cx="105323" cy="105323"/>
                  <wp:effectExtent l="0" t="0" r="0" b="0"/>
                  <wp:docPr id="34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4B523F6A" w14:textId="77777777" w:rsidTr="009473A5">
        <w:tc>
          <w:tcPr>
            <w:tcW w:w="2127" w:type="dxa"/>
            <w:vAlign w:val="center"/>
          </w:tcPr>
          <w:p w14:paraId="28AD3B8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Litchfield &amp; MacDougall (2002)</w:t>
            </w:r>
          </w:p>
          <w:p w14:paraId="18D2902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Australia</w:t>
            </w:r>
          </w:p>
          <w:p w14:paraId="60EFF7C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(Oceania)</w:t>
            </w:r>
          </w:p>
        </w:tc>
        <w:tc>
          <w:tcPr>
            <w:tcW w:w="1344" w:type="dxa"/>
            <w:vAlign w:val="center"/>
          </w:tcPr>
          <w:p w14:paraId="7101C3E4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6BC4F4E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2633" w:type="dxa"/>
            <w:vAlign w:val="center"/>
          </w:tcPr>
          <w:p w14:paraId="7DF4B53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</w:t>
            </w:r>
          </w:p>
        </w:tc>
        <w:tc>
          <w:tcPr>
            <w:tcW w:w="5245" w:type="dxa"/>
            <w:vAlign w:val="center"/>
          </w:tcPr>
          <w:p w14:paraId="2FD8AA5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semi-structured interviews </w:t>
            </w:r>
          </w:p>
        </w:tc>
        <w:tc>
          <w:tcPr>
            <w:tcW w:w="1276" w:type="dxa"/>
          </w:tcPr>
          <w:p w14:paraId="260C923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8FB73D4" wp14:editId="01975BF8">
                  <wp:extent cx="105323" cy="105323"/>
                  <wp:effectExtent l="0" t="0" r="0" b="0"/>
                  <wp:docPr id="39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6AFE54E" wp14:editId="44FC9B42">
                  <wp:extent cx="105323" cy="105323"/>
                  <wp:effectExtent l="0" t="0" r="0" b="0"/>
                  <wp:docPr id="39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9DD019E" wp14:editId="1E93C2E6">
                  <wp:extent cx="105323" cy="105323"/>
                  <wp:effectExtent l="0" t="0" r="0" b="0"/>
                  <wp:docPr id="39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5A8A362" wp14:editId="5190B86C">
                  <wp:extent cx="105323" cy="105323"/>
                  <wp:effectExtent l="0" t="0" r="0" b="0"/>
                  <wp:docPr id="40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7FFEE90" wp14:editId="706FD04B">
                  <wp:extent cx="105323" cy="105323"/>
                  <wp:effectExtent l="0" t="0" r="0" b="0"/>
                  <wp:docPr id="40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20F80801" w14:textId="77777777" w:rsidTr="009473A5">
        <w:tc>
          <w:tcPr>
            <w:tcW w:w="2127" w:type="dxa"/>
            <w:vAlign w:val="center"/>
          </w:tcPr>
          <w:p w14:paraId="2D57B3E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Mandell &amp; Murray (2009)</w:t>
            </w:r>
          </w:p>
          <w:p w14:paraId="189C879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North America)</w:t>
            </w:r>
          </w:p>
        </w:tc>
        <w:tc>
          <w:tcPr>
            <w:tcW w:w="1344" w:type="dxa"/>
            <w:vAlign w:val="center"/>
          </w:tcPr>
          <w:p w14:paraId="4809B4CB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3769B7E6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2633" w:type="dxa"/>
            <w:vAlign w:val="center"/>
          </w:tcPr>
          <w:p w14:paraId="6DC0B87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Administrators</w:t>
            </w:r>
          </w:p>
        </w:tc>
        <w:tc>
          <w:tcPr>
            <w:tcW w:w="5245" w:type="dxa"/>
            <w:vAlign w:val="center"/>
          </w:tcPr>
          <w:p w14:paraId="157172C4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Individual telephone interviews</w:t>
            </w:r>
          </w:p>
          <w:p w14:paraId="3C4C924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 e-mail responses to interview questions for the remaining two participants</w:t>
            </w:r>
          </w:p>
        </w:tc>
        <w:tc>
          <w:tcPr>
            <w:tcW w:w="1276" w:type="dxa"/>
          </w:tcPr>
          <w:p w14:paraId="6093CBA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C96C01D" wp14:editId="0E54DD8C">
                  <wp:extent cx="105323" cy="105323"/>
                  <wp:effectExtent l="0" t="0" r="0" b="0"/>
                  <wp:docPr id="40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8C4027F" wp14:editId="42A0BCA5">
                  <wp:extent cx="105323" cy="105323"/>
                  <wp:effectExtent l="0" t="0" r="0" b="0"/>
                  <wp:docPr id="41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B71DF1C" wp14:editId="4A88EE7E">
                  <wp:extent cx="105323" cy="105323"/>
                  <wp:effectExtent l="0" t="0" r="0" b="0"/>
                  <wp:docPr id="41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2322FE5" wp14:editId="5A6408AE">
                  <wp:extent cx="105323" cy="105323"/>
                  <wp:effectExtent l="0" t="0" r="0" b="0"/>
                  <wp:docPr id="41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AADE6A9" wp14:editId="0C76BE02">
                  <wp:extent cx="105323" cy="105323"/>
                  <wp:effectExtent l="0" t="0" r="0" b="0"/>
                  <wp:docPr id="41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1A3E5DF3" w14:textId="77777777" w:rsidTr="009473A5">
        <w:tc>
          <w:tcPr>
            <w:tcW w:w="2127" w:type="dxa"/>
            <w:vAlign w:val="center"/>
          </w:tcPr>
          <w:p w14:paraId="6657D56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Mattern (2014)</w:t>
            </w:r>
          </w:p>
          <w:p w14:paraId="52A2650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3B0A6F25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1A56C1B9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215</w:t>
            </w:r>
          </w:p>
          <w:p w14:paraId="0D52A389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</w:t>
            </w:r>
          </w:p>
        </w:tc>
        <w:tc>
          <w:tcPr>
            <w:tcW w:w="2633" w:type="dxa"/>
            <w:vAlign w:val="center"/>
          </w:tcPr>
          <w:p w14:paraId="365883A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childhood educators, administrator, OT, developmental therapist, PT, SLT, Teacher, and service coordinator.</w:t>
            </w:r>
          </w:p>
        </w:tc>
        <w:tc>
          <w:tcPr>
            <w:tcW w:w="5245" w:type="dxa"/>
            <w:vAlign w:val="center"/>
          </w:tcPr>
          <w:p w14:paraId="7CBE8E8D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Online survey instrument and the interview protocol ad-hoc</w:t>
            </w:r>
          </w:p>
        </w:tc>
        <w:tc>
          <w:tcPr>
            <w:tcW w:w="1276" w:type="dxa"/>
          </w:tcPr>
          <w:p w14:paraId="356FB9F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26419AF" wp14:editId="153A28F1">
                  <wp:extent cx="105323" cy="105323"/>
                  <wp:effectExtent l="0" t="0" r="0" b="0"/>
                  <wp:docPr id="40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3415B46" wp14:editId="2D576F56">
                  <wp:extent cx="105323" cy="105323"/>
                  <wp:effectExtent l="0" t="0" r="0" b="0"/>
                  <wp:docPr id="40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E570718" wp14:editId="3BB7D6D2">
                  <wp:extent cx="105323" cy="105323"/>
                  <wp:effectExtent l="0" t="0" r="0" b="0"/>
                  <wp:docPr id="41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6B90B7C" wp14:editId="53FA5BAD">
                  <wp:extent cx="105323" cy="105323"/>
                  <wp:effectExtent l="0" t="0" r="0" b="0"/>
                  <wp:docPr id="41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69BEE90" wp14:editId="671BE7AC">
                  <wp:extent cx="105323" cy="105323"/>
                  <wp:effectExtent l="0" t="0" r="0" b="0"/>
                  <wp:docPr id="40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1DCFB10" w14:textId="77777777" w:rsidTr="009473A5">
        <w:tc>
          <w:tcPr>
            <w:tcW w:w="2127" w:type="dxa"/>
            <w:vAlign w:val="center"/>
          </w:tcPr>
          <w:p w14:paraId="65A6FA9B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McBride et al. (2017)</w:t>
            </w:r>
          </w:p>
          <w:p w14:paraId="51E90983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741ED46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5DC88B1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511</w:t>
            </w:r>
          </w:p>
        </w:tc>
        <w:tc>
          <w:tcPr>
            <w:tcW w:w="2633" w:type="dxa"/>
            <w:vAlign w:val="center"/>
          </w:tcPr>
          <w:p w14:paraId="718D4A1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(NR)</w:t>
            </w:r>
          </w:p>
        </w:tc>
        <w:tc>
          <w:tcPr>
            <w:tcW w:w="5245" w:type="dxa"/>
            <w:vAlign w:val="center"/>
          </w:tcPr>
          <w:p w14:paraId="546173C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survey </w:t>
            </w:r>
          </w:p>
        </w:tc>
        <w:tc>
          <w:tcPr>
            <w:tcW w:w="1276" w:type="dxa"/>
          </w:tcPr>
          <w:p w14:paraId="39A2B3E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49397C3" wp14:editId="1D31EB5C">
                  <wp:extent cx="105323" cy="105323"/>
                  <wp:effectExtent l="0" t="0" r="0" b="0"/>
                  <wp:docPr id="40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F1EE1E5" wp14:editId="7ECCCDE0">
                  <wp:extent cx="105323" cy="105323"/>
                  <wp:effectExtent l="0" t="0" r="0" b="0"/>
                  <wp:docPr id="38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20319B7" wp14:editId="1BFE4764">
                  <wp:extent cx="105323" cy="105323"/>
                  <wp:effectExtent l="0" t="0" r="0" b="0"/>
                  <wp:docPr id="38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5058CDE" wp14:editId="40F9C357">
                  <wp:extent cx="105323" cy="105323"/>
                  <wp:effectExtent l="0" t="0" r="0" b="0"/>
                  <wp:docPr id="38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8C7BE44" wp14:editId="31DB127E">
                  <wp:extent cx="105323" cy="105323"/>
                  <wp:effectExtent l="0" t="0" r="0" b="0"/>
                  <wp:docPr id="38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46215F08" w14:textId="77777777" w:rsidTr="009473A5">
        <w:tc>
          <w:tcPr>
            <w:tcW w:w="2127" w:type="dxa"/>
            <w:vAlign w:val="center"/>
          </w:tcPr>
          <w:p w14:paraId="0598739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McCarthy et al. (2020)</w:t>
            </w:r>
          </w:p>
          <w:p w14:paraId="449785C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Australia (Oceania)</w:t>
            </w:r>
          </w:p>
        </w:tc>
        <w:tc>
          <w:tcPr>
            <w:tcW w:w="1344" w:type="dxa"/>
            <w:vAlign w:val="center"/>
          </w:tcPr>
          <w:p w14:paraId="03F505C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69EB8A3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2633" w:type="dxa"/>
            <w:vAlign w:val="center"/>
          </w:tcPr>
          <w:p w14:paraId="0C235C6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Teacher and therapist.</w:t>
            </w:r>
          </w:p>
        </w:tc>
        <w:tc>
          <w:tcPr>
            <w:tcW w:w="5245" w:type="dxa"/>
            <w:vAlign w:val="center"/>
          </w:tcPr>
          <w:p w14:paraId="439C496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of Processes of Care for Service Providers (MPOC-SP)</w:t>
            </w:r>
          </w:p>
        </w:tc>
        <w:tc>
          <w:tcPr>
            <w:tcW w:w="1276" w:type="dxa"/>
          </w:tcPr>
          <w:p w14:paraId="5DBA10B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C6132CE" wp14:editId="77E6EA2A">
                  <wp:extent cx="105323" cy="105323"/>
                  <wp:effectExtent l="0" t="0" r="0" b="0"/>
                  <wp:docPr id="38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0B24B96" wp14:editId="030A9CED">
                  <wp:extent cx="105323" cy="105323"/>
                  <wp:effectExtent l="0" t="0" r="0" b="0"/>
                  <wp:docPr id="38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932E512" wp14:editId="408ACD7E">
                  <wp:extent cx="105323" cy="105323"/>
                  <wp:effectExtent l="0" t="0" r="0" b="0"/>
                  <wp:docPr id="38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7FA1F1C" wp14:editId="418841D3">
                  <wp:extent cx="105323" cy="105323"/>
                  <wp:effectExtent l="0" t="0" r="0" b="0"/>
                  <wp:docPr id="38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3520E86" wp14:editId="1E04007A">
                  <wp:extent cx="105323" cy="105323"/>
                  <wp:effectExtent l="0" t="0" r="0" b="0"/>
                  <wp:docPr id="38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4EF8155A" w14:textId="77777777" w:rsidTr="009473A5">
        <w:tc>
          <w:tcPr>
            <w:tcW w:w="2127" w:type="dxa"/>
            <w:vAlign w:val="center"/>
          </w:tcPr>
          <w:p w14:paraId="0947821D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Meadan et al. (2018)</w:t>
            </w:r>
          </w:p>
          <w:p w14:paraId="17573B99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089624B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030C3D6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58</w:t>
            </w:r>
          </w:p>
        </w:tc>
        <w:tc>
          <w:tcPr>
            <w:tcW w:w="2633" w:type="dxa"/>
            <w:vAlign w:val="center"/>
          </w:tcPr>
          <w:p w14:paraId="079D657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SLT, special education interventionist, OT, PT, Service coordinator, Other EI support personnel, Shool psychologist.</w:t>
            </w:r>
          </w:p>
        </w:tc>
        <w:tc>
          <w:tcPr>
            <w:tcW w:w="5245" w:type="dxa"/>
            <w:vAlign w:val="center"/>
          </w:tcPr>
          <w:p w14:paraId="3C4ABBDC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online survey </w:t>
            </w:r>
          </w:p>
        </w:tc>
        <w:tc>
          <w:tcPr>
            <w:tcW w:w="1276" w:type="dxa"/>
          </w:tcPr>
          <w:p w14:paraId="1A15BCC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A92FAF9" wp14:editId="13B2F435">
                  <wp:extent cx="105323" cy="105323"/>
                  <wp:effectExtent l="0" t="0" r="0" b="0"/>
                  <wp:docPr id="37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34F4F3F" wp14:editId="24A0145B">
                  <wp:extent cx="105323" cy="105323"/>
                  <wp:effectExtent l="0" t="0" r="0" b="0"/>
                  <wp:docPr id="40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C39B330" wp14:editId="3C9C00E5">
                  <wp:extent cx="105323" cy="105323"/>
                  <wp:effectExtent l="0" t="0" r="0" b="0"/>
                  <wp:docPr id="40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7DB1D78" wp14:editId="3C065AFD">
                  <wp:extent cx="105323" cy="105323"/>
                  <wp:effectExtent l="0" t="0" r="0" b="0"/>
                  <wp:docPr id="39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ADD5FF2" wp14:editId="79B69E0D">
                  <wp:extent cx="105323" cy="105323"/>
                  <wp:effectExtent l="0" t="0" r="0" b="0"/>
                  <wp:docPr id="39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7B49EF2C" w14:textId="77777777" w:rsidTr="009473A5">
        <w:tc>
          <w:tcPr>
            <w:tcW w:w="2127" w:type="dxa"/>
            <w:vAlign w:val="center"/>
          </w:tcPr>
          <w:p w14:paraId="1E580F97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Nijhuis et al. (2007)</w:t>
            </w:r>
          </w:p>
          <w:p w14:paraId="335ACAEE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Netherlands (Europe)</w:t>
            </w:r>
          </w:p>
        </w:tc>
        <w:tc>
          <w:tcPr>
            <w:tcW w:w="1344" w:type="dxa"/>
            <w:vAlign w:val="center"/>
          </w:tcPr>
          <w:p w14:paraId="3D27D35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3BE3AA5D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117</w:t>
            </w:r>
          </w:p>
          <w:p w14:paraId="280B91F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38</w:t>
            </w:r>
          </w:p>
        </w:tc>
        <w:tc>
          <w:tcPr>
            <w:tcW w:w="2633" w:type="dxa"/>
            <w:vAlign w:val="center"/>
          </w:tcPr>
          <w:p w14:paraId="5EEC9FCD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Special education professionals, rehabilitation physicians, PT, special-education teachers, STP, OT, and others.</w:t>
            </w:r>
          </w:p>
        </w:tc>
        <w:tc>
          <w:tcPr>
            <w:tcW w:w="5245" w:type="dxa"/>
            <w:vAlign w:val="center"/>
          </w:tcPr>
          <w:p w14:paraId="36BB763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of Process of Care (MPOC-NL)</w:t>
            </w:r>
          </w:p>
          <w:p w14:paraId="50B296F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 of Processes of Care for Service Providers (MPOC-SP)</w:t>
            </w:r>
          </w:p>
        </w:tc>
        <w:tc>
          <w:tcPr>
            <w:tcW w:w="1276" w:type="dxa"/>
          </w:tcPr>
          <w:p w14:paraId="6E562EA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DDA6270" wp14:editId="6DFF5D7E">
                  <wp:extent cx="105323" cy="105323"/>
                  <wp:effectExtent l="0" t="0" r="0" b="0"/>
                  <wp:docPr id="40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8B29FE2" wp14:editId="77AC9DB4">
                  <wp:extent cx="105323" cy="105323"/>
                  <wp:effectExtent l="0" t="0" r="0" b="0"/>
                  <wp:docPr id="39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42B054B" wp14:editId="7176CE4F">
                  <wp:extent cx="105323" cy="105323"/>
                  <wp:effectExtent l="0" t="0" r="0" b="0"/>
                  <wp:docPr id="39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5D59226" wp14:editId="1D54B9E9">
                  <wp:extent cx="105323" cy="105323"/>
                  <wp:effectExtent l="0" t="0" r="0" b="0"/>
                  <wp:docPr id="39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66CEE18" wp14:editId="2BF6EF61">
                  <wp:extent cx="105323" cy="105323"/>
                  <wp:effectExtent l="0" t="0" r="0" b="0"/>
                  <wp:docPr id="393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E59528E" w14:textId="77777777" w:rsidTr="009473A5">
        <w:tc>
          <w:tcPr>
            <w:tcW w:w="2127" w:type="dxa"/>
            <w:vAlign w:val="center"/>
          </w:tcPr>
          <w:p w14:paraId="5E697813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O’Neil et al. (2008)</w:t>
            </w:r>
          </w:p>
          <w:p w14:paraId="0F304BF2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USA</w:t>
            </w:r>
          </w:p>
          <w:p w14:paraId="4ADE2AA0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(North America)</w:t>
            </w:r>
          </w:p>
        </w:tc>
        <w:tc>
          <w:tcPr>
            <w:tcW w:w="1344" w:type="dxa"/>
            <w:vAlign w:val="center"/>
          </w:tcPr>
          <w:p w14:paraId="4816204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13E2248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34</w:t>
            </w:r>
          </w:p>
          <w:p w14:paraId="65A13BB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16</w:t>
            </w:r>
          </w:p>
        </w:tc>
        <w:tc>
          <w:tcPr>
            <w:tcW w:w="2633" w:type="dxa"/>
            <w:vAlign w:val="center"/>
          </w:tcPr>
          <w:p w14:paraId="757CDD6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Pediatrician, hospital provider, EI provider, and EI service coordinator.</w:t>
            </w:r>
          </w:p>
        </w:tc>
        <w:tc>
          <w:tcPr>
            <w:tcW w:w="5245" w:type="dxa"/>
            <w:vAlign w:val="center"/>
          </w:tcPr>
          <w:p w14:paraId="5246B74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group</w:t>
            </w:r>
          </w:p>
        </w:tc>
        <w:tc>
          <w:tcPr>
            <w:tcW w:w="1276" w:type="dxa"/>
          </w:tcPr>
          <w:p w14:paraId="7DF1BFD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B4A1BDA" wp14:editId="251B5C34">
                  <wp:extent cx="105323" cy="105323"/>
                  <wp:effectExtent l="0" t="0" r="0" b="0"/>
                  <wp:docPr id="39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5AD00D9" wp14:editId="79064305">
                  <wp:extent cx="105323" cy="105323"/>
                  <wp:effectExtent l="0" t="0" r="0" b="0"/>
                  <wp:docPr id="35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0460DE2" wp14:editId="1A8F3C58">
                  <wp:extent cx="105323" cy="105323"/>
                  <wp:effectExtent l="0" t="0" r="0" b="0"/>
                  <wp:docPr id="35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40ABA04" wp14:editId="2A8ED638">
                  <wp:extent cx="105323" cy="105323"/>
                  <wp:effectExtent l="0" t="0" r="0" b="0"/>
                  <wp:docPr id="35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4BCF92B" wp14:editId="20AFB5F9">
                  <wp:extent cx="105323" cy="105323"/>
                  <wp:effectExtent l="0" t="0" r="0" b="0"/>
                  <wp:docPr id="34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1942D600" w14:textId="77777777" w:rsidTr="009473A5">
        <w:tc>
          <w:tcPr>
            <w:tcW w:w="2127" w:type="dxa"/>
            <w:vAlign w:val="center"/>
          </w:tcPr>
          <w:p w14:paraId="03C0D4F3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O’Neil et al. (2001)</w:t>
            </w:r>
          </w:p>
          <w:p w14:paraId="17B62D12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42EBC742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Non-randomized</w:t>
            </w:r>
          </w:p>
        </w:tc>
        <w:tc>
          <w:tcPr>
            <w:tcW w:w="1693" w:type="dxa"/>
            <w:vAlign w:val="center"/>
          </w:tcPr>
          <w:p w14:paraId="6A47FFE6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25</w:t>
            </w:r>
          </w:p>
          <w:p w14:paraId="6730FAF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75</w:t>
            </w:r>
          </w:p>
        </w:tc>
        <w:tc>
          <w:tcPr>
            <w:tcW w:w="2633" w:type="dxa"/>
            <w:vAlign w:val="center"/>
          </w:tcPr>
          <w:p w14:paraId="5D198CFB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PT</w:t>
            </w:r>
          </w:p>
        </w:tc>
        <w:tc>
          <w:tcPr>
            <w:tcW w:w="5245" w:type="dxa"/>
            <w:vAlign w:val="center"/>
          </w:tcPr>
          <w:p w14:paraId="3842678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Measures of Processes of Care (MPCO-56)</w:t>
            </w:r>
          </w:p>
          <w:p w14:paraId="668B7B6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Measures of Processes of Care for Service Providers (MPOC-SP)</w:t>
            </w:r>
          </w:p>
          <w:p w14:paraId="100A80A1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Parenting Stress Index–Short Form</w:t>
            </w:r>
          </w:p>
          <w:p w14:paraId="7DF5624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Bayley-II Motor Scale</w:t>
            </w:r>
          </w:p>
        </w:tc>
        <w:tc>
          <w:tcPr>
            <w:tcW w:w="1276" w:type="dxa"/>
          </w:tcPr>
          <w:p w14:paraId="49C803B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FE4D2A6" wp14:editId="5871DED4">
                  <wp:extent cx="105323" cy="105323"/>
                  <wp:effectExtent l="0" t="0" r="0" b="0"/>
                  <wp:docPr id="34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37E5185" wp14:editId="400A2160">
                  <wp:extent cx="105323" cy="105323"/>
                  <wp:effectExtent l="0" t="0" r="0" b="0"/>
                  <wp:docPr id="35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FAF3358" wp14:editId="5F519E25">
                  <wp:extent cx="105323" cy="105323"/>
                  <wp:effectExtent l="0" t="0" r="0" b="0"/>
                  <wp:docPr id="34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92CCFDA" wp14:editId="272EB2F1">
                  <wp:extent cx="105323" cy="105323"/>
                  <wp:effectExtent l="0" t="0" r="0" b="0"/>
                  <wp:docPr id="33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5938BBC" wp14:editId="48649060">
                  <wp:extent cx="105323" cy="105323"/>
                  <wp:effectExtent l="0" t="0" r="0" b="0"/>
                  <wp:docPr id="33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2B96CE52" w14:textId="77777777" w:rsidTr="009473A5">
        <w:tc>
          <w:tcPr>
            <w:tcW w:w="2127" w:type="dxa"/>
            <w:vAlign w:val="center"/>
          </w:tcPr>
          <w:p w14:paraId="34188E0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Pereira &amp; Serrano (2014)</w:t>
            </w:r>
          </w:p>
          <w:p w14:paraId="2D0D55B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Portugal (Europe)</w:t>
            </w:r>
          </w:p>
        </w:tc>
        <w:tc>
          <w:tcPr>
            <w:tcW w:w="1344" w:type="dxa"/>
            <w:vAlign w:val="center"/>
          </w:tcPr>
          <w:p w14:paraId="739E500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1B70203D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558</w:t>
            </w:r>
          </w:p>
        </w:tc>
        <w:tc>
          <w:tcPr>
            <w:tcW w:w="2633" w:type="dxa"/>
            <w:vAlign w:val="center"/>
          </w:tcPr>
          <w:p w14:paraId="379190F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Early childhood educators, Psych, SLT, SW, nurses, OT, doctors, and other professionals.</w:t>
            </w:r>
          </w:p>
        </w:tc>
        <w:tc>
          <w:tcPr>
            <w:tcW w:w="5245" w:type="dxa"/>
            <w:vAlign w:val="center"/>
          </w:tcPr>
          <w:p w14:paraId="66730E2C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questionnaire </w:t>
            </w:r>
          </w:p>
        </w:tc>
        <w:tc>
          <w:tcPr>
            <w:tcW w:w="1276" w:type="dxa"/>
          </w:tcPr>
          <w:p w14:paraId="66F3A1E5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5038DFD" wp14:editId="046AF7F5">
                  <wp:extent cx="105323" cy="105323"/>
                  <wp:effectExtent l="0" t="0" r="0" b="0"/>
                  <wp:docPr id="34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6B72BB4" wp14:editId="0C1446A0">
                  <wp:extent cx="105323" cy="105323"/>
                  <wp:effectExtent l="0" t="0" r="0" b="0"/>
                  <wp:docPr id="37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0E61E61" wp14:editId="17280FD6">
                  <wp:extent cx="105323" cy="105323"/>
                  <wp:effectExtent l="0" t="0" r="0" b="0"/>
                  <wp:docPr id="37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6F438BE" wp14:editId="1231B89D">
                  <wp:extent cx="105323" cy="105323"/>
                  <wp:effectExtent l="0" t="0" r="0" b="0"/>
                  <wp:docPr id="37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8842A57" wp14:editId="21591423">
                  <wp:extent cx="105323" cy="105323"/>
                  <wp:effectExtent l="0" t="0" r="0" b="0"/>
                  <wp:docPr id="37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0068BB85" w14:textId="77777777" w:rsidTr="009473A5">
        <w:tc>
          <w:tcPr>
            <w:tcW w:w="2127" w:type="dxa"/>
            <w:vAlign w:val="center"/>
          </w:tcPr>
          <w:p w14:paraId="5375EA7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Pereira &amp; Pinto (2017)</w:t>
            </w:r>
          </w:p>
          <w:p w14:paraId="6DB1C14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Portugal (Europe)</w:t>
            </w:r>
          </w:p>
        </w:tc>
        <w:tc>
          <w:tcPr>
            <w:tcW w:w="1344" w:type="dxa"/>
            <w:vAlign w:val="center"/>
          </w:tcPr>
          <w:p w14:paraId="5750DB5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53FC9AD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2633" w:type="dxa"/>
            <w:vAlign w:val="center"/>
          </w:tcPr>
          <w:p w14:paraId="1CCDD17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Especial educators.</w:t>
            </w:r>
          </w:p>
        </w:tc>
        <w:tc>
          <w:tcPr>
            <w:tcW w:w="5245" w:type="dxa"/>
            <w:vAlign w:val="center"/>
          </w:tcPr>
          <w:p w14:paraId="1EE9E9D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single semi-structured interview </w:t>
            </w:r>
          </w:p>
        </w:tc>
        <w:tc>
          <w:tcPr>
            <w:tcW w:w="1276" w:type="dxa"/>
          </w:tcPr>
          <w:p w14:paraId="0EBCE9F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16655F5" wp14:editId="7DFC90A3">
                  <wp:extent cx="105323" cy="105323"/>
                  <wp:effectExtent l="0" t="0" r="0" b="0"/>
                  <wp:docPr id="36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D45A823" wp14:editId="54502858">
                  <wp:extent cx="105323" cy="105323"/>
                  <wp:effectExtent l="0" t="0" r="0" b="0"/>
                  <wp:docPr id="36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228ABCF" wp14:editId="0D53F700">
                  <wp:extent cx="105323" cy="105323"/>
                  <wp:effectExtent l="0" t="0" r="0" b="0"/>
                  <wp:docPr id="36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9376376" wp14:editId="0CEF8302">
                  <wp:extent cx="105323" cy="105323"/>
                  <wp:effectExtent l="0" t="0" r="0" b="0"/>
                  <wp:docPr id="36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B818EBC" wp14:editId="144DA62E">
                  <wp:extent cx="105323" cy="105323"/>
                  <wp:effectExtent l="0" t="0" r="0" b="0"/>
                  <wp:docPr id="35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368F73B" w14:textId="77777777" w:rsidTr="009473A5">
        <w:tc>
          <w:tcPr>
            <w:tcW w:w="2127" w:type="dxa"/>
            <w:vAlign w:val="center"/>
          </w:tcPr>
          <w:p w14:paraId="4CEE8A6C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Salisbury et al. (2010)</w:t>
            </w:r>
          </w:p>
          <w:p w14:paraId="76413869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3F1E00F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7D16ED7F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6</w:t>
            </w:r>
          </w:p>
          <w:p w14:paraId="73A21A1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68</w:t>
            </w:r>
          </w:p>
        </w:tc>
        <w:tc>
          <w:tcPr>
            <w:tcW w:w="2633" w:type="dxa"/>
            <w:vAlign w:val="center"/>
          </w:tcPr>
          <w:p w14:paraId="2CCF04F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OT, PT, SLT, developmental therapists.</w:t>
            </w:r>
          </w:p>
        </w:tc>
        <w:tc>
          <w:tcPr>
            <w:tcW w:w="5245" w:type="dxa"/>
            <w:vAlign w:val="center"/>
          </w:tcPr>
          <w:p w14:paraId="1CFE959B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Stages of Concern Questionnaire (SoCQ)</w:t>
            </w:r>
          </w:p>
        </w:tc>
        <w:tc>
          <w:tcPr>
            <w:tcW w:w="1276" w:type="dxa"/>
          </w:tcPr>
          <w:p w14:paraId="6DBE2A4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01ECEB10" wp14:editId="790268B3">
                  <wp:extent cx="105323" cy="105323"/>
                  <wp:effectExtent l="0" t="0" r="0" b="0"/>
                  <wp:docPr id="35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C779B74" wp14:editId="4393AECC">
                  <wp:extent cx="105323" cy="105323"/>
                  <wp:effectExtent l="0" t="0" r="0" b="0"/>
                  <wp:docPr id="31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3A5931E" wp14:editId="5209928E">
                  <wp:extent cx="105323" cy="105323"/>
                  <wp:effectExtent l="0" t="0" r="0" b="0"/>
                  <wp:docPr id="30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4483551" wp14:editId="71323532">
                  <wp:extent cx="105323" cy="105323"/>
                  <wp:effectExtent l="0" t="0" r="0" b="0"/>
                  <wp:docPr id="30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E2FB806" wp14:editId="77B39791">
                  <wp:extent cx="105323" cy="105323"/>
                  <wp:effectExtent l="0" t="0" r="0" b="0"/>
                  <wp:docPr id="31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8861E1C" w14:textId="77777777" w:rsidTr="009473A5">
        <w:tc>
          <w:tcPr>
            <w:tcW w:w="2127" w:type="dxa"/>
            <w:vAlign w:val="center"/>
          </w:tcPr>
          <w:p w14:paraId="5CE15BA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Sawyer &amp; Campbell (2012)</w:t>
            </w:r>
          </w:p>
          <w:p w14:paraId="4C8567D0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34EC6A1C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methods</w:t>
            </w:r>
          </w:p>
        </w:tc>
        <w:tc>
          <w:tcPr>
            <w:tcW w:w="1693" w:type="dxa"/>
            <w:vAlign w:val="center"/>
          </w:tcPr>
          <w:p w14:paraId="6CAF7BF3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1525</w:t>
            </w:r>
          </w:p>
        </w:tc>
        <w:tc>
          <w:tcPr>
            <w:tcW w:w="2633" w:type="dxa"/>
            <w:vAlign w:val="center"/>
          </w:tcPr>
          <w:p w14:paraId="233319E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Teacher, SLT, OT, PT and others.</w:t>
            </w:r>
          </w:p>
        </w:tc>
        <w:tc>
          <w:tcPr>
            <w:tcW w:w="5245" w:type="dxa"/>
            <w:vAlign w:val="center"/>
          </w:tcPr>
          <w:p w14:paraId="7A7694A7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online questionnaire </w:t>
            </w:r>
          </w:p>
        </w:tc>
        <w:tc>
          <w:tcPr>
            <w:tcW w:w="1276" w:type="dxa"/>
          </w:tcPr>
          <w:p w14:paraId="3231B8A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FCA8A44" wp14:editId="58271E74">
                  <wp:extent cx="105323" cy="105323"/>
                  <wp:effectExtent l="0" t="0" r="0" b="0"/>
                  <wp:docPr id="31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FC83A7B" wp14:editId="6F786190">
                  <wp:extent cx="105323" cy="105323"/>
                  <wp:effectExtent l="0" t="0" r="0" b="0"/>
                  <wp:docPr id="30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843CC44" wp14:editId="5C004FC0">
                  <wp:extent cx="105323" cy="105323"/>
                  <wp:effectExtent l="0" t="0" r="0" b="0"/>
                  <wp:docPr id="29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3006D1E" wp14:editId="1266CEC0">
                  <wp:extent cx="105323" cy="105323"/>
                  <wp:effectExtent l="0" t="0" r="0" b="0"/>
                  <wp:docPr id="304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D164DBB" wp14:editId="2BB0B855">
                  <wp:extent cx="105323" cy="105323"/>
                  <wp:effectExtent l="0" t="0" r="0" b="0"/>
                  <wp:docPr id="302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3D14B40A" w14:textId="77777777" w:rsidTr="009473A5">
        <w:tc>
          <w:tcPr>
            <w:tcW w:w="2127" w:type="dxa"/>
            <w:vAlign w:val="center"/>
          </w:tcPr>
          <w:p w14:paraId="0C3DF589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Schenker et al. (2017)</w:t>
            </w:r>
          </w:p>
          <w:p w14:paraId="400148A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Israel (Asia)</w:t>
            </w:r>
          </w:p>
        </w:tc>
        <w:tc>
          <w:tcPr>
            <w:tcW w:w="1344" w:type="dxa"/>
            <w:vAlign w:val="center"/>
          </w:tcPr>
          <w:p w14:paraId="0C4E391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Quantitative descriptive</w:t>
            </w:r>
          </w:p>
        </w:tc>
        <w:tc>
          <w:tcPr>
            <w:tcW w:w="1693" w:type="dxa"/>
            <w:vAlign w:val="center"/>
          </w:tcPr>
          <w:p w14:paraId="2FF10731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37</w:t>
            </w:r>
          </w:p>
        </w:tc>
        <w:tc>
          <w:tcPr>
            <w:tcW w:w="2633" w:type="dxa"/>
            <w:vAlign w:val="center"/>
          </w:tcPr>
          <w:p w14:paraId="4CADA27D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Teachers.</w:t>
            </w:r>
          </w:p>
        </w:tc>
        <w:tc>
          <w:tcPr>
            <w:tcW w:w="5245" w:type="dxa"/>
            <w:vAlign w:val="center"/>
          </w:tcPr>
          <w:p w14:paraId="3C3F7E6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Conductors and Parents of Children with Disabilities (CPCD)</w:t>
            </w:r>
          </w:p>
        </w:tc>
        <w:tc>
          <w:tcPr>
            <w:tcW w:w="1276" w:type="dxa"/>
          </w:tcPr>
          <w:p w14:paraId="6AE061CC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59C4D9A" wp14:editId="4859D3AD">
                  <wp:extent cx="105323" cy="105323"/>
                  <wp:effectExtent l="0" t="0" r="0" b="0"/>
                  <wp:docPr id="29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391A7FAC" wp14:editId="48A0AB92">
                  <wp:extent cx="105323" cy="105323"/>
                  <wp:effectExtent l="0" t="0" r="0" b="0"/>
                  <wp:docPr id="33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6E2E1D2" wp14:editId="58FE10B3">
                  <wp:extent cx="105323" cy="105323"/>
                  <wp:effectExtent l="0" t="0" r="0" b="0"/>
                  <wp:docPr id="33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5D393F2" wp14:editId="40DF7A7D">
                  <wp:extent cx="105323" cy="105323"/>
                  <wp:effectExtent l="0" t="0" r="0" b="0"/>
                  <wp:docPr id="327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86AE380" wp14:editId="17A69A64">
                  <wp:extent cx="105323" cy="105323"/>
                  <wp:effectExtent l="0" t="0" r="0" b="0"/>
                  <wp:docPr id="325" name="image1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strella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09320B46" w14:textId="77777777" w:rsidTr="009473A5">
        <w:tc>
          <w:tcPr>
            <w:tcW w:w="2127" w:type="dxa"/>
            <w:vAlign w:val="center"/>
          </w:tcPr>
          <w:p w14:paraId="5E4BB0E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Shannon (2004)</w:t>
            </w:r>
          </w:p>
          <w:p w14:paraId="18CDB25C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26402840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0654D4E7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20</w:t>
            </w:r>
          </w:p>
          <w:p w14:paraId="7F78577D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Family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2633" w:type="dxa"/>
            <w:vAlign w:val="center"/>
          </w:tcPr>
          <w:p w14:paraId="46C151B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SW, OT, TP, nurses, educators, services coordinators, pediatricians, and family physician.</w:t>
            </w:r>
          </w:p>
        </w:tc>
        <w:tc>
          <w:tcPr>
            <w:tcW w:w="5245" w:type="dxa"/>
            <w:vAlign w:val="center"/>
          </w:tcPr>
          <w:p w14:paraId="0169BF44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This research used an emergent design, qualitative methods, purposive sampling, inductive data analysis, and grounded theory construction.</w:t>
            </w:r>
          </w:p>
        </w:tc>
        <w:tc>
          <w:tcPr>
            <w:tcW w:w="1276" w:type="dxa"/>
          </w:tcPr>
          <w:p w14:paraId="50DB53FE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6D7DAF97" wp14:editId="09C615B7">
                  <wp:extent cx="105323" cy="105323"/>
                  <wp:effectExtent l="0" t="0" r="0" b="0"/>
                  <wp:docPr id="33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F3BC9A7" wp14:editId="03B3B9AE">
                  <wp:extent cx="105323" cy="105323"/>
                  <wp:effectExtent l="0" t="0" r="0" b="0"/>
                  <wp:docPr id="32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0E6E98E" wp14:editId="559ABFE8">
                  <wp:extent cx="105323" cy="105323"/>
                  <wp:effectExtent l="0" t="0" r="0" b="0"/>
                  <wp:docPr id="31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CC10086" wp14:editId="033DD4F9">
                  <wp:extent cx="105323" cy="105323"/>
                  <wp:effectExtent l="0" t="0" r="0" b="0"/>
                  <wp:docPr id="31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6200216" wp14:editId="44FCF796">
                  <wp:extent cx="105323" cy="105323"/>
                  <wp:effectExtent l="0" t="0" r="0" b="0"/>
                  <wp:docPr id="32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61B5F512" w14:textId="77777777" w:rsidTr="009473A5">
        <w:tc>
          <w:tcPr>
            <w:tcW w:w="2127" w:type="dxa"/>
            <w:vAlign w:val="center"/>
          </w:tcPr>
          <w:p w14:paraId="5FE72CC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Stewart &amp; Applequist (2019)</w:t>
            </w:r>
          </w:p>
          <w:p w14:paraId="42ACEE63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 (North America)</w:t>
            </w:r>
          </w:p>
        </w:tc>
        <w:tc>
          <w:tcPr>
            <w:tcW w:w="1344" w:type="dxa"/>
            <w:vAlign w:val="center"/>
          </w:tcPr>
          <w:p w14:paraId="7F42129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24D1429E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2633" w:type="dxa"/>
            <w:vAlign w:val="center"/>
          </w:tcPr>
          <w:p w14:paraId="0AF56DC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SLT, OT, PT, special developmental instructors</w:t>
            </w:r>
          </w:p>
        </w:tc>
        <w:tc>
          <w:tcPr>
            <w:tcW w:w="5245" w:type="dxa"/>
            <w:vAlign w:val="center"/>
          </w:tcPr>
          <w:p w14:paraId="04807476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Interviews, which followed a semi-structured approach including open-ended predetermined questions, and follow-up questions seeking clarification, concrete details, or expansion</w:t>
            </w:r>
          </w:p>
        </w:tc>
        <w:tc>
          <w:tcPr>
            <w:tcW w:w="1276" w:type="dxa"/>
          </w:tcPr>
          <w:p w14:paraId="4F00833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37B30E22" wp14:editId="6B32039E">
                  <wp:extent cx="105323" cy="105323"/>
                  <wp:effectExtent l="0" t="0" r="0" b="0"/>
                  <wp:docPr id="32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8C1B95C" wp14:editId="3AF0ED17">
                  <wp:extent cx="105323" cy="105323"/>
                  <wp:effectExtent l="0" t="0" r="0" b="0"/>
                  <wp:docPr id="27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7C47022" wp14:editId="560EADF4">
                  <wp:extent cx="105323" cy="105323"/>
                  <wp:effectExtent l="0" t="0" r="0" b="0"/>
                  <wp:docPr id="27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C344F2C" wp14:editId="4DCE032E">
                  <wp:extent cx="105323" cy="105323"/>
                  <wp:effectExtent l="0" t="0" r="0" b="0"/>
                  <wp:docPr id="27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35CDE64" wp14:editId="4CCC84A2">
                  <wp:extent cx="105323" cy="105323"/>
                  <wp:effectExtent l="0" t="0" r="0" b="0"/>
                  <wp:docPr id="264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4EDCA1C0" w14:textId="77777777" w:rsidTr="009473A5">
        <w:tc>
          <w:tcPr>
            <w:tcW w:w="2127" w:type="dxa"/>
            <w:vAlign w:val="center"/>
          </w:tcPr>
          <w:p w14:paraId="1C87A090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Su et al. (2021)</w:t>
            </w:r>
          </w:p>
          <w:p w14:paraId="1A2772CE" w14:textId="77777777" w:rsidR="001B27AF" w:rsidRPr="008C4423" w:rsidRDefault="001B27AF" w:rsidP="009473A5">
            <w:pPr>
              <w:rPr>
                <w:sz w:val="18"/>
                <w:szCs w:val="18"/>
                <w:lang w:val="es-ES"/>
              </w:rPr>
            </w:pPr>
            <w:r w:rsidRPr="008C4423">
              <w:rPr>
                <w:sz w:val="18"/>
                <w:szCs w:val="18"/>
                <w:lang w:val="es-ES"/>
              </w:rPr>
              <w:t>China (Asia)</w:t>
            </w:r>
          </w:p>
        </w:tc>
        <w:tc>
          <w:tcPr>
            <w:tcW w:w="1344" w:type="dxa"/>
            <w:vAlign w:val="center"/>
          </w:tcPr>
          <w:p w14:paraId="766C0F0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2A89FA68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37</w:t>
            </w:r>
          </w:p>
        </w:tc>
        <w:tc>
          <w:tcPr>
            <w:tcW w:w="2633" w:type="dxa"/>
            <w:vAlign w:val="center"/>
          </w:tcPr>
          <w:p w14:paraId="0A58205B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(NR)</w:t>
            </w:r>
          </w:p>
        </w:tc>
        <w:tc>
          <w:tcPr>
            <w:tcW w:w="5245" w:type="dxa"/>
            <w:vAlign w:val="center"/>
          </w:tcPr>
          <w:p w14:paraId="71DDFBDA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group</w:t>
            </w:r>
          </w:p>
        </w:tc>
        <w:tc>
          <w:tcPr>
            <w:tcW w:w="1276" w:type="dxa"/>
          </w:tcPr>
          <w:p w14:paraId="6C13CE4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5D0920AD" wp14:editId="42378748">
                  <wp:extent cx="105323" cy="105323"/>
                  <wp:effectExtent l="0" t="0" r="0" b="0"/>
                  <wp:docPr id="262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74DA75A" wp14:editId="291A0B80">
                  <wp:extent cx="105323" cy="105323"/>
                  <wp:effectExtent l="0" t="0" r="0" b="0"/>
                  <wp:docPr id="268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738053D" wp14:editId="6B2DE9E5">
                  <wp:extent cx="105323" cy="105323"/>
                  <wp:effectExtent l="0" t="0" r="0" b="0"/>
                  <wp:docPr id="26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B72F63E" wp14:editId="645D92B2">
                  <wp:extent cx="105323" cy="105323"/>
                  <wp:effectExtent l="0" t="0" r="0" b="0"/>
                  <wp:docPr id="25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4D19F43" wp14:editId="28D7BD0F">
                  <wp:extent cx="105323" cy="105323"/>
                  <wp:effectExtent l="0" t="0" r="0" b="0"/>
                  <wp:docPr id="25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4E24D95D" w14:textId="77777777" w:rsidTr="009473A5">
        <w:tc>
          <w:tcPr>
            <w:tcW w:w="2127" w:type="dxa"/>
            <w:vAlign w:val="center"/>
          </w:tcPr>
          <w:p w14:paraId="0136329F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Vilaseca et al. (2018)</w:t>
            </w:r>
          </w:p>
          <w:p w14:paraId="1740B882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Spain (Europe)</w:t>
            </w:r>
          </w:p>
        </w:tc>
        <w:tc>
          <w:tcPr>
            <w:tcW w:w="1344" w:type="dxa"/>
            <w:vAlign w:val="center"/>
          </w:tcPr>
          <w:p w14:paraId="28F3164A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10AAE9AB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17</w:t>
            </w:r>
          </w:p>
        </w:tc>
        <w:tc>
          <w:tcPr>
            <w:tcW w:w="2633" w:type="dxa"/>
            <w:vAlign w:val="center"/>
          </w:tcPr>
          <w:p w14:paraId="07D2F99D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Teaching, Pedagogy, Psych, PT, SW, SLT, OT.</w:t>
            </w:r>
          </w:p>
        </w:tc>
        <w:tc>
          <w:tcPr>
            <w:tcW w:w="5245" w:type="dxa"/>
            <w:vAlign w:val="center"/>
          </w:tcPr>
          <w:p w14:paraId="43BEA582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Focus group</w:t>
            </w:r>
          </w:p>
        </w:tc>
        <w:tc>
          <w:tcPr>
            <w:tcW w:w="1276" w:type="dxa"/>
          </w:tcPr>
          <w:p w14:paraId="03E0478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777CBBB1" wp14:editId="07396DF0">
                  <wp:extent cx="105323" cy="105323"/>
                  <wp:effectExtent l="0" t="0" r="0" b="0"/>
                  <wp:docPr id="260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413B54BF" wp14:editId="1C2F04F2">
                  <wp:extent cx="105323" cy="105323"/>
                  <wp:effectExtent l="0" t="0" r="0" b="0"/>
                  <wp:docPr id="28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2DD7E6C" wp14:editId="1647CC27">
                  <wp:extent cx="105323" cy="105323"/>
                  <wp:effectExtent l="0" t="0" r="0" b="0"/>
                  <wp:docPr id="287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B6FC29E" wp14:editId="698A080E">
                  <wp:extent cx="105323" cy="105323"/>
                  <wp:effectExtent l="0" t="0" r="0" b="0"/>
                  <wp:docPr id="29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6F63E710" wp14:editId="66A432D1">
                  <wp:extent cx="105323" cy="105323"/>
                  <wp:effectExtent l="0" t="0" r="0" b="0"/>
                  <wp:docPr id="29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27AF" w14:paraId="2CEEAEF6" w14:textId="77777777" w:rsidTr="009473A5">
        <w:tc>
          <w:tcPr>
            <w:tcW w:w="2127" w:type="dxa"/>
            <w:vAlign w:val="center"/>
          </w:tcPr>
          <w:p w14:paraId="76B39E06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Ziviani et al. (2013)</w:t>
            </w:r>
          </w:p>
          <w:p w14:paraId="63C232D4" w14:textId="77777777" w:rsidR="001B27AF" w:rsidRPr="0066256E" w:rsidRDefault="001B27AF" w:rsidP="009473A5">
            <w:pPr>
              <w:rPr>
                <w:sz w:val="18"/>
                <w:szCs w:val="18"/>
                <w:lang w:val="es-ES"/>
              </w:rPr>
            </w:pPr>
            <w:r w:rsidRPr="0066256E">
              <w:rPr>
                <w:sz w:val="18"/>
                <w:szCs w:val="18"/>
                <w:lang w:val="es-ES"/>
              </w:rPr>
              <w:t>Australia (Oceania)</w:t>
            </w:r>
          </w:p>
        </w:tc>
        <w:tc>
          <w:tcPr>
            <w:tcW w:w="1344" w:type="dxa"/>
            <w:vAlign w:val="center"/>
          </w:tcPr>
          <w:p w14:paraId="2C24E986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Qualitative</w:t>
            </w:r>
          </w:p>
        </w:tc>
        <w:tc>
          <w:tcPr>
            <w:tcW w:w="1693" w:type="dxa"/>
            <w:vAlign w:val="center"/>
          </w:tcPr>
          <w:p w14:paraId="1F1F92D9" w14:textId="77777777" w:rsidR="001B27AF" w:rsidRDefault="001B27AF" w:rsidP="009473A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Providers </w:t>
            </w:r>
            <w:r>
              <w:rPr>
                <w:i/>
                <w:sz w:val="18"/>
                <w:szCs w:val="18"/>
              </w:rPr>
              <w:t xml:space="preserve">n = 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2633" w:type="dxa"/>
            <w:vAlign w:val="center"/>
          </w:tcPr>
          <w:p w14:paraId="1951482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SLT, PT, SW, staff members, family support worker, OT.</w:t>
            </w:r>
          </w:p>
        </w:tc>
        <w:tc>
          <w:tcPr>
            <w:tcW w:w="5245" w:type="dxa"/>
            <w:vAlign w:val="center"/>
          </w:tcPr>
          <w:p w14:paraId="5E49D848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 hoc semi-structured open-ended interview </w:t>
            </w:r>
          </w:p>
        </w:tc>
        <w:tc>
          <w:tcPr>
            <w:tcW w:w="1276" w:type="dxa"/>
          </w:tcPr>
          <w:p w14:paraId="51FB335F" w14:textId="77777777" w:rsidR="001B27AF" w:rsidRDefault="001B27AF" w:rsidP="009473A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43E6C3E" wp14:editId="29CB6B14">
                  <wp:extent cx="105323" cy="105323"/>
                  <wp:effectExtent l="0" t="0" r="0" b="0"/>
                  <wp:docPr id="281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BD7AEF6" wp14:editId="1C600543">
                  <wp:extent cx="105323" cy="105323"/>
                  <wp:effectExtent l="0" t="0" r="0" b="0"/>
                  <wp:docPr id="279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2AB6926A" wp14:editId="391BB364">
                  <wp:extent cx="105323" cy="105323"/>
                  <wp:effectExtent l="0" t="0" r="0" b="0"/>
                  <wp:docPr id="285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76BDD6B8" wp14:editId="6BE3576A">
                  <wp:extent cx="105323" cy="105323"/>
                  <wp:effectExtent l="0" t="0" r="0" b="0"/>
                  <wp:docPr id="283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0B9D600B" wp14:editId="2F7A3414">
                  <wp:extent cx="105323" cy="105323"/>
                  <wp:effectExtent l="0" t="0" r="0" b="0"/>
                  <wp:docPr id="276" name="image2.png" descr="Estrell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strella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23" cy="105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BAD8F9" w14:textId="77777777" w:rsidR="001B27AF" w:rsidRDefault="001B27AF" w:rsidP="001B27AF"/>
    <w:p w14:paraId="2A22BED8" w14:textId="77777777" w:rsidR="001B27AF" w:rsidRDefault="001B27AF" w:rsidP="001B27AF">
      <w:pPr>
        <w:rPr>
          <w:rFonts w:ascii="Calibri" w:eastAsia="Calibri" w:hAnsi="Calibri" w:cs="Calibri"/>
        </w:rPr>
      </w:pPr>
      <w:r>
        <w:t>Note: Sample (N); Not Reported (NR); Early intervention (EI); Speech-Language therapists (SLT); Physical therapists (PT); Occupational therapists (OT); Psychologist (Psych); Social worker (SW).</w:t>
      </w:r>
    </w:p>
    <w:p w14:paraId="6CDE88B4" w14:textId="77777777" w:rsidR="00653E78" w:rsidRDefault="00653E78"/>
    <w:sectPr w:rsidR="00653E78">
      <w:pgSz w:w="16838" w:h="11906" w:orient="landscape"/>
      <w:pgMar w:top="1701" w:right="1417" w:bottom="1701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AF"/>
    <w:rsid w:val="001B27AF"/>
    <w:rsid w:val="004B1488"/>
    <w:rsid w:val="00653E78"/>
    <w:rsid w:val="00AC111E"/>
    <w:rsid w:val="00B454B0"/>
    <w:rsid w:val="00DD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10A95E"/>
  <w15:chartTrackingRefBased/>
  <w15:docId w15:val="{876D16B1-2568-0149-9585-D92D283E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7AF"/>
    <w:rPr>
      <w:rFonts w:ascii="Times New Roman" w:eastAsia="Times New Roman" w:hAnsi="Times New Roman" w:cs="Times New Roman"/>
      <w:kern w:val="0"/>
      <w:lang w:val="en-US"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1061</Words>
  <Characters>6194</Characters>
  <Application>Microsoft Office Word</Application>
  <DocSecurity>0</DocSecurity>
  <Lines>379</Lines>
  <Paragraphs>266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MONICA GUTIERREZ ORTEGA</cp:lastModifiedBy>
  <cp:revision>2</cp:revision>
  <dcterms:created xsi:type="dcterms:W3CDTF">2023-05-05T10:52:00Z</dcterms:created>
  <dcterms:modified xsi:type="dcterms:W3CDTF">2023-05-05T13:18:00Z</dcterms:modified>
  <cp:category/>
</cp:coreProperties>
</file>