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2BE" w:rsidRPr="00030E5B" w:rsidRDefault="00B232BE" w:rsidP="00B232BE">
      <w:pPr>
        <w:spacing w:line="480" w:lineRule="auto"/>
        <w:rPr>
          <w:rFonts w:ascii="Times New Roman" w:hAnsi="Times New Roman" w:cs="Times New Roman"/>
          <w:b/>
          <w:lang w:val="en-US"/>
        </w:rPr>
      </w:pPr>
      <w:r w:rsidRPr="00030E5B">
        <w:rPr>
          <w:rFonts w:ascii="Times New Roman" w:hAnsi="Times New Roman" w:cs="Times New Roman"/>
          <w:b/>
          <w:lang w:val="en-US"/>
        </w:rPr>
        <w:t>Appendix A</w:t>
      </w:r>
    </w:p>
    <w:p w:rsidR="00B232BE" w:rsidRPr="00030E5B" w:rsidRDefault="00B232BE" w:rsidP="00B232BE">
      <w:pPr>
        <w:spacing w:line="480" w:lineRule="auto"/>
        <w:rPr>
          <w:rFonts w:ascii="Times New Roman" w:hAnsi="Times New Roman" w:cs="Times New Roman"/>
          <w:lang w:val="en-US"/>
        </w:rPr>
      </w:pPr>
      <w:r w:rsidRPr="00030E5B">
        <w:rPr>
          <w:rFonts w:ascii="Times New Roman" w:hAnsi="Times New Roman" w:cs="Times New Roman"/>
          <w:lang w:val="en-US"/>
        </w:rPr>
        <w:t>The scenarios are presented in one of four different gender constellations (Man to Woman, Man to Man, Woman to Man, or Woman to Woman). Except for specific wording regarding who (man or woman) does what to whom (man or woman), the behavioral content is the identical within each scenario. The only scenario that differs is Scenario 3, as the homonegative comment is gender specific.  Below we present the wording of the five scenarios including a same sex constellation, Woman to Woman (and additionally Man to Man for scenario 3).</w:t>
      </w:r>
    </w:p>
    <w:p w:rsidR="00B232BE" w:rsidRPr="00030E5B" w:rsidRDefault="00B232BE" w:rsidP="00B232BE">
      <w:pPr>
        <w:spacing w:line="480" w:lineRule="auto"/>
        <w:rPr>
          <w:rFonts w:ascii="Times New Roman" w:hAnsi="Times New Roman" w:cs="Times New Roman"/>
          <w:lang w:val="en-US"/>
        </w:rPr>
      </w:pPr>
    </w:p>
    <w:p w:rsidR="00B232BE" w:rsidRPr="00030E5B" w:rsidRDefault="00B232BE" w:rsidP="00B232BE">
      <w:pPr>
        <w:spacing w:line="480" w:lineRule="auto"/>
        <w:rPr>
          <w:rFonts w:ascii="Times New Roman" w:hAnsi="Times New Roman" w:cs="Times New Roman"/>
          <w:lang w:val="en-US"/>
        </w:rPr>
      </w:pPr>
      <w:r w:rsidRPr="00030E5B">
        <w:rPr>
          <w:rFonts w:ascii="Times New Roman" w:hAnsi="Times New Roman" w:cs="Times New Roman"/>
          <w:lang w:val="en-US"/>
        </w:rPr>
        <w:t>Scenario 1 (Invitation to date); Scenario included all additional features except for: actor was gay/ lesbian, both actor and target were gay/ lesbian</w:t>
      </w:r>
    </w:p>
    <w:p w:rsidR="00B232BE" w:rsidRPr="00030E5B" w:rsidRDefault="00B232BE" w:rsidP="00B232BE">
      <w:pPr>
        <w:spacing w:line="480" w:lineRule="auto"/>
        <w:rPr>
          <w:rFonts w:ascii="Times New Roman" w:hAnsi="Times New Roman" w:cs="Times New Roman"/>
          <w:lang w:val="en-US"/>
        </w:rPr>
      </w:pPr>
      <w:r w:rsidRPr="00030E5B">
        <w:rPr>
          <w:rFonts w:ascii="Times New Roman" w:hAnsi="Times New Roman" w:cs="Times New Roman"/>
          <w:lang w:val="en-US"/>
        </w:rPr>
        <w:t>A woman is at summer party at work when a female colleague sits down next to her. They get along well, sit together and talk throughout the evening. The approaching woman says that she wants to meet the other woman again the next day, but she is not interested and politely says no. Two days later, the woman gets a message on Facebook, where the other woman asks if she’s changed her mind about the date. The woman says no again.</w:t>
      </w:r>
    </w:p>
    <w:p w:rsidR="00B232BE" w:rsidRPr="00030E5B" w:rsidRDefault="00B232BE" w:rsidP="00B232BE">
      <w:pPr>
        <w:spacing w:line="480" w:lineRule="auto"/>
        <w:rPr>
          <w:rFonts w:ascii="Times New Roman" w:hAnsi="Times New Roman" w:cs="Times New Roman"/>
          <w:lang w:val="en-US"/>
        </w:rPr>
      </w:pPr>
    </w:p>
    <w:p w:rsidR="00B232BE" w:rsidRPr="00030E5B" w:rsidRDefault="00B232BE" w:rsidP="00B232BE">
      <w:pPr>
        <w:spacing w:line="480" w:lineRule="auto"/>
        <w:rPr>
          <w:rFonts w:ascii="Times New Roman" w:hAnsi="Times New Roman" w:cs="Times New Roman"/>
          <w:lang w:val="en-US"/>
        </w:rPr>
      </w:pPr>
      <w:r w:rsidRPr="00030E5B">
        <w:rPr>
          <w:rFonts w:ascii="Times New Roman" w:hAnsi="Times New Roman" w:cs="Times New Roman"/>
          <w:lang w:val="en-US"/>
        </w:rPr>
        <w:t>Scenario 2 (Contact); Scenario included all additional features</w:t>
      </w:r>
    </w:p>
    <w:p w:rsidR="00B232BE" w:rsidRPr="00030E5B" w:rsidRDefault="00B232BE" w:rsidP="00B232BE">
      <w:pPr>
        <w:spacing w:line="480" w:lineRule="auto"/>
        <w:rPr>
          <w:rFonts w:ascii="Times New Roman" w:hAnsi="Times New Roman" w:cs="Times New Roman"/>
          <w:lang w:val="en-US"/>
        </w:rPr>
      </w:pPr>
      <w:r w:rsidRPr="00030E5B">
        <w:rPr>
          <w:rFonts w:ascii="Times New Roman" w:hAnsi="Times New Roman" w:cs="Times New Roman"/>
          <w:lang w:val="en-US"/>
        </w:rPr>
        <w:t>A female engineer has signed a large project. She’s at the office when a female colleague walks by. The colleague congratulates her by giving her a hug lasting a little too long.</w:t>
      </w:r>
    </w:p>
    <w:p w:rsidR="00B232BE" w:rsidRPr="00030E5B" w:rsidRDefault="00B232BE" w:rsidP="00B232BE">
      <w:pPr>
        <w:spacing w:line="480" w:lineRule="auto"/>
        <w:rPr>
          <w:rFonts w:ascii="Times New Roman" w:hAnsi="Times New Roman" w:cs="Times New Roman"/>
          <w:lang w:val="en-US"/>
        </w:rPr>
      </w:pPr>
    </w:p>
    <w:p w:rsidR="00B232BE" w:rsidRPr="00030E5B" w:rsidRDefault="00B232BE" w:rsidP="00B232BE">
      <w:pPr>
        <w:spacing w:line="480" w:lineRule="auto"/>
        <w:rPr>
          <w:rFonts w:ascii="Times New Roman" w:hAnsi="Times New Roman" w:cs="Times New Roman"/>
          <w:lang w:val="en-US"/>
        </w:rPr>
      </w:pPr>
      <w:r w:rsidRPr="00030E5B">
        <w:rPr>
          <w:rFonts w:ascii="Times New Roman" w:hAnsi="Times New Roman" w:cs="Times New Roman"/>
          <w:lang w:val="en-US"/>
        </w:rPr>
        <w:t>Scenario 3 (Homonegative comment); Scenario included all additional features except for physical contact, actor was gay/ lesbian, both actor and target were gay/ lesbian</w:t>
      </w:r>
    </w:p>
    <w:p w:rsidR="00B232BE" w:rsidRPr="00030E5B" w:rsidRDefault="00B232BE" w:rsidP="00B232BE">
      <w:pPr>
        <w:spacing w:line="480" w:lineRule="auto"/>
        <w:rPr>
          <w:rFonts w:ascii="Times New Roman" w:hAnsi="Times New Roman" w:cs="Times New Roman"/>
          <w:lang w:val="en-US"/>
        </w:rPr>
      </w:pPr>
      <w:r w:rsidRPr="00030E5B">
        <w:rPr>
          <w:rFonts w:ascii="Times New Roman" w:hAnsi="Times New Roman" w:cs="Times New Roman"/>
          <w:lang w:val="en-US"/>
        </w:rPr>
        <w:lastRenderedPageBreak/>
        <w:t>Two women are sitting in the breakroom and talk about what they’re doing the coming weekend. One of the women says that she’s going to the local pub with her friends to see a soccer game. The other woman laughs and says: “You’re pretty lesbian!”</w:t>
      </w:r>
    </w:p>
    <w:p w:rsidR="00B232BE" w:rsidRPr="00030E5B" w:rsidRDefault="00B232BE" w:rsidP="00B232BE">
      <w:pPr>
        <w:spacing w:line="480" w:lineRule="auto"/>
        <w:rPr>
          <w:rFonts w:ascii="Times New Roman" w:hAnsi="Times New Roman" w:cs="Times New Roman"/>
          <w:lang w:val="en-US"/>
        </w:rPr>
      </w:pPr>
      <w:r w:rsidRPr="00030E5B">
        <w:rPr>
          <w:rFonts w:ascii="Times New Roman" w:hAnsi="Times New Roman" w:cs="Times New Roman"/>
          <w:lang w:val="en-US"/>
        </w:rPr>
        <w:t>Two men are sitting in the break room and talk about what they will do on the weekend. One of the men says that he will host a European Song Contest party at home. The other man laughs and says: “You’re pretty gay!”</w:t>
      </w:r>
    </w:p>
    <w:p w:rsidR="00B232BE" w:rsidRPr="00030E5B" w:rsidRDefault="00B232BE" w:rsidP="00B232BE">
      <w:pPr>
        <w:spacing w:line="480" w:lineRule="auto"/>
        <w:rPr>
          <w:rFonts w:ascii="Times New Roman" w:hAnsi="Times New Roman" w:cs="Times New Roman"/>
          <w:lang w:val="en-US"/>
        </w:rPr>
      </w:pPr>
    </w:p>
    <w:p w:rsidR="00B232BE" w:rsidRPr="00030E5B" w:rsidRDefault="00B232BE" w:rsidP="00B232BE">
      <w:pPr>
        <w:spacing w:line="480" w:lineRule="auto"/>
        <w:rPr>
          <w:rFonts w:ascii="Times New Roman" w:hAnsi="Times New Roman" w:cs="Times New Roman"/>
          <w:lang w:val="en-US"/>
        </w:rPr>
      </w:pPr>
      <w:r w:rsidRPr="00030E5B">
        <w:rPr>
          <w:rFonts w:ascii="Times New Roman" w:hAnsi="Times New Roman" w:cs="Times New Roman"/>
          <w:lang w:val="en-US"/>
        </w:rPr>
        <w:t>Scenario 4 (Low standards comment): Scenario included all additional features except for physical contact, actor was gay/ lesbian, both actor and target were gay/ lesbian</w:t>
      </w:r>
    </w:p>
    <w:p w:rsidR="00B232BE" w:rsidRPr="00030E5B" w:rsidRDefault="00B232BE" w:rsidP="00B232BE">
      <w:pPr>
        <w:spacing w:line="480" w:lineRule="auto"/>
        <w:rPr>
          <w:rFonts w:ascii="Times New Roman" w:hAnsi="Times New Roman" w:cs="Times New Roman"/>
          <w:lang w:val="en-US"/>
        </w:rPr>
      </w:pPr>
      <w:r w:rsidRPr="00030E5B">
        <w:rPr>
          <w:rFonts w:ascii="Times New Roman" w:hAnsi="Times New Roman" w:cs="Times New Roman"/>
          <w:lang w:val="en-US"/>
        </w:rPr>
        <w:t>Two women are standing at the coffee machine talking about online dating. One of the women says with a smile that she has “matched” with many people on Tinder and that she’s met several of them in the last few weeks. The other woman laughs and says that she must have pretty low standards.</w:t>
      </w:r>
    </w:p>
    <w:p w:rsidR="00B232BE" w:rsidRPr="00030E5B" w:rsidRDefault="00B232BE" w:rsidP="00B232BE">
      <w:pPr>
        <w:spacing w:line="480" w:lineRule="auto"/>
        <w:rPr>
          <w:rFonts w:ascii="Times New Roman" w:hAnsi="Times New Roman" w:cs="Times New Roman"/>
          <w:lang w:val="en-US"/>
        </w:rPr>
      </w:pPr>
    </w:p>
    <w:p w:rsidR="00B232BE" w:rsidRPr="00030E5B" w:rsidRDefault="00B232BE" w:rsidP="00B232BE">
      <w:pPr>
        <w:spacing w:line="480" w:lineRule="auto"/>
        <w:rPr>
          <w:rFonts w:ascii="Times New Roman" w:hAnsi="Times New Roman" w:cs="Times New Roman"/>
          <w:lang w:val="en-US"/>
        </w:rPr>
      </w:pPr>
      <w:r w:rsidRPr="00030E5B">
        <w:rPr>
          <w:rFonts w:ascii="Times New Roman" w:hAnsi="Times New Roman" w:cs="Times New Roman"/>
          <w:lang w:val="en-US"/>
        </w:rPr>
        <w:t>Scenario 5 (Objectifying comments): Scenario included all additional features</w:t>
      </w:r>
    </w:p>
    <w:p w:rsidR="00B232BE" w:rsidRPr="00030E5B" w:rsidRDefault="00B232BE" w:rsidP="00B232BE">
      <w:pPr>
        <w:spacing w:line="480" w:lineRule="auto"/>
        <w:rPr>
          <w:rFonts w:ascii="Times New Roman" w:hAnsi="Times New Roman" w:cs="Times New Roman"/>
          <w:lang w:val="en-US"/>
        </w:rPr>
      </w:pPr>
      <w:r w:rsidRPr="00030E5B">
        <w:rPr>
          <w:rFonts w:ascii="Times New Roman" w:hAnsi="Times New Roman" w:cs="Times New Roman"/>
          <w:lang w:val="en-US"/>
        </w:rPr>
        <w:t>A woman comes to work in a new outfit. A female colleague comments that her outfit makes her nice butt more noticeable.</w:t>
      </w:r>
    </w:p>
    <w:p w:rsidR="00B232BE" w:rsidRPr="00030E5B" w:rsidRDefault="00B232BE" w:rsidP="00B232BE">
      <w:pPr>
        <w:spacing w:line="360" w:lineRule="auto"/>
        <w:rPr>
          <w:rFonts w:ascii="Times New Roman" w:hAnsi="Times New Roman" w:cs="Times New Roman"/>
          <w:lang w:val="en-US"/>
        </w:rPr>
      </w:pPr>
    </w:p>
    <w:p w:rsidR="00B232BE" w:rsidRPr="00030E5B" w:rsidRDefault="00B232BE" w:rsidP="00B232BE">
      <w:pPr>
        <w:spacing w:line="360" w:lineRule="auto"/>
        <w:rPr>
          <w:rFonts w:ascii="Times New Roman" w:hAnsi="Times New Roman" w:cs="Times New Roman"/>
          <w:b/>
          <w:lang w:val="en-US"/>
        </w:rPr>
      </w:pPr>
      <w:r w:rsidRPr="00030E5B">
        <w:rPr>
          <w:rFonts w:ascii="Times New Roman" w:hAnsi="Times New Roman" w:cs="Times New Roman"/>
          <w:b/>
          <w:lang w:val="en-US"/>
        </w:rPr>
        <w:t>Additional information:</w:t>
      </w:r>
    </w:p>
    <w:p w:rsidR="00B232BE" w:rsidRPr="00030E5B" w:rsidRDefault="00B232BE" w:rsidP="00B232BE">
      <w:pPr>
        <w:spacing w:line="360" w:lineRule="auto"/>
        <w:rPr>
          <w:rFonts w:ascii="Times New Roman" w:hAnsi="Times New Roman" w:cs="Times New Roman"/>
          <w:lang w:val="en-US"/>
        </w:rPr>
      </w:pPr>
      <w:r w:rsidRPr="00030E5B">
        <w:rPr>
          <w:rFonts w:ascii="Times New Roman" w:hAnsi="Times New Roman" w:cs="Times New Roman"/>
          <w:lang w:val="en-US"/>
        </w:rPr>
        <w:t>The two women are alone in the room</w:t>
      </w:r>
    </w:p>
    <w:p w:rsidR="00B232BE" w:rsidRPr="00030E5B" w:rsidRDefault="00B232BE" w:rsidP="00B232BE">
      <w:pPr>
        <w:spacing w:line="360" w:lineRule="auto"/>
        <w:rPr>
          <w:rFonts w:ascii="Times New Roman" w:hAnsi="Times New Roman" w:cs="Times New Roman"/>
          <w:lang w:val="en-US"/>
        </w:rPr>
      </w:pPr>
      <w:r w:rsidRPr="00030E5B">
        <w:rPr>
          <w:rFonts w:ascii="Times New Roman" w:hAnsi="Times New Roman" w:cs="Times New Roman"/>
          <w:lang w:val="en-US"/>
        </w:rPr>
        <w:t>The two women are with other colleagues</w:t>
      </w:r>
    </w:p>
    <w:p w:rsidR="00B232BE" w:rsidRPr="00030E5B" w:rsidRDefault="00B232BE" w:rsidP="00B232BE">
      <w:pPr>
        <w:spacing w:line="360" w:lineRule="auto"/>
        <w:rPr>
          <w:rFonts w:ascii="Times New Roman" w:hAnsi="Times New Roman" w:cs="Times New Roman"/>
          <w:lang w:val="en-US"/>
        </w:rPr>
      </w:pPr>
      <w:r w:rsidRPr="00030E5B">
        <w:rPr>
          <w:rFonts w:ascii="Times New Roman" w:hAnsi="Times New Roman" w:cs="Times New Roman"/>
          <w:lang w:val="en-US"/>
        </w:rPr>
        <w:t>The woman often makes such comments about…</w:t>
      </w:r>
    </w:p>
    <w:p w:rsidR="00B232BE" w:rsidRPr="00030E5B" w:rsidRDefault="00B232BE" w:rsidP="00B232BE">
      <w:pPr>
        <w:spacing w:line="360" w:lineRule="auto"/>
        <w:rPr>
          <w:rFonts w:ascii="Times New Roman" w:hAnsi="Times New Roman" w:cs="Times New Roman"/>
          <w:lang w:val="en-US"/>
        </w:rPr>
      </w:pPr>
      <w:r w:rsidRPr="00030E5B">
        <w:rPr>
          <w:rFonts w:ascii="Times New Roman" w:hAnsi="Times New Roman" w:cs="Times New Roman"/>
          <w:lang w:val="en-US"/>
        </w:rPr>
        <w:t>This is the only time the woman has made such a comment</w:t>
      </w:r>
    </w:p>
    <w:p w:rsidR="00B232BE" w:rsidRPr="00030E5B" w:rsidRDefault="00B232BE" w:rsidP="00B232BE">
      <w:pPr>
        <w:spacing w:line="360" w:lineRule="auto"/>
        <w:rPr>
          <w:rFonts w:ascii="Times New Roman" w:hAnsi="Times New Roman" w:cs="Times New Roman"/>
          <w:lang w:val="en-US"/>
        </w:rPr>
      </w:pPr>
      <w:r w:rsidRPr="00030E5B">
        <w:rPr>
          <w:rFonts w:ascii="Times New Roman" w:hAnsi="Times New Roman" w:cs="Times New Roman"/>
          <w:lang w:val="en-US"/>
        </w:rPr>
        <w:t>The woman touches the other woman’s shoulder (non-sexualized physical contact)</w:t>
      </w:r>
    </w:p>
    <w:p w:rsidR="00B232BE" w:rsidRPr="00030E5B" w:rsidRDefault="00B232BE" w:rsidP="00B232BE">
      <w:pPr>
        <w:spacing w:line="360" w:lineRule="auto"/>
        <w:rPr>
          <w:rFonts w:ascii="Times New Roman" w:hAnsi="Times New Roman" w:cs="Times New Roman"/>
          <w:lang w:val="en-US"/>
        </w:rPr>
      </w:pPr>
      <w:r w:rsidRPr="00030E5B">
        <w:rPr>
          <w:rFonts w:ascii="Times New Roman" w:hAnsi="Times New Roman" w:cs="Times New Roman"/>
          <w:lang w:val="en-US"/>
        </w:rPr>
        <w:t>The woman touches the other woman’s buttocks (sexualized physical contact)</w:t>
      </w:r>
    </w:p>
    <w:p w:rsidR="00B232BE" w:rsidRPr="00030E5B" w:rsidRDefault="00B232BE" w:rsidP="00B232BE">
      <w:pPr>
        <w:spacing w:line="360" w:lineRule="auto"/>
        <w:rPr>
          <w:rFonts w:ascii="Times New Roman" w:hAnsi="Times New Roman" w:cs="Times New Roman"/>
          <w:lang w:val="en-US"/>
        </w:rPr>
      </w:pPr>
      <w:r w:rsidRPr="00030E5B">
        <w:rPr>
          <w:rFonts w:ascii="Times New Roman" w:hAnsi="Times New Roman" w:cs="Times New Roman"/>
          <w:lang w:val="en-US"/>
        </w:rPr>
        <w:t>The woman commenting is the other woman’s boss</w:t>
      </w:r>
    </w:p>
    <w:p w:rsidR="00B232BE" w:rsidRPr="00030E5B" w:rsidRDefault="00B232BE" w:rsidP="00B232BE">
      <w:pPr>
        <w:spacing w:line="360" w:lineRule="auto"/>
        <w:rPr>
          <w:rFonts w:ascii="Times New Roman" w:hAnsi="Times New Roman" w:cs="Times New Roman"/>
          <w:lang w:val="en-US"/>
        </w:rPr>
      </w:pPr>
      <w:r w:rsidRPr="00030E5B">
        <w:rPr>
          <w:rFonts w:ascii="Times New Roman" w:hAnsi="Times New Roman" w:cs="Times New Roman"/>
          <w:lang w:val="en-US"/>
        </w:rPr>
        <w:lastRenderedPageBreak/>
        <w:t>The woman commenting is the other woman’s equal colleague</w:t>
      </w:r>
    </w:p>
    <w:p w:rsidR="00B232BE" w:rsidRPr="00030E5B" w:rsidRDefault="00B232BE" w:rsidP="00B232BE">
      <w:pPr>
        <w:spacing w:line="360" w:lineRule="auto"/>
        <w:rPr>
          <w:rFonts w:ascii="Times New Roman" w:hAnsi="Times New Roman" w:cs="Times New Roman"/>
          <w:lang w:val="en-US"/>
        </w:rPr>
      </w:pPr>
      <w:r w:rsidRPr="00030E5B">
        <w:rPr>
          <w:rFonts w:ascii="Times New Roman" w:hAnsi="Times New Roman" w:cs="Times New Roman"/>
          <w:lang w:val="en-US"/>
        </w:rPr>
        <w:t>The woman commenting is the other woman’s employee</w:t>
      </w:r>
    </w:p>
    <w:p w:rsidR="00B232BE" w:rsidRPr="00030E5B" w:rsidRDefault="00B232BE" w:rsidP="00B232BE">
      <w:pPr>
        <w:spacing w:line="360" w:lineRule="auto"/>
        <w:rPr>
          <w:rFonts w:ascii="Times New Roman" w:hAnsi="Times New Roman" w:cs="Times New Roman"/>
          <w:lang w:val="en-US"/>
        </w:rPr>
      </w:pPr>
      <w:r w:rsidRPr="00030E5B">
        <w:rPr>
          <w:rFonts w:ascii="Times New Roman" w:hAnsi="Times New Roman" w:cs="Times New Roman"/>
          <w:lang w:val="en-US"/>
        </w:rPr>
        <w:t>The woman commenting is openly lesbian/gay</w:t>
      </w:r>
    </w:p>
    <w:p w:rsidR="00B232BE" w:rsidRPr="00030E5B" w:rsidRDefault="00B232BE" w:rsidP="00B232BE">
      <w:pPr>
        <w:spacing w:line="360" w:lineRule="auto"/>
        <w:rPr>
          <w:rFonts w:ascii="Times New Roman" w:hAnsi="Times New Roman" w:cs="Times New Roman"/>
          <w:lang w:val="en-US"/>
        </w:rPr>
      </w:pPr>
      <w:r w:rsidRPr="00030E5B">
        <w:rPr>
          <w:rFonts w:ascii="Times New Roman" w:hAnsi="Times New Roman" w:cs="Times New Roman"/>
          <w:lang w:val="en-US"/>
        </w:rPr>
        <w:t>The woman receiving the comment is openly lesbian/gay</w:t>
      </w:r>
    </w:p>
    <w:p w:rsidR="00B232BE" w:rsidRPr="00030E5B" w:rsidRDefault="00B232BE" w:rsidP="00B232BE">
      <w:pPr>
        <w:spacing w:line="360" w:lineRule="auto"/>
        <w:rPr>
          <w:rFonts w:ascii="Times New Roman" w:hAnsi="Times New Roman" w:cs="Times New Roman"/>
          <w:lang w:val="en-US"/>
        </w:rPr>
        <w:sectPr w:rsidR="00B232BE" w:rsidRPr="00030E5B">
          <w:headerReference w:type="even" r:id="rId5"/>
          <w:headerReference w:type="default" r:id="rId6"/>
          <w:footerReference w:type="even" r:id="rId7"/>
          <w:footerReference w:type="default" r:id="rId8"/>
          <w:headerReference w:type="first" r:id="rId9"/>
          <w:footerReference w:type="first" r:id="rId10"/>
          <w:pgSz w:w="11906" w:h="16838"/>
          <w:pgMar w:top="1440" w:right="1440" w:bottom="1440" w:left="1440" w:header="708" w:footer="708" w:gutter="0"/>
          <w:cols w:space="708"/>
          <w:docGrid w:linePitch="360"/>
        </w:sectPr>
      </w:pPr>
      <w:r w:rsidRPr="00030E5B">
        <w:rPr>
          <w:rFonts w:ascii="Times New Roman" w:hAnsi="Times New Roman" w:cs="Times New Roman"/>
          <w:lang w:val="en-US"/>
        </w:rPr>
        <w:t>Both women are openly lesbian/gay</w:t>
      </w:r>
    </w:p>
    <w:p w:rsidR="00B232BE" w:rsidRPr="00030E5B" w:rsidRDefault="00B232BE" w:rsidP="00B232BE">
      <w:pPr>
        <w:pStyle w:val="EndNoteBibliography"/>
        <w:spacing w:line="360" w:lineRule="auto"/>
        <w:rPr>
          <w:rFonts w:ascii="Times New Roman" w:hAnsi="Times New Roman" w:cs="Times New Roman"/>
          <w:b/>
          <w:bCs/>
        </w:rPr>
      </w:pPr>
      <w:r w:rsidRPr="00030E5B">
        <w:rPr>
          <w:rFonts w:ascii="Times New Roman" w:hAnsi="Times New Roman" w:cs="Times New Roman"/>
          <w:b/>
          <w:bCs/>
        </w:rPr>
        <w:lastRenderedPageBreak/>
        <w:t>Appendix B</w:t>
      </w:r>
    </w:p>
    <w:p w:rsidR="00B232BE" w:rsidRPr="00030E5B" w:rsidRDefault="00B232BE" w:rsidP="00B232BE">
      <w:pPr>
        <w:pStyle w:val="EndNoteBibliography"/>
        <w:spacing w:line="360" w:lineRule="auto"/>
        <w:rPr>
          <w:rFonts w:ascii="Times New Roman" w:hAnsi="Times New Roman" w:cs="Times New Roman"/>
        </w:rPr>
      </w:pPr>
      <w:r w:rsidRPr="00030E5B">
        <w:rPr>
          <w:rFonts w:ascii="Times New Roman" w:hAnsi="Times New Roman" w:cs="Times New Roman"/>
        </w:rPr>
        <w:t>List of 262 sexual harassment cases and their shared situational features</w:t>
      </w:r>
    </w:p>
    <w:p w:rsidR="00B232BE" w:rsidRPr="00030E5B" w:rsidRDefault="00B232BE" w:rsidP="00B232BE">
      <w:pPr>
        <w:pStyle w:val="EndNoteBibliography"/>
        <w:spacing w:line="360" w:lineRule="auto"/>
        <w:rPr>
          <w:rFonts w:ascii="Times New Roman" w:hAnsi="Times New Roman" w:cs="Times New Roman"/>
        </w:rPr>
      </w:pPr>
    </w:p>
    <w:tbl>
      <w:tblPr>
        <w:tblW w:w="16124" w:type="dxa"/>
        <w:tblInd w:w="-856"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445"/>
        <w:gridCol w:w="1713"/>
        <w:gridCol w:w="963"/>
        <w:gridCol w:w="961"/>
        <w:gridCol w:w="961"/>
        <w:gridCol w:w="1491"/>
        <w:gridCol w:w="1094"/>
        <w:gridCol w:w="1161"/>
        <w:gridCol w:w="68"/>
        <w:gridCol w:w="75"/>
        <w:gridCol w:w="732"/>
        <w:gridCol w:w="511"/>
        <w:gridCol w:w="1212"/>
        <w:gridCol w:w="1335"/>
        <w:gridCol w:w="69"/>
        <w:gridCol w:w="73"/>
        <w:gridCol w:w="2126"/>
        <w:gridCol w:w="1134"/>
      </w:tblGrid>
      <w:tr w:rsidR="00B232BE" w:rsidRPr="00030E5B" w:rsidTr="000765B4">
        <w:trPr>
          <w:trHeight w:val="290"/>
        </w:trPr>
        <w:tc>
          <w:tcPr>
            <w:tcW w:w="445" w:type="dxa"/>
            <w:tcBorders>
              <w:top w:val="single" w:sz="4" w:space="0" w:color="auto"/>
              <w:bottom w:val="single" w:sz="4" w:space="0" w:color="auto"/>
            </w:tcBorders>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w:t>
            </w:r>
          </w:p>
        </w:tc>
        <w:tc>
          <w:tcPr>
            <w:tcW w:w="1713" w:type="dxa"/>
            <w:tcBorders>
              <w:top w:val="single" w:sz="4" w:space="0" w:color="auto"/>
              <w:bottom w:val="single" w:sz="4" w:space="0" w:color="auto"/>
            </w:tcBorders>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Category</w:t>
            </w:r>
          </w:p>
        </w:tc>
        <w:tc>
          <w:tcPr>
            <w:tcW w:w="963" w:type="dxa"/>
            <w:tcBorders>
              <w:top w:val="single" w:sz="4" w:space="0" w:color="auto"/>
              <w:bottom w:val="single" w:sz="4" w:space="0" w:color="auto"/>
            </w:tcBorders>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Date</w:t>
            </w:r>
          </w:p>
        </w:tc>
        <w:tc>
          <w:tcPr>
            <w:tcW w:w="11869" w:type="dxa"/>
            <w:gridSpan w:val="14"/>
            <w:tcBorders>
              <w:top w:val="single" w:sz="4" w:space="0" w:color="auto"/>
              <w:bottom w:val="single" w:sz="4" w:space="0" w:color="auto"/>
            </w:tcBorders>
            <w:shd w:val="clear" w:color="auto" w:fill="auto"/>
            <w:noWrap/>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Features depicted:</w:t>
            </w:r>
          </w:p>
        </w:tc>
        <w:tc>
          <w:tcPr>
            <w:tcW w:w="1134" w:type="dxa"/>
            <w:tcBorders>
              <w:top w:val="single" w:sz="4" w:space="0" w:color="auto"/>
              <w:bottom w:val="single" w:sz="4" w:space="0" w:color="auto"/>
            </w:tcBorders>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vertAlign w:val="superscript"/>
                <w:lang w:eastAsia="nb-NO"/>
              </w:rPr>
            </w:pPr>
            <w:r w:rsidRPr="00030E5B">
              <w:rPr>
                <w:rFonts w:ascii="Times New Roman" w:eastAsia="Times New Roman" w:hAnsi="Times New Roman" w:cs="Times New Roman"/>
                <w:color w:val="000000"/>
                <w:sz w:val="20"/>
                <w:szCs w:val="20"/>
                <w:lang w:eastAsia="nb-NO"/>
              </w:rPr>
              <w:t>Google</w:t>
            </w:r>
            <w:r w:rsidRPr="00030E5B">
              <w:rPr>
                <w:rFonts w:ascii="Times New Roman" w:eastAsia="Times New Roman" w:hAnsi="Times New Roman" w:cs="Times New Roman"/>
                <w:color w:val="000000"/>
                <w:sz w:val="20"/>
                <w:szCs w:val="20"/>
                <w:vertAlign w:val="superscript"/>
                <w:lang w:eastAsia="nb-NO"/>
              </w:rPr>
              <w:t>1</w:t>
            </w:r>
          </w:p>
        </w:tc>
      </w:tr>
      <w:tr w:rsidR="00B232BE" w:rsidRPr="00030E5B" w:rsidTr="000765B4">
        <w:trPr>
          <w:trHeight w:val="290"/>
        </w:trPr>
        <w:tc>
          <w:tcPr>
            <w:tcW w:w="445" w:type="dxa"/>
            <w:tcBorders>
              <w:top w:val="single" w:sz="4" w:space="0" w:color="auto"/>
              <w:bottom w:val="single" w:sz="4" w:space="0" w:color="auto"/>
            </w:tcBorders>
            <w:shd w:val="clear" w:color="auto" w:fill="auto"/>
            <w:noWrap/>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713" w:type="dxa"/>
            <w:tcBorders>
              <w:top w:val="single" w:sz="4" w:space="0" w:color="auto"/>
              <w:bottom w:val="single" w:sz="4" w:space="0" w:color="auto"/>
            </w:tcBorders>
            <w:shd w:val="clear" w:color="auto" w:fill="auto"/>
            <w:noWrap/>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963" w:type="dxa"/>
            <w:tcBorders>
              <w:top w:val="single" w:sz="4" w:space="0" w:color="auto"/>
              <w:bottom w:val="single" w:sz="4" w:space="0" w:color="auto"/>
            </w:tcBorders>
            <w:shd w:val="clear" w:color="auto" w:fill="auto"/>
            <w:noWrap/>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961" w:type="dxa"/>
            <w:tcBorders>
              <w:top w:val="single" w:sz="4" w:space="0" w:color="auto"/>
              <w:bottom w:val="single" w:sz="4" w:space="0" w:color="auto"/>
            </w:tcBorders>
            <w:shd w:val="clear" w:color="auto" w:fill="auto"/>
            <w:noWrap/>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Male-female</w:t>
            </w:r>
          </w:p>
        </w:tc>
        <w:tc>
          <w:tcPr>
            <w:tcW w:w="961" w:type="dxa"/>
            <w:tcBorders>
              <w:top w:val="single" w:sz="4" w:space="0" w:color="auto"/>
              <w:bottom w:val="single" w:sz="4" w:space="0" w:color="auto"/>
            </w:tcBorders>
            <w:shd w:val="clear" w:color="auto" w:fill="auto"/>
            <w:noWrap/>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power</w:t>
            </w:r>
          </w:p>
        </w:tc>
        <w:tc>
          <w:tcPr>
            <w:tcW w:w="1491" w:type="dxa"/>
            <w:tcBorders>
              <w:top w:val="single" w:sz="4" w:space="0" w:color="auto"/>
              <w:bottom w:val="single" w:sz="4" w:space="0" w:color="auto"/>
            </w:tcBorders>
            <w:shd w:val="clear" w:color="auto" w:fill="auto"/>
            <w:noWrap/>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quid pro quo</w:t>
            </w:r>
          </w:p>
        </w:tc>
        <w:tc>
          <w:tcPr>
            <w:tcW w:w="1094" w:type="dxa"/>
            <w:tcBorders>
              <w:top w:val="single" w:sz="4" w:space="0" w:color="auto"/>
              <w:bottom w:val="single" w:sz="4" w:space="0" w:color="auto"/>
            </w:tcBorders>
            <w:shd w:val="clear" w:color="auto" w:fill="auto"/>
            <w:noWrap/>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repeated</w:t>
            </w:r>
          </w:p>
        </w:tc>
        <w:tc>
          <w:tcPr>
            <w:tcW w:w="1229" w:type="dxa"/>
            <w:gridSpan w:val="2"/>
            <w:tcBorders>
              <w:top w:val="single" w:sz="4" w:space="0" w:color="auto"/>
              <w:bottom w:val="single" w:sz="4" w:space="0" w:color="auto"/>
            </w:tcBorders>
            <w:shd w:val="clear" w:color="auto" w:fill="auto"/>
            <w:noWrap/>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private</w:t>
            </w:r>
          </w:p>
        </w:tc>
        <w:tc>
          <w:tcPr>
            <w:tcW w:w="807" w:type="dxa"/>
            <w:gridSpan w:val="2"/>
            <w:tcBorders>
              <w:top w:val="single" w:sz="4" w:space="0" w:color="auto"/>
              <w:bottom w:val="single" w:sz="4" w:space="0" w:color="auto"/>
            </w:tcBorders>
            <w:shd w:val="clear" w:color="auto" w:fill="auto"/>
            <w:noWrap/>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physical</w:t>
            </w:r>
          </w:p>
        </w:tc>
        <w:tc>
          <w:tcPr>
            <w:tcW w:w="511" w:type="dxa"/>
            <w:tcBorders>
              <w:top w:val="single" w:sz="4" w:space="0" w:color="auto"/>
              <w:bottom w:val="single" w:sz="4" w:space="0" w:color="auto"/>
            </w:tcBorders>
            <w:shd w:val="clear" w:color="auto" w:fill="auto"/>
            <w:noWrap/>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rape</w:t>
            </w:r>
          </w:p>
        </w:tc>
        <w:tc>
          <w:tcPr>
            <w:tcW w:w="1212" w:type="dxa"/>
            <w:tcBorders>
              <w:top w:val="single" w:sz="4" w:space="0" w:color="auto"/>
              <w:bottom w:val="single" w:sz="4" w:space="0" w:color="auto"/>
            </w:tcBorders>
            <w:shd w:val="clear" w:color="auto" w:fill="auto"/>
            <w:noWrap/>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age difference</w:t>
            </w:r>
          </w:p>
        </w:tc>
        <w:tc>
          <w:tcPr>
            <w:tcW w:w="1404" w:type="dxa"/>
            <w:gridSpan w:val="2"/>
            <w:tcBorders>
              <w:top w:val="single" w:sz="4" w:space="0" w:color="auto"/>
              <w:bottom w:val="single" w:sz="4" w:space="0" w:color="auto"/>
            </w:tcBorders>
            <w:shd w:val="clear" w:color="auto" w:fill="auto"/>
            <w:noWrap/>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workplace</w:t>
            </w:r>
          </w:p>
        </w:tc>
        <w:tc>
          <w:tcPr>
            <w:tcW w:w="2199" w:type="dxa"/>
            <w:gridSpan w:val="2"/>
            <w:tcBorders>
              <w:top w:val="single" w:sz="4" w:space="0" w:color="auto"/>
              <w:bottom w:val="single" w:sz="4" w:space="0" w:color="auto"/>
            </w:tcBorders>
            <w:shd w:val="clear" w:color="auto" w:fill="auto"/>
            <w:noWrap/>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 features?</w:t>
            </w:r>
          </w:p>
        </w:tc>
        <w:tc>
          <w:tcPr>
            <w:tcW w:w="1134" w:type="dxa"/>
            <w:tcBorders>
              <w:top w:val="single" w:sz="4" w:space="0" w:color="auto"/>
              <w:bottom w:val="single" w:sz="4" w:space="0" w:color="auto"/>
            </w:tcBorders>
            <w:shd w:val="clear" w:color="auto" w:fill="auto"/>
            <w:noWrap/>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p>
        </w:tc>
      </w:tr>
      <w:tr w:rsidR="00B232BE" w:rsidRPr="00030E5B" w:rsidTr="000765B4">
        <w:trPr>
          <w:trHeight w:val="290"/>
        </w:trPr>
        <w:tc>
          <w:tcPr>
            <w:tcW w:w="445" w:type="dxa"/>
            <w:tcBorders>
              <w:top w:val="single" w:sz="4" w:space="0" w:color="auto"/>
            </w:tcBorders>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w:t>
            </w:r>
          </w:p>
        </w:tc>
        <w:tc>
          <w:tcPr>
            <w:tcW w:w="1713" w:type="dxa"/>
            <w:tcBorders>
              <w:top w:val="single" w:sz="4" w:space="0" w:color="auto"/>
            </w:tcBorders>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tcBorders>
              <w:top w:val="single" w:sz="4" w:space="0" w:color="auto"/>
            </w:tcBorders>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jul.17</w:t>
            </w:r>
          </w:p>
        </w:tc>
        <w:tc>
          <w:tcPr>
            <w:tcW w:w="961" w:type="dxa"/>
            <w:tcBorders>
              <w:top w:val="single" w:sz="4" w:space="0" w:color="auto"/>
            </w:tcBorders>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tcBorders>
              <w:top w:val="single" w:sz="4" w:space="0" w:color="auto"/>
            </w:tcBorders>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tcBorders>
              <w:top w:val="single" w:sz="4" w:space="0" w:color="auto"/>
            </w:tcBorders>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tcBorders>
              <w:top w:val="single" w:sz="4" w:space="0" w:color="auto"/>
            </w:tcBorders>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tcBorders>
              <w:top w:val="single" w:sz="4" w:space="0" w:color="auto"/>
            </w:tcBorders>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tcBorders>
              <w:top w:val="single" w:sz="4" w:space="0" w:color="auto"/>
            </w:tcBorders>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tcBorders>
              <w:top w:val="single" w:sz="4" w:space="0" w:color="auto"/>
            </w:tcBorders>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tcBorders>
              <w:top w:val="single" w:sz="4" w:space="0" w:color="auto"/>
            </w:tcBorders>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tcBorders>
              <w:top w:val="single" w:sz="4" w:space="0" w:color="auto"/>
            </w:tcBorders>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2199" w:type="dxa"/>
            <w:gridSpan w:val="2"/>
            <w:tcBorders>
              <w:top w:val="single" w:sz="4" w:space="0" w:color="auto"/>
            </w:tcBorders>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underaged target</w:t>
            </w:r>
          </w:p>
        </w:tc>
        <w:tc>
          <w:tcPr>
            <w:tcW w:w="1134" w:type="dxa"/>
            <w:tcBorders>
              <w:top w:val="single" w:sz="4" w:space="0" w:color="auto"/>
            </w:tcBorders>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356000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aug.17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77900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aug.17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624</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aug.17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15900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aug.17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794000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197000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172000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(implied)</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(two women)</w:t>
            </w:r>
          </w:p>
        </w:tc>
        <w:tc>
          <w:tcPr>
            <w:tcW w:w="1229" w:type="dxa"/>
            <w:gridSpan w:val="2"/>
            <w:shd w:val="clear" w:color="auto" w:fill="auto"/>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work party</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172000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201000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61000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male-male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 xml:space="preserve">x </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103000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166000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(implied)</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511" w:type="dxa"/>
            <w:shd w:val="clear" w:color="auto" w:fill="auto"/>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4070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 xml:space="preserve">n.i. </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 xml:space="preserve">n.i. </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53300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(implied)</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meetings/ auditions</w:t>
            </w:r>
          </w:p>
        </w:tc>
        <w:tc>
          <w:tcPr>
            <w:tcW w:w="2199" w:type="dxa"/>
            <w:gridSpan w:val="2"/>
            <w:shd w:val="clear" w:color="auto" w:fill="auto"/>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133000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4080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502000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male-male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5810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male-male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335"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work party</w:t>
            </w:r>
          </w:p>
        </w:tc>
        <w:tc>
          <w:tcPr>
            <w:tcW w:w="2268" w:type="dxa"/>
            <w:gridSpan w:val="3"/>
            <w:shd w:val="clear" w:color="auto" w:fill="auto"/>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221000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lastRenderedPageBreak/>
              <w:t>20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11500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514000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(at least partly)</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56300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452"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18000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unsure</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161000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unsure</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threat</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34100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male-male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4210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threat</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10600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13300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4210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30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132000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31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(unsure)</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162000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32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130000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33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20700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34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male-male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accuser later changed the story</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21500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35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 (all anonymous)</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2780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36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male-male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underaged target</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65000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37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(implied)</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22400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38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2170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39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 xml:space="preserve">n.i.  </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3420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40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in some cases</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1740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41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(one case workplace, other ex girlfriend)</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underaged target</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13100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42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underaged target</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36400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43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 (anonymous)</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10300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lastRenderedPageBreak/>
              <w:t>44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(partly)</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sex work industry</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157000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45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underaged target</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141000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46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underaged target</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550000 </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47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13200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48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(implied)</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14800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49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34200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50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12200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51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male-male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(implied)</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several targets were underaged</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106000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52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(implied)</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several targets were underaged</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41100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53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male-male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aftershow party/ work party</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underaged target</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141000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54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female-female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(implied)</w:t>
            </w:r>
          </w:p>
        </w:tc>
        <w:tc>
          <w:tcPr>
            <w:tcW w:w="1491" w:type="dxa"/>
            <w:shd w:val="clear" w:color="auto" w:fill="auto"/>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friendship with actor</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51600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55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underaged target</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44400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56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(some instances)</w:t>
            </w:r>
          </w:p>
        </w:tc>
        <w:tc>
          <w:tcPr>
            <w:tcW w:w="1491" w:type="dxa"/>
            <w:shd w:val="clear" w:color="auto" w:fill="auto"/>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(partly)</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actor made accusations public hinself and stepped down</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8390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57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69400 </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58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actor and target in relationship</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284000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59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166000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60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 xml:space="preserve">n.i. </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195000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61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(implied; practicing scenes with actresses)</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6560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lastRenderedPageBreak/>
              <w:t>62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(implied; practicing scenes with actresses)</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12100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63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160000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64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163000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65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work related party</w:t>
            </w:r>
          </w:p>
        </w:tc>
        <w:tc>
          <w:tcPr>
            <w:tcW w:w="2199" w:type="dxa"/>
            <w:gridSpan w:val="2"/>
            <w:shd w:val="clear" w:color="auto" w:fill="auto"/>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59900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66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male-male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7880 </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67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male-male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76800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68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underaged target</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46900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69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036" w:type="dxa"/>
            <w:gridSpan w:val="4"/>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val="en-US"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241000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70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n.i. (not sure if it happened on various occasions)</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underaged target</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386000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71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723"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unsure (blacked out)</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work related trip</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underaged target</w:t>
            </w:r>
          </w:p>
        </w:tc>
        <w:tc>
          <w:tcPr>
            <w:tcW w:w="1134" w:type="dxa"/>
            <w:shd w:val="clear" w:color="auto" w:fill="auto"/>
            <w:noWrap/>
            <w:hideMark/>
          </w:tcPr>
          <w:p w:rsidR="00B232BE" w:rsidRPr="00030E5B" w:rsidRDefault="00B232BE" w:rsidP="000765B4">
            <w:pPr>
              <w:rPr>
                <w:rFonts w:ascii="Times New Roman" w:hAnsi="Times New Roman" w:cs="Times New Roman"/>
                <w:color w:val="70757A"/>
                <w:sz w:val="20"/>
                <w:szCs w:val="20"/>
              </w:rPr>
            </w:pPr>
            <w:r w:rsidRPr="00030E5B">
              <w:rPr>
                <w:rFonts w:ascii="Times New Roman" w:hAnsi="Times New Roman" w:cs="Times New Roman"/>
                <w:color w:val="70757A"/>
                <w:sz w:val="20"/>
                <w:szCs w:val="20"/>
              </w:rPr>
              <w:t>25500</w:t>
            </w:r>
          </w:p>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72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also male-male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underaged target</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14100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73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(but wonders if others saw/ knew, so semi-public at times)</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172000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74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feb.18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(but with a bystander present)</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14800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75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feb.18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(audition in hotel room)</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specifically young black women</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1350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76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feb.18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476000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lastRenderedPageBreak/>
              <w:t>77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feb.18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(her pictures would come out better if he touches her while taking them)</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unsure (at photoshoots)</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1360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78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feb.18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(s.o.)</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unsure (s.o.)</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1660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79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feb.18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2323" w:type="dxa"/>
            <w:gridSpan w:val="3"/>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n.i. (many women came forward at the firm, one against him)</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(stylist - model)</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underaged target</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17400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80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feb.18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670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81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feb.18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also male-male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unsure (s.o.)</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10900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82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feb.18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232000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83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feb.18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male-male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12000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84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feb.18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554000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85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mar.18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n.i. (most women were anonymous)</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5920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86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mar.18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underaged target</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1900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87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apr.18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188000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88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apr.18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(while she recruited women, the sexual abuse happened by men)</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(sort of)</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NXIVM scandal; recruiting women for a cult-like organization where they were exploited and sexually abused (charges of sex traficking)</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169000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89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may18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036" w:type="dxa"/>
            <w:gridSpan w:val="4"/>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val="en-US"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actor was a victim of abuse himself as a child</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10700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90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may18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 xml:space="preserve">description of abuse in relationship (both emotional and sexual); </w:t>
            </w:r>
            <w:r w:rsidRPr="00030E5B">
              <w:rPr>
                <w:rFonts w:ascii="Times New Roman" w:eastAsia="Times New Roman" w:hAnsi="Times New Roman" w:cs="Times New Roman"/>
                <w:color w:val="000000"/>
                <w:sz w:val="20"/>
                <w:szCs w:val="20"/>
                <w:lang w:val="en-US" w:eastAsia="nb-NO"/>
              </w:rPr>
              <w:lastRenderedPageBreak/>
              <w:t>accusations of sex with underaged girls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lastRenderedPageBreak/>
              <w:t>1850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91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may18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male-male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77" w:type="dxa"/>
            <w:gridSpan w:val="3"/>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same industry</w:t>
            </w:r>
          </w:p>
        </w:tc>
        <w:tc>
          <w:tcPr>
            <w:tcW w:w="2126" w:type="dxa"/>
            <w:shd w:val="clear" w:color="auto" w:fill="auto"/>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37800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92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may18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n.i. (most women were anonymous)</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25800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93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may18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140000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94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jun.18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abuse in relationship</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23700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95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jul.18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male-male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335"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photoshooting</w:t>
            </w:r>
          </w:p>
        </w:tc>
        <w:tc>
          <w:tcPr>
            <w:tcW w:w="2268" w:type="dxa"/>
            <w:gridSpan w:val="3"/>
            <w:shd w:val="clear" w:color="auto" w:fill="auto"/>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754000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96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aug.18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female-male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underaged target, actor victim of abuse herself (Weinstein)</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90800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97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aug.18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he shared pictures of his girlfriend with colleagues/ friends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11200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98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aug.18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29500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99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sep.18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underaged target</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1220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100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304" w:type="dxa"/>
            <w:gridSpan w:val="3"/>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public comments</w:t>
            </w:r>
          </w:p>
        </w:tc>
        <w:tc>
          <w:tcPr>
            <w:tcW w:w="732" w:type="dxa"/>
            <w:shd w:val="clear" w:color="auto" w:fill="auto"/>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20500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101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Art&amp;Entertainment</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female-male, female-female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mishandling of sex scenes on film set</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115000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102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apr.17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54300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103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apr.17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304" w:type="dxa"/>
            <w:gridSpan w:val="3"/>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public comments</w:t>
            </w:r>
          </w:p>
        </w:tc>
        <w:tc>
          <w:tcPr>
            <w:tcW w:w="732" w:type="dxa"/>
            <w:shd w:val="clear" w:color="auto" w:fill="auto"/>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337000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104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aug.17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sending of explicit pictures to colleagues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9610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105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sep.17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340000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106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sep.17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186000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107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 xml:space="preserve">x (one person, but multiple </w:t>
            </w:r>
            <w:r w:rsidRPr="00030E5B">
              <w:rPr>
                <w:rFonts w:ascii="Times New Roman" w:eastAsia="Times New Roman" w:hAnsi="Times New Roman" w:cs="Times New Roman"/>
                <w:color w:val="000000"/>
                <w:sz w:val="20"/>
                <w:szCs w:val="20"/>
                <w:lang w:val="en-US" w:eastAsia="nb-NO"/>
              </w:rPr>
              <w:lastRenderedPageBreak/>
              <w:t>others mentioned)</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lastRenderedPageBreak/>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34800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108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male-male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1310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109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 xml:space="preserve">n.i. </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110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16100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111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(holding back on for example maternity leave, health insurance)</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but also some semi-public incidences</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524000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112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(offering reviews, job interviews)</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work related; private dinners, hotel rooms, but work related (job interviews, reviewing work)</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20900 </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113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public comments</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402000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114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actor and target were in relationship at some point</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792</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115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male-male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5710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116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498</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117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7090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118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24200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119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4920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120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290000 </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121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7540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122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(taking away priviledges when not engaging in sexual acts)</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57100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lastRenderedPageBreak/>
              <w:t>123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2340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124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(rejecting articles when sexual favors were not granted)</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1460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125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(encouragement to sleep with new sources)</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114000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126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also male-male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mostly young women, but some anonymous women came forward</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14900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127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(text messages)</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NFL</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14600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128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NFL</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12300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129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NFL</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235000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130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NFL</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406000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131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NFL</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25500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132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452"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n.i. but he was a very powerful and rich person, so there is an aspect here</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anonymous allegations of 'sexual misconduct' not much more information</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10700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133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9400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134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445000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135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304" w:type="dxa"/>
            <w:gridSpan w:val="3"/>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732" w:type="dxa"/>
            <w:shd w:val="clear" w:color="auto" w:fill="auto"/>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val="en-US"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2720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136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(promise to publish articles)</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(mostly, some public comments)</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9990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137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11400 </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lastRenderedPageBreak/>
              <w:t>138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sexist and racist comments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126000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139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(will not hire you because I want to sleep with you comments)</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3680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140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183000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141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sending of inapropriate message to colleague</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1450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142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(implied)</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sexual assault: spanking</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14500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143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104000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144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 xml:space="preserve">n.i. </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accusations of sexual harassment of co-workers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264000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145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(taking away priviledges when not engaging in sexual acts)</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240000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146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also homonegative comments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89300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147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('punishing women who objected')</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820000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148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(implied)</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453</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149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(implied)</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82100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150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3603" w:type="dxa"/>
            <w:gridSpan w:val="4"/>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(also meetings with staff in cafes)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2430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151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(implied)</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44800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152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also homonegative comments and racial slurs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306000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153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mar.18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3603" w:type="dxa"/>
            <w:gridSpan w:val="4"/>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("business" meetings in apartments, hotel rooms)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390000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154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apr.18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13500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lastRenderedPageBreak/>
              <w:t>155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jul.18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488000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156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jul.18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845</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157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jul.18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female actor</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showing of explicit photographs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167000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158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Media</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aug.18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25700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159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Business and Tech</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jun.17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20000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160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Business and Tech</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jun.17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851</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161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Business and Tech</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jun.17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82700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162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Business and Tech</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jun.17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touching her face without consent; very long apology text was published (seemed earnest)</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9200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163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Business and Tech</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453000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164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Business and Tech</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3603" w:type="dxa"/>
            <w:gridSpan w:val="4"/>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(work related festival)</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2220 </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165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Business and Tech</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114000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166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Business and Tech</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victims were sex workers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1390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167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Business and Tech</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 (anonymity)</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1560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168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Business and Tech</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036" w:type="dxa"/>
            <w:gridSpan w:val="4"/>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val="en-US"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3090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169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Business and Tech</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3603" w:type="dxa"/>
            <w:gridSpan w:val="4"/>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(she did not work for him, but had some professional interactions - work related)</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63300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170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Business and Tech</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abuse of former partner</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50500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171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Business and Tech</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26800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172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Business and Tech</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feb.18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866</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173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Business and Tech</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aug.18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388</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174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Business and Tech</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3603" w:type="dxa"/>
            <w:gridSpan w:val="4"/>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(work party)</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17100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175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Business and Tech</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585"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(implied; job interview)</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3603" w:type="dxa"/>
            <w:gridSpan w:val="4"/>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(work interview)</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1350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176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Business and Tech</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62400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lastRenderedPageBreak/>
              <w:t>177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(in some cases)</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(although not all cases?)</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3603" w:type="dxa"/>
            <w:gridSpan w:val="4"/>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(in some cases)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1200000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178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3603" w:type="dxa"/>
            <w:gridSpan w:val="4"/>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(photoshoots)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202000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179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3603" w:type="dxa"/>
            <w:gridSpan w:val="4"/>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(worked for him, some of the misconduct happened at a work party)</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5220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180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104000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181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female bystander</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25800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182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(in some cases)</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(in some cases)</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underaged target (in some cases), sexual misconduct in relationships (in some cases)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134000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183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1080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184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585"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(threat to stay quiet)</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val="en-US"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val="en-US"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val="en-US"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521 </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185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6910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186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150000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187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male-male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(mentoring offer)</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3603" w:type="dxa"/>
            <w:gridSpan w:val="4"/>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(offering mentorships to people)</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134000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188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(threat of firing, actually letting people og)</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tried making women convince other women to come to him when they refused</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22200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189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(he was sued over firing someone without cause after she complained about him)</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547" w:type="dxa"/>
            <w:gridSpan w:val="5"/>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comments about her to other men</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4230 </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190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2350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191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3934" w:type="dxa"/>
            <w:gridSpan w:val="6"/>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(he did not touch her, but blocked her from leaving a bathroom)</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13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70757A"/>
                <w:sz w:val="20"/>
                <w:szCs w:val="20"/>
                <w:lang w:eastAsia="nb-NO"/>
              </w:rPr>
              <w:t>2020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192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2970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lastRenderedPageBreak/>
              <w:t>193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404000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194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(offering money for women to carry his child)</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offering money for women to carry a child for him and his wife. Was not clear if he meant invitro or actual sexual intercourse</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261000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195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2750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196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underaged target</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940000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197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576000 </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198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(wrongful termination)</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553000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199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female-male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(ignoring his work efforts after he rejected her)</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185000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200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(party, taking photos for the press)</w:t>
            </w:r>
          </w:p>
        </w:tc>
        <w:tc>
          <w:tcPr>
            <w:tcW w:w="2199" w:type="dxa"/>
            <w:gridSpan w:val="2"/>
            <w:shd w:val="clear" w:color="auto" w:fill="auto"/>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41600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201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(blackmailing her with explicit pictures)</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106000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202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3603" w:type="dxa"/>
            <w:gridSpan w:val="4"/>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(after work party)</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123000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203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 xml:space="preserve">x  </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7270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204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1860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205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feb.18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female-male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(cornered at public events, but seems like the behavior itself was not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116000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206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feb.18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 xml:space="preserve">x (although sometimes unclear if others were </w:t>
            </w:r>
            <w:r w:rsidRPr="00030E5B">
              <w:rPr>
                <w:rFonts w:ascii="Times New Roman" w:eastAsia="Times New Roman" w:hAnsi="Times New Roman" w:cs="Times New Roman"/>
                <w:color w:val="000000"/>
                <w:sz w:val="20"/>
                <w:szCs w:val="20"/>
                <w:lang w:val="en-US" w:eastAsia="nb-NO"/>
              </w:rPr>
              <w:lastRenderedPageBreak/>
              <w:t>in the office at times?)</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lastRenderedPageBreak/>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247000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207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feb.18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also male-male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work related scenarios, and ex-girlfriend</w:t>
            </w:r>
          </w:p>
        </w:tc>
        <w:tc>
          <w:tcPr>
            <w:tcW w:w="2199" w:type="dxa"/>
            <w:gridSpan w:val="2"/>
            <w:shd w:val="clear" w:color="auto" w:fill="auto"/>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43800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208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apr.18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452"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(relationship)</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abusive relationships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355000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209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apr.18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(implied; current position important to get jobs in the future)</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(and also private relationship)</w:t>
            </w:r>
          </w:p>
        </w:tc>
        <w:tc>
          <w:tcPr>
            <w:tcW w:w="2199" w:type="dxa"/>
            <w:gridSpan w:val="2"/>
            <w:shd w:val="clear" w:color="auto" w:fill="auto"/>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96100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210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apr.18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underaged target</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43800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211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may.18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3127" w:type="dxa"/>
            <w:gridSpan w:val="4"/>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attempted rape</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13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70757A"/>
                <w:sz w:val="20"/>
                <w:szCs w:val="20"/>
                <w:lang w:eastAsia="nb-NO"/>
              </w:rPr>
              <w:t>490000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212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may.18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abusive relationships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21300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213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jul.18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491000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214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jul.18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(implied; sexual suggestions during conversations about pay; termination after claims were made public)</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68100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215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jul.18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implied</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hiring women for his male colleagues to make sexual advances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205000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216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aug.18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posting pictures of (ex) girlfriend without her consent</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104000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217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aug.18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unclear</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67600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218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sep.18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32700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219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sep.18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partly</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196000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lastRenderedPageBreak/>
              <w:t>220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sep.18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inappropriate text messages to a student</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673</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221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267000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222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Policits</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9450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223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oct.14</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 (some cases)</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numerous allegations when metoo happened (2017/2018), but first report already 2014</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28400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224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apr.17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sports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592000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225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 xml:space="preserve">Other </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sep.17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implied</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setting: academics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3930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226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implied</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setting: academics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7420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227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 xml:space="preserve">Other </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restaurant business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2930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228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setting: academics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20200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229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setting: academics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49900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230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setting: academics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317000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231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oct.17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setting: academics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6000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232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n.i.</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6550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233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nov.17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underaged target; over 100 victims; grooming over years; in some cases some sort of quid pro quo (free treatments)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60500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234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 2017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restaurant business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13400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235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 2017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restaurant business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229000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236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 2017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304" w:type="dxa"/>
            <w:gridSpan w:val="3"/>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732" w:type="dxa"/>
            <w:shd w:val="clear" w:color="auto" w:fill="auto"/>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val="en-US"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18600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lastRenderedPageBreak/>
              <w:t>237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dec 2017</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304" w:type="dxa"/>
            <w:gridSpan w:val="3"/>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732" w:type="dxa"/>
            <w:shd w:val="clear" w:color="auto" w:fill="auto"/>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val="en-US"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restaurant business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11300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238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underaged target</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122000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239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restaurant business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1710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240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12800 </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241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1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75" w:type="dxa"/>
            <w:gridSpan w:val="3"/>
            <w:shd w:val="clear" w:color="auto" w:fill="auto"/>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val="en-US"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13800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242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13800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243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jan.18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350000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244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feb.18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setting: academics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56600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245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feb.18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underaged target</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260000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246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feb.18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they worked together but also dated; abusive relationship</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8820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247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feb.18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underaged target in one of the cases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59900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248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feb.18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6980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249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feb.18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 xml:space="preserve">n.i. </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setting: academics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86300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250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mar.18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implied (threats)</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1318" w:type="dxa"/>
            <w:gridSpan w:val="3"/>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04" w:type="dxa"/>
            <w:gridSpan w:val="2"/>
            <w:shd w:val="clear" w:color="auto" w:fill="auto"/>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restaurant business</w:t>
            </w:r>
          </w:p>
        </w:tc>
        <w:tc>
          <w:tcPr>
            <w:tcW w:w="113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70757A"/>
                <w:sz w:val="20"/>
                <w:szCs w:val="20"/>
                <w:lang w:eastAsia="nb-NO"/>
              </w:rPr>
              <w:t>60000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251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mar.18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31000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252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mar.18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60000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253</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 xml:space="preserve">Other </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mar.18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Nxivm; sex trafficking allegations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17300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254</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 xml:space="preserve">Other </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mar.18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1880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255</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apr.18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388000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256</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may18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gynocologist accused of sexual harassment/ abuse by over 200 former patients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4990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lastRenderedPageBreak/>
              <w:t>257</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may18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1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75" w:type="dxa"/>
            <w:gridSpan w:val="3"/>
            <w:shd w:val="clear" w:color="auto" w:fill="auto"/>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val="en-US"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setting: academics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8820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258</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jun.18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both in private and public</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24700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259</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jun.18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implied</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setting: academics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87800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260</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aug.18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female-male</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setting: academics</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3400 </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261</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aug.18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val="en-US" w:eastAsia="nb-NO"/>
              </w:rPr>
            </w:pPr>
            <w:r w:rsidRPr="00030E5B">
              <w:rPr>
                <w:rFonts w:ascii="Times New Roman" w:eastAsia="Times New Roman" w:hAnsi="Times New Roman" w:cs="Times New Roman"/>
                <w:color w:val="000000"/>
                <w:sz w:val="20"/>
                <w:szCs w:val="20"/>
                <w:lang w:val="en-US" w:eastAsia="nb-NO"/>
              </w:rPr>
              <w:t>x (high school dorm room, actor was a teacher, target a student)</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underaged target</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438000</w:t>
            </w:r>
          </w:p>
        </w:tc>
      </w:tr>
      <w:tr w:rsidR="00B232BE" w:rsidRPr="00030E5B" w:rsidTr="000765B4">
        <w:trPr>
          <w:trHeight w:val="290"/>
        </w:trPr>
        <w:tc>
          <w:tcPr>
            <w:tcW w:w="445"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262</w:t>
            </w:r>
          </w:p>
        </w:tc>
        <w:tc>
          <w:tcPr>
            <w:tcW w:w="171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Other</w:t>
            </w:r>
          </w:p>
        </w:tc>
        <w:tc>
          <w:tcPr>
            <w:tcW w:w="963"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sep.18</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96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implied</w:t>
            </w:r>
          </w:p>
        </w:tc>
        <w:tc>
          <w:tcPr>
            <w:tcW w:w="149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094"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2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807"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511"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p>
        </w:tc>
        <w:tc>
          <w:tcPr>
            <w:tcW w:w="1212" w:type="dxa"/>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1404"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x</w:t>
            </w:r>
          </w:p>
        </w:tc>
        <w:tc>
          <w:tcPr>
            <w:tcW w:w="2199" w:type="dxa"/>
            <w:gridSpan w:val="2"/>
            <w:shd w:val="clear" w:color="auto" w:fill="auto"/>
            <w:noWrap/>
            <w:hideMark/>
          </w:tcPr>
          <w:p w:rsidR="00B232BE" w:rsidRPr="00030E5B" w:rsidRDefault="00B232BE" w:rsidP="000765B4">
            <w:pPr>
              <w:spacing w:after="0" w:line="240" w:lineRule="auto"/>
              <w:rPr>
                <w:rFonts w:ascii="Times New Roman" w:eastAsia="Times New Roman" w:hAnsi="Times New Roman" w:cs="Times New Roman"/>
                <w:color w:val="000000"/>
                <w:sz w:val="20"/>
                <w:szCs w:val="20"/>
                <w:lang w:eastAsia="nb-NO"/>
              </w:rPr>
            </w:pPr>
            <w:r w:rsidRPr="00030E5B">
              <w:rPr>
                <w:rFonts w:ascii="Times New Roman" w:eastAsia="Times New Roman" w:hAnsi="Times New Roman" w:cs="Times New Roman"/>
                <w:color w:val="000000"/>
                <w:sz w:val="20"/>
                <w:szCs w:val="20"/>
                <w:lang w:eastAsia="nb-NO"/>
              </w:rPr>
              <w:t>underaged target</w:t>
            </w:r>
          </w:p>
        </w:tc>
        <w:tc>
          <w:tcPr>
            <w:tcW w:w="1134" w:type="dxa"/>
            <w:shd w:val="clear" w:color="auto" w:fill="auto"/>
            <w:noWrap/>
            <w:hideMark/>
          </w:tcPr>
          <w:p w:rsidR="00B232BE" w:rsidRPr="00030E5B" w:rsidRDefault="00B232BE" w:rsidP="000765B4">
            <w:pPr>
              <w:spacing w:after="0" w:line="240" w:lineRule="auto"/>
              <w:jc w:val="right"/>
              <w:rPr>
                <w:rFonts w:ascii="Times New Roman" w:eastAsia="Times New Roman" w:hAnsi="Times New Roman" w:cs="Times New Roman"/>
                <w:color w:val="70757A"/>
                <w:sz w:val="20"/>
                <w:szCs w:val="20"/>
                <w:lang w:eastAsia="nb-NO"/>
              </w:rPr>
            </w:pPr>
            <w:r w:rsidRPr="00030E5B">
              <w:rPr>
                <w:rFonts w:ascii="Times New Roman" w:eastAsia="Times New Roman" w:hAnsi="Times New Roman" w:cs="Times New Roman"/>
                <w:color w:val="70757A"/>
                <w:sz w:val="20"/>
                <w:szCs w:val="20"/>
                <w:lang w:eastAsia="nb-NO"/>
              </w:rPr>
              <w:t>286000</w:t>
            </w:r>
          </w:p>
        </w:tc>
      </w:tr>
    </w:tbl>
    <w:p w:rsidR="00B232BE" w:rsidRPr="00030E5B" w:rsidRDefault="00B232BE" w:rsidP="00B232BE">
      <w:pPr>
        <w:rPr>
          <w:rFonts w:ascii="Times New Roman" w:hAnsi="Times New Roman" w:cs="Times New Roman"/>
        </w:rPr>
      </w:pPr>
    </w:p>
    <w:p w:rsidR="00B232BE" w:rsidRPr="00EE2812" w:rsidRDefault="00B232BE" w:rsidP="00B232BE">
      <w:pPr>
        <w:rPr>
          <w:rFonts w:ascii="Times New Roman" w:hAnsi="Times New Roman" w:cs="Times New Roman"/>
          <w:sz w:val="24"/>
          <w:szCs w:val="24"/>
          <w:lang w:val="en-US"/>
        </w:rPr>
      </w:pPr>
      <w:r w:rsidRPr="00030E5B">
        <w:rPr>
          <w:rFonts w:ascii="Times New Roman" w:hAnsi="Times New Roman" w:cs="Times New Roman"/>
          <w:i/>
          <w:iCs/>
          <w:sz w:val="24"/>
          <w:szCs w:val="24"/>
          <w:lang w:val="en-US"/>
        </w:rPr>
        <w:t>Note:</w:t>
      </w:r>
      <w:r w:rsidRPr="00030E5B">
        <w:rPr>
          <w:rFonts w:ascii="Times New Roman" w:hAnsi="Times New Roman" w:cs="Times New Roman"/>
          <w:sz w:val="24"/>
          <w:szCs w:val="24"/>
          <w:lang w:val="en-US"/>
        </w:rPr>
        <w:t xml:space="preserve"> Table containing 262 #MeToo cases and their depicted features based on the list published by vox.com (North, Grady, McGann, Romano, 2020). The names of the alleged harassers have not been included in the list. n.i.: no information. </w:t>
      </w:r>
      <w:r w:rsidRPr="00030E5B">
        <w:rPr>
          <w:rFonts w:ascii="Times New Roman" w:hAnsi="Times New Roman" w:cs="Times New Roman"/>
          <w:sz w:val="24"/>
          <w:szCs w:val="24"/>
          <w:vertAlign w:val="superscript"/>
          <w:lang w:val="en-US"/>
        </w:rPr>
        <w:t>1</w:t>
      </w:r>
      <w:r w:rsidRPr="00030E5B">
        <w:rPr>
          <w:rFonts w:ascii="Times New Roman" w:hAnsi="Times New Roman" w:cs="Times New Roman"/>
          <w:sz w:val="24"/>
          <w:szCs w:val="24"/>
          <w:lang w:val="en-US"/>
        </w:rPr>
        <w:t>Google: The name of the alleged harasser was googled together with the #MeToo. The number shows the google hits when googling this combination.</w:t>
      </w:r>
    </w:p>
    <w:p w:rsidR="00B232BE" w:rsidRPr="007B0749" w:rsidRDefault="00B232BE" w:rsidP="00B232BE">
      <w:pPr>
        <w:pStyle w:val="EndNoteBibliography"/>
        <w:spacing w:line="360" w:lineRule="auto"/>
        <w:rPr>
          <w:rFonts w:ascii="Times New Roman" w:hAnsi="Times New Roman" w:cs="Times New Roman"/>
        </w:rPr>
      </w:pPr>
    </w:p>
    <w:p w:rsidR="00C64A8E" w:rsidRDefault="00C64A8E">
      <w:bookmarkStart w:id="0" w:name="_GoBack"/>
      <w:bookmarkEnd w:id="0"/>
    </w:p>
    <w:sectPr w:rsidR="00C64A8E" w:rsidSect="00A576B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7CE" w:rsidRDefault="00B232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7CE" w:rsidRDefault="00B232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7CE" w:rsidRDefault="00B232B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7CE" w:rsidRDefault="00B232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729112606"/>
      <w:docPartObj>
        <w:docPartGallery w:val="Page Numbers (Top of Page)"/>
        <w:docPartUnique/>
      </w:docPartObj>
    </w:sdtPr>
    <w:sdtEndPr>
      <w:rPr>
        <w:rFonts w:asciiTheme="minorHAnsi" w:hAnsiTheme="minorHAnsi" w:cstheme="minorBidi"/>
      </w:rPr>
    </w:sdtEndPr>
    <w:sdtContent>
      <w:p w:rsidR="00E877CE" w:rsidRPr="00DC66EE" w:rsidRDefault="00B232BE" w:rsidP="00DC66EE">
        <w:pPr>
          <w:pStyle w:val="Header"/>
          <w:jc w:val="right"/>
          <w:rPr>
            <w:lang w:val="en-US"/>
          </w:rPr>
        </w:pPr>
        <w:r w:rsidRPr="00DC66EE">
          <w:rPr>
            <w:rFonts w:ascii="Times New Roman" w:hAnsi="Times New Roman" w:cs="Times New Roman"/>
            <w:lang w:val="en-US"/>
          </w:rPr>
          <w:t>INFLUENCE OF PROTOTYPICAL #METOO FEATURES</w:t>
        </w:r>
        <w:r>
          <w:rPr>
            <w:rFonts w:ascii="Times New Roman" w:hAnsi="Times New Roman" w:cs="Times New Roman"/>
            <w:lang w:val="en-US"/>
          </w:rPr>
          <w:t xml:space="preserve"> - </w:t>
        </w:r>
        <w:r w:rsidRPr="00DC66EE">
          <w:rPr>
            <w:rFonts w:ascii="Times New Roman" w:hAnsi="Times New Roman" w:cs="Times New Roman"/>
          </w:rPr>
          <w:fldChar w:fldCharType="begin"/>
        </w:r>
        <w:r w:rsidRPr="00DC66EE">
          <w:rPr>
            <w:rFonts w:ascii="Times New Roman" w:hAnsi="Times New Roman" w:cs="Times New Roman"/>
            <w:lang w:val="en-US"/>
          </w:rPr>
          <w:instrText>PAGE   \* MERGEFORMAT</w:instrText>
        </w:r>
        <w:r w:rsidRPr="00DC66EE">
          <w:rPr>
            <w:rFonts w:ascii="Times New Roman" w:hAnsi="Times New Roman" w:cs="Times New Roman"/>
          </w:rPr>
          <w:fldChar w:fldCharType="separate"/>
        </w:r>
        <w:r>
          <w:rPr>
            <w:rFonts w:ascii="Times New Roman" w:hAnsi="Times New Roman" w:cs="Times New Roman"/>
            <w:noProof/>
            <w:lang w:val="en-US"/>
          </w:rPr>
          <w:t>19</w:t>
        </w:r>
        <w:r w:rsidRPr="00DC66EE">
          <w:rPr>
            <w:rFonts w:ascii="Times New Roman" w:hAnsi="Times New Roman" w:cs="Times New Roman"/>
          </w:rPr>
          <w:fldChar w:fldCharType="end"/>
        </w:r>
      </w:p>
    </w:sdtContent>
  </w:sdt>
  <w:p w:rsidR="00E877CE" w:rsidRPr="00DC66EE" w:rsidRDefault="00B232BE" w:rsidP="00DC66EE">
    <w:pPr>
      <w:pStyle w:val="Header"/>
      <w:jc w:val="right"/>
      <w:rPr>
        <w:rFonts w:ascii="Times New Roman" w:hAnsi="Times New Roman" w:cs="Times New Roman"/>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7CE" w:rsidRDefault="00B232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50B6E"/>
    <w:multiLevelType w:val="hybridMultilevel"/>
    <w:tmpl w:val="08D4111A"/>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15:restartNumberingAfterBreak="0">
    <w:nsid w:val="445235AA"/>
    <w:multiLevelType w:val="hybridMultilevel"/>
    <w:tmpl w:val="8A8CB250"/>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2BE"/>
    <w:rsid w:val="00044E4B"/>
    <w:rsid w:val="000468C0"/>
    <w:rsid w:val="000A3A9F"/>
    <w:rsid w:val="000C5A19"/>
    <w:rsid w:val="00164EA8"/>
    <w:rsid w:val="00182E9F"/>
    <w:rsid w:val="001B361B"/>
    <w:rsid w:val="00206EC5"/>
    <w:rsid w:val="00255E3E"/>
    <w:rsid w:val="002B7955"/>
    <w:rsid w:val="002C2CD8"/>
    <w:rsid w:val="00335265"/>
    <w:rsid w:val="003A5D57"/>
    <w:rsid w:val="003D3228"/>
    <w:rsid w:val="00427FBD"/>
    <w:rsid w:val="004B3375"/>
    <w:rsid w:val="00535E0C"/>
    <w:rsid w:val="0053649E"/>
    <w:rsid w:val="005C1E8C"/>
    <w:rsid w:val="005D7616"/>
    <w:rsid w:val="00686E6F"/>
    <w:rsid w:val="00703C92"/>
    <w:rsid w:val="00931EF3"/>
    <w:rsid w:val="009629D5"/>
    <w:rsid w:val="00971AAA"/>
    <w:rsid w:val="009E5BD3"/>
    <w:rsid w:val="009F2F10"/>
    <w:rsid w:val="00A423A3"/>
    <w:rsid w:val="00A551E7"/>
    <w:rsid w:val="00A73B6C"/>
    <w:rsid w:val="00A904E2"/>
    <w:rsid w:val="00B2161F"/>
    <w:rsid w:val="00B232BE"/>
    <w:rsid w:val="00B24D3C"/>
    <w:rsid w:val="00B46E4F"/>
    <w:rsid w:val="00B545E8"/>
    <w:rsid w:val="00BB01D2"/>
    <w:rsid w:val="00BF3471"/>
    <w:rsid w:val="00C37CF8"/>
    <w:rsid w:val="00C64A8E"/>
    <w:rsid w:val="00D646D9"/>
    <w:rsid w:val="00DA284A"/>
    <w:rsid w:val="00DC7F3B"/>
    <w:rsid w:val="00E029B8"/>
    <w:rsid w:val="00EE4AC8"/>
    <w:rsid w:val="00EF1F0C"/>
    <w:rsid w:val="00F021A2"/>
    <w:rsid w:val="00F13954"/>
    <w:rsid w:val="00F62C95"/>
    <w:rsid w:val="00F845A4"/>
    <w:rsid w:val="00FB7899"/>
    <w:rsid w:val="00FD6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F19A6D-7E5A-46D0-A854-F0CF9FF47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32BE"/>
    <w:rPr>
      <w:lang w:val="nb-NO"/>
    </w:rPr>
  </w:style>
  <w:style w:type="paragraph" w:styleId="Heading1">
    <w:name w:val="heading 1"/>
    <w:basedOn w:val="Normal"/>
    <w:next w:val="Normal"/>
    <w:link w:val="Heading1Char"/>
    <w:uiPriority w:val="9"/>
    <w:qFormat/>
    <w:rsid w:val="00B232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2BE"/>
    <w:rPr>
      <w:rFonts w:asciiTheme="majorHAnsi" w:eastAsiaTheme="majorEastAsia" w:hAnsiTheme="majorHAnsi" w:cstheme="majorBidi"/>
      <w:color w:val="2E74B5" w:themeColor="accent1" w:themeShade="BF"/>
      <w:sz w:val="32"/>
      <w:szCs w:val="32"/>
      <w:lang w:val="nb-NO"/>
    </w:rPr>
  </w:style>
  <w:style w:type="character" w:styleId="CommentReference">
    <w:name w:val="annotation reference"/>
    <w:basedOn w:val="DefaultParagraphFont"/>
    <w:uiPriority w:val="99"/>
    <w:semiHidden/>
    <w:unhideWhenUsed/>
    <w:rsid w:val="00B232BE"/>
    <w:rPr>
      <w:sz w:val="16"/>
      <w:szCs w:val="16"/>
    </w:rPr>
  </w:style>
  <w:style w:type="paragraph" w:styleId="CommentText">
    <w:name w:val="annotation text"/>
    <w:basedOn w:val="Normal"/>
    <w:link w:val="CommentTextChar"/>
    <w:uiPriority w:val="99"/>
    <w:unhideWhenUsed/>
    <w:rsid w:val="00B232BE"/>
    <w:pPr>
      <w:spacing w:line="240" w:lineRule="auto"/>
    </w:pPr>
    <w:rPr>
      <w:sz w:val="20"/>
      <w:szCs w:val="20"/>
    </w:rPr>
  </w:style>
  <w:style w:type="character" w:customStyle="1" w:styleId="CommentTextChar">
    <w:name w:val="Comment Text Char"/>
    <w:basedOn w:val="DefaultParagraphFont"/>
    <w:link w:val="CommentText"/>
    <w:uiPriority w:val="99"/>
    <w:rsid w:val="00B232BE"/>
    <w:rPr>
      <w:sz w:val="20"/>
      <w:szCs w:val="20"/>
      <w:lang w:val="nb-NO"/>
    </w:rPr>
  </w:style>
  <w:style w:type="paragraph" w:styleId="CommentSubject">
    <w:name w:val="annotation subject"/>
    <w:basedOn w:val="CommentText"/>
    <w:next w:val="CommentText"/>
    <w:link w:val="CommentSubjectChar"/>
    <w:uiPriority w:val="99"/>
    <w:semiHidden/>
    <w:unhideWhenUsed/>
    <w:rsid w:val="00B232BE"/>
    <w:rPr>
      <w:b/>
      <w:bCs/>
    </w:rPr>
  </w:style>
  <w:style w:type="character" w:customStyle="1" w:styleId="CommentSubjectChar">
    <w:name w:val="Comment Subject Char"/>
    <w:basedOn w:val="CommentTextChar"/>
    <w:link w:val="CommentSubject"/>
    <w:uiPriority w:val="99"/>
    <w:semiHidden/>
    <w:rsid w:val="00B232BE"/>
    <w:rPr>
      <w:b/>
      <w:bCs/>
      <w:sz w:val="20"/>
      <w:szCs w:val="20"/>
      <w:lang w:val="nb-NO"/>
    </w:rPr>
  </w:style>
  <w:style w:type="paragraph" w:styleId="BalloonText">
    <w:name w:val="Balloon Text"/>
    <w:basedOn w:val="Normal"/>
    <w:link w:val="BalloonTextChar"/>
    <w:uiPriority w:val="99"/>
    <w:semiHidden/>
    <w:unhideWhenUsed/>
    <w:rsid w:val="00B232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32BE"/>
    <w:rPr>
      <w:rFonts w:ascii="Segoe UI" w:hAnsi="Segoe UI" w:cs="Segoe UI"/>
      <w:sz w:val="18"/>
      <w:szCs w:val="18"/>
      <w:lang w:val="nb-NO"/>
    </w:rPr>
  </w:style>
  <w:style w:type="paragraph" w:customStyle="1" w:styleId="EndNoteBibliographyTitle">
    <w:name w:val="EndNote Bibliography Title"/>
    <w:basedOn w:val="Normal"/>
    <w:link w:val="EndNoteBibliographyTitleChar"/>
    <w:rsid w:val="00B232BE"/>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232BE"/>
    <w:rPr>
      <w:rFonts w:ascii="Calibri" w:hAnsi="Calibri" w:cs="Calibri"/>
      <w:noProof/>
    </w:rPr>
  </w:style>
  <w:style w:type="paragraph" w:customStyle="1" w:styleId="EndNoteBibliography">
    <w:name w:val="EndNote Bibliography"/>
    <w:basedOn w:val="Normal"/>
    <w:link w:val="EndNoteBibliographyChar"/>
    <w:rsid w:val="00B232BE"/>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232BE"/>
    <w:rPr>
      <w:rFonts w:ascii="Calibri" w:hAnsi="Calibri" w:cs="Calibri"/>
      <w:noProof/>
    </w:rPr>
  </w:style>
  <w:style w:type="character" w:styleId="Hyperlink">
    <w:name w:val="Hyperlink"/>
    <w:basedOn w:val="DefaultParagraphFont"/>
    <w:uiPriority w:val="99"/>
    <w:unhideWhenUsed/>
    <w:rsid w:val="00B232BE"/>
    <w:rPr>
      <w:color w:val="0563C1" w:themeColor="hyperlink"/>
      <w:u w:val="single"/>
    </w:rPr>
  </w:style>
  <w:style w:type="character" w:customStyle="1" w:styleId="UnresolvedMention1">
    <w:name w:val="Unresolved Mention1"/>
    <w:basedOn w:val="DefaultParagraphFont"/>
    <w:uiPriority w:val="99"/>
    <w:semiHidden/>
    <w:unhideWhenUsed/>
    <w:rsid w:val="00B232BE"/>
    <w:rPr>
      <w:color w:val="605E5C"/>
      <w:shd w:val="clear" w:color="auto" w:fill="E1DFDD"/>
    </w:rPr>
  </w:style>
  <w:style w:type="paragraph" w:styleId="ListParagraph">
    <w:name w:val="List Paragraph"/>
    <w:basedOn w:val="Normal"/>
    <w:uiPriority w:val="34"/>
    <w:qFormat/>
    <w:rsid w:val="00B232BE"/>
    <w:pPr>
      <w:ind w:left="720"/>
      <w:contextualSpacing/>
    </w:pPr>
  </w:style>
  <w:style w:type="table" w:styleId="TableGrid">
    <w:name w:val="Table Grid"/>
    <w:basedOn w:val="TableNormal"/>
    <w:uiPriority w:val="39"/>
    <w:rsid w:val="00B232BE"/>
    <w:pPr>
      <w:spacing w:after="0" w:line="240" w:lineRule="auto"/>
    </w:pPr>
    <w:rPr>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232BE"/>
    <w:rPr>
      <w:i/>
      <w:iCs/>
    </w:rPr>
  </w:style>
  <w:style w:type="character" w:customStyle="1" w:styleId="UnresolvedMention2">
    <w:name w:val="Unresolved Mention2"/>
    <w:basedOn w:val="DefaultParagraphFont"/>
    <w:uiPriority w:val="99"/>
    <w:semiHidden/>
    <w:unhideWhenUsed/>
    <w:rsid w:val="00B232BE"/>
    <w:rPr>
      <w:color w:val="605E5C"/>
      <w:shd w:val="clear" w:color="auto" w:fill="E1DFDD"/>
    </w:rPr>
  </w:style>
  <w:style w:type="paragraph" w:styleId="Revision">
    <w:name w:val="Revision"/>
    <w:hidden/>
    <w:uiPriority w:val="99"/>
    <w:semiHidden/>
    <w:rsid w:val="00B232BE"/>
    <w:pPr>
      <w:spacing w:after="0" w:line="240" w:lineRule="auto"/>
    </w:pPr>
    <w:rPr>
      <w:lang w:val="nb-NO"/>
    </w:rPr>
  </w:style>
  <w:style w:type="paragraph" w:styleId="FootnoteText">
    <w:name w:val="footnote text"/>
    <w:basedOn w:val="Normal"/>
    <w:link w:val="FootnoteTextChar"/>
    <w:uiPriority w:val="99"/>
    <w:semiHidden/>
    <w:unhideWhenUsed/>
    <w:rsid w:val="00B232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32BE"/>
    <w:rPr>
      <w:sz w:val="20"/>
      <w:szCs w:val="20"/>
      <w:lang w:val="nb-NO"/>
    </w:rPr>
  </w:style>
  <w:style w:type="character" w:styleId="FootnoteReference">
    <w:name w:val="footnote reference"/>
    <w:basedOn w:val="DefaultParagraphFont"/>
    <w:uiPriority w:val="99"/>
    <w:semiHidden/>
    <w:unhideWhenUsed/>
    <w:rsid w:val="00B232BE"/>
    <w:rPr>
      <w:vertAlign w:val="superscript"/>
    </w:rPr>
  </w:style>
  <w:style w:type="paragraph" w:styleId="Header">
    <w:name w:val="header"/>
    <w:basedOn w:val="Normal"/>
    <w:link w:val="HeaderChar"/>
    <w:uiPriority w:val="99"/>
    <w:unhideWhenUsed/>
    <w:rsid w:val="00B232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32BE"/>
    <w:rPr>
      <w:lang w:val="nb-NO"/>
    </w:rPr>
  </w:style>
  <w:style w:type="paragraph" w:styleId="Footer">
    <w:name w:val="footer"/>
    <w:basedOn w:val="Normal"/>
    <w:link w:val="FooterChar"/>
    <w:uiPriority w:val="99"/>
    <w:unhideWhenUsed/>
    <w:rsid w:val="00B232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32BE"/>
    <w:rPr>
      <w:lang w:val="nb-NO"/>
    </w:rPr>
  </w:style>
  <w:style w:type="character" w:customStyle="1" w:styleId="Ulstomtale1">
    <w:name w:val="Uløst omtale1"/>
    <w:basedOn w:val="DefaultParagraphFont"/>
    <w:uiPriority w:val="99"/>
    <w:semiHidden/>
    <w:unhideWhenUsed/>
    <w:rsid w:val="00B232BE"/>
    <w:rPr>
      <w:color w:val="605E5C"/>
      <w:shd w:val="clear" w:color="auto" w:fill="E1DFDD"/>
    </w:rPr>
  </w:style>
  <w:style w:type="paragraph" w:customStyle="1" w:styleId="pf0">
    <w:name w:val="pf0"/>
    <w:basedOn w:val="Normal"/>
    <w:rsid w:val="00B232BE"/>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cf01">
    <w:name w:val="cf01"/>
    <w:basedOn w:val="DefaultParagraphFont"/>
    <w:rsid w:val="00B232BE"/>
    <w:rPr>
      <w:rFonts w:ascii="Segoe UI" w:hAnsi="Segoe UI" w:cs="Segoe UI" w:hint="default"/>
      <w:sz w:val="18"/>
      <w:szCs w:val="18"/>
    </w:rPr>
  </w:style>
  <w:style w:type="character" w:styleId="FollowedHyperlink">
    <w:name w:val="FollowedHyperlink"/>
    <w:basedOn w:val="DefaultParagraphFont"/>
    <w:uiPriority w:val="99"/>
    <w:semiHidden/>
    <w:unhideWhenUsed/>
    <w:rsid w:val="00B232BE"/>
    <w:rPr>
      <w:color w:val="954F72"/>
      <w:u w:val="single"/>
    </w:rPr>
  </w:style>
  <w:style w:type="paragraph" w:customStyle="1" w:styleId="msonormal0">
    <w:name w:val="msonormal"/>
    <w:basedOn w:val="Normal"/>
    <w:rsid w:val="00B232BE"/>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65">
    <w:name w:val="xl65"/>
    <w:basedOn w:val="Normal"/>
    <w:rsid w:val="00B232BE"/>
    <w:pPr>
      <w:spacing w:before="100" w:beforeAutospacing="1" w:after="100" w:afterAutospacing="1" w:line="240" w:lineRule="auto"/>
    </w:pPr>
    <w:rPr>
      <w:rFonts w:ascii="Times New Roman" w:eastAsia="Times New Roman" w:hAnsi="Times New Roman" w:cs="Times New Roman"/>
      <w:sz w:val="20"/>
      <w:szCs w:val="20"/>
      <w:lang w:eastAsia="nb-NO"/>
    </w:rPr>
  </w:style>
  <w:style w:type="paragraph" w:customStyle="1" w:styleId="xl66">
    <w:name w:val="xl66"/>
    <w:basedOn w:val="Normal"/>
    <w:rsid w:val="00B232BE"/>
    <w:pPr>
      <w:spacing w:before="100" w:beforeAutospacing="1" w:after="100" w:afterAutospacing="1" w:line="240" w:lineRule="auto"/>
    </w:pPr>
    <w:rPr>
      <w:rFonts w:ascii="Times New Roman" w:eastAsia="Times New Roman" w:hAnsi="Times New Roman" w:cs="Times New Roman"/>
      <w:sz w:val="20"/>
      <w:szCs w:val="20"/>
      <w:lang w:eastAsia="nb-NO"/>
    </w:rPr>
  </w:style>
  <w:style w:type="paragraph" w:customStyle="1" w:styleId="xl67">
    <w:name w:val="xl67"/>
    <w:basedOn w:val="Normal"/>
    <w:rsid w:val="00B232BE"/>
    <w:pPr>
      <w:spacing w:before="100" w:beforeAutospacing="1" w:after="100" w:afterAutospacing="1" w:line="240" w:lineRule="auto"/>
    </w:pPr>
    <w:rPr>
      <w:rFonts w:ascii="Times New Roman" w:eastAsia="Times New Roman" w:hAnsi="Times New Roman" w:cs="Times New Roman"/>
      <w:sz w:val="20"/>
      <w:szCs w:val="20"/>
      <w:lang w:eastAsia="nb-NO"/>
    </w:rPr>
  </w:style>
  <w:style w:type="paragraph" w:customStyle="1" w:styleId="xl68">
    <w:name w:val="xl68"/>
    <w:basedOn w:val="Normal"/>
    <w:rsid w:val="00B232BE"/>
    <w:pPr>
      <w:spacing w:before="100" w:beforeAutospacing="1" w:after="100" w:afterAutospacing="1" w:line="240" w:lineRule="auto"/>
      <w:textAlignment w:val="center"/>
    </w:pPr>
    <w:rPr>
      <w:rFonts w:ascii="Times New Roman" w:eastAsia="Times New Roman" w:hAnsi="Times New Roman" w:cs="Times New Roman"/>
      <w:sz w:val="20"/>
      <w:szCs w:val="20"/>
      <w:lang w:eastAsia="nb-NO"/>
    </w:rPr>
  </w:style>
  <w:style w:type="paragraph" w:customStyle="1" w:styleId="xl69">
    <w:name w:val="xl69"/>
    <w:basedOn w:val="Normal"/>
    <w:rsid w:val="00B232BE"/>
    <w:pPr>
      <w:spacing w:before="100" w:beforeAutospacing="1" w:after="100" w:afterAutospacing="1" w:line="240" w:lineRule="auto"/>
      <w:jc w:val="right"/>
    </w:pPr>
    <w:rPr>
      <w:rFonts w:ascii="Times New Roman" w:eastAsia="Times New Roman" w:hAnsi="Times New Roman" w:cs="Times New Roman"/>
      <w:sz w:val="20"/>
      <w:szCs w:val="20"/>
      <w:lang w:eastAsia="nb-NO"/>
    </w:rPr>
  </w:style>
  <w:style w:type="paragraph" w:customStyle="1" w:styleId="xl70">
    <w:name w:val="xl70"/>
    <w:basedOn w:val="Normal"/>
    <w:rsid w:val="00B232BE"/>
    <w:pPr>
      <w:spacing w:before="100" w:beforeAutospacing="1" w:after="100" w:afterAutospacing="1" w:line="240" w:lineRule="auto"/>
      <w:jc w:val="right"/>
    </w:pPr>
    <w:rPr>
      <w:rFonts w:ascii="Times New Roman" w:eastAsia="Times New Roman" w:hAnsi="Times New Roman" w:cs="Times New Roman"/>
      <w:color w:val="70757A"/>
      <w:sz w:val="20"/>
      <w:szCs w:val="20"/>
      <w:lang w:eastAsia="nb-NO"/>
    </w:rPr>
  </w:style>
  <w:style w:type="paragraph" w:customStyle="1" w:styleId="xl71">
    <w:name w:val="xl71"/>
    <w:basedOn w:val="Normal"/>
    <w:rsid w:val="00B232BE"/>
    <w:pPr>
      <w:spacing w:before="100" w:beforeAutospacing="1" w:after="100" w:afterAutospacing="1" w:line="240" w:lineRule="auto"/>
      <w:jc w:val="right"/>
    </w:pPr>
    <w:rPr>
      <w:rFonts w:ascii="Times New Roman" w:eastAsia="Times New Roman" w:hAnsi="Times New Roman" w:cs="Times New Roman"/>
      <w:sz w:val="24"/>
      <w:szCs w:val="24"/>
      <w:lang w:eastAsia="nb-NO"/>
    </w:rPr>
  </w:style>
  <w:style w:type="character" w:customStyle="1" w:styleId="UnresolvedMention3">
    <w:name w:val="Unresolved Mention3"/>
    <w:basedOn w:val="DefaultParagraphFont"/>
    <w:uiPriority w:val="99"/>
    <w:semiHidden/>
    <w:unhideWhenUsed/>
    <w:rsid w:val="00B232BE"/>
    <w:rPr>
      <w:color w:val="605E5C"/>
      <w:shd w:val="clear" w:color="auto" w:fill="E1DFDD"/>
    </w:rPr>
  </w:style>
  <w:style w:type="character" w:customStyle="1" w:styleId="UnresolvedMention">
    <w:name w:val="Unresolved Mention"/>
    <w:basedOn w:val="DefaultParagraphFont"/>
    <w:uiPriority w:val="99"/>
    <w:semiHidden/>
    <w:unhideWhenUsed/>
    <w:rsid w:val="00B23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3492</Words>
  <Characters>19907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Andrei  Lobinco Caballes</dc:creator>
  <cp:keywords/>
  <dc:description/>
  <cp:lastModifiedBy>John Andrei  Lobinco Caballes</cp:lastModifiedBy>
  <cp:revision>1</cp:revision>
  <dcterms:created xsi:type="dcterms:W3CDTF">2023-07-13T03:49:00Z</dcterms:created>
  <dcterms:modified xsi:type="dcterms:W3CDTF">2023-07-13T03:49:00Z</dcterms:modified>
</cp:coreProperties>
</file>