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B4C19" w14:textId="77777777" w:rsidR="00435FE4" w:rsidRPr="00435FE4" w:rsidRDefault="00435FE4" w:rsidP="00435FE4">
      <w:pPr>
        <w:rPr>
          <w:rFonts w:eastAsia="Times New Roman" w:cstheme="minorHAnsi"/>
          <w:color w:val="000000"/>
        </w:rPr>
      </w:pPr>
      <w:r w:rsidRPr="00435FE4">
        <w:rPr>
          <w:rFonts w:eastAsia="Times New Roman" w:cstheme="minorHAnsi"/>
          <w:color w:val="000000"/>
        </w:rPr>
        <w:t>Medication Abortion in U.S. Newspapers</w:t>
      </w:r>
    </w:p>
    <w:p w14:paraId="2A3E7724" w14:textId="77777777" w:rsidR="00435FE4" w:rsidRPr="00435FE4" w:rsidRDefault="00435FE4" w:rsidP="00435FE4">
      <w:pPr>
        <w:rPr>
          <w:rFonts w:eastAsia="Times New Roman" w:cstheme="minorHAnsi"/>
          <w:color w:val="000000"/>
        </w:rPr>
      </w:pPr>
    </w:p>
    <w:p w14:paraId="6F978346" w14:textId="24638DBD" w:rsidR="00435FE4" w:rsidRPr="00435FE4" w:rsidRDefault="00435FE4" w:rsidP="00435FE4">
      <w:pPr>
        <w:rPr>
          <w:rFonts w:eastAsia="Times New Roman" w:cstheme="minorHAnsi"/>
          <w:color w:val="000000"/>
        </w:rPr>
      </w:pPr>
      <w:r w:rsidRPr="00435FE4">
        <w:rPr>
          <w:rFonts w:eastAsia="Times New Roman" w:cstheme="minorHAnsi"/>
          <w:color w:val="000000"/>
        </w:rPr>
        <w:t>Supplementary Material </w:t>
      </w:r>
      <w:r w:rsidR="00106960">
        <w:rPr>
          <w:rFonts w:eastAsia="Times New Roman" w:cstheme="minorHAnsi"/>
          <w:color w:val="000000"/>
        </w:rPr>
        <w:t xml:space="preserve"> #1</w:t>
      </w:r>
    </w:p>
    <w:p w14:paraId="2293F8C3" w14:textId="77777777" w:rsidR="00435FE4" w:rsidRPr="00435FE4" w:rsidRDefault="00435FE4" w:rsidP="00435FE4">
      <w:pPr>
        <w:rPr>
          <w:rFonts w:eastAsia="Times New Roman" w:cstheme="minorHAnsi"/>
          <w:color w:val="000000"/>
        </w:rPr>
      </w:pPr>
    </w:p>
    <w:p w14:paraId="36754EDB" w14:textId="77777777" w:rsidR="00435FE4" w:rsidRPr="00435FE4" w:rsidRDefault="00435FE4" w:rsidP="00435FE4">
      <w:pPr>
        <w:rPr>
          <w:rFonts w:eastAsia="Times New Roman" w:cstheme="minorHAnsi"/>
          <w:b/>
          <w:bCs/>
          <w:color w:val="000000"/>
        </w:rPr>
      </w:pPr>
    </w:p>
    <w:p w14:paraId="1CDFD1DF" w14:textId="251B49C8" w:rsidR="00435FE4" w:rsidRPr="00435FE4" w:rsidRDefault="00435FE4" w:rsidP="00435FE4">
      <w:pPr>
        <w:rPr>
          <w:rFonts w:eastAsia="Times New Roman" w:cstheme="minorHAnsi"/>
          <w:color w:val="000000"/>
        </w:rPr>
      </w:pPr>
      <w:r w:rsidRPr="00435FE4">
        <w:rPr>
          <w:rFonts w:eastAsia="Times New Roman" w:cstheme="minorHAnsi"/>
          <w:b/>
          <w:bCs/>
          <w:color w:val="000000"/>
        </w:rPr>
        <w:t>Table S.</w:t>
      </w:r>
      <w:r w:rsidR="00A7662C">
        <w:rPr>
          <w:rFonts w:eastAsia="Times New Roman" w:cstheme="minorHAnsi"/>
          <w:b/>
          <w:bCs/>
          <w:color w:val="000000"/>
        </w:rPr>
        <w:t>1</w:t>
      </w:r>
      <w:bookmarkStart w:id="0" w:name="_GoBack"/>
      <w:bookmarkEnd w:id="0"/>
      <w:r w:rsidRPr="00435FE4">
        <w:rPr>
          <w:rFonts w:eastAsia="Times New Roman" w:cstheme="minorHAnsi"/>
          <w:b/>
          <w:bCs/>
          <w:color w:val="000000"/>
        </w:rPr>
        <w:t>: Key themes from TF-IDF bi- and tri-gram analysis of newspaper coverage of medication abortion among articles with 3+ mentions of abortion, with color coding approach </w:t>
      </w:r>
    </w:p>
    <w:p w14:paraId="518307D1" w14:textId="77777777" w:rsidR="00435FE4" w:rsidRPr="00435FE4" w:rsidRDefault="00435FE4" w:rsidP="00435FE4">
      <w:pPr>
        <w:rPr>
          <w:rFonts w:eastAsia="Times New Roman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3"/>
      </w:tblGrid>
      <w:tr w:rsidR="00435FE4" w:rsidRPr="00435FE4" w14:paraId="7CFC965F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FB26C" w14:textId="77777777" w:rsidR="00435FE4" w:rsidRPr="00435FE4" w:rsidRDefault="00435FE4" w:rsidP="00435FE4">
            <w:pPr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b/>
                <w:bCs/>
                <w:color w:val="000000"/>
              </w:rPr>
              <w:t>Key theme</w:t>
            </w:r>
          </w:p>
        </w:tc>
      </w:tr>
      <w:tr w:rsidR="00435FE4" w:rsidRPr="00435FE4" w14:paraId="0746C1BF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1C31C" w14:textId="77777777" w:rsidR="00435FE4" w:rsidRPr="00435FE4" w:rsidRDefault="00435FE4" w:rsidP="00435FE4">
            <w:pPr>
              <w:shd w:val="clear" w:color="auto" w:fill="92D050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Legislation/policy related to abortion access broadly</w:t>
            </w:r>
          </w:p>
        </w:tc>
      </w:tr>
      <w:tr w:rsidR="00435FE4" w:rsidRPr="00435FE4" w14:paraId="0E336548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3752F" w14:textId="77777777" w:rsidR="00435FE4" w:rsidRPr="00435FE4" w:rsidRDefault="00435FE4" w:rsidP="00435FE4">
            <w:pPr>
              <w:shd w:val="clear" w:color="auto" w:fill="DAC6FF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Key players in politics/policy related to medication abortion </w:t>
            </w:r>
          </w:p>
        </w:tc>
      </w:tr>
      <w:tr w:rsidR="00435FE4" w:rsidRPr="00435FE4" w14:paraId="60AE3F77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124D1" w14:textId="77777777" w:rsidR="00435FE4" w:rsidRPr="00435FE4" w:rsidRDefault="00435FE4" w:rsidP="00435FE4">
            <w:pPr>
              <w:shd w:val="clear" w:color="auto" w:fill="16CAFF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Court cases/policy specific to medication abortion </w:t>
            </w:r>
          </w:p>
        </w:tc>
      </w:tr>
      <w:tr w:rsidR="00435FE4" w:rsidRPr="00435FE4" w14:paraId="11DAAA34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59465" w14:textId="77777777" w:rsidR="00435FE4" w:rsidRPr="00435FE4" w:rsidRDefault="00435FE4" w:rsidP="00435FE4">
            <w:pPr>
              <w:shd w:val="clear" w:color="auto" w:fill="FFFD78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Medication abortion access (clinics and out of clinic pathways) </w:t>
            </w:r>
          </w:p>
        </w:tc>
      </w:tr>
      <w:tr w:rsidR="00435FE4" w:rsidRPr="00435FE4" w14:paraId="4A3ADC3D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0599F" w14:textId="77777777" w:rsidR="00435FE4" w:rsidRPr="00435FE4" w:rsidRDefault="00435FE4" w:rsidP="00435FE4">
            <w:pPr>
              <w:shd w:val="clear" w:color="auto" w:fill="FFB0A8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General medication abortion terms </w:t>
            </w:r>
          </w:p>
        </w:tc>
      </w:tr>
      <w:tr w:rsidR="00435FE4" w:rsidRPr="00435FE4" w14:paraId="152781C5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FE1D5" w14:textId="77777777" w:rsidR="00435FE4" w:rsidRPr="00435FE4" w:rsidRDefault="00435FE4" w:rsidP="00435FE4">
            <w:pPr>
              <w:shd w:val="clear" w:color="auto" w:fill="FFC000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Abortion rights and justice </w:t>
            </w:r>
          </w:p>
        </w:tc>
      </w:tr>
      <w:tr w:rsidR="00435FE4" w:rsidRPr="00435FE4" w14:paraId="471EA780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A30CB" w14:textId="77777777" w:rsidR="00435FE4" w:rsidRPr="00435FE4" w:rsidRDefault="00435FE4" w:rsidP="00435FE4">
            <w:pPr>
              <w:shd w:val="clear" w:color="auto" w:fill="FC8CFF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Health and healthcare </w:t>
            </w:r>
          </w:p>
        </w:tc>
      </w:tr>
      <w:tr w:rsidR="00435FE4" w:rsidRPr="00435FE4" w14:paraId="46351A34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CA579" w14:textId="77777777" w:rsidR="00435FE4" w:rsidRPr="00435FE4" w:rsidRDefault="00435FE4" w:rsidP="00435FE4">
            <w:pPr>
              <w:shd w:val="clear" w:color="auto" w:fill="D0CECE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Location (country or state) of medication abortion-related content </w:t>
            </w:r>
          </w:p>
        </w:tc>
      </w:tr>
      <w:tr w:rsidR="00435FE4" w:rsidRPr="00435FE4" w14:paraId="3B1A9EA9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B117B" w14:textId="6151AC14" w:rsidR="00435FE4" w:rsidRPr="00435FE4" w:rsidRDefault="00435FE4" w:rsidP="00435FE4">
            <w:pPr>
              <w:shd w:val="clear" w:color="auto" w:fill="B4E6DA"/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10-year-old rape victim abortion care </w:t>
            </w:r>
          </w:p>
        </w:tc>
      </w:tr>
      <w:tr w:rsidR="00435FE4" w:rsidRPr="00435FE4" w14:paraId="1059D710" w14:textId="77777777" w:rsidTr="00435F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5805B" w14:textId="77777777" w:rsidR="00435FE4" w:rsidRPr="00435FE4" w:rsidRDefault="00435FE4" w:rsidP="00435FE4">
            <w:pPr>
              <w:rPr>
                <w:rFonts w:eastAsia="Times New Roman" w:cstheme="minorHAnsi"/>
              </w:rPr>
            </w:pPr>
            <w:r w:rsidRPr="00435FE4">
              <w:rPr>
                <w:rFonts w:eastAsia="Times New Roman" w:cstheme="minorHAnsi"/>
                <w:color w:val="000000"/>
              </w:rPr>
              <w:t>News coverage general text (not content-specific)</w:t>
            </w:r>
          </w:p>
        </w:tc>
      </w:tr>
    </w:tbl>
    <w:p w14:paraId="414A7670" w14:textId="2F911360" w:rsidR="009B5003" w:rsidRDefault="00A7662C"/>
    <w:sectPr w:rsidR="009B5003" w:rsidSect="006E2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E4"/>
    <w:rsid w:val="00106960"/>
    <w:rsid w:val="00435FE4"/>
    <w:rsid w:val="00600989"/>
    <w:rsid w:val="006E2F3B"/>
    <w:rsid w:val="00A7662C"/>
    <w:rsid w:val="00B1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B825F"/>
  <w15:chartTrackingRefBased/>
  <w15:docId w15:val="{FDD19874-1A52-EC4A-9FE0-CAC9498E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F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8140">
          <w:marLeft w:val="-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Woodruff</dc:creator>
  <cp:keywords/>
  <dc:description/>
  <cp:lastModifiedBy>Katie Woodruff</cp:lastModifiedBy>
  <cp:revision>3</cp:revision>
  <dcterms:created xsi:type="dcterms:W3CDTF">2024-07-16T21:41:00Z</dcterms:created>
  <dcterms:modified xsi:type="dcterms:W3CDTF">2024-07-30T03:54:00Z</dcterms:modified>
</cp:coreProperties>
</file>