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39CE2" w14:textId="1A24752C" w:rsidR="00F732AD" w:rsidRDefault="00521D0E" w:rsidP="006A3248">
      <w:pPr>
        <w:spacing w:line="360" w:lineRule="auto"/>
        <w:outlineLvl w:val="0"/>
        <w:rPr>
          <w:rFonts w:ascii="Times New Roman" w:hAnsi="Times New Roman" w:cs="Times New Roman"/>
          <w:lang w:val="en-US"/>
        </w:rPr>
      </w:pPr>
      <w:r w:rsidRPr="00521D0E">
        <w:rPr>
          <w:rFonts w:ascii="Times New Roman" w:hAnsi="Times New Roman" w:cs="Times New Roman"/>
          <w:b/>
          <w:bCs/>
          <w:lang w:val="en-US"/>
        </w:rPr>
        <w:drawing>
          <wp:anchor distT="0" distB="0" distL="114300" distR="114300" simplePos="0" relativeHeight="251661313" behindDoc="0" locked="0" layoutInCell="1" allowOverlap="0" wp14:anchorId="0A5B69B5" wp14:editId="567BB4D2">
            <wp:simplePos x="0" y="0"/>
            <wp:positionH relativeFrom="column">
              <wp:posOffset>-59800</wp:posOffset>
            </wp:positionH>
            <wp:positionV relativeFrom="page">
              <wp:posOffset>302149</wp:posOffset>
            </wp:positionV>
            <wp:extent cx="5490000" cy="7527600"/>
            <wp:effectExtent l="0" t="0" r="0" b="3810"/>
            <wp:wrapTopAndBottom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000" cy="752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4761" w:rsidRPr="00FA4761">
        <w:rPr>
          <w:rFonts w:ascii="Times New Roman" w:hAnsi="Times New Roman" w:cs="Times New Roman"/>
          <w:b/>
          <w:bCs/>
          <w:lang w:val="en-US"/>
        </w:rPr>
        <w:t>Figure S1.</w:t>
      </w:r>
      <w:r w:rsidR="00FA4761" w:rsidRPr="00FA4761">
        <w:rPr>
          <w:rFonts w:ascii="Times New Roman" w:hAnsi="Times New Roman" w:cs="Times New Roman"/>
          <w:lang w:val="en-US"/>
        </w:rPr>
        <w:t xml:space="preserve"> Set</w:t>
      </w:r>
      <w:r w:rsidR="00804D39">
        <w:rPr>
          <w:rFonts w:ascii="Times New Roman" w:hAnsi="Times New Roman" w:cs="Times New Roman"/>
          <w:lang w:val="en-US"/>
        </w:rPr>
        <w:t>-</w:t>
      </w:r>
      <w:r w:rsidR="00FA4761" w:rsidRPr="00FA4761">
        <w:rPr>
          <w:rFonts w:ascii="Times New Roman" w:hAnsi="Times New Roman" w:cs="Times New Roman"/>
          <w:lang w:val="en-US"/>
        </w:rPr>
        <w:t xml:space="preserve">up of a two-compartment Petri dish. A) Using a rotary tool, two holes are perforated through the lid </w:t>
      </w:r>
      <w:r w:rsidR="00804D39">
        <w:rPr>
          <w:rFonts w:ascii="Times New Roman" w:hAnsi="Times New Roman" w:cs="Times New Roman"/>
          <w:lang w:val="en-US"/>
        </w:rPr>
        <w:t>to allow</w:t>
      </w:r>
      <w:r w:rsidR="00FA4761" w:rsidRPr="00FA4761">
        <w:rPr>
          <w:rFonts w:ascii="Times New Roman" w:hAnsi="Times New Roman" w:cs="Times New Roman"/>
          <w:lang w:val="en-US"/>
        </w:rPr>
        <w:t xml:space="preserve"> watering </w:t>
      </w:r>
      <w:r w:rsidR="00804D39">
        <w:rPr>
          <w:rFonts w:ascii="Times New Roman" w:hAnsi="Times New Roman" w:cs="Times New Roman"/>
          <w:lang w:val="en-US"/>
        </w:rPr>
        <w:t xml:space="preserve">of </w:t>
      </w:r>
      <w:r w:rsidR="00FA4761" w:rsidRPr="00FA4761">
        <w:rPr>
          <w:rFonts w:ascii="Times New Roman" w:hAnsi="Times New Roman" w:cs="Times New Roman"/>
          <w:lang w:val="en-US"/>
        </w:rPr>
        <w:t>each compartment. A notch is cut in</w:t>
      </w:r>
      <w:r w:rsidR="00804D39">
        <w:rPr>
          <w:rFonts w:ascii="Times New Roman" w:hAnsi="Times New Roman" w:cs="Times New Roman"/>
          <w:lang w:val="en-US"/>
        </w:rPr>
        <w:t>to</w:t>
      </w:r>
      <w:r w:rsidR="00FA4761" w:rsidRPr="00FA4761">
        <w:rPr>
          <w:rFonts w:ascii="Times New Roman" w:hAnsi="Times New Roman" w:cs="Times New Roman"/>
          <w:lang w:val="en-US"/>
        </w:rPr>
        <w:t xml:space="preserve"> the side to leave space for the plantlet stem. B) A rectangular notch is cut to receive the </w:t>
      </w:r>
      <w:proofErr w:type="spellStart"/>
      <w:r w:rsidR="00FA4761" w:rsidRPr="00FA4761">
        <w:rPr>
          <w:rFonts w:ascii="Times New Roman" w:hAnsi="Times New Roman" w:cs="Times New Roman"/>
          <w:lang w:val="en-US"/>
        </w:rPr>
        <w:t>nitex</w:t>
      </w:r>
      <w:proofErr w:type="spellEnd"/>
      <w:r w:rsidR="00FA4761" w:rsidRPr="00FA4761">
        <w:rPr>
          <w:rFonts w:ascii="Times New Roman" w:hAnsi="Times New Roman" w:cs="Times New Roman"/>
          <w:lang w:val="en-US"/>
        </w:rPr>
        <w:t xml:space="preserve"> membrane</w:t>
      </w:r>
      <w:r w:rsidR="00804D39">
        <w:rPr>
          <w:rFonts w:ascii="Times New Roman" w:hAnsi="Times New Roman" w:cs="Times New Roman"/>
          <w:lang w:val="en-US"/>
        </w:rPr>
        <w:t>,</w:t>
      </w:r>
      <w:r w:rsidR="00FA4761" w:rsidRPr="00FA4761">
        <w:rPr>
          <w:rFonts w:ascii="Times New Roman" w:hAnsi="Times New Roman" w:cs="Times New Roman"/>
          <w:lang w:val="en-US"/>
        </w:rPr>
        <w:t xml:space="preserve"> and a</w:t>
      </w:r>
      <w:r w:rsidR="00804D39">
        <w:rPr>
          <w:rFonts w:ascii="Times New Roman" w:hAnsi="Times New Roman" w:cs="Times New Roman"/>
          <w:lang w:val="en-US"/>
        </w:rPr>
        <w:t>nother</w:t>
      </w:r>
      <w:r w:rsidR="00FA4761" w:rsidRPr="00FA4761">
        <w:rPr>
          <w:rFonts w:ascii="Times New Roman" w:hAnsi="Times New Roman" w:cs="Times New Roman"/>
          <w:lang w:val="en-US"/>
        </w:rPr>
        <w:t xml:space="preserve"> notch is cut in</w:t>
      </w:r>
      <w:r w:rsidR="00804D39">
        <w:rPr>
          <w:rFonts w:ascii="Times New Roman" w:hAnsi="Times New Roman" w:cs="Times New Roman"/>
          <w:lang w:val="en-US"/>
        </w:rPr>
        <w:t>to</w:t>
      </w:r>
      <w:r w:rsidR="00FA4761" w:rsidRPr="00FA4761">
        <w:rPr>
          <w:rFonts w:ascii="Times New Roman" w:hAnsi="Times New Roman" w:cs="Times New Roman"/>
          <w:lang w:val="en-US"/>
        </w:rPr>
        <w:t xml:space="preserve"> the side to leave space for the plantlet stem.</w:t>
      </w:r>
      <w:r w:rsidR="00485D5E">
        <w:rPr>
          <w:rFonts w:ascii="Times New Roman" w:hAnsi="Times New Roman" w:cs="Times New Roman"/>
          <w:lang w:val="en-US"/>
        </w:rPr>
        <w:t xml:space="preserve"> </w:t>
      </w:r>
      <w:r w:rsidR="00FA4761" w:rsidRPr="00FA4761">
        <w:rPr>
          <w:rFonts w:ascii="Times New Roman" w:hAnsi="Times New Roman" w:cs="Times New Roman"/>
          <w:lang w:val="en-US"/>
        </w:rPr>
        <w:t>C and D)</w:t>
      </w:r>
      <w:r w:rsidR="008B61FD" w:rsidRPr="008B61FD">
        <w:rPr>
          <w:rFonts w:ascii="Times New Roman" w:hAnsi="Times New Roman" w:cs="Times New Roman"/>
          <w:lang w:val="en-US"/>
        </w:rPr>
        <w:t xml:space="preserve"> </w:t>
      </w:r>
      <w:r w:rsidR="00FA4761" w:rsidRPr="00FA4761">
        <w:rPr>
          <w:rFonts w:ascii="Times New Roman" w:hAnsi="Times New Roman" w:cs="Times New Roman"/>
          <w:lang w:val="en-US"/>
        </w:rPr>
        <w:t xml:space="preserve">Using a pyrography </w:t>
      </w:r>
      <w:r w:rsidR="00FA4761" w:rsidRPr="00453B96">
        <w:rPr>
          <w:rFonts w:ascii="Times New Roman" w:hAnsi="Times New Roman" w:cs="Times New Roman"/>
          <w:lang w:val="en-US"/>
        </w:rPr>
        <w:t xml:space="preserve">tool, </w:t>
      </w:r>
      <w:r w:rsidR="003E402C">
        <w:rPr>
          <w:rFonts w:ascii="Times New Roman" w:hAnsi="Times New Roman" w:cs="Times New Roman"/>
          <w:lang w:val="en-US"/>
        </w:rPr>
        <w:t>fuse</w:t>
      </w:r>
      <w:r w:rsidR="003E402C" w:rsidRPr="00453B96">
        <w:rPr>
          <w:rFonts w:ascii="Times New Roman" w:hAnsi="Times New Roman" w:cs="Times New Roman"/>
          <w:lang w:val="en-US"/>
        </w:rPr>
        <w:t xml:space="preserve"> </w:t>
      </w:r>
      <w:r w:rsidR="00FA4761" w:rsidRPr="00453B96">
        <w:rPr>
          <w:rFonts w:ascii="Times New Roman" w:hAnsi="Times New Roman" w:cs="Times New Roman"/>
          <w:lang w:val="en-US"/>
        </w:rPr>
        <w:t>the</w:t>
      </w:r>
      <w:r w:rsidR="00FA4761" w:rsidRPr="00FA476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A4761" w:rsidRPr="00FA4761">
        <w:rPr>
          <w:rFonts w:ascii="Times New Roman" w:hAnsi="Times New Roman" w:cs="Times New Roman"/>
          <w:lang w:val="en-US"/>
        </w:rPr>
        <w:t>nitex</w:t>
      </w:r>
      <w:proofErr w:type="spellEnd"/>
      <w:r w:rsidR="00FA4761" w:rsidRPr="00FA4761">
        <w:rPr>
          <w:rFonts w:ascii="Times New Roman" w:hAnsi="Times New Roman" w:cs="Times New Roman"/>
          <w:lang w:val="en-US"/>
        </w:rPr>
        <w:t xml:space="preserve"> membrane </w:t>
      </w:r>
      <w:r w:rsidR="003E402C">
        <w:rPr>
          <w:rFonts w:ascii="Times New Roman" w:hAnsi="Times New Roman" w:cs="Times New Roman"/>
          <w:lang w:val="en-US"/>
        </w:rPr>
        <w:t>with</w:t>
      </w:r>
      <w:r w:rsidR="003E402C" w:rsidRPr="00FA4761">
        <w:rPr>
          <w:rFonts w:ascii="Times New Roman" w:hAnsi="Times New Roman" w:cs="Times New Roman"/>
          <w:lang w:val="en-US"/>
        </w:rPr>
        <w:t xml:space="preserve"> </w:t>
      </w:r>
      <w:r w:rsidR="00FA4761" w:rsidRPr="00FA4761">
        <w:rPr>
          <w:rFonts w:ascii="Times New Roman" w:hAnsi="Times New Roman" w:cs="Times New Roman"/>
          <w:lang w:val="en-US"/>
        </w:rPr>
        <w:t xml:space="preserve">the plastic barrier. E) Fill </w:t>
      </w:r>
      <w:r w:rsidR="00FA4761" w:rsidRPr="00FA4761">
        <w:rPr>
          <w:rFonts w:ascii="Times New Roman" w:hAnsi="Times New Roman" w:cs="Times New Roman"/>
          <w:lang w:val="en-US"/>
        </w:rPr>
        <w:lastRenderedPageBreak/>
        <w:t>one compartment with 15</w:t>
      </w:r>
      <w:r w:rsidR="00804D39">
        <w:rPr>
          <w:rFonts w:ascii="Times New Roman" w:hAnsi="Times New Roman" w:cs="Times New Roman"/>
          <w:lang w:val="en-US"/>
        </w:rPr>
        <w:t xml:space="preserve"> </w:t>
      </w:r>
      <w:r w:rsidR="00FA4761" w:rsidRPr="00FA4761">
        <w:rPr>
          <w:rFonts w:ascii="Times New Roman" w:hAnsi="Times New Roman" w:cs="Times New Roman"/>
          <w:lang w:val="en-US"/>
        </w:rPr>
        <w:t xml:space="preserve">g of </w:t>
      </w:r>
      <w:r w:rsidR="00A403F3">
        <w:rPr>
          <w:rFonts w:ascii="Times New Roman" w:hAnsi="Times New Roman" w:cs="Times New Roman"/>
          <w:lang w:val="en-US"/>
        </w:rPr>
        <w:t>SAP</w:t>
      </w:r>
      <w:r w:rsidR="00A403F3" w:rsidRPr="00FA4761">
        <w:rPr>
          <w:rFonts w:ascii="Times New Roman" w:hAnsi="Times New Roman" w:cs="Times New Roman"/>
          <w:lang w:val="en-US"/>
        </w:rPr>
        <w:t xml:space="preserve"> </w:t>
      </w:r>
      <w:r w:rsidR="00FA4761" w:rsidRPr="00FA4761">
        <w:rPr>
          <w:rFonts w:ascii="Times New Roman" w:hAnsi="Times New Roman" w:cs="Times New Roman"/>
          <w:lang w:val="en-US"/>
        </w:rPr>
        <w:t>and the other with 2</w:t>
      </w:r>
      <w:r w:rsidR="00804D39">
        <w:rPr>
          <w:rFonts w:ascii="Times New Roman" w:hAnsi="Times New Roman" w:cs="Times New Roman"/>
          <w:lang w:val="en-US"/>
        </w:rPr>
        <w:t> </w:t>
      </w:r>
      <w:r w:rsidR="00FA4761" w:rsidRPr="00FA4761">
        <w:rPr>
          <w:rFonts w:ascii="Times New Roman" w:hAnsi="Times New Roman" w:cs="Times New Roman"/>
          <w:lang w:val="en-US"/>
        </w:rPr>
        <w:t>g of vermiculite. Add a plantlet</w:t>
      </w:r>
      <w:r w:rsidR="00D60F7E">
        <w:rPr>
          <w:rFonts w:ascii="Times New Roman" w:hAnsi="Times New Roman" w:cs="Times New Roman"/>
          <w:lang w:val="en-US"/>
        </w:rPr>
        <w:t xml:space="preserve"> with a root length of </w:t>
      </w:r>
      <w:r w:rsidR="00D32891">
        <w:rPr>
          <w:rFonts w:ascii="Times New Roman" w:hAnsi="Times New Roman" w:cs="Times New Roman"/>
          <w:lang w:val="en-US"/>
        </w:rPr>
        <w:t>~</w:t>
      </w:r>
      <w:r w:rsidR="00D60F7E">
        <w:rPr>
          <w:rFonts w:ascii="Times New Roman" w:hAnsi="Times New Roman" w:cs="Times New Roman"/>
          <w:lang w:val="en-US"/>
        </w:rPr>
        <w:t>2</w:t>
      </w:r>
      <w:r w:rsidR="00B71EEA">
        <w:rPr>
          <w:rFonts w:ascii="Times New Roman" w:hAnsi="Times New Roman" w:cs="Times New Roman"/>
          <w:lang w:val="en-US"/>
        </w:rPr>
        <w:t>-3 cm</w:t>
      </w:r>
      <w:r w:rsidR="00FA4761" w:rsidRPr="00FA4761">
        <w:rPr>
          <w:rFonts w:ascii="Times New Roman" w:hAnsi="Times New Roman" w:cs="Times New Roman"/>
          <w:lang w:val="en-US"/>
        </w:rPr>
        <w:t xml:space="preserve"> on the vermiculite side. Align the notches and close the Petri dish. Wrap the Petri dish in parafilm.</w:t>
      </w:r>
      <w:r w:rsidR="00F732AD">
        <w:rPr>
          <w:rFonts w:ascii="Times New Roman" w:hAnsi="Times New Roman" w:cs="Times New Roman"/>
          <w:lang w:val="en-US"/>
        </w:rPr>
        <w:br w:type="page"/>
      </w:r>
    </w:p>
    <w:p w14:paraId="347248B8" w14:textId="02F8A5AF" w:rsidR="005176D9" w:rsidRDefault="00CA793B" w:rsidP="0099128F">
      <w:pPr>
        <w:spacing w:before="120" w:line="360" w:lineRule="auto"/>
        <w:outlineLvl w:val="0"/>
        <w:rPr>
          <w:rFonts w:ascii="Times New Roman" w:hAnsi="Times New Roman" w:cs="Times New Roman"/>
          <w:lang w:val="en-US"/>
        </w:rPr>
      </w:pPr>
      <w:r w:rsidRPr="00CA793B">
        <w:rPr>
          <w:rFonts w:ascii="Times New Roman" w:hAnsi="Times New Roman" w:cs="Times New Roman"/>
          <w:b/>
          <w:bCs/>
          <w:noProof/>
          <w:lang w:eastAsia="fr-CA"/>
        </w:rPr>
        <w:lastRenderedPageBreak/>
        <w:drawing>
          <wp:anchor distT="0" distB="0" distL="114300" distR="114300" simplePos="0" relativeHeight="251658241" behindDoc="0" locked="0" layoutInCell="1" allowOverlap="0" wp14:anchorId="617A0C38" wp14:editId="3DD2C4C4">
            <wp:simplePos x="0" y="0"/>
            <wp:positionH relativeFrom="column">
              <wp:posOffset>-40103</wp:posOffset>
            </wp:positionH>
            <wp:positionV relativeFrom="page">
              <wp:posOffset>377825</wp:posOffset>
            </wp:positionV>
            <wp:extent cx="5490000" cy="5385600"/>
            <wp:effectExtent l="0" t="0" r="0" b="0"/>
            <wp:wrapTopAndBottom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000" cy="538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2678" w:rsidRPr="000F6AEB">
        <w:rPr>
          <w:rFonts w:ascii="Times New Roman" w:hAnsi="Times New Roman" w:cs="Times New Roman"/>
          <w:b/>
          <w:bCs/>
          <w:lang w:val="en-US"/>
        </w:rPr>
        <w:t>Figure S2.</w:t>
      </w:r>
      <w:r w:rsidR="00750E98">
        <w:rPr>
          <w:rFonts w:ascii="Times New Roman" w:hAnsi="Times New Roman" w:cs="Times New Roman"/>
          <w:lang w:val="en-US"/>
        </w:rPr>
        <w:t xml:space="preserve"> </w:t>
      </w:r>
      <w:r w:rsidR="003D2674">
        <w:rPr>
          <w:rFonts w:ascii="Times New Roman" w:hAnsi="Times New Roman" w:cs="Times New Roman"/>
          <w:lang w:val="en-US"/>
        </w:rPr>
        <w:t xml:space="preserve">A) </w:t>
      </w:r>
      <w:r w:rsidR="000972C8">
        <w:rPr>
          <w:rFonts w:ascii="Times New Roman" w:hAnsi="Times New Roman" w:cs="Times New Roman"/>
          <w:lang w:val="en-US"/>
        </w:rPr>
        <w:t>Large size d</w:t>
      </w:r>
      <w:r w:rsidR="003D2674">
        <w:rPr>
          <w:rFonts w:ascii="Times New Roman" w:hAnsi="Times New Roman" w:cs="Times New Roman"/>
          <w:lang w:val="en-US"/>
        </w:rPr>
        <w:t>ry particles of SAP</w:t>
      </w:r>
      <w:r w:rsidR="00DA693A">
        <w:rPr>
          <w:rFonts w:ascii="Times New Roman" w:hAnsi="Times New Roman" w:cs="Times New Roman"/>
          <w:lang w:val="en-US"/>
        </w:rPr>
        <w:t>,</w:t>
      </w:r>
      <w:r w:rsidR="003D2674">
        <w:rPr>
          <w:rFonts w:ascii="Times New Roman" w:hAnsi="Times New Roman" w:cs="Times New Roman"/>
          <w:lang w:val="en-US"/>
        </w:rPr>
        <w:t xml:space="preserve"> B) </w:t>
      </w:r>
      <w:r w:rsidR="009B3617">
        <w:rPr>
          <w:rFonts w:ascii="Times New Roman" w:hAnsi="Times New Roman" w:cs="Times New Roman"/>
          <w:lang w:val="en-US"/>
        </w:rPr>
        <w:t>t</w:t>
      </w:r>
      <w:r w:rsidR="003D2674">
        <w:rPr>
          <w:rFonts w:ascii="Times New Roman" w:hAnsi="Times New Roman" w:cs="Times New Roman"/>
          <w:lang w:val="en-US"/>
        </w:rPr>
        <w:t xml:space="preserve">he same particles of SAP </w:t>
      </w:r>
      <w:r w:rsidR="00DA693A">
        <w:rPr>
          <w:rFonts w:ascii="Times New Roman" w:hAnsi="Times New Roman" w:cs="Times New Roman"/>
          <w:lang w:val="en-US"/>
        </w:rPr>
        <w:t xml:space="preserve">after </w:t>
      </w:r>
      <w:r w:rsidR="00951F2F">
        <w:rPr>
          <w:rFonts w:ascii="Times New Roman" w:hAnsi="Times New Roman" w:cs="Times New Roman"/>
          <w:lang w:val="en-US"/>
        </w:rPr>
        <w:t xml:space="preserve">12 </w:t>
      </w:r>
      <w:r w:rsidR="00DA693A">
        <w:rPr>
          <w:rFonts w:ascii="Times New Roman" w:hAnsi="Times New Roman" w:cs="Times New Roman"/>
          <w:lang w:val="en-US"/>
        </w:rPr>
        <w:t xml:space="preserve">hours of </w:t>
      </w:r>
      <w:r w:rsidR="009B3617">
        <w:rPr>
          <w:rFonts w:ascii="Times New Roman" w:hAnsi="Times New Roman" w:cs="Times New Roman"/>
          <w:lang w:val="en-US"/>
        </w:rPr>
        <w:t>hydration</w:t>
      </w:r>
      <w:r w:rsidR="00DA693A">
        <w:rPr>
          <w:rFonts w:ascii="Times New Roman" w:hAnsi="Times New Roman" w:cs="Times New Roman"/>
          <w:lang w:val="en-US"/>
        </w:rPr>
        <w:t xml:space="preserve"> in the modified M medium, </w:t>
      </w:r>
      <w:r w:rsidR="003D2674">
        <w:rPr>
          <w:rFonts w:ascii="Times New Roman" w:hAnsi="Times New Roman" w:cs="Times New Roman"/>
          <w:lang w:val="en-US"/>
        </w:rPr>
        <w:t>C</w:t>
      </w:r>
      <w:r w:rsidR="00750E98">
        <w:rPr>
          <w:rFonts w:ascii="Times New Roman" w:hAnsi="Times New Roman" w:cs="Times New Roman"/>
          <w:lang w:val="en-US"/>
        </w:rPr>
        <w:t xml:space="preserve">) </w:t>
      </w:r>
      <w:r w:rsidR="000972C8">
        <w:rPr>
          <w:rFonts w:ascii="Times New Roman" w:hAnsi="Times New Roman" w:cs="Times New Roman"/>
          <w:lang w:val="en-US"/>
        </w:rPr>
        <w:t xml:space="preserve">Medium size </w:t>
      </w:r>
      <w:r w:rsidR="009B3617">
        <w:rPr>
          <w:rFonts w:ascii="Times New Roman" w:hAnsi="Times New Roman" w:cs="Times New Roman"/>
          <w:lang w:val="en-US"/>
        </w:rPr>
        <w:t>p</w:t>
      </w:r>
      <w:r w:rsidR="000F6AEB">
        <w:rPr>
          <w:rFonts w:ascii="Times New Roman" w:hAnsi="Times New Roman" w:cs="Times New Roman"/>
          <w:lang w:val="en-US"/>
        </w:rPr>
        <w:t xml:space="preserve">articles of </w:t>
      </w:r>
      <w:r w:rsidR="008703D8">
        <w:rPr>
          <w:rFonts w:ascii="Times New Roman" w:hAnsi="Times New Roman" w:cs="Times New Roman"/>
          <w:lang w:val="en-US"/>
        </w:rPr>
        <w:t>SAP</w:t>
      </w:r>
      <w:r w:rsidR="001D6C03">
        <w:rPr>
          <w:rFonts w:ascii="Times New Roman" w:hAnsi="Times New Roman" w:cs="Times New Roman"/>
          <w:lang w:val="en-US"/>
        </w:rPr>
        <w:t xml:space="preserve"> hydrated with the modified M solution</w:t>
      </w:r>
      <w:r w:rsidR="000F6AEB">
        <w:rPr>
          <w:rFonts w:ascii="Times New Roman" w:hAnsi="Times New Roman" w:cs="Times New Roman"/>
          <w:lang w:val="en-US"/>
        </w:rPr>
        <w:t xml:space="preserve"> </w:t>
      </w:r>
      <w:r w:rsidR="001D6C03">
        <w:rPr>
          <w:rFonts w:ascii="Times New Roman" w:hAnsi="Times New Roman" w:cs="Times New Roman"/>
          <w:lang w:val="en-US"/>
        </w:rPr>
        <w:t xml:space="preserve">and </w:t>
      </w:r>
      <w:r w:rsidR="00DD1D0D">
        <w:rPr>
          <w:rFonts w:ascii="Times New Roman" w:hAnsi="Times New Roman" w:cs="Times New Roman"/>
          <w:lang w:val="en-US"/>
        </w:rPr>
        <w:t>deposited in a dry Petri dish</w:t>
      </w:r>
      <w:r w:rsidR="00DA693A">
        <w:rPr>
          <w:rFonts w:ascii="Times New Roman" w:hAnsi="Times New Roman" w:cs="Times New Roman"/>
          <w:lang w:val="en-US"/>
        </w:rPr>
        <w:t>,</w:t>
      </w:r>
      <w:r w:rsidR="000F6AEB">
        <w:rPr>
          <w:rFonts w:ascii="Times New Roman" w:hAnsi="Times New Roman" w:cs="Times New Roman"/>
          <w:lang w:val="en-US"/>
        </w:rPr>
        <w:t xml:space="preserve"> </w:t>
      </w:r>
      <w:r w:rsidR="003D2674">
        <w:rPr>
          <w:rFonts w:ascii="Times New Roman" w:hAnsi="Times New Roman" w:cs="Times New Roman"/>
          <w:lang w:val="en-US"/>
        </w:rPr>
        <w:t>D</w:t>
      </w:r>
      <w:r w:rsidR="000F6AEB" w:rsidRPr="001D6C03">
        <w:rPr>
          <w:rFonts w:ascii="Times New Roman" w:hAnsi="Times New Roman" w:cs="Times New Roman"/>
          <w:lang w:val="en-US"/>
        </w:rPr>
        <w:t xml:space="preserve">) </w:t>
      </w:r>
      <w:r w:rsidR="009B3617">
        <w:rPr>
          <w:rFonts w:ascii="Times New Roman" w:hAnsi="Times New Roman" w:cs="Times New Roman"/>
          <w:lang w:val="en-US"/>
        </w:rPr>
        <w:t>t</w:t>
      </w:r>
      <w:r w:rsidR="00A16D8E">
        <w:rPr>
          <w:rFonts w:ascii="Times New Roman" w:hAnsi="Times New Roman" w:cs="Times New Roman"/>
          <w:lang w:val="en-US"/>
        </w:rPr>
        <w:t>he</w:t>
      </w:r>
      <w:r w:rsidR="002E35AF">
        <w:rPr>
          <w:rFonts w:ascii="Times New Roman" w:hAnsi="Times New Roman" w:cs="Times New Roman"/>
          <w:lang w:val="en-US"/>
        </w:rPr>
        <w:t xml:space="preserve"> same</w:t>
      </w:r>
      <w:r w:rsidR="00A16D8E">
        <w:rPr>
          <w:rFonts w:ascii="Times New Roman" w:hAnsi="Times New Roman" w:cs="Times New Roman"/>
          <w:lang w:val="en-US"/>
        </w:rPr>
        <w:t xml:space="preserve"> </w:t>
      </w:r>
      <w:r w:rsidR="002E35AF">
        <w:rPr>
          <w:rFonts w:ascii="Times New Roman" w:hAnsi="Times New Roman" w:cs="Times New Roman"/>
          <w:lang w:val="en-US"/>
        </w:rPr>
        <w:t>P</w:t>
      </w:r>
      <w:r w:rsidR="00A16D8E">
        <w:rPr>
          <w:rFonts w:ascii="Times New Roman" w:hAnsi="Times New Roman" w:cs="Times New Roman"/>
          <w:lang w:val="en-US"/>
        </w:rPr>
        <w:t xml:space="preserve">etri </w:t>
      </w:r>
      <w:r w:rsidR="002E35AF">
        <w:rPr>
          <w:rFonts w:ascii="Times New Roman" w:hAnsi="Times New Roman" w:cs="Times New Roman"/>
          <w:lang w:val="en-US"/>
        </w:rPr>
        <w:t>d</w:t>
      </w:r>
      <w:r w:rsidR="00A16D8E">
        <w:rPr>
          <w:rFonts w:ascii="Times New Roman" w:hAnsi="Times New Roman" w:cs="Times New Roman"/>
          <w:lang w:val="en-US"/>
        </w:rPr>
        <w:t xml:space="preserve">ish filled </w:t>
      </w:r>
      <w:r w:rsidR="00DD1D0D" w:rsidRPr="001D6C03">
        <w:rPr>
          <w:rFonts w:ascii="Times New Roman" w:hAnsi="Times New Roman" w:cs="Times New Roman"/>
          <w:lang w:val="en-US"/>
        </w:rPr>
        <w:t>with</w:t>
      </w:r>
      <w:r w:rsidR="002E35AF">
        <w:rPr>
          <w:rFonts w:ascii="Times New Roman" w:hAnsi="Times New Roman" w:cs="Times New Roman"/>
          <w:lang w:val="en-US"/>
        </w:rPr>
        <w:t xml:space="preserve"> the modified</w:t>
      </w:r>
      <w:r w:rsidR="00DD1D0D" w:rsidRPr="001D6C03">
        <w:rPr>
          <w:rFonts w:ascii="Times New Roman" w:hAnsi="Times New Roman" w:cs="Times New Roman"/>
          <w:lang w:val="en-US"/>
        </w:rPr>
        <w:t xml:space="preserve"> M</w:t>
      </w:r>
      <w:r w:rsidR="001D6C03" w:rsidRPr="001D6C03">
        <w:rPr>
          <w:rFonts w:ascii="Times New Roman" w:hAnsi="Times New Roman" w:cs="Times New Roman"/>
          <w:lang w:val="en-US"/>
        </w:rPr>
        <w:t xml:space="preserve"> solution</w:t>
      </w:r>
      <w:r w:rsidR="00A16D8E">
        <w:rPr>
          <w:rFonts w:ascii="Times New Roman" w:hAnsi="Times New Roman" w:cs="Times New Roman"/>
          <w:lang w:val="en-US"/>
        </w:rPr>
        <w:t xml:space="preserve"> to show the transp</w:t>
      </w:r>
      <w:r w:rsidR="00F35B4F">
        <w:rPr>
          <w:rFonts w:ascii="Times New Roman" w:hAnsi="Times New Roman" w:cs="Times New Roman"/>
          <w:lang w:val="en-US"/>
        </w:rPr>
        <w:t xml:space="preserve">arency of the hydrated particles of </w:t>
      </w:r>
      <w:r w:rsidR="00F35B4F" w:rsidRPr="00E84B05">
        <w:rPr>
          <w:rFonts w:ascii="Times New Roman" w:hAnsi="Times New Roman" w:cs="Times New Roman"/>
          <w:lang w:val="en-US"/>
        </w:rPr>
        <w:t>SAP</w:t>
      </w:r>
      <w:r w:rsidR="001D6C03" w:rsidRPr="00E84B05">
        <w:rPr>
          <w:rFonts w:ascii="Times New Roman" w:hAnsi="Times New Roman" w:cs="Times New Roman"/>
          <w:lang w:val="en-US"/>
        </w:rPr>
        <w:t>.</w:t>
      </w:r>
      <w:r w:rsidR="007145E5" w:rsidRPr="00E84B05">
        <w:rPr>
          <w:rFonts w:ascii="Times New Roman" w:hAnsi="Times New Roman" w:cs="Times New Roman"/>
          <w:noProof/>
          <w:lang w:val="en-US"/>
        </w:rPr>
        <w:t xml:space="preserve"> The scale bars are 1 cm long.</w:t>
      </w:r>
      <w:r w:rsidR="005176D9">
        <w:rPr>
          <w:rFonts w:ascii="Times New Roman" w:hAnsi="Times New Roman" w:cs="Times New Roman"/>
          <w:lang w:val="en-US"/>
        </w:rPr>
        <w:br w:type="page"/>
      </w:r>
    </w:p>
    <w:p w14:paraId="59B50DD8" w14:textId="48929CD4" w:rsidR="00D01DAF" w:rsidRDefault="003565B9" w:rsidP="0036693C">
      <w:pPr>
        <w:spacing w:before="120" w:line="360" w:lineRule="auto"/>
        <w:outlineLvl w:val="0"/>
        <w:rPr>
          <w:rFonts w:ascii="Times New Roman" w:hAnsi="Times New Roman" w:cs="Times New Roman"/>
          <w:lang w:val="en-US"/>
        </w:rPr>
      </w:pPr>
      <w:r w:rsidRPr="003565B9">
        <w:rPr>
          <w:rFonts w:ascii="Times New Roman" w:hAnsi="Times New Roman" w:cs="Times New Roman"/>
          <w:b/>
          <w:bCs/>
          <w:noProof/>
          <w:lang w:eastAsia="fr-CA"/>
        </w:rPr>
        <w:lastRenderedPageBreak/>
        <w:drawing>
          <wp:anchor distT="0" distB="0" distL="114300" distR="114300" simplePos="0" relativeHeight="251660289" behindDoc="0" locked="0" layoutInCell="1" allowOverlap="0" wp14:anchorId="3118597E" wp14:editId="50F3728A">
            <wp:simplePos x="0" y="0"/>
            <wp:positionH relativeFrom="column">
              <wp:posOffset>107315</wp:posOffset>
            </wp:positionH>
            <wp:positionV relativeFrom="page">
              <wp:posOffset>835025</wp:posOffset>
            </wp:positionV>
            <wp:extent cx="5043805" cy="2997835"/>
            <wp:effectExtent l="0" t="0" r="0" b="0"/>
            <wp:wrapTopAndBottom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3805" cy="2997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76D9" w:rsidRPr="00B254C7">
        <w:rPr>
          <w:rFonts w:ascii="Times New Roman" w:hAnsi="Times New Roman" w:cs="Times New Roman"/>
          <w:b/>
          <w:bCs/>
          <w:lang w:val="en-US"/>
        </w:rPr>
        <w:t>Figure S3</w:t>
      </w:r>
      <w:r w:rsidR="005176D9">
        <w:rPr>
          <w:rFonts w:ascii="Times New Roman" w:hAnsi="Times New Roman" w:cs="Times New Roman"/>
          <w:lang w:val="en-US"/>
        </w:rPr>
        <w:t>.</w:t>
      </w:r>
      <w:r w:rsidR="0033035B">
        <w:rPr>
          <w:rFonts w:ascii="Times New Roman" w:hAnsi="Times New Roman" w:cs="Times New Roman"/>
          <w:lang w:val="en-US"/>
        </w:rPr>
        <w:t xml:space="preserve"> Analyses of the pH </w:t>
      </w:r>
      <w:r w:rsidR="00C27930">
        <w:rPr>
          <w:rFonts w:ascii="Times New Roman" w:hAnsi="Times New Roman" w:cs="Times New Roman"/>
          <w:lang w:val="en-US"/>
        </w:rPr>
        <w:t>recorded in the SAP hydrated with mMS-1, mMS-</w:t>
      </w:r>
      <w:proofErr w:type="gramStart"/>
      <w:r w:rsidR="00C27930">
        <w:rPr>
          <w:rFonts w:ascii="Times New Roman" w:hAnsi="Times New Roman" w:cs="Times New Roman"/>
          <w:lang w:val="en-US"/>
        </w:rPr>
        <w:t>2</w:t>
      </w:r>
      <w:proofErr w:type="gramEnd"/>
      <w:r w:rsidR="00C27930">
        <w:rPr>
          <w:rFonts w:ascii="Times New Roman" w:hAnsi="Times New Roman" w:cs="Times New Roman"/>
          <w:lang w:val="en-US"/>
        </w:rPr>
        <w:t xml:space="preserve"> and </w:t>
      </w:r>
      <w:r w:rsidR="00FB7F76" w:rsidRPr="00FB7F76">
        <w:rPr>
          <w:rFonts w:ascii="Times New Roman" w:hAnsi="Times New Roman" w:cs="Times New Roman"/>
          <w:lang w:val="en-US" w:eastAsia="fr-CA"/>
        </w:rPr>
        <w:t>reverse osmosis-purified water</w:t>
      </w:r>
      <w:r w:rsidR="00954923">
        <w:rPr>
          <w:rFonts w:ascii="Times New Roman" w:hAnsi="Times New Roman" w:cs="Times New Roman"/>
          <w:lang w:val="en-US" w:eastAsia="fr-CA"/>
        </w:rPr>
        <w:t>.</w:t>
      </w:r>
      <w:r w:rsidR="002D4293">
        <w:rPr>
          <w:rFonts w:ascii="Times New Roman" w:hAnsi="Times New Roman" w:cs="Times New Roman"/>
          <w:lang w:val="en-US" w:eastAsia="fr-CA"/>
        </w:rPr>
        <w:t xml:space="preserve"> The pH was measured directly in each solution (Liquid), in </w:t>
      </w:r>
      <w:r w:rsidR="002A2A4D">
        <w:rPr>
          <w:rFonts w:ascii="Times New Roman" w:hAnsi="Times New Roman" w:cs="Times New Roman"/>
          <w:lang w:val="en-US" w:eastAsia="fr-CA"/>
        </w:rPr>
        <w:t>the supernatant in hydrated</w:t>
      </w:r>
      <w:r w:rsidR="00672402">
        <w:rPr>
          <w:rFonts w:ascii="Times New Roman" w:hAnsi="Times New Roman" w:cs="Times New Roman"/>
          <w:lang w:val="en-US" w:eastAsia="fr-CA"/>
        </w:rPr>
        <w:t xml:space="preserve"> grains of</w:t>
      </w:r>
      <w:r w:rsidR="002A2A4D">
        <w:rPr>
          <w:rFonts w:ascii="Times New Roman" w:hAnsi="Times New Roman" w:cs="Times New Roman"/>
          <w:lang w:val="en-US" w:eastAsia="fr-CA"/>
        </w:rPr>
        <w:t xml:space="preserve"> SAP after </w:t>
      </w:r>
      <w:r w:rsidR="00CB12B3">
        <w:rPr>
          <w:rFonts w:ascii="Times New Roman" w:hAnsi="Times New Roman" w:cs="Times New Roman"/>
          <w:lang w:val="en-US" w:eastAsia="fr-CA"/>
        </w:rPr>
        <w:t>12 h</w:t>
      </w:r>
      <w:r w:rsidR="0080619C">
        <w:rPr>
          <w:rFonts w:ascii="Times New Roman" w:hAnsi="Times New Roman" w:cs="Times New Roman"/>
          <w:lang w:val="en-US" w:eastAsia="fr-CA"/>
        </w:rPr>
        <w:t xml:space="preserve"> (Supernatant)</w:t>
      </w:r>
      <w:r w:rsidR="00CB12B3">
        <w:rPr>
          <w:rFonts w:ascii="Times New Roman" w:hAnsi="Times New Roman" w:cs="Times New Roman"/>
          <w:lang w:val="en-US" w:eastAsia="fr-CA"/>
        </w:rPr>
        <w:t>, and in</w:t>
      </w:r>
      <w:r w:rsidR="00577058">
        <w:rPr>
          <w:rFonts w:ascii="Times New Roman" w:hAnsi="Times New Roman" w:cs="Times New Roman"/>
          <w:lang w:val="en-US" w:eastAsia="fr-CA"/>
        </w:rPr>
        <w:t xml:space="preserve"> hydrated</w:t>
      </w:r>
      <w:r w:rsidR="00136103">
        <w:rPr>
          <w:rFonts w:ascii="Times New Roman" w:hAnsi="Times New Roman" w:cs="Times New Roman"/>
          <w:lang w:val="en-US" w:eastAsia="fr-CA"/>
        </w:rPr>
        <w:t xml:space="preserve"> and blended</w:t>
      </w:r>
      <w:r w:rsidR="00577058">
        <w:rPr>
          <w:rFonts w:ascii="Times New Roman" w:hAnsi="Times New Roman" w:cs="Times New Roman"/>
          <w:lang w:val="en-US" w:eastAsia="fr-CA"/>
        </w:rPr>
        <w:t xml:space="preserve"> SAP</w:t>
      </w:r>
      <w:r w:rsidR="003C74EB">
        <w:rPr>
          <w:rFonts w:ascii="Times New Roman" w:hAnsi="Times New Roman" w:cs="Times New Roman"/>
          <w:lang w:val="en-US" w:eastAsia="fr-CA"/>
        </w:rPr>
        <w:t xml:space="preserve"> </w:t>
      </w:r>
      <w:r w:rsidR="0080619C">
        <w:rPr>
          <w:rFonts w:ascii="Times New Roman" w:hAnsi="Times New Roman" w:cs="Times New Roman"/>
          <w:lang w:val="en-US" w:eastAsia="fr-CA"/>
        </w:rPr>
        <w:t>after 12</w:t>
      </w:r>
      <w:r w:rsidR="003C74EB">
        <w:rPr>
          <w:rFonts w:ascii="Times New Roman" w:hAnsi="Times New Roman" w:cs="Times New Roman"/>
          <w:lang w:val="en-US" w:eastAsia="fr-CA"/>
        </w:rPr>
        <w:t xml:space="preserve"> h</w:t>
      </w:r>
      <w:r w:rsidR="0080619C">
        <w:rPr>
          <w:rFonts w:ascii="Times New Roman" w:hAnsi="Times New Roman" w:cs="Times New Roman"/>
          <w:lang w:val="en-US" w:eastAsia="fr-CA"/>
        </w:rPr>
        <w:t xml:space="preserve"> (Blender). </w:t>
      </w:r>
      <w:r w:rsidR="00363D75">
        <w:rPr>
          <w:rFonts w:ascii="Times New Roman" w:hAnsi="Times New Roman" w:cs="Times New Roman"/>
          <w:lang w:val="en-US" w:eastAsia="fr-CA"/>
        </w:rPr>
        <w:t>For each</w:t>
      </w:r>
      <w:r w:rsidR="00273806">
        <w:rPr>
          <w:rFonts w:ascii="Times New Roman" w:hAnsi="Times New Roman" w:cs="Times New Roman"/>
          <w:lang w:val="en-US" w:eastAsia="fr-CA"/>
        </w:rPr>
        <w:t xml:space="preserve"> category, five rea</w:t>
      </w:r>
      <w:r w:rsidR="00D276CC">
        <w:rPr>
          <w:rFonts w:ascii="Times New Roman" w:hAnsi="Times New Roman" w:cs="Times New Roman"/>
          <w:lang w:val="en-US" w:eastAsia="fr-CA"/>
        </w:rPr>
        <w:t xml:space="preserve">dings were taken. Error bars represent the </w:t>
      </w:r>
      <w:r w:rsidR="005B6FAD">
        <w:rPr>
          <w:rFonts w:ascii="Times New Roman" w:hAnsi="Times New Roman" w:cs="Times New Roman"/>
          <w:lang w:val="en-US" w:eastAsia="fr-CA"/>
        </w:rPr>
        <w:t xml:space="preserve">standard </w:t>
      </w:r>
      <w:r w:rsidR="00443AB4">
        <w:rPr>
          <w:rFonts w:ascii="Times New Roman" w:hAnsi="Times New Roman" w:cs="Times New Roman"/>
          <w:lang w:val="en-US" w:eastAsia="fr-CA"/>
        </w:rPr>
        <w:t>deviation</w:t>
      </w:r>
      <w:r w:rsidR="005B6FAD">
        <w:rPr>
          <w:rFonts w:ascii="Times New Roman" w:hAnsi="Times New Roman" w:cs="Times New Roman"/>
          <w:lang w:val="en-US" w:eastAsia="fr-CA"/>
        </w:rPr>
        <w:t>.</w:t>
      </w:r>
      <w:r w:rsidR="00267BB4">
        <w:rPr>
          <w:rFonts w:ascii="Times New Roman" w:hAnsi="Times New Roman" w:cs="Times New Roman"/>
          <w:lang w:val="en-US" w:eastAsia="fr-CA"/>
        </w:rPr>
        <w:t xml:space="preserve"> Different letters indicate significant differences at </w:t>
      </w:r>
      <w:r w:rsidR="00267BB4" w:rsidRPr="0099128F">
        <w:rPr>
          <w:rFonts w:ascii="Times New Roman" w:hAnsi="Times New Roman" w:cs="Times New Roman"/>
          <w:i/>
          <w:iCs/>
          <w:lang w:val="en-US" w:eastAsia="fr-CA"/>
        </w:rPr>
        <w:t>p</w:t>
      </w:r>
      <w:r w:rsidR="00267BB4">
        <w:rPr>
          <w:rFonts w:ascii="Times New Roman" w:hAnsi="Times New Roman" w:cs="Times New Roman"/>
          <w:lang w:val="en-US" w:eastAsia="fr-CA"/>
        </w:rPr>
        <w:t xml:space="preserve"> = 0.05</w:t>
      </w:r>
      <w:r w:rsidR="00E84B05">
        <w:rPr>
          <w:rFonts w:ascii="Times New Roman" w:hAnsi="Times New Roman" w:cs="Times New Roman"/>
          <w:lang w:val="en-US" w:eastAsia="fr-CA"/>
        </w:rPr>
        <w:t xml:space="preserve"> (</w:t>
      </w:r>
      <w:r w:rsidR="00E84B05" w:rsidRPr="00E84B05">
        <w:rPr>
          <w:rFonts w:ascii="Times New Roman" w:hAnsi="Times New Roman" w:cs="Times New Roman"/>
          <w:lang w:val="en-US" w:eastAsia="fr-CA"/>
        </w:rPr>
        <w:t>Tukey HSD test</w:t>
      </w:r>
      <w:r w:rsidR="00E84B05">
        <w:rPr>
          <w:rFonts w:ascii="Times New Roman" w:hAnsi="Times New Roman" w:cs="Times New Roman"/>
          <w:lang w:val="en-US" w:eastAsia="fr-CA"/>
        </w:rPr>
        <w:t>)</w:t>
      </w:r>
      <w:r w:rsidR="00267BB4">
        <w:rPr>
          <w:rFonts w:ascii="Times New Roman" w:hAnsi="Times New Roman" w:cs="Times New Roman"/>
          <w:lang w:val="en-US" w:eastAsia="fr-CA"/>
        </w:rPr>
        <w:t>.</w:t>
      </w:r>
    </w:p>
    <w:p w14:paraId="3A78497E" w14:textId="265EF0B9" w:rsidR="00B60C98" w:rsidRPr="001D6C03" w:rsidRDefault="003C32A6" w:rsidP="006A3248">
      <w:pPr>
        <w:spacing w:before="120" w:line="360" w:lineRule="auto"/>
        <w:outlineLvl w:val="0"/>
        <w:rPr>
          <w:rFonts w:ascii="Times New Roman" w:hAnsi="Times New Roman" w:cs="Times New Roman"/>
          <w:lang w:val="en-US"/>
        </w:rPr>
      </w:pPr>
      <w:r w:rsidRPr="003C32A6">
        <w:rPr>
          <w:rFonts w:ascii="Times New Roman" w:hAnsi="Times New Roman" w:cs="Times New Roman"/>
          <w:b/>
          <w:bCs/>
          <w:noProof/>
          <w:lang w:eastAsia="fr-CA"/>
        </w:rPr>
        <w:lastRenderedPageBreak/>
        <w:drawing>
          <wp:anchor distT="0" distB="0" distL="114300" distR="114300" simplePos="0" relativeHeight="251659265" behindDoc="0" locked="0" layoutInCell="1" allowOverlap="0" wp14:anchorId="353A48E1" wp14:editId="0C670917">
            <wp:simplePos x="0" y="0"/>
            <wp:positionH relativeFrom="column">
              <wp:posOffset>3810</wp:posOffset>
            </wp:positionH>
            <wp:positionV relativeFrom="page">
              <wp:posOffset>914400</wp:posOffset>
            </wp:positionV>
            <wp:extent cx="5490000" cy="4122000"/>
            <wp:effectExtent l="0" t="0" r="0" b="5715"/>
            <wp:wrapTopAndBottom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000" cy="412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1DAF" w:rsidRPr="009672B8">
        <w:rPr>
          <w:rFonts w:ascii="Times New Roman" w:hAnsi="Times New Roman" w:cs="Times New Roman"/>
          <w:b/>
          <w:bCs/>
          <w:lang w:val="en-US"/>
        </w:rPr>
        <w:t>Figure S</w:t>
      </w:r>
      <w:r w:rsidR="005176D9">
        <w:rPr>
          <w:rFonts w:ascii="Times New Roman" w:hAnsi="Times New Roman" w:cs="Times New Roman"/>
          <w:b/>
          <w:bCs/>
          <w:lang w:val="en-US"/>
        </w:rPr>
        <w:t>4</w:t>
      </w:r>
      <w:r w:rsidR="00D01DAF">
        <w:rPr>
          <w:rFonts w:ascii="Times New Roman" w:hAnsi="Times New Roman" w:cs="Times New Roman"/>
          <w:lang w:val="en-US"/>
        </w:rPr>
        <w:t xml:space="preserve">. Grain of SAP colonized with spores of </w:t>
      </w:r>
      <w:r w:rsidR="00D01DAF" w:rsidRPr="003C32A6">
        <w:rPr>
          <w:rFonts w:ascii="Times New Roman" w:hAnsi="Times New Roman" w:cs="Times New Roman"/>
          <w:i/>
          <w:iCs/>
          <w:lang w:val="en-US"/>
        </w:rPr>
        <w:t>R. irregularis</w:t>
      </w:r>
      <w:r w:rsidR="00D01DAF">
        <w:rPr>
          <w:rFonts w:ascii="Times New Roman" w:hAnsi="Times New Roman" w:cs="Times New Roman"/>
          <w:lang w:val="en-US"/>
        </w:rPr>
        <w:t>.</w:t>
      </w:r>
      <w:r w:rsidR="003F7D66">
        <w:rPr>
          <w:rFonts w:ascii="Times New Roman" w:hAnsi="Times New Roman" w:cs="Times New Roman"/>
          <w:lang w:val="en-US"/>
        </w:rPr>
        <w:t xml:space="preserve"> </w:t>
      </w:r>
      <w:r w:rsidR="003B79C1">
        <w:rPr>
          <w:rFonts w:ascii="Times New Roman" w:hAnsi="Times New Roman" w:cs="Times New Roman"/>
          <w:lang w:val="en-US"/>
        </w:rPr>
        <w:t>The inset represents the grain extracted from the SAP compartment</w:t>
      </w:r>
      <w:r w:rsidR="00804D39">
        <w:rPr>
          <w:rFonts w:ascii="Times New Roman" w:hAnsi="Times New Roman" w:cs="Times New Roman"/>
          <w:lang w:val="en-US"/>
        </w:rPr>
        <w:t>,</w:t>
      </w:r>
      <w:r w:rsidR="003B79C1">
        <w:rPr>
          <w:rFonts w:ascii="Times New Roman" w:hAnsi="Times New Roman" w:cs="Times New Roman"/>
          <w:lang w:val="en-US"/>
        </w:rPr>
        <w:t xml:space="preserve"> and the main picture is the</w:t>
      </w:r>
      <w:r w:rsidR="003F7D66">
        <w:rPr>
          <w:rFonts w:ascii="Times New Roman" w:hAnsi="Times New Roman" w:cs="Times New Roman"/>
          <w:lang w:val="en-US"/>
        </w:rPr>
        <w:t xml:space="preserve"> grain squeezed in between two </w:t>
      </w:r>
      <w:r w:rsidR="00E40422">
        <w:rPr>
          <w:rFonts w:ascii="Times New Roman" w:hAnsi="Times New Roman" w:cs="Times New Roman"/>
          <w:lang w:val="en-US"/>
        </w:rPr>
        <w:t xml:space="preserve">glass </w:t>
      </w:r>
      <w:r w:rsidR="003F7D66">
        <w:rPr>
          <w:rFonts w:ascii="Times New Roman" w:hAnsi="Times New Roman" w:cs="Times New Roman"/>
          <w:lang w:val="en-US"/>
        </w:rPr>
        <w:t>s</w:t>
      </w:r>
      <w:r w:rsidR="007C3B6A">
        <w:rPr>
          <w:rFonts w:ascii="Times New Roman" w:hAnsi="Times New Roman" w:cs="Times New Roman"/>
          <w:lang w:val="en-US"/>
        </w:rPr>
        <w:t>l</w:t>
      </w:r>
      <w:r w:rsidR="003F7D66">
        <w:rPr>
          <w:rFonts w:ascii="Times New Roman" w:hAnsi="Times New Roman" w:cs="Times New Roman"/>
          <w:lang w:val="en-US"/>
        </w:rPr>
        <w:t xml:space="preserve">ides to spread the spores </w:t>
      </w:r>
      <w:r w:rsidR="00FE2A1F">
        <w:rPr>
          <w:rFonts w:ascii="Times New Roman" w:hAnsi="Times New Roman" w:cs="Times New Roman"/>
          <w:lang w:val="en-US"/>
        </w:rPr>
        <w:t xml:space="preserve">on a horizontal plan. </w:t>
      </w:r>
      <w:r w:rsidR="00804D39">
        <w:rPr>
          <w:rFonts w:ascii="Times New Roman" w:hAnsi="Times New Roman" w:cs="Times New Roman"/>
          <w:lang w:val="en-US"/>
        </w:rPr>
        <w:t>H</w:t>
      </w:r>
      <w:r w:rsidR="009672B8">
        <w:rPr>
          <w:rFonts w:ascii="Times New Roman" w:hAnsi="Times New Roman" w:cs="Times New Roman"/>
          <w:lang w:val="en-US"/>
        </w:rPr>
        <w:t>igh-resolution</w:t>
      </w:r>
      <w:r w:rsidR="007C3B6A">
        <w:rPr>
          <w:rFonts w:ascii="Times New Roman" w:hAnsi="Times New Roman" w:cs="Times New Roman"/>
          <w:lang w:val="en-US"/>
        </w:rPr>
        <w:t xml:space="preserve"> pictures are </w:t>
      </w:r>
      <w:r w:rsidR="00804D39">
        <w:rPr>
          <w:rFonts w:ascii="Times New Roman" w:hAnsi="Times New Roman" w:cs="Times New Roman"/>
          <w:lang w:val="en-US"/>
        </w:rPr>
        <w:t xml:space="preserve">then </w:t>
      </w:r>
      <w:r w:rsidR="007C3B6A">
        <w:rPr>
          <w:rFonts w:ascii="Times New Roman" w:hAnsi="Times New Roman" w:cs="Times New Roman"/>
          <w:lang w:val="en-US"/>
        </w:rPr>
        <w:t>taken and assembled</w:t>
      </w:r>
      <w:r w:rsidR="00093B94">
        <w:rPr>
          <w:rFonts w:ascii="Times New Roman" w:hAnsi="Times New Roman" w:cs="Times New Roman"/>
          <w:lang w:val="en-US"/>
        </w:rPr>
        <w:t>.</w:t>
      </w:r>
      <w:r w:rsidR="005D00E8">
        <w:rPr>
          <w:rFonts w:ascii="Times New Roman" w:hAnsi="Times New Roman" w:cs="Times New Roman"/>
          <w:lang w:val="en-US"/>
        </w:rPr>
        <w:t xml:space="preserve"> </w:t>
      </w:r>
      <w:r w:rsidR="005D00E8" w:rsidRPr="00453B96">
        <w:rPr>
          <w:rFonts w:ascii="Times New Roman" w:hAnsi="Times New Roman" w:cs="Times New Roman"/>
          <w:lang w:val="en-US"/>
        </w:rPr>
        <w:t xml:space="preserve">Fiji </w:t>
      </w:r>
      <w:r w:rsidR="00E40422">
        <w:rPr>
          <w:rFonts w:ascii="Times New Roman" w:hAnsi="Times New Roman" w:cs="Times New Roman"/>
          <w:lang w:val="en-US"/>
        </w:rPr>
        <w:t xml:space="preserve">software </w:t>
      </w:r>
      <w:r w:rsidR="005D00E8" w:rsidRPr="00453B96">
        <w:rPr>
          <w:rFonts w:ascii="Times New Roman" w:hAnsi="Times New Roman" w:cs="Times New Roman"/>
          <w:lang w:val="en-US"/>
        </w:rPr>
        <w:t xml:space="preserve">enumerated </w:t>
      </w:r>
      <w:r w:rsidR="000D1FE2" w:rsidRPr="00453B96">
        <w:rPr>
          <w:rFonts w:ascii="Times New Roman" w:hAnsi="Times New Roman" w:cs="Times New Roman"/>
          <w:lang w:val="en-US"/>
        </w:rPr>
        <w:t>1</w:t>
      </w:r>
      <w:r w:rsidR="00453B96">
        <w:rPr>
          <w:rFonts w:ascii="Times New Roman" w:hAnsi="Times New Roman" w:cs="Times New Roman"/>
          <w:lang w:val="en-US"/>
        </w:rPr>
        <w:t>,</w:t>
      </w:r>
      <w:r w:rsidR="000D1FE2" w:rsidRPr="00453B96">
        <w:rPr>
          <w:rFonts w:ascii="Times New Roman" w:hAnsi="Times New Roman" w:cs="Times New Roman"/>
          <w:lang w:val="en-US"/>
        </w:rPr>
        <w:t>965</w:t>
      </w:r>
      <w:r w:rsidR="005D00E8" w:rsidRPr="00453B96">
        <w:rPr>
          <w:rFonts w:ascii="Times New Roman" w:hAnsi="Times New Roman" w:cs="Times New Roman"/>
          <w:lang w:val="en-US"/>
        </w:rPr>
        <w:t xml:space="preserve"> spores</w:t>
      </w:r>
      <w:r w:rsidR="005D00E8">
        <w:rPr>
          <w:rFonts w:ascii="Times New Roman" w:hAnsi="Times New Roman" w:cs="Times New Roman"/>
          <w:lang w:val="en-US"/>
        </w:rPr>
        <w:t xml:space="preserve"> in this grain of SAP.</w:t>
      </w:r>
      <w:r w:rsidR="003D77CC">
        <w:rPr>
          <w:rFonts w:ascii="Times New Roman" w:hAnsi="Times New Roman" w:cs="Times New Roman"/>
          <w:lang w:val="en-US"/>
        </w:rPr>
        <w:t xml:space="preserve"> The horizontal scale bars are 1 mm long. </w:t>
      </w:r>
    </w:p>
    <w:sectPr w:rsidR="00B60C98" w:rsidRPr="001D6C03" w:rsidSect="00FA4761">
      <w:footerReference w:type="even" r:id="rId11"/>
      <w:footerReference w:type="default" r:id="rId12"/>
      <w:pgSz w:w="12240" w:h="15840"/>
      <w:pgMar w:top="1440" w:right="1797" w:bottom="1440" w:left="1797" w:header="709" w:footer="709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B653B" w14:textId="77777777" w:rsidR="00F17496" w:rsidRDefault="00F17496" w:rsidP="00FA4761">
      <w:r>
        <w:separator/>
      </w:r>
    </w:p>
  </w:endnote>
  <w:endnote w:type="continuationSeparator" w:id="0">
    <w:p w14:paraId="2D95FDCC" w14:textId="77777777" w:rsidR="00F17496" w:rsidRDefault="00F17496" w:rsidP="00FA4761">
      <w:r>
        <w:continuationSeparator/>
      </w:r>
    </w:p>
  </w:endnote>
  <w:endnote w:type="continuationNotice" w:id="1">
    <w:p w14:paraId="30A8B687" w14:textId="77777777" w:rsidR="00F17496" w:rsidRDefault="00F174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296362238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6368A053" w14:textId="602A7F2F" w:rsidR="00FA4761" w:rsidRDefault="00FA4761" w:rsidP="00C54F07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57DA0E6F" w14:textId="77777777" w:rsidR="00FA4761" w:rsidRDefault="00FA4761" w:rsidP="00FA4761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1245383803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0031CB52" w14:textId="36B5D345" w:rsidR="00FA4761" w:rsidRDefault="00FA4761" w:rsidP="00C54F07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 w:rsidR="001A5349">
          <w:rPr>
            <w:rStyle w:val="Numrodepage"/>
            <w:noProof/>
          </w:rPr>
          <w:t>5</w:t>
        </w:r>
        <w:r>
          <w:rPr>
            <w:rStyle w:val="Numrodepage"/>
          </w:rPr>
          <w:fldChar w:fldCharType="end"/>
        </w:r>
      </w:p>
    </w:sdtContent>
  </w:sdt>
  <w:p w14:paraId="1DEF4B8B" w14:textId="77777777" w:rsidR="00FA4761" w:rsidRDefault="00FA4761" w:rsidP="00FA4761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BB9FE" w14:textId="77777777" w:rsidR="00F17496" w:rsidRDefault="00F17496" w:rsidP="00FA4761">
      <w:r>
        <w:separator/>
      </w:r>
    </w:p>
  </w:footnote>
  <w:footnote w:type="continuationSeparator" w:id="0">
    <w:p w14:paraId="0CF10180" w14:textId="77777777" w:rsidR="00F17496" w:rsidRDefault="00F17496" w:rsidP="00FA4761">
      <w:r>
        <w:continuationSeparator/>
      </w:r>
    </w:p>
  </w:footnote>
  <w:footnote w:type="continuationNotice" w:id="1">
    <w:p w14:paraId="054C63B5" w14:textId="77777777" w:rsidR="00F17496" w:rsidRDefault="00F1749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761"/>
    <w:rsid w:val="00025D52"/>
    <w:rsid w:val="0002732E"/>
    <w:rsid w:val="000450ED"/>
    <w:rsid w:val="00093B94"/>
    <w:rsid w:val="000972C8"/>
    <w:rsid w:val="000D167A"/>
    <w:rsid w:val="000D1FE2"/>
    <w:rsid w:val="000F6AEB"/>
    <w:rsid w:val="00105D7F"/>
    <w:rsid w:val="00136103"/>
    <w:rsid w:val="0015413C"/>
    <w:rsid w:val="00181D5D"/>
    <w:rsid w:val="001A22ED"/>
    <w:rsid w:val="001A5349"/>
    <w:rsid w:val="001D06AD"/>
    <w:rsid w:val="001D6C03"/>
    <w:rsid w:val="001E625D"/>
    <w:rsid w:val="001E75B4"/>
    <w:rsid w:val="00202503"/>
    <w:rsid w:val="00214AE7"/>
    <w:rsid w:val="002231F2"/>
    <w:rsid w:val="002363BF"/>
    <w:rsid w:val="00245074"/>
    <w:rsid w:val="00267BB4"/>
    <w:rsid w:val="00273806"/>
    <w:rsid w:val="002A2A4D"/>
    <w:rsid w:val="002A7F27"/>
    <w:rsid w:val="002C01C0"/>
    <w:rsid w:val="002D4293"/>
    <w:rsid w:val="002E35AF"/>
    <w:rsid w:val="002F0020"/>
    <w:rsid w:val="00301E2F"/>
    <w:rsid w:val="0031460F"/>
    <w:rsid w:val="0033035B"/>
    <w:rsid w:val="00354C1C"/>
    <w:rsid w:val="003565B9"/>
    <w:rsid w:val="00363D75"/>
    <w:rsid w:val="0036693C"/>
    <w:rsid w:val="003B79C1"/>
    <w:rsid w:val="003C32A6"/>
    <w:rsid w:val="003C74EB"/>
    <w:rsid w:val="003D2674"/>
    <w:rsid w:val="003D77CC"/>
    <w:rsid w:val="003E402C"/>
    <w:rsid w:val="003F7D66"/>
    <w:rsid w:val="00443AB4"/>
    <w:rsid w:val="00445E7A"/>
    <w:rsid w:val="00453B96"/>
    <w:rsid w:val="00466721"/>
    <w:rsid w:val="00477D64"/>
    <w:rsid w:val="00485D5E"/>
    <w:rsid w:val="004B7823"/>
    <w:rsid w:val="005176D9"/>
    <w:rsid w:val="00521D0E"/>
    <w:rsid w:val="005617FB"/>
    <w:rsid w:val="00577058"/>
    <w:rsid w:val="00583403"/>
    <w:rsid w:val="005929D0"/>
    <w:rsid w:val="005939CF"/>
    <w:rsid w:val="005B6FAD"/>
    <w:rsid w:val="005C0023"/>
    <w:rsid w:val="005C4DA9"/>
    <w:rsid w:val="005D00E8"/>
    <w:rsid w:val="005E24B6"/>
    <w:rsid w:val="005E6095"/>
    <w:rsid w:val="00607C26"/>
    <w:rsid w:val="00614CD8"/>
    <w:rsid w:val="00630D2B"/>
    <w:rsid w:val="00641999"/>
    <w:rsid w:val="00672402"/>
    <w:rsid w:val="00672F2C"/>
    <w:rsid w:val="00681752"/>
    <w:rsid w:val="006A3248"/>
    <w:rsid w:val="006C2240"/>
    <w:rsid w:val="006D0F1C"/>
    <w:rsid w:val="00710132"/>
    <w:rsid w:val="007145E5"/>
    <w:rsid w:val="00750E98"/>
    <w:rsid w:val="0078746E"/>
    <w:rsid w:val="00787C41"/>
    <w:rsid w:val="00787CB5"/>
    <w:rsid w:val="007A1A6B"/>
    <w:rsid w:val="007B6D61"/>
    <w:rsid w:val="007C3B6A"/>
    <w:rsid w:val="007C5C55"/>
    <w:rsid w:val="007F7548"/>
    <w:rsid w:val="00800A4A"/>
    <w:rsid w:val="00802B19"/>
    <w:rsid w:val="00804D39"/>
    <w:rsid w:val="0080619C"/>
    <w:rsid w:val="00841560"/>
    <w:rsid w:val="00843540"/>
    <w:rsid w:val="008703D8"/>
    <w:rsid w:val="00876A09"/>
    <w:rsid w:val="008867BE"/>
    <w:rsid w:val="00893200"/>
    <w:rsid w:val="008A374A"/>
    <w:rsid w:val="008B61FD"/>
    <w:rsid w:val="008D1C64"/>
    <w:rsid w:val="008E4C37"/>
    <w:rsid w:val="0090030C"/>
    <w:rsid w:val="0090045C"/>
    <w:rsid w:val="00910E53"/>
    <w:rsid w:val="00923765"/>
    <w:rsid w:val="00941644"/>
    <w:rsid w:val="00950148"/>
    <w:rsid w:val="00951F2F"/>
    <w:rsid w:val="00954923"/>
    <w:rsid w:val="009672B8"/>
    <w:rsid w:val="00984ED9"/>
    <w:rsid w:val="0099128F"/>
    <w:rsid w:val="009A3235"/>
    <w:rsid w:val="009B3617"/>
    <w:rsid w:val="00A16D8E"/>
    <w:rsid w:val="00A31386"/>
    <w:rsid w:val="00A403F3"/>
    <w:rsid w:val="00A42678"/>
    <w:rsid w:val="00A4410D"/>
    <w:rsid w:val="00A47E44"/>
    <w:rsid w:val="00A72F7E"/>
    <w:rsid w:val="00A73A9B"/>
    <w:rsid w:val="00A836F5"/>
    <w:rsid w:val="00AE361F"/>
    <w:rsid w:val="00B254C7"/>
    <w:rsid w:val="00B36F85"/>
    <w:rsid w:val="00B51BD2"/>
    <w:rsid w:val="00B52BE3"/>
    <w:rsid w:val="00B60C98"/>
    <w:rsid w:val="00B71EEA"/>
    <w:rsid w:val="00B970B8"/>
    <w:rsid w:val="00BF26C8"/>
    <w:rsid w:val="00C27930"/>
    <w:rsid w:val="00C47BBC"/>
    <w:rsid w:val="00C54B91"/>
    <w:rsid w:val="00C57964"/>
    <w:rsid w:val="00C81DBB"/>
    <w:rsid w:val="00C93538"/>
    <w:rsid w:val="00CA793B"/>
    <w:rsid w:val="00CB12B3"/>
    <w:rsid w:val="00D01DAF"/>
    <w:rsid w:val="00D11809"/>
    <w:rsid w:val="00D276CC"/>
    <w:rsid w:val="00D32891"/>
    <w:rsid w:val="00D3396D"/>
    <w:rsid w:val="00D426BB"/>
    <w:rsid w:val="00D60F7E"/>
    <w:rsid w:val="00D72F5B"/>
    <w:rsid w:val="00D7480D"/>
    <w:rsid w:val="00DA693A"/>
    <w:rsid w:val="00DD1D0D"/>
    <w:rsid w:val="00DD553B"/>
    <w:rsid w:val="00E17F28"/>
    <w:rsid w:val="00E20B50"/>
    <w:rsid w:val="00E40422"/>
    <w:rsid w:val="00E42910"/>
    <w:rsid w:val="00E84B05"/>
    <w:rsid w:val="00EF7C3F"/>
    <w:rsid w:val="00F0397C"/>
    <w:rsid w:val="00F077B5"/>
    <w:rsid w:val="00F17496"/>
    <w:rsid w:val="00F35B4F"/>
    <w:rsid w:val="00F422D5"/>
    <w:rsid w:val="00F45D0E"/>
    <w:rsid w:val="00F5786E"/>
    <w:rsid w:val="00F732AD"/>
    <w:rsid w:val="00FA4761"/>
    <w:rsid w:val="00FB7F76"/>
    <w:rsid w:val="00FC235E"/>
    <w:rsid w:val="00FD3125"/>
    <w:rsid w:val="00FE2A1F"/>
    <w:rsid w:val="00FE3660"/>
    <w:rsid w:val="00FF1C40"/>
    <w:rsid w:val="00FF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F7EDA"/>
  <w15:chartTrackingRefBased/>
  <w15:docId w15:val="{84A9C35C-6312-3B49-9FCB-4BFAB931B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FA4761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A4761"/>
  </w:style>
  <w:style w:type="character" w:styleId="Numrodepage">
    <w:name w:val="page number"/>
    <w:basedOn w:val="Policepardfaut"/>
    <w:uiPriority w:val="99"/>
    <w:semiHidden/>
    <w:unhideWhenUsed/>
    <w:rsid w:val="00FA4761"/>
  </w:style>
  <w:style w:type="character" w:styleId="Numrodeligne">
    <w:name w:val="line number"/>
    <w:basedOn w:val="Policepardfaut"/>
    <w:uiPriority w:val="99"/>
    <w:semiHidden/>
    <w:unhideWhenUsed/>
    <w:rsid w:val="00FA4761"/>
  </w:style>
  <w:style w:type="paragraph" w:styleId="En-tte">
    <w:name w:val="header"/>
    <w:basedOn w:val="Normal"/>
    <w:link w:val="En-tteCar"/>
    <w:uiPriority w:val="99"/>
    <w:semiHidden/>
    <w:unhideWhenUsed/>
    <w:rsid w:val="00FE3660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FE3660"/>
  </w:style>
  <w:style w:type="paragraph" w:styleId="Rvision">
    <w:name w:val="Revision"/>
    <w:hidden/>
    <w:uiPriority w:val="99"/>
    <w:semiHidden/>
    <w:rsid w:val="00A403F3"/>
  </w:style>
  <w:style w:type="character" w:styleId="Marquedecommentaire">
    <w:name w:val="annotation reference"/>
    <w:basedOn w:val="Policepardfaut"/>
    <w:uiPriority w:val="99"/>
    <w:semiHidden/>
    <w:unhideWhenUsed/>
    <w:rsid w:val="00E4042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4042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4042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4042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40422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4042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04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F80C1F6-E622-F34A-B7E6-D493CD4D2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296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Franck Stefani</dc:creator>
  <cp:keywords/>
  <dc:description/>
  <cp:lastModifiedBy>Franck Stefani</cp:lastModifiedBy>
  <cp:revision>21</cp:revision>
  <dcterms:created xsi:type="dcterms:W3CDTF">2022-06-20T22:31:00Z</dcterms:created>
  <dcterms:modified xsi:type="dcterms:W3CDTF">2022-06-22T01:22:00Z</dcterms:modified>
</cp:coreProperties>
</file>