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C7F" w:rsidRPr="001718B0" w:rsidRDefault="00B17C7F">
      <w:pPr>
        <w:rPr>
          <w:rFonts w:ascii="Times New Roman" w:hAnsi="Times New Roman" w:cs="Times New Roman"/>
          <w:b/>
          <w:sz w:val="24"/>
          <w:szCs w:val="24"/>
        </w:rPr>
      </w:pPr>
      <w:r w:rsidRPr="001718B0">
        <w:rPr>
          <w:rFonts w:ascii="Times New Roman" w:hAnsi="Times New Roman" w:cs="Times New Roman"/>
          <w:b/>
          <w:sz w:val="24"/>
          <w:szCs w:val="24"/>
        </w:rPr>
        <w:t>Supporting Material</w:t>
      </w:r>
    </w:p>
    <w:p w:rsidR="007C24E5" w:rsidRPr="0081445C" w:rsidRDefault="007C24E5" w:rsidP="007C24E5">
      <w:pPr>
        <w:pStyle w:val="NormalWeb"/>
        <w:shd w:val="clear" w:color="auto" w:fill="FFFFFF"/>
        <w:spacing w:before="96" w:after="120" w:line="360" w:lineRule="auto"/>
        <w:jc w:val="center"/>
        <w:rPr>
          <w:b/>
          <w:color w:val="auto"/>
          <w:sz w:val="32"/>
        </w:rPr>
      </w:pPr>
      <w:r w:rsidRPr="0081445C">
        <w:rPr>
          <w:b/>
          <w:color w:val="auto"/>
          <w:sz w:val="32"/>
        </w:rPr>
        <w:t xml:space="preserve">Impact of Heavy metal contamination and Seasonal variations on enzyme’s activity of Yamuna river soil in Delhi and NCR </w:t>
      </w:r>
    </w:p>
    <w:p w:rsidR="001718B0" w:rsidRPr="001718B0" w:rsidRDefault="001718B0" w:rsidP="007C24E5">
      <w:pPr>
        <w:jc w:val="center"/>
        <w:rPr>
          <w:rFonts w:ascii="Times New Roman" w:hAnsi="Times New Roman" w:cs="Times New Roman"/>
          <w:b/>
          <w:vertAlign w:val="superscript"/>
        </w:rPr>
      </w:pPr>
      <w:proofErr w:type="spellStart"/>
      <w:r w:rsidRPr="001718B0">
        <w:rPr>
          <w:rFonts w:ascii="Times New Roman" w:hAnsi="Times New Roman" w:cs="Times New Roman"/>
          <w:b/>
        </w:rPr>
        <w:t>Ranju</w:t>
      </w:r>
      <w:proofErr w:type="spellEnd"/>
      <w:r w:rsidRPr="001718B0">
        <w:rPr>
          <w:rFonts w:ascii="Times New Roman" w:hAnsi="Times New Roman" w:cs="Times New Roman"/>
          <w:b/>
        </w:rPr>
        <w:t xml:space="preserve"> </w:t>
      </w:r>
      <w:proofErr w:type="spellStart"/>
      <w:r w:rsidRPr="001718B0">
        <w:rPr>
          <w:rFonts w:ascii="Times New Roman" w:hAnsi="Times New Roman" w:cs="Times New Roman"/>
          <w:b/>
        </w:rPr>
        <w:t>Sharma</w:t>
      </w:r>
      <w:r w:rsidRPr="001718B0">
        <w:rPr>
          <w:rFonts w:ascii="Times New Roman" w:hAnsi="Times New Roman" w:cs="Times New Roman"/>
          <w:b/>
          <w:vertAlign w:val="superscript"/>
        </w:rPr>
        <w:t>a</w:t>
      </w:r>
      <w:proofErr w:type="spellEnd"/>
      <w:r w:rsidRPr="001718B0">
        <w:rPr>
          <w:rFonts w:ascii="Times New Roman" w:hAnsi="Times New Roman" w:cs="Times New Roman"/>
          <w:b/>
        </w:rPr>
        <w:t xml:space="preserve">, </w:t>
      </w:r>
      <w:proofErr w:type="spellStart"/>
      <w:r w:rsidRPr="001718B0">
        <w:rPr>
          <w:rFonts w:ascii="Times New Roman" w:hAnsi="Times New Roman" w:cs="Times New Roman"/>
          <w:b/>
        </w:rPr>
        <w:t>Ngangbam</w:t>
      </w:r>
      <w:proofErr w:type="spellEnd"/>
      <w:r w:rsidRPr="001718B0">
        <w:rPr>
          <w:rFonts w:ascii="Times New Roman" w:hAnsi="Times New Roman" w:cs="Times New Roman"/>
          <w:b/>
        </w:rPr>
        <w:t xml:space="preserve"> </w:t>
      </w:r>
      <w:proofErr w:type="spellStart"/>
      <w:r w:rsidRPr="001718B0">
        <w:rPr>
          <w:rFonts w:ascii="Times New Roman" w:hAnsi="Times New Roman" w:cs="Times New Roman"/>
          <w:b/>
        </w:rPr>
        <w:t>Sarat</w:t>
      </w:r>
      <w:proofErr w:type="spellEnd"/>
      <w:r w:rsidRPr="001718B0">
        <w:rPr>
          <w:rFonts w:ascii="Times New Roman" w:hAnsi="Times New Roman" w:cs="Times New Roman"/>
          <w:b/>
        </w:rPr>
        <w:t xml:space="preserve"> </w:t>
      </w:r>
      <w:proofErr w:type="spellStart"/>
      <w:r w:rsidRPr="001718B0">
        <w:rPr>
          <w:rFonts w:ascii="Times New Roman" w:hAnsi="Times New Roman" w:cs="Times New Roman"/>
          <w:b/>
        </w:rPr>
        <w:t>Singh</w:t>
      </w:r>
      <w:r w:rsidRPr="001718B0">
        <w:rPr>
          <w:rFonts w:ascii="Times New Roman" w:hAnsi="Times New Roman" w:cs="Times New Roman"/>
          <w:b/>
          <w:vertAlign w:val="superscript"/>
        </w:rPr>
        <w:t>a</w:t>
      </w:r>
      <w:proofErr w:type="spellEnd"/>
      <w:proofErr w:type="gramStart"/>
      <w:r w:rsidRPr="001718B0">
        <w:rPr>
          <w:rFonts w:ascii="Times New Roman" w:hAnsi="Times New Roman" w:cs="Times New Roman"/>
          <w:b/>
        </w:rPr>
        <w:t>, ,</w:t>
      </w:r>
      <w:proofErr w:type="gramEnd"/>
      <w:r w:rsidRPr="001718B0">
        <w:rPr>
          <w:rFonts w:ascii="Times New Roman" w:hAnsi="Times New Roman" w:cs="Times New Roman"/>
          <w:b/>
        </w:rPr>
        <w:t xml:space="preserve"> </w:t>
      </w:r>
      <w:proofErr w:type="spellStart"/>
      <w:r w:rsidRPr="001718B0">
        <w:rPr>
          <w:rFonts w:ascii="Times New Roman" w:hAnsi="Times New Roman" w:cs="Times New Roman"/>
          <w:b/>
        </w:rPr>
        <w:t>Dileep</w:t>
      </w:r>
      <w:proofErr w:type="spellEnd"/>
      <w:r w:rsidRPr="001718B0">
        <w:rPr>
          <w:rFonts w:ascii="Times New Roman" w:hAnsi="Times New Roman" w:cs="Times New Roman"/>
          <w:b/>
        </w:rPr>
        <w:t xml:space="preserve"> </w:t>
      </w:r>
      <w:proofErr w:type="spellStart"/>
      <w:r w:rsidRPr="001718B0">
        <w:rPr>
          <w:rFonts w:ascii="Times New Roman" w:hAnsi="Times New Roman" w:cs="Times New Roman"/>
          <w:b/>
        </w:rPr>
        <w:t>K.Singh</w:t>
      </w:r>
      <w:r w:rsidR="00AC0251">
        <w:rPr>
          <w:rFonts w:ascii="Times New Roman" w:hAnsi="Times New Roman" w:cs="Times New Roman"/>
          <w:b/>
          <w:vertAlign w:val="superscript"/>
        </w:rPr>
        <w:t>a</w:t>
      </w:r>
      <w:proofErr w:type="spellEnd"/>
    </w:p>
    <w:p w:rsidR="001718B0" w:rsidRPr="001718B0" w:rsidRDefault="001718B0" w:rsidP="001718B0">
      <w:pPr>
        <w:pStyle w:val="NormalWeb"/>
        <w:shd w:val="clear" w:color="auto" w:fill="FFFFFF"/>
        <w:spacing w:after="0" w:line="480" w:lineRule="auto"/>
        <w:jc w:val="both"/>
        <w:rPr>
          <w:b/>
        </w:rPr>
      </w:pPr>
      <w:bookmarkStart w:id="0" w:name="_GoBack"/>
      <w:bookmarkEnd w:id="0"/>
      <w:r w:rsidRPr="001718B0">
        <w:rPr>
          <w:b/>
        </w:rPr>
        <w:t>Abstract</w:t>
      </w:r>
    </w:p>
    <w:p w:rsidR="007C24E5" w:rsidRPr="0081445C" w:rsidRDefault="007C24E5" w:rsidP="007C24E5">
      <w:pPr>
        <w:pStyle w:val="NormalWeb"/>
        <w:shd w:val="clear" w:color="auto" w:fill="FFFFFF"/>
        <w:spacing w:before="0" w:line="360" w:lineRule="auto"/>
        <w:jc w:val="both"/>
        <w:rPr>
          <w:color w:val="auto"/>
        </w:rPr>
      </w:pPr>
      <w:r w:rsidRPr="0081445C">
        <w:rPr>
          <w:color w:val="auto"/>
        </w:rPr>
        <w:t xml:space="preserve">Yamuna </w:t>
      </w:r>
      <w:proofErr w:type="gramStart"/>
      <w:r w:rsidRPr="0081445C">
        <w:rPr>
          <w:color w:val="auto"/>
        </w:rPr>
        <w:t>river</w:t>
      </w:r>
      <w:proofErr w:type="gramEnd"/>
      <w:r w:rsidRPr="0081445C">
        <w:rPr>
          <w:color w:val="auto"/>
        </w:rPr>
        <w:t xml:space="preserve"> is one of the most important rivers of India and is highly polluted. The river water and the adjacent soil are contaminated with various pollutants including heavy metals. Soil enzymes play important role in various bio-geochemical cycles and help in maintaining nutrient availability of soil. They are very sensitive towards changing environment, and therefore act as a key indicator of soil health. In present study, effects of seasonal variations and heavy metals contamination in Yamuna river water were observed on </w:t>
      </w:r>
      <w:proofErr w:type="spellStart"/>
      <w:r w:rsidRPr="0081445C">
        <w:rPr>
          <w:color w:val="auto"/>
        </w:rPr>
        <w:t>physico</w:t>
      </w:r>
      <w:proofErr w:type="spellEnd"/>
      <w:r w:rsidRPr="0081445C">
        <w:rPr>
          <w:color w:val="auto"/>
        </w:rPr>
        <w:t xml:space="preserve">-chemical properties </w:t>
      </w:r>
      <w:proofErr w:type="gramStart"/>
      <w:r w:rsidRPr="0081445C">
        <w:rPr>
          <w:color w:val="auto"/>
        </w:rPr>
        <w:t>and  enzyme</w:t>
      </w:r>
      <w:proofErr w:type="gramEnd"/>
      <w:r w:rsidRPr="0081445C">
        <w:rPr>
          <w:color w:val="auto"/>
        </w:rPr>
        <w:t xml:space="preserve"> activities of soil. Soil samples were collected from ten different locations, along the course of the Yamuna </w:t>
      </w:r>
      <w:proofErr w:type="gramStart"/>
      <w:r w:rsidRPr="0081445C">
        <w:rPr>
          <w:color w:val="auto"/>
        </w:rPr>
        <w:t>river</w:t>
      </w:r>
      <w:proofErr w:type="gramEnd"/>
      <w:r w:rsidRPr="0081445C">
        <w:rPr>
          <w:color w:val="auto"/>
        </w:rPr>
        <w:t xml:space="preserve"> in Delhi-NCR, in three different seasons i.e. summer, rainy and winter. These sampling sites were divided into three segments, Upper, Middle and Lower stream. The concentrations of heavy metals were found to be higher than their safe limit at all the ten sampling points. The total organic carbon content and soil respiration was significantly higher in lower stream. Dehydrogenase enzyme activity was higher in winter season while Urease and Arginine </w:t>
      </w:r>
      <w:proofErr w:type="spellStart"/>
      <w:r w:rsidRPr="0081445C">
        <w:rPr>
          <w:color w:val="auto"/>
        </w:rPr>
        <w:t>deaminase</w:t>
      </w:r>
      <w:proofErr w:type="spellEnd"/>
      <w:r w:rsidRPr="0081445C">
        <w:rPr>
          <w:color w:val="auto"/>
        </w:rPr>
        <w:t xml:space="preserve"> enzyme activity was higher in summer season. Dehydrogenase, Arginine </w:t>
      </w:r>
      <w:proofErr w:type="spellStart"/>
      <w:r w:rsidRPr="0081445C">
        <w:rPr>
          <w:color w:val="auto"/>
        </w:rPr>
        <w:t>deaminase</w:t>
      </w:r>
      <w:proofErr w:type="spellEnd"/>
      <w:r w:rsidRPr="0081445C">
        <w:rPr>
          <w:color w:val="auto"/>
        </w:rPr>
        <w:t xml:space="preserve"> and Nitrate </w:t>
      </w:r>
      <w:proofErr w:type="spellStart"/>
      <w:r w:rsidRPr="0081445C">
        <w:rPr>
          <w:color w:val="auto"/>
        </w:rPr>
        <w:t>reductase</w:t>
      </w:r>
      <w:proofErr w:type="spellEnd"/>
      <w:r w:rsidRPr="0081445C">
        <w:rPr>
          <w:color w:val="auto"/>
        </w:rPr>
        <w:t xml:space="preserve"> enzyme activities were higher in lower streams while Urease enzyme shows maximum activity in the upper stream. Thus, we conclude that the continuous application of Yamuna water for irrigation may degrade the soil quality.</w:t>
      </w:r>
    </w:p>
    <w:p w:rsidR="007C24E5" w:rsidRPr="0081445C" w:rsidRDefault="007C24E5" w:rsidP="007C24E5">
      <w:pPr>
        <w:pStyle w:val="NormalWeb"/>
        <w:shd w:val="clear" w:color="auto" w:fill="FFFFFF"/>
        <w:spacing w:line="360" w:lineRule="auto"/>
        <w:jc w:val="both"/>
        <w:rPr>
          <w:rFonts w:eastAsia="Arial Unicode MS"/>
          <w:color w:val="auto"/>
        </w:rPr>
      </w:pPr>
      <w:r w:rsidRPr="0081445C">
        <w:rPr>
          <w:b/>
          <w:color w:val="auto"/>
          <w:shd w:val="clear" w:color="auto" w:fill="FFFFFF"/>
        </w:rPr>
        <w:t xml:space="preserve">Keywords: </w:t>
      </w:r>
      <w:r w:rsidRPr="0081445C">
        <w:rPr>
          <w:color w:val="auto"/>
          <w:shd w:val="clear" w:color="auto" w:fill="FFFFFF"/>
        </w:rPr>
        <w:t xml:space="preserve">Yamuna </w:t>
      </w:r>
      <w:proofErr w:type="gramStart"/>
      <w:r w:rsidRPr="0081445C">
        <w:rPr>
          <w:color w:val="auto"/>
          <w:shd w:val="clear" w:color="auto" w:fill="FFFFFF"/>
        </w:rPr>
        <w:t>river</w:t>
      </w:r>
      <w:proofErr w:type="gramEnd"/>
      <w:r w:rsidRPr="0081445C">
        <w:rPr>
          <w:color w:val="auto"/>
          <w:shd w:val="clear" w:color="auto" w:fill="FFFFFF"/>
        </w:rPr>
        <w:t>,</w:t>
      </w:r>
      <w:r w:rsidRPr="0081445C">
        <w:rPr>
          <w:b/>
          <w:color w:val="auto"/>
          <w:shd w:val="clear" w:color="auto" w:fill="FFFFFF"/>
        </w:rPr>
        <w:t xml:space="preserve"> </w:t>
      </w:r>
      <w:r w:rsidRPr="0081445C">
        <w:rPr>
          <w:color w:val="auto"/>
          <w:shd w:val="clear" w:color="auto" w:fill="FFFFFF"/>
        </w:rPr>
        <w:t>Municipal Waste,</w:t>
      </w:r>
      <w:r w:rsidRPr="0081445C">
        <w:rPr>
          <w:b/>
          <w:color w:val="auto"/>
          <w:shd w:val="clear" w:color="auto" w:fill="FFFFFF"/>
        </w:rPr>
        <w:t xml:space="preserve"> </w:t>
      </w:r>
      <w:r w:rsidRPr="0081445C">
        <w:rPr>
          <w:color w:val="auto"/>
          <w:shd w:val="clear" w:color="auto" w:fill="FFFFFF"/>
        </w:rPr>
        <w:t>Heavy metal Contamination, Soil enzymes activities</w:t>
      </w:r>
      <w:r w:rsidRPr="0081445C">
        <w:rPr>
          <w:rFonts w:eastAsia="Arial Unicode MS"/>
          <w:color w:val="auto"/>
        </w:rPr>
        <w:t>, Seasonal variation.</w:t>
      </w:r>
    </w:p>
    <w:p w:rsidR="007C24E5" w:rsidRDefault="007C24E5" w:rsidP="001670BE">
      <w:pPr>
        <w:rPr>
          <w:rFonts w:ascii="Times New Roman" w:hAnsi="Times New Roman" w:cs="Times New Roman"/>
          <w:b/>
        </w:rPr>
      </w:pPr>
    </w:p>
    <w:p w:rsidR="007C24E5" w:rsidRDefault="007C24E5" w:rsidP="001670BE">
      <w:pPr>
        <w:rPr>
          <w:rFonts w:ascii="Times New Roman" w:hAnsi="Times New Roman" w:cs="Times New Roman"/>
          <w:b/>
        </w:rPr>
      </w:pPr>
    </w:p>
    <w:p w:rsidR="007C24E5" w:rsidRDefault="007C24E5" w:rsidP="001670BE">
      <w:pPr>
        <w:rPr>
          <w:rFonts w:ascii="Times New Roman" w:hAnsi="Times New Roman" w:cs="Times New Roman"/>
          <w:b/>
        </w:rPr>
        <w:sectPr w:rsidR="007C24E5" w:rsidSect="007C24E5">
          <w:pgSz w:w="11907" w:h="17010"/>
          <w:pgMar w:top="720" w:right="425" w:bottom="720" w:left="720" w:header="709" w:footer="709" w:gutter="0"/>
          <w:cols w:space="708"/>
          <w:docGrid w:linePitch="360"/>
        </w:sectPr>
      </w:pPr>
    </w:p>
    <w:p w:rsidR="00623C86" w:rsidRPr="001718B0" w:rsidRDefault="0067025D" w:rsidP="001670BE">
      <w:pPr>
        <w:rPr>
          <w:rFonts w:ascii="Times New Roman" w:hAnsi="Times New Roman" w:cs="Times New Roman"/>
        </w:rPr>
      </w:pPr>
      <w:r w:rsidRPr="00826CB5">
        <w:rPr>
          <w:rFonts w:ascii="Times New Roman" w:hAnsi="Times New Roman" w:cs="Times New Roman"/>
          <w:b/>
        </w:rPr>
        <w:lastRenderedPageBreak/>
        <w:t xml:space="preserve">Table </w:t>
      </w:r>
      <w:r w:rsidR="00826CB5">
        <w:rPr>
          <w:rFonts w:ascii="Times New Roman" w:hAnsi="Times New Roman" w:cs="Times New Roman"/>
          <w:b/>
        </w:rPr>
        <w:t xml:space="preserve">S1. </w:t>
      </w:r>
      <w:r w:rsidR="00826CB5" w:rsidRPr="00826CB5">
        <w:rPr>
          <w:rFonts w:ascii="Times New Roman" w:hAnsi="Times New Roman" w:cs="Times New Roman"/>
        </w:rPr>
        <w:t>C</w:t>
      </w:r>
      <w:r w:rsidRPr="001718B0">
        <w:rPr>
          <w:rFonts w:ascii="Times New Roman" w:hAnsi="Times New Roman" w:cs="Times New Roman"/>
        </w:rPr>
        <w:t>orrelation coefficient obtained between soil characteristic and total soil heavy metal concentration at the three different streams during the whole study period.</w:t>
      </w:r>
    </w:p>
    <w:tbl>
      <w:tblPr>
        <w:tblW w:w="16810" w:type="dxa"/>
        <w:tblInd w:w="-567" w:type="dxa"/>
        <w:tblBorders>
          <w:top w:val="single" w:sz="12" w:space="0" w:color="auto"/>
          <w:bottom w:val="single" w:sz="12" w:space="0" w:color="auto"/>
        </w:tblBorders>
        <w:tblLook w:val="04A0" w:firstRow="1" w:lastRow="0" w:firstColumn="1" w:lastColumn="0" w:noHBand="0" w:noVBand="1"/>
      </w:tblPr>
      <w:tblGrid>
        <w:gridCol w:w="616"/>
        <w:gridCol w:w="266"/>
        <w:gridCol w:w="733"/>
        <w:gridCol w:w="733"/>
        <w:gridCol w:w="733"/>
        <w:gridCol w:w="733"/>
        <w:gridCol w:w="733"/>
        <w:gridCol w:w="739"/>
        <w:gridCol w:w="733"/>
        <w:gridCol w:w="733"/>
        <w:gridCol w:w="733"/>
        <w:gridCol w:w="733"/>
        <w:gridCol w:w="733"/>
        <w:gridCol w:w="733"/>
        <w:gridCol w:w="733"/>
        <w:gridCol w:w="733"/>
        <w:gridCol w:w="666"/>
        <w:gridCol w:w="666"/>
        <w:gridCol w:w="666"/>
        <w:gridCol w:w="666"/>
        <w:gridCol w:w="666"/>
        <w:gridCol w:w="666"/>
        <w:gridCol w:w="666"/>
        <w:gridCol w:w="666"/>
        <w:gridCol w:w="450"/>
      </w:tblGrid>
      <w:tr w:rsidR="0067025D" w:rsidRPr="001718B0" w:rsidTr="00B17C7F">
        <w:trPr>
          <w:trHeight w:val="392"/>
        </w:trPr>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DHA</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ADA</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U</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NR</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TOC</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proofErr w:type="spellStart"/>
            <w:r w:rsidRPr="001718B0">
              <w:rPr>
                <w:rFonts w:ascii="Times New Roman" w:eastAsia="Times New Roman" w:hAnsi="Times New Roman" w:cs="Times New Roman"/>
                <w:bCs/>
                <w:color w:val="000000"/>
                <w:sz w:val="20"/>
                <w:szCs w:val="20"/>
                <w:lang w:eastAsia="en-IN"/>
              </w:rPr>
              <w:t>Respi</w:t>
            </w:r>
            <w:proofErr w:type="spellEnd"/>
            <w:r w:rsidRPr="001718B0">
              <w:rPr>
                <w:rFonts w:ascii="Times New Roman" w:eastAsia="Times New Roman" w:hAnsi="Times New Roman" w:cs="Times New Roman"/>
                <w:bCs/>
                <w:color w:val="000000"/>
                <w:sz w:val="20"/>
                <w:szCs w:val="20"/>
                <w:lang w:eastAsia="en-IN"/>
              </w:rPr>
              <w:t>-</w:t>
            </w:r>
          </w:p>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ration</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proofErr w:type="spellStart"/>
            <w:r w:rsidRPr="001718B0">
              <w:rPr>
                <w:rFonts w:ascii="Times New Roman" w:eastAsia="Times New Roman" w:hAnsi="Times New Roman" w:cs="Times New Roman"/>
                <w:bCs/>
                <w:color w:val="000000"/>
                <w:sz w:val="20"/>
                <w:szCs w:val="20"/>
                <w:lang w:eastAsia="en-IN"/>
              </w:rPr>
              <w:t>Pb</w:t>
            </w:r>
            <w:proofErr w:type="spellEnd"/>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As</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Cr</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Co</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Ni</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Cu</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Zn</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Cd</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Al</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proofErr w:type="spellStart"/>
            <w:r w:rsidRPr="001718B0">
              <w:rPr>
                <w:rFonts w:ascii="Times New Roman" w:eastAsia="Times New Roman" w:hAnsi="Times New Roman" w:cs="Times New Roman"/>
                <w:bCs/>
                <w:color w:val="000000"/>
                <w:sz w:val="20"/>
                <w:szCs w:val="20"/>
                <w:lang w:eastAsia="en-IN"/>
              </w:rPr>
              <w:t>Sn</w:t>
            </w:r>
            <w:proofErr w:type="spellEnd"/>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V</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Li</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Fe</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Mg</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K</w:t>
            </w:r>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proofErr w:type="spellStart"/>
            <w:r w:rsidRPr="001718B0">
              <w:rPr>
                <w:rFonts w:ascii="Times New Roman" w:eastAsia="Times New Roman" w:hAnsi="Times New Roman" w:cs="Times New Roman"/>
                <w:bCs/>
                <w:color w:val="000000"/>
                <w:sz w:val="20"/>
                <w:szCs w:val="20"/>
                <w:lang w:eastAsia="en-IN"/>
              </w:rPr>
              <w:t>Ca</w:t>
            </w:r>
            <w:proofErr w:type="spellEnd"/>
          </w:p>
        </w:tc>
        <w:tc>
          <w:tcPr>
            <w:tcW w:w="0" w:type="auto"/>
            <w:tcBorders>
              <w:top w:val="single" w:sz="12" w:space="0" w:color="auto"/>
              <w:bottom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Na</w:t>
            </w:r>
          </w:p>
        </w:tc>
      </w:tr>
      <w:tr w:rsidR="0067025D" w:rsidRPr="001718B0" w:rsidTr="00B17C7F">
        <w:trPr>
          <w:trHeight w:val="392"/>
        </w:trPr>
        <w:tc>
          <w:tcPr>
            <w:tcW w:w="0" w:type="auto"/>
            <w:gridSpan w:val="2"/>
            <w:tcBorders>
              <w:top w:val="single" w:sz="12" w:space="0" w:color="auto"/>
            </w:tcBorders>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DHA</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tcBorders>
              <w:top w:val="single" w:sz="12" w:space="0" w:color="auto"/>
            </w:tcBorders>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gridSpan w:val="2"/>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ADA</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0.955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U</w:t>
            </w:r>
          </w:p>
        </w:tc>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0.942</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gridSpan w:val="2"/>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NR</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0.959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0.948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TOC</w:t>
            </w:r>
          </w:p>
        </w:tc>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0.988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0.897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0.880</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0.985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gridSpan w:val="2"/>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proofErr w:type="spellStart"/>
            <w:r w:rsidRPr="001718B0">
              <w:rPr>
                <w:rFonts w:ascii="Times New Roman" w:eastAsia="Times New Roman" w:hAnsi="Times New Roman" w:cs="Times New Roman"/>
                <w:bCs/>
                <w:color w:val="000000"/>
                <w:sz w:val="20"/>
                <w:szCs w:val="20"/>
                <w:lang w:eastAsia="en-IN"/>
              </w:rPr>
              <w:t>Respi</w:t>
            </w:r>
            <w:proofErr w:type="spellEnd"/>
            <w:r w:rsidRPr="001718B0">
              <w:rPr>
                <w:rFonts w:ascii="Times New Roman" w:eastAsia="Times New Roman" w:hAnsi="Times New Roman" w:cs="Times New Roman"/>
                <w:bCs/>
                <w:color w:val="000000"/>
                <w:sz w:val="20"/>
                <w:szCs w:val="20"/>
                <w:lang w:eastAsia="en-IN"/>
              </w:rPr>
              <w:t>-</w:t>
            </w:r>
          </w:p>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ration</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0.946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0.951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0.885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proofErr w:type="spellStart"/>
            <w:r w:rsidRPr="001718B0">
              <w:rPr>
                <w:rFonts w:ascii="Times New Roman" w:eastAsia="Times New Roman" w:hAnsi="Times New Roman" w:cs="Times New Roman"/>
                <w:bCs/>
                <w:color w:val="000000"/>
                <w:sz w:val="20"/>
                <w:szCs w:val="20"/>
                <w:lang w:eastAsia="en-IN"/>
              </w:rPr>
              <w:t>Pb</w:t>
            </w:r>
            <w:proofErr w:type="spellEnd"/>
          </w:p>
        </w:tc>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-0.975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-0.992</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-0.979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-0.930</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-0.994</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As</w:t>
            </w:r>
          </w:p>
        </w:tc>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-0.979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-0.874</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-0.855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-0.975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-0.861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0.910</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Cr</w:t>
            </w:r>
          </w:p>
        </w:tc>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-0.977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-0.992</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-0.980</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-0.933</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-0.993</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0.914</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Co</w:t>
            </w:r>
          </w:p>
        </w:tc>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-0.230</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0.068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0.106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-0.215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-0.377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0.095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0.011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0.423</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0.019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Ni</w:t>
            </w:r>
          </w:p>
        </w:tc>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0.079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-0.220</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-0.257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0.063</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0.231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-0.246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0.141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-0.28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0.133</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-0.988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Cu</w:t>
            </w:r>
          </w:p>
        </w:tc>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0.457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0.173</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0.135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0.443</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0.588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0.146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-0.251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-0.628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-0.259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-0.970</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0.922</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Zn</w:t>
            </w:r>
          </w:p>
        </w:tc>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0.617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0.357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0.320</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0.605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0.731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0.331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-0.430</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-0.764</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-0.438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-0.907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0.832</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0.981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Cd</w:t>
            </w:r>
          </w:p>
        </w:tc>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-0.942</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-0.947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-0.879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0.992</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0.854</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-0.109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0.260</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-0.132</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-0.318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Al</w:t>
            </w:r>
          </w:p>
        </w:tc>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0.803</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0.591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0.559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0.794</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0.885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0.568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-0.654</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-0.907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-0.659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-0.764</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0.656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0.896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0.964</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-0.557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proofErr w:type="spellStart"/>
            <w:r w:rsidRPr="001718B0">
              <w:rPr>
                <w:rFonts w:ascii="Times New Roman" w:eastAsia="Times New Roman" w:hAnsi="Times New Roman" w:cs="Times New Roman"/>
                <w:bCs/>
                <w:color w:val="000000"/>
                <w:sz w:val="20"/>
                <w:szCs w:val="20"/>
                <w:lang w:eastAsia="en-IN"/>
              </w:rPr>
              <w:t>Sn</w:t>
            </w:r>
            <w:proofErr w:type="spellEnd"/>
          </w:p>
        </w:tc>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0.925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0.772</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0.747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0.919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0.973</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0.754</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-0.820</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-0.983</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-0.825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-0.581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0.449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0.759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0.869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-0.745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0.969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V</w:t>
            </w:r>
          </w:p>
        </w:tc>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0.740</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0.507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0.474</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0.729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0.835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0.484</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-0.575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-0.861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-0.581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-0.824</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0.728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0.936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0.986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-0.471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0.939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Li</w:t>
            </w:r>
          </w:p>
        </w:tc>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0.902</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0.734</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0.708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0.895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0.958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0.716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-0.786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-0.971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-0.791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-0.626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0.795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0.896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-0.706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0.981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0.957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Fe</w:t>
            </w:r>
          </w:p>
        </w:tc>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0.416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0.128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0.089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0.402</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0.551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0.101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-0.207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-0.592</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-0.215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-0.980</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0.939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0.972</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-0.087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0.875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0.729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0.919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0.766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Mg</w:t>
            </w:r>
          </w:p>
        </w:tc>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0.954</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0.942</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0.988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0.946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-0.975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-0.979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-0.977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-0.231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0.08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0.458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0.618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-0.941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0.804</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0.926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0.741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0.903</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0.417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K</w:t>
            </w:r>
          </w:p>
        </w:tc>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0.958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0.946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0.986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0.950</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-0.978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-0.976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-0.979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-0.219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0.068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0.447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0.609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-0.945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0.797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0.921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0.732</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0.898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0.406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proofErr w:type="spellStart"/>
            <w:r w:rsidRPr="001718B0">
              <w:rPr>
                <w:rFonts w:ascii="Times New Roman" w:eastAsia="Times New Roman" w:hAnsi="Times New Roman" w:cs="Times New Roman"/>
                <w:bCs/>
                <w:color w:val="000000"/>
                <w:sz w:val="20"/>
                <w:szCs w:val="20"/>
                <w:lang w:eastAsia="en-IN"/>
              </w:rPr>
              <w:t>Ca</w:t>
            </w:r>
            <w:proofErr w:type="spellEnd"/>
          </w:p>
        </w:tc>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0.989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0.902</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0.885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0.987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0.890</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-0.934</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-0.937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-0.367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0.221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0.580</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0.724</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-0.884</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0.880</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0.970</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0.829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0.955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0.542</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0.989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0.988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color w:val="000000"/>
                <w:sz w:val="20"/>
                <w:szCs w:val="20"/>
                <w:lang w:eastAsia="en-IN"/>
              </w:rPr>
            </w:pPr>
            <w:r w:rsidRPr="001718B0">
              <w:rPr>
                <w:rFonts w:ascii="Times New Roman" w:eastAsia="Times New Roman" w:hAnsi="Times New Roman" w:cs="Times New Roman"/>
                <w:color w:val="000000"/>
                <w:sz w:val="20"/>
                <w:szCs w:val="20"/>
                <w:lang w:eastAsia="en-IN"/>
              </w:rPr>
              <w:t> </w:t>
            </w:r>
          </w:p>
        </w:tc>
      </w:tr>
      <w:tr w:rsidR="0067025D" w:rsidRPr="001718B0" w:rsidTr="00B17C7F">
        <w:trPr>
          <w:trHeight w:val="392"/>
        </w:trPr>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Na</w:t>
            </w:r>
          </w:p>
        </w:tc>
        <w:tc>
          <w:tcPr>
            <w:tcW w:w="0" w:type="auto"/>
            <w:shd w:val="clear" w:color="auto" w:fill="auto"/>
            <w:noWrap/>
            <w:vAlign w:val="bottom"/>
            <w:hideMark/>
          </w:tcPr>
          <w:p w:rsidR="0067025D" w:rsidRPr="001718B0" w:rsidRDefault="0067025D" w:rsidP="00B17C7F">
            <w:pPr>
              <w:spacing w:after="0" w:line="240" w:lineRule="auto"/>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 </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0.966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0.970</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0.915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-0.894</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0.027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-0.179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0.213</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0.395</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-0.996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0.623</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0.797</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0.542</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0.761</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0.168</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0.966</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0.969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0.919</w:t>
            </w:r>
          </w:p>
        </w:tc>
        <w:tc>
          <w:tcPr>
            <w:tcW w:w="0" w:type="auto"/>
            <w:shd w:val="clear" w:color="auto" w:fill="auto"/>
            <w:noWrap/>
            <w:vAlign w:val="bottom"/>
            <w:hideMark/>
          </w:tcPr>
          <w:p w:rsidR="0067025D" w:rsidRPr="001718B0" w:rsidRDefault="0067025D" w:rsidP="00B17C7F">
            <w:pPr>
              <w:spacing w:after="0" w:line="240" w:lineRule="auto"/>
              <w:jc w:val="center"/>
              <w:rPr>
                <w:rFonts w:ascii="Times New Roman" w:eastAsia="Times New Roman" w:hAnsi="Times New Roman" w:cs="Times New Roman"/>
                <w:bCs/>
                <w:color w:val="000000"/>
                <w:sz w:val="20"/>
                <w:szCs w:val="20"/>
                <w:lang w:eastAsia="en-IN"/>
              </w:rPr>
            </w:pPr>
            <w:r w:rsidRPr="001718B0">
              <w:rPr>
                <w:rFonts w:ascii="Times New Roman" w:eastAsia="Times New Roman" w:hAnsi="Times New Roman" w:cs="Times New Roman"/>
                <w:bCs/>
                <w:color w:val="000000"/>
                <w:sz w:val="20"/>
                <w:szCs w:val="20"/>
                <w:lang w:eastAsia="en-IN"/>
              </w:rPr>
              <w:t>1.</w:t>
            </w:r>
          </w:p>
        </w:tc>
      </w:tr>
    </w:tbl>
    <w:p w:rsidR="0067025D" w:rsidRPr="00466055" w:rsidRDefault="00466055" w:rsidP="00473103">
      <w:pPr>
        <w:spacing w:after="0"/>
        <w:rPr>
          <w:rFonts w:ascii="Times New Roman" w:hAnsi="Times New Roman" w:cs="Times New Roman"/>
          <w:sz w:val="18"/>
        </w:rPr>
      </w:pPr>
      <w:r>
        <w:rPr>
          <w:rFonts w:ascii="Times New Roman" w:hAnsi="Times New Roman" w:cs="Times New Roman"/>
        </w:rPr>
        <w:t>*</w:t>
      </w:r>
      <w:r w:rsidRPr="00466055">
        <w:rPr>
          <w:rFonts w:ascii="Times New Roman" w:hAnsi="Times New Roman" w:cs="Times New Roman"/>
          <w:sz w:val="18"/>
        </w:rPr>
        <w:t>DHA-Dehydrogenase enzyme, ADA-Arginine</w:t>
      </w:r>
      <w:r w:rsidR="00977D8F">
        <w:rPr>
          <w:rFonts w:ascii="Times New Roman" w:hAnsi="Times New Roman" w:cs="Times New Roman"/>
          <w:sz w:val="18"/>
        </w:rPr>
        <w:t xml:space="preserve"> </w:t>
      </w:r>
      <w:proofErr w:type="spellStart"/>
      <w:r w:rsidRPr="00466055">
        <w:rPr>
          <w:rFonts w:ascii="Times New Roman" w:hAnsi="Times New Roman" w:cs="Times New Roman"/>
          <w:sz w:val="18"/>
        </w:rPr>
        <w:t>deaminase</w:t>
      </w:r>
      <w:proofErr w:type="spellEnd"/>
      <w:r w:rsidRPr="00466055">
        <w:rPr>
          <w:rFonts w:ascii="Times New Roman" w:hAnsi="Times New Roman" w:cs="Times New Roman"/>
          <w:sz w:val="18"/>
        </w:rPr>
        <w:t xml:space="preserve"> enzyme, U-Urease, NR-Nitrate </w:t>
      </w:r>
      <w:proofErr w:type="spellStart"/>
      <w:r w:rsidRPr="00466055">
        <w:rPr>
          <w:rFonts w:ascii="Times New Roman" w:hAnsi="Times New Roman" w:cs="Times New Roman"/>
          <w:sz w:val="18"/>
        </w:rPr>
        <w:t>reductase</w:t>
      </w:r>
      <w:proofErr w:type="spellEnd"/>
      <w:r w:rsidRPr="00466055">
        <w:rPr>
          <w:rFonts w:ascii="Times New Roman" w:hAnsi="Times New Roman" w:cs="Times New Roman"/>
          <w:sz w:val="18"/>
        </w:rPr>
        <w:t xml:space="preserve"> enzyme, TOC-Total organic carbon.</w:t>
      </w:r>
    </w:p>
    <w:p w:rsidR="00466055" w:rsidRPr="00466055" w:rsidRDefault="00466055" w:rsidP="001670BE">
      <w:pPr>
        <w:rPr>
          <w:rFonts w:ascii="Times New Roman" w:hAnsi="Times New Roman" w:cs="Times New Roman"/>
          <w:sz w:val="18"/>
        </w:rPr>
      </w:pPr>
      <w:r w:rsidRPr="00466055">
        <w:rPr>
          <w:rFonts w:ascii="Times New Roman" w:hAnsi="Times New Roman" w:cs="Times New Roman"/>
          <w:sz w:val="18"/>
        </w:rPr>
        <w:t>*Significant at the 0.01 probability level.</w:t>
      </w:r>
    </w:p>
    <w:sectPr w:rsidR="00466055" w:rsidRPr="00466055" w:rsidSect="00466055">
      <w:pgSz w:w="17010" w:h="11907" w:orient="landscape"/>
      <w:pgMar w:top="720" w:right="720" w:bottom="426"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D1B"/>
    <w:rsid w:val="001670BE"/>
    <w:rsid w:val="001718B0"/>
    <w:rsid w:val="002C4DA3"/>
    <w:rsid w:val="00365BC0"/>
    <w:rsid w:val="00466055"/>
    <w:rsid w:val="00473103"/>
    <w:rsid w:val="005F146A"/>
    <w:rsid w:val="0062112E"/>
    <w:rsid w:val="00623C86"/>
    <w:rsid w:val="00633A13"/>
    <w:rsid w:val="0067025D"/>
    <w:rsid w:val="007B474A"/>
    <w:rsid w:val="007C24E5"/>
    <w:rsid w:val="00813323"/>
    <w:rsid w:val="00826CB5"/>
    <w:rsid w:val="008B4D1B"/>
    <w:rsid w:val="00977D8F"/>
    <w:rsid w:val="00AC0251"/>
    <w:rsid w:val="00AE17E5"/>
    <w:rsid w:val="00B17C7F"/>
    <w:rsid w:val="00B339BF"/>
    <w:rsid w:val="00C61AEB"/>
    <w:rsid w:val="00CD06DE"/>
    <w:rsid w:val="00D64A17"/>
    <w:rsid w:val="00F76C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873438-5FAB-4954-8F30-E3004805B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1718B0"/>
    <w:pPr>
      <w:suppressAutoHyphens/>
      <w:spacing w:before="280" w:after="280" w:line="100" w:lineRule="atLeast"/>
    </w:pPr>
    <w:rPr>
      <w:rFonts w:ascii="Times New Roman" w:eastAsia="Times New Roman" w:hAnsi="Times New Roman" w:cs="Times New Roman"/>
      <w:color w:val="00000A"/>
      <w:sz w:val="24"/>
      <w:szCs w:val="24"/>
      <w:lang w:val="en-US"/>
    </w:rPr>
  </w:style>
  <w:style w:type="character" w:styleId="LineNumber">
    <w:name w:val="line number"/>
    <w:basedOn w:val="DefaultParagraphFont"/>
    <w:uiPriority w:val="99"/>
    <w:semiHidden/>
    <w:unhideWhenUsed/>
    <w:rsid w:val="00826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539117">
      <w:bodyDiv w:val="1"/>
      <w:marLeft w:val="0"/>
      <w:marRight w:val="0"/>
      <w:marTop w:val="0"/>
      <w:marBottom w:val="0"/>
      <w:divBdr>
        <w:top w:val="none" w:sz="0" w:space="0" w:color="auto"/>
        <w:left w:val="none" w:sz="0" w:space="0" w:color="auto"/>
        <w:bottom w:val="none" w:sz="0" w:space="0" w:color="auto"/>
        <w:right w:val="none" w:sz="0" w:space="0" w:color="auto"/>
      </w:divBdr>
    </w:div>
    <w:div w:id="1719167341">
      <w:bodyDiv w:val="1"/>
      <w:marLeft w:val="0"/>
      <w:marRight w:val="0"/>
      <w:marTop w:val="0"/>
      <w:marBottom w:val="0"/>
      <w:divBdr>
        <w:top w:val="none" w:sz="0" w:space="0" w:color="auto"/>
        <w:left w:val="none" w:sz="0" w:space="0" w:color="auto"/>
        <w:bottom w:val="none" w:sz="0" w:space="0" w:color="auto"/>
        <w:right w:val="none" w:sz="0" w:space="0" w:color="auto"/>
      </w:divBdr>
    </w:div>
    <w:div w:id="212311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2</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RANJU SHARMA</dc:creator>
  <cp:keywords/>
  <dc:description/>
  <cp:lastModifiedBy>RANJU SHARMA</cp:lastModifiedBy>
  <cp:revision>16</cp:revision>
  <dcterms:created xsi:type="dcterms:W3CDTF">2016-10-14T05:39:00Z</dcterms:created>
  <dcterms:modified xsi:type="dcterms:W3CDTF">2019-12-06T11:27:00Z</dcterms:modified>
</cp:coreProperties>
</file>