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7F773" w14:textId="77777777" w:rsidR="00EF1521" w:rsidRPr="00EF1521" w:rsidRDefault="00EF1521" w:rsidP="00EF1521">
      <w:pPr>
        <w:spacing w:line="360" w:lineRule="auto"/>
        <w:jc w:val="both"/>
        <w:rPr>
          <w:rFonts w:ascii="Times New Roman" w:eastAsia="Calibri" w:hAnsi="Times New Roman" w:cs="Times New Roman"/>
          <w:b/>
          <w:sz w:val="32"/>
          <w:szCs w:val="32"/>
          <w:lang w:val="en-US"/>
        </w:rPr>
      </w:pPr>
      <w:r w:rsidRPr="00EF1521">
        <w:rPr>
          <w:rFonts w:ascii="Times New Roman" w:eastAsia="Calibri" w:hAnsi="Times New Roman" w:cs="Times New Roman"/>
          <w:b/>
          <w:sz w:val="32"/>
          <w:szCs w:val="32"/>
          <w:lang w:val="en-US"/>
        </w:rPr>
        <w:t>Small Hydro Power Dam site suitability modelling in Upper Benue River Watershed, Nigeria</w:t>
      </w:r>
    </w:p>
    <w:p w14:paraId="6C070DC0" w14:textId="77777777" w:rsidR="004411BE" w:rsidRPr="004411BE" w:rsidRDefault="004411BE" w:rsidP="004411BE">
      <w:pPr>
        <w:spacing w:line="240" w:lineRule="auto"/>
        <w:jc w:val="both"/>
        <w:rPr>
          <w:rFonts w:ascii="Times New Roman" w:eastAsia="Calibri" w:hAnsi="Times New Roman" w:cs="Times New Roman"/>
          <w:iCs/>
          <w:sz w:val="24"/>
          <w:szCs w:val="24"/>
        </w:rPr>
      </w:pPr>
      <w:r w:rsidRPr="004411BE">
        <w:rPr>
          <w:rFonts w:ascii="Times New Roman" w:eastAsia="Calibri" w:hAnsi="Times New Roman" w:cs="Times New Roman"/>
          <w:iCs/>
          <w:sz w:val="24"/>
          <w:szCs w:val="24"/>
        </w:rPr>
        <w:t xml:space="preserve">Caleb </w:t>
      </w:r>
      <w:proofErr w:type="spellStart"/>
      <w:r w:rsidRPr="004411BE">
        <w:rPr>
          <w:rFonts w:ascii="Times New Roman" w:eastAsia="Calibri" w:hAnsi="Times New Roman" w:cs="Times New Roman"/>
          <w:iCs/>
          <w:sz w:val="24"/>
          <w:szCs w:val="24"/>
        </w:rPr>
        <w:t>Odiji</w:t>
      </w:r>
      <w:proofErr w:type="spellEnd"/>
      <w:r w:rsidRPr="004411BE">
        <w:rPr>
          <w:rFonts w:ascii="Times New Roman" w:eastAsia="Calibri" w:hAnsi="Times New Roman" w:cs="Times New Roman"/>
          <w:iCs/>
          <w:sz w:val="24"/>
          <w:szCs w:val="24"/>
        </w:rPr>
        <w:t xml:space="preserve">, Matthew </w:t>
      </w:r>
      <w:proofErr w:type="spellStart"/>
      <w:r w:rsidRPr="004411BE">
        <w:rPr>
          <w:rFonts w:ascii="Times New Roman" w:eastAsia="Calibri" w:hAnsi="Times New Roman" w:cs="Times New Roman"/>
          <w:iCs/>
          <w:sz w:val="24"/>
          <w:szCs w:val="24"/>
        </w:rPr>
        <w:t>Adepoju</w:t>
      </w:r>
      <w:proofErr w:type="spellEnd"/>
      <w:r w:rsidRPr="004411BE">
        <w:rPr>
          <w:rFonts w:ascii="Times New Roman" w:eastAsia="Calibri" w:hAnsi="Times New Roman" w:cs="Times New Roman"/>
          <w:iCs/>
          <w:sz w:val="24"/>
          <w:szCs w:val="24"/>
        </w:rPr>
        <w:t xml:space="preserve">, Idris Ibrahim, </w:t>
      </w:r>
      <w:proofErr w:type="spellStart"/>
      <w:r w:rsidRPr="004411BE">
        <w:rPr>
          <w:rFonts w:ascii="Times New Roman" w:eastAsia="Calibri" w:hAnsi="Times New Roman" w:cs="Times New Roman"/>
          <w:bCs/>
          <w:sz w:val="24"/>
          <w:szCs w:val="24"/>
        </w:rPr>
        <w:t>Oluwatola</w:t>
      </w:r>
      <w:proofErr w:type="spellEnd"/>
      <w:r w:rsidRPr="004411BE">
        <w:rPr>
          <w:rFonts w:ascii="Times New Roman" w:eastAsia="Calibri" w:hAnsi="Times New Roman" w:cs="Times New Roman"/>
          <w:bCs/>
          <w:sz w:val="24"/>
          <w:szCs w:val="24"/>
        </w:rPr>
        <w:t xml:space="preserve"> Adedeji,</w:t>
      </w:r>
      <w:r w:rsidRPr="004411BE">
        <w:rPr>
          <w:rFonts w:ascii="Times New Roman" w:eastAsia="Calibri" w:hAnsi="Times New Roman" w:cs="Times New Roman"/>
          <w:iCs/>
          <w:sz w:val="24"/>
          <w:szCs w:val="24"/>
        </w:rPr>
        <w:t xml:space="preserve"> </w:t>
      </w:r>
      <w:proofErr w:type="spellStart"/>
      <w:r w:rsidRPr="004411BE">
        <w:rPr>
          <w:rFonts w:ascii="Times New Roman" w:eastAsia="Calibri" w:hAnsi="Times New Roman" w:cs="Times New Roman"/>
          <w:iCs/>
          <w:sz w:val="24"/>
          <w:szCs w:val="24"/>
        </w:rPr>
        <w:t>Ihenacho</w:t>
      </w:r>
      <w:proofErr w:type="spellEnd"/>
      <w:r w:rsidRPr="004411BE">
        <w:rPr>
          <w:rFonts w:ascii="Times New Roman" w:eastAsia="Calibri" w:hAnsi="Times New Roman" w:cs="Times New Roman"/>
          <w:iCs/>
          <w:sz w:val="24"/>
          <w:szCs w:val="24"/>
        </w:rPr>
        <w:t xml:space="preserve"> </w:t>
      </w:r>
      <w:proofErr w:type="spellStart"/>
      <w:r w:rsidRPr="004411BE">
        <w:rPr>
          <w:rFonts w:ascii="Times New Roman" w:eastAsia="Calibri" w:hAnsi="Times New Roman" w:cs="Times New Roman"/>
          <w:iCs/>
          <w:sz w:val="24"/>
          <w:szCs w:val="24"/>
        </w:rPr>
        <w:t>Nnaemeka</w:t>
      </w:r>
      <w:proofErr w:type="spellEnd"/>
      <w:r w:rsidRPr="004411BE">
        <w:rPr>
          <w:rFonts w:ascii="Times New Roman" w:eastAsia="Calibri" w:hAnsi="Times New Roman" w:cs="Times New Roman"/>
          <w:iCs/>
          <w:sz w:val="24"/>
          <w:szCs w:val="24"/>
        </w:rPr>
        <w:t xml:space="preserve">, </w:t>
      </w:r>
      <w:hyperlink r:id="rId6" w:history="1">
        <w:proofErr w:type="spellStart"/>
        <w:proofErr w:type="gramStart"/>
        <w:r w:rsidRPr="004411BE">
          <w:rPr>
            <w:rFonts w:ascii="Times New Roman" w:eastAsia="Calibri" w:hAnsi="Times New Roman" w:cs="Times New Roman"/>
            <w:iCs/>
            <w:sz w:val="24"/>
            <w:szCs w:val="24"/>
          </w:rPr>
          <w:t>Olaide</w:t>
        </w:r>
        <w:proofErr w:type="spellEnd"/>
        <w:r w:rsidRPr="004411BE">
          <w:rPr>
            <w:rFonts w:ascii="Times New Roman" w:eastAsia="Calibri" w:hAnsi="Times New Roman" w:cs="Times New Roman"/>
            <w:iCs/>
            <w:sz w:val="24"/>
            <w:szCs w:val="24"/>
          </w:rPr>
          <w:t xml:space="preserve">  </w:t>
        </w:r>
        <w:proofErr w:type="spellStart"/>
        <w:r w:rsidRPr="004411BE">
          <w:rPr>
            <w:rFonts w:ascii="Times New Roman" w:eastAsia="Calibri" w:hAnsi="Times New Roman" w:cs="Times New Roman"/>
            <w:iCs/>
            <w:sz w:val="24"/>
            <w:szCs w:val="24"/>
          </w:rPr>
          <w:t>Aderoju</w:t>
        </w:r>
        <w:proofErr w:type="spellEnd"/>
        <w:proofErr w:type="gramEnd"/>
      </w:hyperlink>
    </w:p>
    <w:p w14:paraId="0FF2A663" w14:textId="77777777" w:rsidR="007D2C73" w:rsidRPr="007D2C73" w:rsidRDefault="007D2C73" w:rsidP="007D2C73">
      <w:pPr>
        <w:tabs>
          <w:tab w:val="center" w:pos="4680"/>
        </w:tabs>
        <w:spacing w:after="0" w:line="240" w:lineRule="auto"/>
        <w:rPr>
          <w:rFonts w:ascii="Times New Roman" w:eastAsia="Calibri" w:hAnsi="Times New Roman" w:cs="Times New Roman"/>
          <w:i/>
          <w:iCs/>
          <w:lang w:val="en-US"/>
        </w:rPr>
      </w:pPr>
      <w:r w:rsidRPr="007D2C73">
        <w:rPr>
          <w:rFonts w:ascii="Times New Roman" w:eastAsia="Calibri" w:hAnsi="Times New Roman" w:cs="Times New Roman"/>
          <w:i/>
          <w:iCs/>
          <w:lang w:val="en-US"/>
        </w:rPr>
        <w:t>Department of Strategic Space Application, National Space Research and Development Agency, Airport Road, P.M.B. 437, Abuja, Nigeria</w:t>
      </w:r>
    </w:p>
    <w:p w14:paraId="06624EE0" w14:textId="2BA37388" w:rsidR="00EF1521" w:rsidRDefault="007D2C73" w:rsidP="00EF1521">
      <w:pPr>
        <w:spacing w:line="240" w:lineRule="auto"/>
        <w:jc w:val="both"/>
        <w:rPr>
          <w:rFonts w:ascii="Times New Roman" w:eastAsia="Calibri" w:hAnsi="Times New Roman" w:cs="Times New Roman"/>
          <w:iCs/>
          <w:sz w:val="24"/>
          <w:szCs w:val="24"/>
          <w:lang w:val="en-US"/>
        </w:rPr>
      </w:pPr>
      <w:r>
        <w:rPr>
          <w:rFonts w:ascii="Times New Roman" w:eastAsia="Calibri" w:hAnsi="Times New Roman" w:cs="Times New Roman"/>
          <w:iCs/>
          <w:sz w:val="24"/>
          <w:szCs w:val="24"/>
          <w:lang w:val="en-US"/>
        </w:rPr>
        <w:t xml:space="preserve">   </w:t>
      </w:r>
    </w:p>
    <w:p w14:paraId="42FC6D04" w14:textId="3DFF39A5" w:rsidR="007D2C73" w:rsidRPr="005D024C" w:rsidRDefault="007D2C73" w:rsidP="00EF1521">
      <w:pPr>
        <w:spacing w:line="240" w:lineRule="auto"/>
        <w:jc w:val="both"/>
        <w:rPr>
          <w:rFonts w:ascii="Times New Roman" w:eastAsia="Calibri" w:hAnsi="Times New Roman" w:cs="Times New Roman"/>
          <w:b/>
          <w:bCs/>
          <w:iCs/>
          <w:sz w:val="24"/>
          <w:szCs w:val="24"/>
          <w:lang w:val="en-US"/>
        </w:rPr>
      </w:pPr>
      <w:r w:rsidRPr="005D024C">
        <w:rPr>
          <w:rFonts w:ascii="Times New Roman" w:eastAsia="Calibri" w:hAnsi="Times New Roman" w:cs="Times New Roman"/>
          <w:b/>
          <w:bCs/>
          <w:iCs/>
          <w:sz w:val="24"/>
          <w:szCs w:val="24"/>
          <w:lang w:val="en-US"/>
        </w:rPr>
        <w:t>Supplementa</w:t>
      </w:r>
      <w:r w:rsidR="005D024C">
        <w:rPr>
          <w:rFonts w:ascii="Times New Roman" w:eastAsia="Calibri" w:hAnsi="Times New Roman" w:cs="Times New Roman"/>
          <w:b/>
          <w:bCs/>
          <w:iCs/>
          <w:sz w:val="24"/>
          <w:szCs w:val="24"/>
          <w:lang w:val="en-US"/>
        </w:rPr>
        <w:t xml:space="preserve">ry </w:t>
      </w:r>
      <w:r w:rsidRPr="005D024C">
        <w:rPr>
          <w:rFonts w:ascii="Times New Roman" w:eastAsia="Calibri" w:hAnsi="Times New Roman" w:cs="Times New Roman"/>
          <w:b/>
          <w:bCs/>
          <w:iCs/>
          <w:sz w:val="24"/>
          <w:szCs w:val="24"/>
          <w:lang w:val="en-US"/>
        </w:rPr>
        <w:t xml:space="preserve">Material </w:t>
      </w:r>
    </w:p>
    <w:p w14:paraId="5F7B05AC" w14:textId="0FAF5CE2" w:rsidR="005D024C" w:rsidRDefault="005D024C" w:rsidP="00EF1521">
      <w:pPr>
        <w:spacing w:line="240" w:lineRule="auto"/>
        <w:jc w:val="both"/>
        <w:rPr>
          <w:rFonts w:ascii="Times New Roman" w:eastAsia="Calibri" w:hAnsi="Times New Roman" w:cs="Times New Roman"/>
          <w:iCs/>
          <w:sz w:val="24"/>
          <w:szCs w:val="24"/>
          <w:lang w:val="en-US"/>
        </w:rPr>
      </w:pPr>
      <w:r>
        <w:rPr>
          <w:noProof/>
        </w:rPr>
        <w:drawing>
          <wp:anchor distT="0" distB="0" distL="114300" distR="114300" simplePos="0" relativeHeight="251665408" behindDoc="1" locked="0" layoutInCell="1" allowOverlap="1" wp14:anchorId="20946F01" wp14:editId="285A124F">
            <wp:simplePos x="0" y="0"/>
            <wp:positionH relativeFrom="margin">
              <wp:posOffset>-159026</wp:posOffset>
            </wp:positionH>
            <wp:positionV relativeFrom="paragraph">
              <wp:posOffset>255602</wp:posOffset>
            </wp:positionV>
            <wp:extent cx="5304097" cy="4945712"/>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324842" cy="4965056"/>
                    </a:xfrm>
                    <a:prstGeom prst="rect">
                      <a:avLst/>
                    </a:prstGeom>
                  </pic:spPr>
                </pic:pic>
              </a:graphicData>
            </a:graphic>
            <wp14:sizeRelH relativeFrom="margin">
              <wp14:pctWidth>0</wp14:pctWidth>
            </wp14:sizeRelH>
            <wp14:sizeRelV relativeFrom="margin">
              <wp14:pctHeight>0</wp14:pctHeight>
            </wp14:sizeRelV>
          </wp:anchor>
        </w:drawing>
      </w:r>
    </w:p>
    <w:p w14:paraId="3C14AD33" w14:textId="6BF0CB2D" w:rsidR="005D024C" w:rsidRDefault="005D024C" w:rsidP="00EF1521">
      <w:pPr>
        <w:spacing w:line="240" w:lineRule="auto"/>
        <w:jc w:val="both"/>
        <w:rPr>
          <w:rFonts w:ascii="Times New Roman" w:eastAsia="Calibri" w:hAnsi="Times New Roman" w:cs="Times New Roman"/>
          <w:iCs/>
          <w:sz w:val="24"/>
          <w:szCs w:val="24"/>
          <w:lang w:val="en-US"/>
        </w:rPr>
      </w:pPr>
    </w:p>
    <w:p w14:paraId="7F8BBEF0" w14:textId="77777777" w:rsidR="005D024C" w:rsidRDefault="005D024C" w:rsidP="00EF1521">
      <w:pPr>
        <w:spacing w:line="240" w:lineRule="auto"/>
        <w:jc w:val="both"/>
        <w:rPr>
          <w:rFonts w:ascii="Times New Roman" w:eastAsia="Calibri" w:hAnsi="Times New Roman" w:cs="Times New Roman"/>
          <w:iCs/>
          <w:sz w:val="24"/>
          <w:szCs w:val="24"/>
          <w:lang w:val="en-US"/>
        </w:rPr>
      </w:pPr>
    </w:p>
    <w:p w14:paraId="5134D4FB" w14:textId="77777777" w:rsidR="005D024C" w:rsidRDefault="005D024C" w:rsidP="00EF1521">
      <w:pPr>
        <w:spacing w:line="240" w:lineRule="auto"/>
        <w:jc w:val="both"/>
        <w:rPr>
          <w:rFonts w:ascii="Times New Roman" w:eastAsia="Calibri" w:hAnsi="Times New Roman" w:cs="Times New Roman"/>
          <w:iCs/>
          <w:sz w:val="24"/>
          <w:szCs w:val="24"/>
          <w:lang w:val="en-US"/>
        </w:rPr>
      </w:pPr>
    </w:p>
    <w:p w14:paraId="68AC8B1E" w14:textId="77777777" w:rsidR="005D024C" w:rsidRDefault="005D024C" w:rsidP="00EF1521">
      <w:pPr>
        <w:spacing w:line="240" w:lineRule="auto"/>
        <w:jc w:val="both"/>
        <w:rPr>
          <w:rFonts w:ascii="Times New Roman" w:eastAsia="Calibri" w:hAnsi="Times New Roman" w:cs="Times New Roman"/>
          <w:iCs/>
          <w:sz w:val="24"/>
          <w:szCs w:val="24"/>
          <w:lang w:val="en-US"/>
        </w:rPr>
      </w:pPr>
    </w:p>
    <w:p w14:paraId="4DB1DBE5" w14:textId="77777777" w:rsidR="005D024C" w:rsidRDefault="005D024C" w:rsidP="00EF1521">
      <w:pPr>
        <w:spacing w:line="240" w:lineRule="auto"/>
        <w:jc w:val="both"/>
        <w:rPr>
          <w:rFonts w:ascii="Times New Roman" w:eastAsia="Calibri" w:hAnsi="Times New Roman" w:cs="Times New Roman"/>
          <w:iCs/>
          <w:sz w:val="24"/>
          <w:szCs w:val="24"/>
          <w:lang w:val="en-US"/>
        </w:rPr>
      </w:pPr>
    </w:p>
    <w:p w14:paraId="3316F1DA" w14:textId="77777777" w:rsidR="005D024C" w:rsidRDefault="005D024C" w:rsidP="00EF1521">
      <w:pPr>
        <w:spacing w:line="240" w:lineRule="auto"/>
        <w:jc w:val="both"/>
        <w:rPr>
          <w:rFonts w:ascii="Times New Roman" w:eastAsia="Calibri" w:hAnsi="Times New Roman" w:cs="Times New Roman"/>
          <w:iCs/>
          <w:sz w:val="24"/>
          <w:szCs w:val="24"/>
          <w:lang w:val="en-US"/>
        </w:rPr>
      </w:pPr>
    </w:p>
    <w:p w14:paraId="15491758" w14:textId="77777777" w:rsidR="005D024C" w:rsidRDefault="005D024C" w:rsidP="00EF1521">
      <w:pPr>
        <w:spacing w:line="240" w:lineRule="auto"/>
        <w:jc w:val="both"/>
        <w:rPr>
          <w:rFonts w:ascii="Times New Roman" w:eastAsia="Calibri" w:hAnsi="Times New Roman" w:cs="Times New Roman"/>
          <w:iCs/>
          <w:sz w:val="24"/>
          <w:szCs w:val="24"/>
          <w:lang w:val="en-US"/>
        </w:rPr>
      </w:pPr>
    </w:p>
    <w:p w14:paraId="23D147D8" w14:textId="77777777" w:rsidR="005D024C" w:rsidRDefault="005D024C" w:rsidP="00EF1521">
      <w:pPr>
        <w:spacing w:line="240" w:lineRule="auto"/>
        <w:jc w:val="both"/>
        <w:rPr>
          <w:rFonts w:ascii="Times New Roman" w:eastAsia="Calibri" w:hAnsi="Times New Roman" w:cs="Times New Roman"/>
          <w:iCs/>
          <w:sz w:val="24"/>
          <w:szCs w:val="24"/>
          <w:lang w:val="en-US"/>
        </w:rPr>
      </w:pPr>
    </w:p>
    <w:p w14:paraId="451CBE39" w14:textId="77777777" w:rsidR="005D024C" w:rsidRDefault="005D024C" w:rsidP="00EF1521">
      <w:pPr>
        <w:spacing w:line="240" w:lineRule="auto"/>
        <w:jc w:val="both"/>
        <w:rPr>
          <w:rFonts w:ascii="Times New Roman" w:eastAsia="Calibri" w:hAnsi="Times New Roman" w:cs="Times New Roman"/>
          <w:iCs/>
          <w:sz w:val="24"/>
          <w:szCs w:val="24"/>
          <w:lang w:val="en-US"/>
        </w:rPr>
      </w:pPr>
    </w:p>
    <w:p w14:paraId="5DB5C199" w14:textId="77777777" w:rsidR="005D024C" w:rsidRDefault="005D024C" w:rsidP="00EF1521">
      <w:pPr>
        <w:spacing w:line="240" w:lineRule="auto"/>
        <w:jc w:val="both"/>
        <w:rPr>
          <w:rFonts w:ascii="Times New Roman" w:eastAsia="Calibri" w:hAnsi="Times New Roman" w:cs="Times New Roman"/>
          <w:iCs/>
          <w:sz w:val="24"/>
          <w:szCs w:val="24"/>
          <w:lang w:val="en-US"/>
        </w:rPr>
      </w:pPr>
    </w:p>
    <w:p w14:paraId="0A47C45B" w14:textId="77777777" w:rsidR="005D024C" w:rsidRDefault="005D024C" w:rsidP="00EF1521">
      <w:pPr>
        <w:spacing w:line="240" w:lineRule="auto"/>
        <w:jc w:val="both"/>
        <w:rPr>
          <w:rFonts w:ascii="Times New Roman" w:eastAsia="Calibri" w:hAnsi="Times New Roman" w:cs="Times New Roman"/>
          <w:iCs/>
          <w:sz w:val="24"/>
          <w:szCs w:val="24"/>
          <w:lang w:val="en-US"/>
        </w:rPr>
      </w:pPr>
    </w:p>
    <w:p w14:paraId="27E22BAA" w14:textId="77777777" w:rsidR="005D024C" w:rsidRDefault="005D024C" w:rsidP="00EF1521">
      <w:pPr>
        <w:spacing w:line="240" w:lineRule="auto"/>
        <w:jc w:val="both"/>
        <w:rPr>
          <w:rFonts w:ascii="Times New Roman" w:eastAsia="Calibri" w:hAnsi="Times New Roman" w:cs="Times New Roman"/>
          <w:iCs/>
          <w:sz w:val="24"/>
          <w:szCs w:val="24"/>
          <w:lang w:val="en-US"/>
        </w:rPr>
      </w:pPr>
    </w:p>
    <w:p w14:paraId="07083104" w14:textId="77777777" w:rsidR="005D024C" w:rsidRDefault="005D024C" w:rsidP="00EF1521">
      <w:pPr>
        <w:spacing w:line="240" w:lineRule="auto"/>
        <w:jc w:val="both"/>
        <w:rPr>
          <w:rFonts w:ascii="Times New Roman" w:eastAsia="Calibri" w:hAnsi="Times New Roman" w:cs="Times New Roman"/>
          <w:iCs/>
          <w:sz w:val="24"/>
          <w:szCs w:val="24"/>
          <w:lang w:val="en-US"/>
        </w:rPr>
      </w:pPr>
    </w:p>
    <w:p w14:paraId="0B66B46D" w14:textId="77777777" w:rsidR="005D024C" w:rsidRDefault="005D024C" w:rsidP="00EF1521">
      <w:pPr>
        <w:spacing w:line="240" w:lineRule="auto"/>
        <w:jc w:val="both"/>
        <w:rPr>
          <w:rFonts w:ascii="Times New Roman" w:eastAsia="Calibri" w:hAnsi="Times New Roman" w:cs="Times New Roman"/>
          <w:iCs/>
          <w:sz w:val="24"/>
          <w:szCs w:val="24"/>
          <w:lang w:val="en-US"/>
        </w:rPr>
      </w:pPr>
    </w:p>
    <w:p w14:paraId="7A3F834F" w14:textId="08A38659" w:rsidR="005D024C" w:rsidRDefault="005D024C" w:rsidP="00EF1521">
      <w:pPr>
        <w:spacing w:line="240" w:lineRule="auto"/>
        <w:jc w:val="both"/>
        <w:rPr>
          <w:rFonts w:ascii="Times New Roman" w:eastAsia="Calibri" w:hAnsi="Times New Roman" w:cs="Times New Roman"/>
          <w:iCs/>
          <w:sz w:val="24"/>
          <w:szCs w:val="24"/>
          <w:lang w:val="en-US"/>
        </w:rPr>
      </w:pPr>
    </w:p>
    <w:p w14:paraId="0465C779" w14:textId="4FA216D7" w:rsidR="005D024C" w:rsidRDefault="005D024C" w:rsidP="00EF1521">
      <w:pPr>
        <w:spacing w:line="240" w:lineRule="auto"/>
        <w:jc w:val="both"/>
        <w:rPr>
          <w:rFonts w:ascii="Times New Roman" w:eastAsia="Calibri" w:hAnsi="Times New Roman" w:cs="Times New Roman"/>
          <w:iCs/>
          <w:sz w:val="24"/>
          <w:szCs w:val="24"/>
          <w:lang w:val="en-US"/>
        </w:rPr>
      </w:pPr>
    </w:p>
    <w:p w14:paraId="1853248D" w14:textId="48AE0505" w:rsidR="005D024C" w:rsidRDefault="005D024C" w:rsidP="00EF1521">
      <w:pPr>
        <w:spacing w:line="240" w:lineRule="auto"/>
        <w:jc w:val="both"/>
        <w:rPr>
          <w:rFonts w:ascii="Times New Roman" w:eastAsia="Calibri" w:hAnsi="Times New Roman" w:cs="Times New Roman"/>
          <w:iCs/>
          <w:sz w:val="24"/>
          <w:szCs w:val="24"/>
          <w:lang w:val="en-US"/>
        </w:rPr>
      </w:pPr>
    </w:p>
    <w:p w14:paraId="57037BD0" w14:textId="3BB1C317" w:rsidR="005D024C" w:rsidRDefault="005D024C" w:rsidP="00EF1521">
      <w:pPr>
        <w:spacing w:line="240" w:lineRule="auto"/>
        <w:jc w:val="both"/>
        <w:rPr>
          <w:rFonts w:ascii="Times New Roman" w:eastAsia="Calibri" w:hAnsi="Times New Roman" w:cs="Times New Roman"/>
          <w:iCs/>
          <w:sz w:val="24"/>
          <w:szCs w:val="24"/>
          <w:lang w:val="en-US"/>
        </w:rPr>
      </w:pPr>
    </w:p>
    <w:p w14:paraId="2D960BBE" w14:textId="704D4F50" w:rsidR="005D024C" w:rsidRDefault="005D024C" w:rsidP="00EF1521">
      <w:pPr>
        <w:spacing w:line="240" w:lineRule="auto"/>
        <w:jc w:val="both"/>
        <w:rPr>
          <w:rFonts w:ascii="Times New Roman" w:eastAsia="Calibri" w:hAnsi="Times New Roman" w:cs="Times New Roman"/>
          <w:iCs/>
          <w:sz w:val="24"/>
          <w:szCs w:val="24"/>
          <w:lang w:val="en-US"/>
        </w:rPr>
      </w:pPr>
    </w:p>
    <w:p w14:paraId="563210C8" w14:textId="11A4B2B6" w:rsidR="005D024C" w:rsidRDefault="005D024C" w:rsidP="005D024C">
      <w:pPr>
        <w:rPr>
          <w:rFonts w:ascii="Times New Roman" w:hAnsi="Times New Roman" w:cs="Times New Roman"/>
        </w:rPr>
      </w:pPr>
      <w:r w:rsidRPr="005D024C">
        <w:rPr>
          <w:rFonts w:ascii="Times New Roman" w:hAnsi="Times New Roman" w:cs="Times New Roman"/>
          <w:b/>
          <w:bCs/>
        </w:rPr>
        <w:t>Supplementary Figure 1</w:t>
      </w:r>
      <w:r w:rsidRPr="00042235">
        <w:rPr>
          <w:rFonts w:ascii="Times New Roman" w:hAnsi="Times New Roman" w:cs="Times New Roman"/>
        </w:rPr>
        <w:t xml:space="preserve">. small hydro land suitability map of Sub-Saharan Africa. The map </w:t>
      </w:r>
      <w:r w:rsidR="00F111EB" w:rsidRPr="00042235">
        <w:rPr>
          <w:rFonts w:ascii="Times New Roman" w:hAnsi="Times New Roman" w:cs="Times New Roman"/>
        </w:rPr>
        <w:t>represents</w:t>
      </w:r>
      <w:r w:rsidRPr="00042235">
        <w:rPr>
          <w:rFonts w:ascii="Times New Roman" w:hAnsi="Times New Roman" w:cs="Times New Roman"/>
        </w:rPr>
        <w:t xml:space="preserve"> the historical data of surveyed potential</w:t>
      </w:r>
      <w:r w:rsidR="00F111EB">
        <w:rPr>
          <w:rFonts w:ascii="Times New Roman" w:hAnsi="Times New Roman" w:cs="Times New Roman"/>
        </w:rPr>
        <w:t xml:space="preserve"> dam site. The Upper Benue Watershed was clipped off the map and used to validate result of the </w:t>
      </w:r>
      <w:r w:rsidR="004411BE">
        <w:rPr>
          <w:rFonts w:ascii="Times New Roman" w:hAnsi="Times New Roman" w:cs="Times New Roman"/>
        </w:rPr>
        <w:t>prediction</w:t>
      </w:r>
      <w:r w:rsidRPr="00042235">
        <w:rPr>
          <w:rFonts w:ascii="Times New Roman" w:hAnsi="Times New Roman" w:cs="Times New Roman"/>
        </w:rPr>
        <w:t xml:space="preserve"> (Sources;</w:t>
      </w:r>
      <w:r>
        <w:rPr>
          <w:rFonts w:ascii="Times New Roman" w:hAnsi="Times New Roman" w:cs="Times New Roman"/>
        </w:rPr>
        <w:t xml:space="preserve"> </w:t>
      </w:r>
      <w:r w:rsidRPr="00042235">
        <w:rPr>
          <w:rFonts w:ascii="Times New Roman" w:hAnsi="Times New Roman" w:cs="Times New Roman"/>
        </w:rPr>
        <w:fldChar w:fldCharType="begin" w:fldLock="1"/>
      </w:r>
      <w:r>
        <w:rPr>
          <w:rFonts w:ascii="Times New Roman" w:hAnsi="Times New Roman" w:cs="Times New Roman"/>
        </w:rPr>
        <w:instrText>ADDIN CSL_CITATION {"citationItems":[{"id":"ITEM-1","itemData":{"DOI":"10.3390/en11113100","ISSN":"19961073","abstract":"Sub-Saharan Africa has been at the epicenter of an ongoing global dialogue around the issue of energy poverty. More than half of the world's population without access to modern energy services lives there. It also happens to be a sub-continent with plentiful renewable energy resource potential. Hydropower is one of them, and to a large extent it remains untapped. This study focuses on the technical assessment of small-scale hydropower (0.01-10 MW) in Sub-Saharan Africa. The underlying methodology was based on open source geospatial datasets, whose combination allowed a consistent evaluation of 712,615 km of river network spanning over 44 countries. Environmental, topological, and social constraints were included in the form of constraints in the optimization algorithm. The results are presented on a country and power pool basis.","author":[{"dropping-particle":"","family":"Korkovelos","given":"Alexandros","non-dropping-particle":"","parse-names":false,"suffix":""},{"dropping-particle":"","family":"Mentis","given":"Dimitrios","non-dropping-particle":"","parse-names":false,"suffix":""},{"dropping-particle":"","family":"Siyal","given":"Shahid Hussain","non-dropping-particle":"","parse-names":false,"suffix":""},{"dropping-particle":"","family":"Arderne","given":"Christopher","non-dropping-particle":"","parse-names":false,"suffix":""},{"dropping-particle":"","family":"Rogner","given":"Holger","non-dropping-particle":"","parse-names":false,"suffix":""},{"dropping-particle":"","family":"Bazilian","given":"Morgan","non-dropping-particle":"","parse-names":false,"suffix":""},{"dropping-particle":"","family":"Howells","given":"Mark","non-dropping-particle":"","parse-names":false,"suffix":""},{"dropping-particle":"","family":"Beck","given":"Hylke","non-dropping-particle":"","parse-names":false,"suffix":""},{"dropping-particle":"","family":"Roo","given":"Ad","non-dropping-particle":"De","parse-names":false,"suffix":""}],"container-title":"Energies","id":"ITEM-1","issue":"11","issued":{"date-parts":[["2018"]]},"title":"A geospatial assessment of small-scale hydropower potential in sub-saharan Africa","type":"article-journal","volume":"11"},"uris":["http://www.mendeley.com/documents/?uuid=e6b6b7d1-8ed5-4fa2-b3d4-baaa3f3b367a"]}],"mendeley":{"formattedCitation":"(Korkovelos et al., 2018)","manualFormatting":"Korkovelos et al., 2018)","plainTextFormattedCitation":"(Korkovelos et al., 2018)","previouslyFormattedCitation":"(Korkovelos et al., 2018)"},"properties":{"noteIndex":0},"schema":"https://github.com/citation-style-language/schema/raw/master/csl-citation.json"}</w:instrText>
      </w:r>
      <w:r w:rsidRPr="00042235">
        <w:rPr>
          <w:rFonts w:ascii="Times New Roman" w:hAnsi="Times New Roman" w:cs="Times New Roman"/>
        </w:rPr>
        <w:fldChar w:fldCharType="separate"/>
      </w:r>
      <w:r w:rsidRPr="00042235">
        <w:rPr>
          <w:rFonts w:ascii="Times New Roman" w:hAnsi="Times New Roman" w:cs="Times New Roman"/>
          <w:noProof/>
        </w:rPr>
        <w:t xml:space="preserve">Korkovelos et al., </w:t>
      </w:r>
      <w:r w:rsidRPr="00042235">
        <w:rPr>
          <w:rFonts w:ascii="Times New Roman" w:hAnsi="Times New Roman" w:cs="Times New Roman"/>
          <w:noProof/>
          <w:color w:val="1A0EB2"/>
        </w:rPr>
        <w:t>2018</w:t>
      </w:r>
      <w:r w:rsidRPr="00042235">
        <w:rPr>
          <w:rFonts w:ascii="Times New Roman" w:hAnsi="Times New Roman" w:cs="Times New Roman"/>
          <w:noProof/>
        </w:rPr>
        <w:t>)</w:t>
      </w:r>
      <w:r w:rsidRPr="00042235">
        <w:rPr>
          <w:rFonts w:ascii="Times New Roman" w:hAnsi="Times New Roman" w:cs="Times New Roman"/>
        </w:rPr>
        <w:fldChar w:fldCharType="end"/>
      </w:r>
      <w:r w:rsidRPr="00042235">
        <w:rPr>
          <w:rFonts w:ascii="Times New Roman" w:hAnsi="Times New Roman" w:cs="Times New Roman"/>
        </w:rPr>
        <w:t xml:space="preserve"> </w:t>
      </w:r>
    </w:p>
    <w:p w14:paraId="60E8A15A" w14:textId="5782EC1C" w:rsidR="005D024C" w:rsidRDefault="005D024C" w:rsidP="00EF1521">
      <w:pPr>
        <w:spacing w:line="240" w:lineRule="auto"/>
        <w:jc w:val="both"/>
        <w:rPr>
          <w:rFonts w:ascii="Times New Roman" w:eastAsia="Calibri" w:hAnsi="Times New Roman" w:cs="Times New Roman"/>
          <w:iCs/>
          <w:sz w:val="24"/>
          <w:szCs w:val="24"/>
          <w:lang w:val="en-US"/>
        </w:rPr>
      </w:pPr>
    </w:p>
    <w:p w14:paraId="54A8D606" w14:textId="6C277493" w:rsidR="005D024C" w:rsidRDefault="005D024C" w:rsidP="00EF1521">
      <w:pPr>
        <w:spacing w:line="240" w:lineRule="auto"/>
        <w:jc w:val="both"/>
        <w:rPr>
          <w:rFonts w:ascii="Times New Roman" w:eastAsia="Calibri" w:hAnsi="Times New Roman" w:cs="Times New Roman"/>
          <w:iCs/>
          <w:sz w:val="24"/>
          <w:szCs w:val="24"/>
          <w:lang w:val="en-US"/>
        </w:rPr>
      </w:pPr>
    </w:p>
    <w:p w14:paraId="332858F6" w14:textId="1D76B07B" w:rsidR="007D2C73" w:rsidRPr="00EF1521" w:rsidRDefault="006307E5" w:rsidP="00EF1521">
      <w:pPr>
        <w:spacing w:line="240" w:lineRule="auto"/>
        <w:jc w:val="both"/>
        <w:rPr>
          <w:rFonts w:ascii="Times New Roman" w:eastAsia="Calibri" w:hAnsi="Times New Roman" w:cs="Times New Roman"/>
          <w:iCs/>
          <w:sz w:val="24"/>
          <w:szCs w:val="24"/>
          <w:lang w:val="en-US"/>
        </w:rPr>
      </w:pPr>
      <w:r>
        <w:rPr>
          <w:noProof/>
        </w:rPr>
        <w:lastRenderedPageBreak/>
        <w:drawing>
          <wp:anchor distT="0" distB="0" distL="114300" distR="114300" simplePos="0" relativeHeight="251660288" behindDoc="1" locked="0" layoutInCell="1" allowOverlap="1" wp14:anchorId="54977300" wp14:editId="6D1E2301">
            <wp:simplePos x="0" y="0"/>
            <wp:positionH relativeFrom="margin">
              <wp:posOffset>95416</wp:posOffset>
            </wp:positionH>
            <wp:positionV relativeFrom="paragraph">
              <wp:posOffset>7951</wp:posOffset>
            </wp:positionV>
            <wp:extent cx="5369438" cy="3601941"/>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9438" cy="36019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8FBB62" w14:textId="6BC659E0" w:rsidR="003D7188" w:rsidRDefault="003D7188"/>
    <w:p w14:paraId="39AE72A4" w14:textId="54A2E3F8" w:rsidR="00DD638A" w:rsidRPr="00DD638A" w:rsidRDefault="00DD638A" w:rsidP="00DD638A"/>
    <w:p w14:paraId="0600C858" w14:textId="2484FD04" w:rsidR="00DD638A" w:rsidRDefault="00DD638A" w:rsidP="00DD638A"/>
    <w:p w14:paraId="4AF91A86" w14:textId="6490E7EA" w:rsidR="005D024C" w:rsidRDefault="005D024C" w:rsidP="00DD638A"/>
    <w:p w14:paraId="067A5140" w14:textId="3D426A41" w:rsidR="005D024C" w:rsidRDefault="005D024C" w:rsidP="00DD638A"/>
    <w:p w14:paraId="1298BD51" w14:textId="181A44FF" w:rsidR="005D024C" w:rsidRPr="00DD638A" w:rsidRDefault="005D024C" w:rsidP="00DD638A"/>
    <w:p w14:paraId="4C71121D" w14:textId="5594FE24" w:rsidR="00DD638A" w:rsidRPr="00DD638A" w:rsidRDefault="00DD638A" w:rsidP="00DD638A"/>
    <w:p w14:paraId="6AB7E1F8" w14:textId="2133560A" w:rsidR="00DD638A" w:rsidRDefault="00DD638A" w:rsidP="00DD638A"/>
    <w:p w14:paraId="5398C11F" w14:textId="6C53487C" w:rsidR="005D024C" w:rsidRPr="00DD638A" w:rsidRDefault="005D024C" w:rsidP="00DD638A"/>
    <w:p w14:paraId="3D1B2CB9" w14:textId="6F7603A4" w:rsidR="005D024C" w:rsidRDefault="005D024C" w:rsidP="005D024C">
      <w:pPr>
        <w:tabs>
          <w:tab w:val="center" w:pos="4513"/>
        </w:tabs>
        <w:rPr>
          <w:b/>
          <w:bCs/>
        </w:rPr>
      </w:pPr>
      <w:r>
        <w:rPr>
          <w:b/>
          <w:bCs/>
        </w:rPr>
        <w:t xml:space="preserve">              </w:t>
      </w:r>
    </w:p>
    <w:p w14:paraId="5C3333BF" w14:textId="77777777" w:rsidR="005D024C" w:rsidRDefault="005D024C" w:rsidP="005D024C">
      <w:pPr>
        <w:tabs>
          <w:tab w:val="center" w:pos="4513"/>
        </w:tabs>
        <w:rPr>
          <w:b/>
          <w:bCs/>
        </w:rPr>
      </w:pPr>
    </w:p>
    <w:p w14:paraId="605DD293" w14:textId="77777777" w:rsidR="005D024C" w:rsidRDefault="005D024C" w:rsidP="005D024C">
      <w:pPr>
        <w:tabs>
          <w:tab w:val="center" w:pos="4513"/>
        </w:tabs>
        <w:rPr>
          <w:b/>
          <w:bCs/>
        </w:rPr>
      </w:pPr>
    </w:p>
    <w:p w14:paraId="235D9B8D" w14:textId="6B056B02" w:rsidR="005D024C" w:rsidRDefault="005D024C" w:rsidP="005D024C">
      <w:pPr>
        <w:tabs>
          <w:tab w:val="center" w:pos="4513"/>
        </w:tabs>
      </w:pPr>
      <w:r>
        <w:rPr>
          <w:b/>
          <w:bCs/>
        </w:rPr>
        <w:t xml:space="preserve">   </w:t>
      </w:r>
      <w:r w:rsidRPr="005D024C">
        <w:rPr>
          <w:b/>
          <w:bCs/>
        </w:rPr>
        <w:t>Supplementary Figure S2</w:t>
      </w:r>
      <w:r>
        <w:t xml:space="preserve">: </w:t>
      </w:r>
      <w:r w:rsidR="00F111EB">
        <w:t xml:space="preserve">inside the </w:t>
      </w:r>
      <w:proofErr w:type="spellStart"/>
      <w:r>
        <w:t>kashimbila</w:t>
      </w:r>
      <w:proofErr w:type="spellEnd"/>
      <w:r>
        <w:t xml:space="preserve"> multi-purpose dam turbines</w:t>
      </w:r>
    </w:p>
    <w:p w14:paraId="5444773E" w14:textId="615128E3" w:rsidR="00DD638A" w:rsidRPr="00DD638A" w:rsidRDefault="005D024C" w:rsidP="00DD638A">
      <w:r>
        <w:rPr>
          <w:noProof/>
        </w:rPr>
        <w:drawing>
          <wp:anchor distT="0" distB="0" distL="114300" distR="114300" simplePos="0" relativeHeight="251658240" behindDoc="1" locked="0" layoutInCell="1" allowOverlap="1" wp14:anchorId="7019D85B" wp14:editId="39AAE2D8">
            <wp:simplePos x="0" y="0"/>
            <wp:positionH relativeFrom="margin">
              <wp:align>left</wp:align>
            </wp:positionH>
            <wp:positionV relativeFrom="paragraph">
              <wp:posOffset>16510</wp:posOffset>
            </wp:positionV>
            <wp:extent cx="5454015" cy="38563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5107"/>
                    <a:stretch/>
                  </pic:blipFill>
                  <pic:spPr bwMode="auto">
                    <a:xfrm>
                      <a:off x="0" y="0"/>
                      <a:ext cx="5454015" cy="3856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B62D18" w14:textId="31172E1F" w:rsidR="003C4B72" w:rsidRDefault="003C4B72" w:rsidP="00DD638A"/>
    <w:p w14:paraId="7384D320" w14:textId="504E84EB" w:rsidR="00DD638A" w:rsidRDefault="00DD638A" w:rsidP="00DD638A"/>
    <w:p w14:paraId="41918652" w14:textId="15DBA00C" w:rsidR="00DD638A" w:rsidRDefault="00DD638A" w:rsidP="00DD638A"/>
    <w:p w14:paraId="2597A515" w14:textId="7570E66B" w:rsidR="00DD638A" w:rsidRPr="00DD638A" w:rsidRDefault="005D024C" w:rsidP="005D024C">
      <w:pPr>
        <w:tabs>
          <w:tab w:val="left" w:pos="8239"/>
        </w:tabs>
      </w:pPr>
      <w:r>
        <w:tab/>
      </w:r>
    </w:p>
    <w:p w14:paraId="1827CA3E" w14:textId="49866193" w:rsidR="00DD638A" w:rsidRPr="00DD638A" w:rsidRDefault="00DD638A" w:rsidP="00DD638A"/>
    <w:p w14:paraId="435A0EF5" w14:textId="70FC9C93" w:rsidR="00DD638A" w:rsidRPr="00DD638A" w:rsidRDefault="00DD638A" w:rsidP="00DD638A"/>
    <w:p w14:paraId="260FAFDC" w14:textId="42DA5986" w:rsidR="00DD638A" w:rsidRPr="00DD638A" w:rsidRDefault="00DD638A" w:rsidP="00DD638A"/>
    <w:p w14:paraId="4DA931E9" w14:textId="6EEC9561" w:rsidR="00DD638A" w:rsidRPr="00DD638A" w:rsidRDefault="00DD638A" w:rsidP="00DD638A"/>
    <w:p w14:paraId="052B8CFF" w14:textId="72CCD5B2" w:rsidR="00DD638A" w:rsidRPr="00DD638A" w:rsidRDefault="00DD638A" w:rsidP="00DD638A"/>
    <w:p w14:paraId="372EFD4F" w14:textId="20B88C0E" w:rsidR="00DD638A" w:rsidRPr="00DD638A" w:rsidRDefault="00DD638A" w:rsidP="00DD638A"/>
    <w:p w14:paraId="31CCB031" w14:textId="77777777" w:rsidR="005D024C" w:rsidRDefault="005D024C" w:rsidP="005D024C">
      <w:pPr>
        <w:rPr>
          <w:b/>
          <w:bCs/>
        </w:rPr>
      </w:pPr>
    </w:p>
    <w:p w14:paraId="74231364" w14:textId="77777777" w:rsidR="005D024C" w:rsidRDefault="005D024C" w:rsidP="005D024C">
      <w:pPr>
        <w:rPr>
          <w:b/>
          <w:bCs/>
        </w:rPr>
      </w:pPr>
    </w:p>
    <w:p w14:paraId="5C2AF6D3" w14:textId="77777777" w:rsidR="005D024C" w:rsidRDefault="005D024C" w:rsidP="005D024C">
      <w:pPr>
        <w:rPr>
          <w:b/>
          <w:bCs/>
        </w:rPr>
      </w:pPr>
    </w:p>
    <w:p w14:paraId="7EB4322C" w14:textId="7632E39A" w:rsidR="005D024C" w:rsidRPr="005D024C" w:rsidRDefault="005D024C" w:rsidP="005D024C">
      <w:r>
        <w:rPr>
          <w:b/>
          <w:bCs/>
        </w:rPr>
        <w:t xml:space="preserve"> Supplementary </w:t>
      </w:r>
      <w:r w:rsidRPr="005D024C">
        <w:rPr>
          <w:b/>
          <w:bCs/>
        </w:rPr>
        <w:t>Figure S</w:t>
      </w:r>
      <w:r>
        <w:rPr>
          <w:b/>
          <w:bCs/>
        </w:rPr>
        <w:t>3</w:t>
      </w:r>
      <w:r w:rsidRPr="005D024C">
        <w:t>: one</w:t>
      </w:r>
      <w:r>
        <w:t xml:space="preserve"> section</w:t>
      </w:r>
      <w:r w:rsidRPr="005D024C">
        <w:t xml:space="preserve"> of the sampled rivers </w:t>
      </w:r>
      <w:r>
        <w:t>in the watershed</w:t>
      </w:r>
      <w:r w:rsidRPr="005D024C">
        <w:t xml:space="preserve">                          </w:t>
      </w:r>
    </w:p>
    <w:p w14:paraId="62E1AC15" w14:textId="069387E9" w:rsidR="00DD638A" w:rsidRDefault="00DD638A" w:rsidP="00DD638A"/>
    <w:p w14:paraId="64D1A6CC" w14:textId="59F8BFF1" w:rsidR="00DD638A" w:rsidRDefault="00DD638A" w:rsidP="00DD638A">
      <w:pPr>
        <w:ind w:firstLine="720"/>
      </w:pPr>
    </w:p>
    <w:p w14:paraId="36E8669B" w14:textId="0CB50AEC" w:rsidR="00DD638A" w:rsidRDefault="00DD638A" w:rsidP="00DD638A">
      <w:pPr>
        <w:ind w:firstLine="720"/>
      </w:pPr>
    </w:p>
    <w:p w14:paraId="1870C592" w14:textId="3958309B" w:rsidR="00DD638A" w:rsidRDefault="00DD638A" w:rsidP="00DD638A">
      <w:pPr>
        <w:ind w:firstLine="720"/>
      </w:pPr>
    </w:p>
    <w:p w14:paraId="074D777D" w14:textId="41EDAD55" w:rsidR="00DD638A" w:rsidRDefault="00DD638A" w:rsidP="00DD638A">
      <w:pPr>
        <w:ind w:firstLine="720"/>
      </w:pPr>
    </w:p>
    <w:p w14:paraId="561F7530" w14:textId="0FDF8E14" w:rsidR="00DD638A" w:rsidRDefault="00DD638A" w:rsidP="00DD638A">
      <w:pPr>
        <w:ind w:firstLine="720"/>
      </w:pPr>
    </w:p>
    <w:p w14:paraId="0E5A4E5D" w14:textId="339CA4EC" w:rsidR="00DD638A" w:rsidRDefault="00DD638A" w:rsidP="00DD638A">
      <w:pPr>
        <w:ind w:firstLine="720"/>
      </w:pPr>
    </w:p>
    <w:p w14:paraId="72BF2326" w14:textId="153F3677" w:rsidR="00042235" w:rsidRPr="00042235" w:rsidRDefault="00042235" w:rsidP="00042235"/>
    <w:p w14:paraId="351933E5" w14:textId="22E8A8AB" w:rsidR="00042235" w:rsidRPr="00042235" w:rsidRDefault="00042235" w:rsidP="00042235"/>
    <w:p w14:paraId="529B5EBE" w14:textId="2D8E88D3" w:rsidR="00042235" w:rsidRPr="00042235" w:rsidRDefault="00042235" w:rsidP="00042235"/>
    <w:p w14:paraId="5023CC69" w14:textId="0865B61C" w:rsidR="00042235" w:rsidRPr="00042235" w:rsidRDefault="00042235" w:rsidP="00042235"/>
    <w:p w14:paraId="4107FB1B" w14:textId="6A3917B8" w:rsidR="00042235" w:rsidRPr="00042235" w:rsidRDefault="00042235" w:rsidP="00042235"/>
    <w:p w14:paraId="2B4FD0AD" w14:textId="300546BA" w:rsidR="00042235" w:rsidRPr="00042235" w:rsidRDefault="00042235" w:rsidP="00042235"/>
    <w:p w14:paraId="55772B28" w14:textId="38F2111C" w:rsidR="00042235" w:rsidRPr="00042235" w:rsidRDefault="00042235" w:rsidP="00042235"/>
    <w:p w14:paraId="6692B1D9" w14:textId="5FB43FAB" w:rsidR="00042235" w:rsidRPr="00042235" w:rsidRDefault="00042235" w:rsidP="00042235"/>
    <w:p w14:paraId="1C80CADF" w14:textId="6E1FD4E5" w:rsidR="00042235" w:rsidRPr="00042235" w:rsidRDefault="00042235" w:rsidP="00042235"/>
    <w:p w14:paraId="0415B93A" w14:textId="5C939D6D" w:rsidR="00042235" w:rsidRPr="00042235" w:rsidRDefault="00042235" w:rsidP="00042235"/>
    <w:p w14:paraId="63E10759" w14:textId="7F8B77DD" w:rsidR="00042235" w:rsidRPr="00042235" w:rsidRDefault="00042235" w:rsidP="00042235"/>
    <w:p w14:paraId="224A8236" w14:textId="02C1F7AF" w:rsidR="00042235" w:rsidRPr="00042235" w:rsidRDefault="00042235" w:rsidP="00042235"/>
    <w:p w14:paraId="789E28D2" w14:textId="6690FFF7" w:rsidR="00042235" w:rsidRDefault="00042235" w:rsidP="00042235"/>
    <w:p w14:paraId="63B89459" w14:textId="58287CA4" w:rsidR="00042235" w:rsidRDefault="00042235" w:rsidP="00042235">
      <w:pPr>
        <w:tabs>
          <w:tab w:val="left" w:pos="2129"/>
        </w:tabs>
      </w:pPr>
      <w:r>
        <w:tab/>
      </w:r>
    </w:p>
    <w:p w14:paraId="244283FC" w14:textId="26CE1D4F" w:rsidR="00042235" w:rsidRDefault="00042235" w:rsidP="00042235">
      <w:pPr>
        <w:tabs>
          <w:tab w:val="left" w:pos="2129"/>
        </w:tabs>
      </w:pPr>
    </w:p>
    <w:p w14:paraId="4C473378" w14:textId="628E5F47" w:rsidR="00042235" w:rsidRDefault="00042235" w:rsidP="00042235">
      <w:pPr>
        <w:tabs>
          <w:tab w:val="left" w:pos="2129"/>
        </w:tabs>
      </w:pPr>
    </w:p>
    <w:p w14:paraId="0AEA1B16" w14:textId="521DCADF" w:rsidR="00042235" w:rsidRDefault="00042235" w:rsidP="00042235">
      <w:pPr>
        <w:tabs>
          <w:tab w:val="left" w:pos="2129"/>
        </w:tabs>
      </w:pPr>
    </w:p>
    <w:p w14:paraId="5BFCA979" w14:textId="184000CA" w:rsidR="00042235" w:rsidRDefault="00042235" w:rsidP="00042235">
      <w:pPr>
        <w:tabs>
          <w:tab w:val="left" w:pos="2129"/>
        </w:tabs>
      </w:pPr>
    </w:p>
    <w:p w14:paraId="68A8FA35" w14:textId="34AFFD15" w:rsidR="00042235" w:rsidRDefault="00042235" w:rsidP="00042235">
      <w:pPr>
        <w:tabs>
          <w:tab w:val="left" w:pos="2129"/>
        </w:tabs>
      </w:pPr>
    </w:p>
    <w:p w14:paraId="00F7AE98" w14:textId="61D7DB63" w:rsidR="00042235" w:rsidRDefault="00042235" w:rsidP="00042235">
      <w:pPr>
        <w:tabs>
          <w:tab w:val="left" w:pos="2129"/>
        </w:tabs>
      </w:pPr>
    </w:p>
    <w:p w14:paraId="2A28B8F2" w14:textId="774BD30F" w:rsidR="00042235" w:rsidRDefault="00042235" w:rsidP="00042235">
      <w:pPr>
        <w:tabs>
          <w:tab w:val="left" w:pos="2129"/>
        </w:tabs>
      </w:pPr>
    </w:p>
    <w:p w14:paraId="32ECDAAA" w14:textId="54CD528B" w:rsidR="00042235" w:rsidRDefault="00042235" w:rsidP="00042235">
      <w:pPr>
        <w:tabs>
          <w:tab w:val="left" w:pos="2129"/>
        </w:tabs>
      </w:pPr>
    </w:p>
    <w:p w14:paraId="25B8A25D" w14:textId="66C3D951" w:rsidR="00042235" w:rsidRDefault="00042235" w:rsidP="00042235">
      <w:pPr>
        <w:tabs>
          <w:tab w:val="left" w:pos="2129"/>
        </w:tabs>
      </w:pPr>
    </w:p>
    <w:p w14:paraId="33AF8334" w14:textId="72F6418D" w:rsidR="00042235" w:rsidRDefault="00042235" w:rsidP="00042235">
      <w:pPr>
        <w:tabs>
          <w:tab w:val="left" w:pos="2129"/>
        </w:tabs>
      </w:pPr>
    </w:p>
    <w:p w14:paraId="648E68BF" w14:textId="6887D096" w:rsidR="00042235" w:rsidRDefault="00042235" w:rsidP="00042235">
      <w:pPr>
        <w:tabs>
          <w:tab w:val="left" w:pos="2129"/>
        </w:tabs>
      </w:pPr>
    </w:p>
    <w:p w14:paraId="51B98876" w14:textId="55B509BB" w:rsidR="00042235" w:rsidRDefault="00042235" w:rsidP="00042235">
      <w:pPr>
        <w:tabs>
          <w:tab w:val="left" w:pos="2129"/>
        </w:tabs>
      </w:pPr>
    </w:p>
    <w:p w14:paraId="05F95BEC" w14:textId="131EB6AD" w:rsidR="003024BD" w:rsidRDefault="003024BD" w:rsidP="00042235">
      <w:pPr>
        <w:rPr>
          <w:rFonts w:ascii="Times New Roman" w:hAnsi="Times New Roman" w:cs="Times New Roman"/>
        </w:rPr>
      </w:pPr>
      <w:r>
        <w:rPr>
          <w:rFonts w:ascii="Times New Roman" w:hAnsi="Times New Roman" w:cs="Times New Roman"/>
        </w:rPr>
        <w:lastRenderedPageBreak/>
        <w:t xml:space="preserve">References </w:t>
      </w:r>
    </w:p>
    <w:p w14:paraId="1C52C478" w14:textId="36E238F8" w:rsidR="003024BD" w:rsidRPr="00042235" w:rsidRDefault="003024BD" w:rsidP="00042235">
      <w:pPr>
        <w:rPr>
          <w:rFonts w:ascii="Times New Roman" w:hAnsi="Times New Roman" w:cs="Times New Roman"/>
        </w:rPr>
      </w:pPr>
    </w:p>
    <w:sectPr w:rsidR="003024BD" w:rsidRPr="000422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FF4013"/>
    <w:multiLevelType w:val="multilevel"/>
    <w:tmpl w:val="B178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0252A7"/>
    <w:multiLevelType w:val="hybridMultilevel"/>
    <w:tmpl w:val="93606826"/>
    <w:lvl w:ilvl="0" w:tplc="D940FDDC">
      <w:start w:val="1"/>
      <w:numFmt w:val="lowerLetter"/>
      <w:lvlText w:val="(%1)"/>
      <w:lvlJc w:val="left"/>
      <w:pPr>
        <w:ind w:left="4875" w:hanging="451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ysDAztLQAIgsDEyUdpeDU4uLM/DyQAsNaACkCjcEsAAAA"/>
  </w:docVars>
  <w:rsids>
    <w:rsidRoot w:val="00EF1521"/>
    <w:rsid w:val="0001115C"/>
    <w:rsid w:val="00042235"/>
    <w:rsid w:val="001142FE"/>
    <w:rsid w:val="0023513B"/>
    <w:rsid w:val="003024BD"/>
    <w:rsid w:val="0039340E"/>
    <w:rsid w:val="003C4B72"/>
    <w:rsid w:val="003D7188"/>
    <w:rsid w:val="003F0B25"/>
    <w:rsid w:val="004411BE"/>
    <w:rsid w:val="00496915"/>
    <w:rsid w:val="005D024C"/>
    <w:rsid w:val="006307E5"/>
    <w:rsid w:val="007A102E"/>
    <w:rsid w:val="007D2C73"/>
    <w:rsid w:val="00D16C5F"/>
    <w:rsid w:val="00DD638A"/>
    <w:rsid w:val="00EF1521"/>
    <w:rsid w:val="00F11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32D59"/>
  <w15:chartTrackingRefBased/>
  <w15:docId w15:val="{CFC00F8C-9E31-41F8-AD04-0104A5FB2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2C73"/>
    <w:rPr>
      <w:color w:val="0563C1" w:themeColor="hyperlink"/>
      <w:u w:val="single"/>
    </w:rPr>
  </w:style>
  <w:style w:type="character" w:styleId="UnresolvedMention">
    <w:name w:val="Unresolved Mention"/>
    <w:basedOn w:val="DefaultParagraphFont"/>
    <w:uiPriority w:val="99"/>
    <w:semiHidden/>
    <w:unhideWhenUsed/>
    <w:rsid w:val="007D2C73"/>
    <w:rPr>
      <w:color w:val="605E5C"/>
      <w:shd w:val="clear" w:color="auto" w:fill="E1DFDD"/>
    </w:rPr>
  </w:style>
  <w:style w:type="paragraph" w:styleId="ListParagraph">
    <w:name w:val="List Paragraph"/>
    <w:basedOn w:val="Normal"/>
    <w:uiPriority w:val="34"/>
    <w:qFormat/>
    <w:rsid w:val="004969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57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javascrip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1E22C-A207-4CC4-B03B-A0E97F545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folancaleb@gmail.com</dc:creator>
  <cp:keywords/>
  <dc:description/>
  <cp:lastModifiedBy>folancaleb@gmail.com</cp:lastModifiedBy>
  <cp:revision>2</cp:revision>
  <dcterms:created xsi:type="dcterms:W3CDTF">2021-02-13T22:01:00Z</dcterms:created>
  <dcterms:modified xsi:type="dcterms:W3CDTF">2021-02-13T22:01:00Z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http://www.zotero.org/styles/the-egyptian-journal-of-remote-sensing-and-space-sciences</vt:lpwstr>
  </property>
  <property fmtid="{D5CDD505-2E9C-101B-9397-08002B2CF9AE}" pid="21" name="Mendeley Recent Style Name 9_1">
    <vt:lpwstr>The Egyptian Journal of Remote Sensing and Space Sciences</vt:lpwstr>
  </property>
  <property fmtid="{D5CDD505-2E9C-101B-9397-08002B2CF9AE}" pid="22" name="Mendeley Document_1">
    <vt:lpwstr>True</vt:lpwstr>
  </property>
  <property fmtid="{D5CDD505-2E9C-101B-9397-08002B2CF9AE}" pid="23" name="Mendeley Unique User Id_1">
    <vt:lpwstr>d131b795-77bd-3d64-a3c4-793c20dec1bd</vt:lpwstr>
  </property>
  <property fmtid="{D5CDD505-2E9C-101B-9397-08002B2CF9AE}" pid="24" name="Mendeley Citation Style_1">
    <vt:lpwstr>http://www.zotero.org/styles/apa</vt:lpwstr>
  </property>
</Properties>
</file>