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4DC" w:rsidRDefault="009744DC" w:rsidP="009744DC">
      <w:pPr>
        <w:widowControl w:val="0"/>
        <w:autoSpaceDE w:val="0"/>
        <w:autoSpaceDN w:val="0"/>
        <w:adjustRightInd w:val="0"/>
        <w:ind w:left="640" w:hanging="640"/>
        <w:jc w:val="both"/>
        <w:rPr>
          <w:rFonts w:asciiTheme="majorBidi" w:hAnsiTheme="majorBidi" w:cstheme="majorBidi"/>
          <w:color w:val="0000FF"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</w:rPr>
        <w:t xml:space="preserve">Table </w:t>
      </w:r>
      <w:r>
        <w:rPr>
          <w:rFonts w:asciiTheme="majorBidi" w:hAnsiTheme="majorBidi" w:cstheme="majorBidi"/>
          <w:sz w:val="24"/>
          <w:szCs w:val="24"/>
        </w:rPr>
        <w:t>S1</w:t>
      </w:r>
      <w:r>
        <w:rPr>
          <w:rFonts w:asciiTheme="majorBidi" w:hAnsiTheme="majorBidi" w:cstheme="majorBidi"/>
          <w:sz w:val="24"/>
          <w:szCs w:val="24"/>
        </w:rPr>
        <w:t xml:space="preserve">. EDX elemental analysis of CMC and MOF: Fe (Ⅱ)-CMC </w:t>
      </w:r>
      <w:r w:rsidRPr="00B260EA">
        <w:rPr>
          <w:rFonts w:asciiTheme="majorBidi" w:hAnsiTheme="majorBidi" w:cstheme="majorBidi"/>
          <w:sz w:val="24"/>
          <w:szCs w:val="24"/>
        </w:rPr>
        <w:t>sorbent</w:t>
      </w:r>
      <w:r>
        <w:rPr>
          <w:rFonts w:asciiTheme="majorBidi" w:hAnsiTheme="majorBidi" w:cstheme="majorBidi"/>
          <w:sz w:val="24"/>
          <w:szCs w:val="24"/>
        </w:rPr>
        <w:t xml:space="preserve">.  </w:t>
      </w:r>
    </w:p>
    <w:tbl>
      <w:tblPr>
        <w:tblStyle w:val="MediumGrid1-Accent5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130"/>
        <w:gridCol w:w="2131"/>
      </w:tblGrid>
      <w:tr w:rsidR="009744DC" w:rsidRPr="00B260EA" w:rsidTr="000F6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Element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CMC (</w:t>
            </w:r>
            <w:proofErr w:type="spellStart"/>
            <w:r w:rsidRPr="00B260EA">
              <w:rPr>
                <w:rFonts w:asciiTheme="majorBidi" w:hAnsiTheme="majorBidi" w:cstheme="majorBidi"/>
                <w:sz w:val="28"/>
                <w:szCs w:val="28"/>
              </w:rPr>
              <w:t>wt</w:t>
            </w:r>
            <w:proofErr w:type="spellEnd"/>
            <w:r w:rsidRPr="00B260EA">
              <w:rPr>
                <w:rFonts w:asciiTheme="majorBidi" w:hAnsiTheme="majorBidi" w:cstheme="majorBidi"/>
                <w:sz w:val="28"/>
                <w:szCs w:val="28"/>
              </w:rPr>
              <w:t xml:space="preserve"> %)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MOF (</w:t>
            </w:r>
            <w:proofErr w:type="spellStart"/>
            <w:r w:rsidRPr="00B260EA">
              <w:rPr>
                <w:rFonts w:asciiTheme="majorBidi" w:hAnsiTheme="majorBidi" w:cstheme="majorBidi"/>
                <w:sz w:val="28"/>
                <w:szCs w:val="28"/>
              </w:rPr>
              <w:t>wt</w:t>
            </w:r>
            <w:proofErr w:type="spellEnd"/>
            <w:r w:rsidRPr="00B260EA">
              <w:rPr>
                <w:rFonts w:asciiTheme="majorBidi" w:hAnsiTheme="majorBidi" w:cstheme="majorBidi"/>
                <w:sz w:val="28"/>
                <w:szCs w:val="28"/>
              </w:rPr>
              <w:t xml:space="preserve"> %)</w:t>
            </w:r>
          </w:p>
        </w:tc>
      </w:tr>
      <w:tr w:rsidR="009744DC" w:rsidRPr="00B260EA" w:rsidTr="000F6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C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28.78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28. 25</w:t>
            </w:r>
          </w:p>
        </w:tc>
      </w:tr>
      <w:tr w:rsidR="009744DC" w:rsidRPr="00B260EA" w:rsidTr="000F69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N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22.91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32.50</w:t>
            </w:r>
          </w:p>
        </w:tc>
      </w:tr>
      <w:tr w:rsidR="009744DC" w:rsidRPr="00B260EA" w:rsidTr="000F6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O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48.16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36.25</w:t>
            </w:r>
          </w:p>
        </w:tc>
      </w:tr>
      <w:tr w:rsidR="009744DC" w:rsidRPr="00B260EA" w:rsidTr="000F696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S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0.02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0.1</w:t>
            </w:r>
          </w:p>
        </w:tc>
      </w:tr>
      <w:tr w:rsidR="009744DC" w:rsidRPr="00B260EA" w:rsidTr="000F6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Fe</w:t>
            </w:r>
          </w:p>
        </w:tc>
        <w:tc>
          <w:tcPr>
            <w:tcW w:w="2130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_</w:t>
            </w:r>
          </w:p>
        </w:tc>
        <w:tc>
          <w:tcPr>
            <w:tcW w:w="2131" w:type="dxa"/>
          </w:tcPr>
          <w:p w:rsidR="009744DC" w:rsidRPr="00B260EA" w:rsidRDefault="009744DC" w:rsidP="000F6967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B260EA">
              <w:rPr>
                <w:rFonts w:asciiTheme="majorBidi" w:hAnsiTheme="majorBidi" w:cstheme="majorBidi"/>
                <w:sz w:val="28"/>
                <w:szCs w:val="28"/>
              </w:rPr>
              <w:t>2.90</w:t>
            </w:r>
          </w:p>
        </w:tc>
      </w:tr>
    </w:tbl>
    <w:p w:rsidR="00235973" w:rsidRDefault="00235973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9744DC">
      <w:pPr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1255717" wp14:editId="208AFD13">
            <wp:extent cx="5274310" cy="370776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uilibrium isother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404" w:rsidRPr="00F32404" w:rsidRDefault="00F32404" w:rsidP="00F32404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F32404">
      <w:pPr>
        <w:rPr>
          <w:rFonts w:asciiTheme="majorBidi" w:hAnsiTheme="majorBidi" w:cstheme="majorBidi"/>
          <w:sz w:val="24"/>
          <w:szCs w:val="24"/>
        </w:rPr>
      </w:pPr>
    </w:p>
    <w:p w:rsidR="00F32404" w:rsidRDefault="00F32404" w:rsidP="00F32404">
      <w:pPr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Fig.</w:t>
      </w:r>
      <w:r>
        <w:rPr>
          <w:rFonts w:asciiTheme="majorBidi" w:hAnsiTheme="majorBidi" w:cstheme="majorBidi"/>
          <w:sz w:val="28"/>
          <w:szCs w:val="28"/>
        </w:rPr>
        <w:t>S1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211734">
        <w:rPr>
          <w:rFonts w:asciiTheme="majorBidi" w:hAnsiTheme="majorBidi" w:cstheme="majorBidi"/>
          <w:sz w:val="28"/>
          <w:szCs w:val="28"/>
        </w:rPr>
        <w:t>Equilibrium isotherm</w:t>
      </w:r>
      <w:r>
        <w:rPr>
          <w:rFonts w:asciiTheme="majorBidi" w:hAnsiTheme="majorBidi" w:cstheme="majorBidi"/>
          <w:sz w:val="28"/>
          <w:szCs w:val="28"/>
        </w:rPr>
        <w:t xml:space="preserve">s for the adsorptive uptake of MB, CV and MG </w:t>
      </w:r>
      <w:r w:rsidRPr="00211734">
        <w:rPr>
          <w:rFonts w:asciiTheme="majorBidi" w:hAnsiTheme="majorBidi" w:cstheme="majorBidi"/>
          <w:sz w:val="28"/>
          <w:szCs w:val="28"/>
        </w:rPr>
        <w:t>onto (MOF:</w:t>
      </w:r>
      <w:r w:rsidRPr="00A86446">
        <w:t xml:space="preserve"> </w:t>
      </w:r>
      <w:r w:rsidRPr="00A86446">
        <w:rPr>
          <w:rFonts w:asciiTheme="majorBidi" w:hAnsiTheme="majorBidi" w:cstheme="majorBidi"/>
          <w:sz w:val="28"/>
          <w:szCs w:val="28"/>
        </w:rPr>
        <w:t>Fe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86446">
        <w:rPr>
          <w:rFonts w:asciiTheme="majorBidi" w:hAnsiTheme="majorBidi" w:cstheme="majorBidi"/>
          <w:sz w:val="28"/>
          <w:szCs w:val="28"/>
        </w:rPr>
        <w:t>(Ⅱ)</w:t>
      </w:r>
      <w:r w:rsidRPr="00211734">
        <w:rPr>
          <w:rFonts w:asciiTheme="majorBidi" w:hAnsiTheme="majorBidi" w:cstheme="majorBidi"/>
          <w:sz w:val="28"/>
          <w:szCs w:val="28"/>
        </w:rPr>
        <w:t>-CMC) sorbent.</w:t>
      </w:r>
      <w:r>
        <w:rPr>
          <w:rFonts w:asciiTheme="majorBidi" w:hAnsiTheme="majorBidi" w:cstheme="majorBidi"/>
          <w:noProof/>
          <w:sz w:val="28"/>
          <w:szCs w:val="28"/>
        </w:rPr>
        <w:t xml:space="preserve"> </w:t>
      </w: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</w:p>
    <w:p w:rsidR="00F8474C" w:rsidRPr="00211734" w:rsidRDefault="00F8474C" w:rsidP="00F32404">
      <w:pPr>
        <w:rPr>
          <w:rFonts w:asciiTheme="majorBidi" w:hAnsiTheme="majorBidi" w:cstheme="majorBidi"/>
          <w:noProof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lastRenderedPageBreak/>
        <w:drawing>
          <wp:inline distT="0" distB="0" distL="0" distR="0" wp14:anchorId="0C1F731E" wp14:editId="2D8FF16F">
            <wp:extent cx="5274310" cy="341757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  <w:r w:rsidRPr="007C39B2">
        <w:rPr>
          <w:rFonts w:asciiTheme="majorBidi" w:hAnsiTheme="majorBidi" w:cstheme="majorBidi"/>
          <w:sz w:val="28"/>
          <w:szCs w:val="28"/>
        </w:rPr>
        <w:t xml:space="preserve">Fig. </w:t>
      </w:r>
      <w:r>
        <w:rPr>
          <w:rFonts w:asciiTheme="majorBidi" w:hAnsiTheme="majorBidi" w:cstheme="majorBidi"/>
          <w:sz w:val="28"/>
          <w:szCs w:val="28"/>
        </w:rPr>
        <w:t>S2</w:t>
      </w:r>
      <w:r>
        <w:rPr>
          <w:rFonts w:asciiTheme="majorBidi" w:hAnsiTheme="majorBidi" w:cstheme="majorBidi"/>
          <w:sz w:val="28"/>
          <w:szCs w:val="28"/>
        </w:rPr>
        <w:t>.</w:t>
      </w:r>
      <w:r w:rsidRPr="007C39B2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Zeta Potential </w:t>
      </w:r>
      <w:proofErr w:type="spellStart"/>
      <w:r>
        <w:rPr>
          <w:rFonts w:asciiTheme="majorBidi" w:hAnsiTheme="majorBidi" w:cstheme="majorBidi"/>
          <w:sz w:val="28"/>
          <w:szCs w:val="28"/>
        </w:rPr>
        <w:t>distribut</w:t>
      </w:r>
      <w:proofErr w:type="spellEnd"/>
      <w:r>
        <w:rPr>
          <w:rFonts w:asciiTheme="majorBidi" w:hAnsiTheme="majorBidi" w:cstheme="majorBidi"/>
          <w:sz w:val="28"/>
          <w:szCs w:val="28"/>
          <w:lang w:val="en-GB"/>
        </w:rPr>
        <w:t>ion</w:t>
      </w:r>
      <w:r w:rsidRPr="007C39B2">
        <w:rPr>
          <w:rFonts w:asciiTheme="majorBidi" w:hAnsiTheme="majorBidi" w:cstheme="majorBidi"/>
          <w:sz w:val="28"/>
          <w:szCs w:val="28"/>
        </w:rPr>
        <w:t xml:space="preserve"> of MOF:</w:t>
      </w:r>
      <w:r w:rsidRPr="003B4C5E">
        <w:t xml:space="preserve"> </w:t>
      </w:r>
      <w:r w:rsidRPr="003B4C5E">
        <w:rPr>
          <w:rFonts w:asciiTheme="majorBidi" w:hAnsiTheme="majorBidi" w:cstheme="majorBidi"/>
          <w:sz w:val="28"/>
          <w:szCs w:val="28"/>
        </w:rPr>
        <w:t>Fe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B4C5E">
        <w:rPr>
          <w:rFonts w:asciiTheme="majorBidi" w:hAnsiTheme="majorBidi" w:cstheme="majorBidi"/>
          <w:sz w:val="28"/>
          <w:szCs w:val="28"/>
        </w:rPr>
        <w:t>(Ⅱ)</w:t>
      </w:r>
      <w:r w:rsidRPr="007C39B2">
        <w:rPr>
          <w:rFonts w:asciiTheme="majorBidi" w:hAnsiTheme="majorBidi" w:cstheme="majorBidi"/>
          <w:sz w:val="28"/>
          <w:szCs w:val="28"/>
        </w:rPr>
        <w:t xml:space="preserve">-CMC </w:t>
      </w:r>
      <w:proofErr w:type="spellStart"/>
      <w:r w:rsidRPr="007C39B2">
        <w:rPr>
          <w:rFonts w:asciiTheme="majorBidi" w:hAnsiTheme="majorBidi" w:cstheme="majorBidi"/>
          <w:sz w:val="28"/>
          <w:szCs w:val="28"/>
        </w:rPr>
        <w:t>nanocomposite</w:t>
      </w:r>
      <w:proofErr w:type="spellEnd"/>
      <w:r w:rsidRPr="007C39B2">
        <w:rPr>
          <w:rFonts w:asciiTheme="majorBidi" w:hAnsiTheme="majorBidi" w:cstheme="majorBidi"/>
          <w:sz w:val="28"/>
          <w:szCs w:val="28"/>
        </w:rPr>
        <w:t xml:space="preserve"> structure.</w:t>
      </w: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  <w:r>
        <w:object w:dxaOrig="9336" w:dyaOrig="44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pt;height:199.3pt" o:ole="">
            <v:imagedata r:id="rId7" o:title=""/>
          </v:shape>
          <o:OLEObject Type="Embed" ProgID="ChemDraw.Document.6.0" ShapeID="_x0000_i1025" DrawAspect="Content" ObjectID="_1804105798" r:id="rId8"/>
        </w:object>
      </w: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</w:p>
    <w:p w:rsidR="00F8474C" w:rsidRDefault="00F8474C" w:rsidP="00F8474C">
      <w:pPr>
        <w:rPr>
          <w:rFonts w:asciiTheme="majorBidi" w:hAnsiTheme="majorBidi" w:cstheme="majorBidi"/>
          <w:sz w:val="28"/>
          <w:szCs w:val="28"/>
        </w:rPr>
      </w:pPr>
      <w:r w:rsidRPr="006A780E">
        <w:rPr>
          <w:rFonts w:asciiTheme="majorBidi" w:hAnsiTheme="majorBidi" w:cstheme="majorBidi"/>
          <w:sz w:val="28"/>
          <w:szCs w:val="28"/>
        </w:rPr>
        <w:t xml:space="preserve">Fig. </w:t>
      </w:r>
      <w:r>
        <w:rPr>
          <w:rFonts w:asciiTheme="majorBidi" w:hAnsiTheme="majorBidi" w:cstheme="majorBidi"/>
          <w:sz w:val="28"/>
          <w:szCs w:val="28"/>
        </w:rPr>
        <w:t>S3</w:t>
      </w:r>
      <w:bookmarkStart w:id="0" w:name="_GoBack"/>
      <w:bookmarkEnd w:id="0"/>
      <w:r w:rsidRPr="006A780E">
        <w:rPr>
          <w:rFonts w:asciiTheme="majorBidi" w:hAnsiTheme="majorBidi" w:cstheme="majorBidi"/>
          <w:sz w:val="28"/>
          <w:szCs w:val="28"/>
        </w:rPr>
        <w:t xml:space="preserve">.  </w:t>
      </w:r>
      <w:r w:rsidRPr="006A780E">
        <w:rPr>
          <w:rFonts w:asciiTheme="majorBidi" w:hAnsiTheme="majorBidi" w:cstheme="majorBidi"/>
          <w:sz w:val="28"/>
          <w:szCs w:val="28"/>
          <w:lang w:bidi="ar-EG"/>
        </w:rPr>
        <w:t>Diagrammatic representation of the synthesis of</w:t>
      </w:r>
      <w:r w:rsidRPr="006A780E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6A780E">
        <w:rPr>
          <w:rFonts w:asciiTheme="majorBidi" w:hAnsiTheme="majorBidi" w:cstheme="majorBidi"/>
          <w:sz w:val="28"/>
          <w:szCs w:val="28"/>
          <w:lang w:bidi="ar-EG"/>
        </w:rPr>
        <w:t>MOF</w:t>
      </w:r>
      <w:proofErr w:type="gramStart"/>
      <w:r w:rsidRPr="006A780E">
        <w:rPr>
          <w:rFonts w:asciiTheme="majorBidi" w:hAnsiTheme="majorBidi" w:cstheme="majorBidi"/>
          <w:sz w:val="28"/>
          <w:szCs w:val="28"/>
          <w:lang w:bidi="ar-EG"/>
        </w:rPr>
        <w:t>:Fe</w:t>
      </w:r>
      <w:proofErr w:type="spellEnd"/>
      <w:proofErr w:type="gramEnd"/>
      <w:r w:rsidRPr="006A780E">
        <w:rPr>
          <w:rFonts w:asciiTheme="majorBidi" w:hAnsiTheme="majorBidi" w:cstheme="majorBidi"/>
          <w:sz w:val="28"/>
          <w:szCs w:val="28"/>
          <w:lang w:bidi="ar-EG"/>
        </w:rPr>
        <w:t>(</w:t>
      </w:r>
      <w:r w:rsidRPr="006A780E">
        <w:rPr>
          <w:rFonts w:asciiTheme="majorBidi" w:eastAsia="MS Gothic" w:hAnsiTheme="majorBidi" w:cstheme="majorBidi"/>
          <w:sz w:val="28"/>
          <w:szCs w:val="28"/>
          <w:lang w:bidi="ar-EG"/>
        </w:rPr>
        <w:t>Ⅱ</w:t>
      </w:r>
      <w:r w:rsidRPr="006A780E">
        <w:rPr>
          <w:rFonts w:asciiTheme="majorBidi" w:hAnsiTheme="majorBidi" w:cstheme="majorBidi"/>
          <w:sz w:val="28"/>
          <w:szCs w:val="28"/>
          <w:lang w:bidi="ar-EG"/>
        </w:rPr>
        <w:t xml:space="preserve">)-CMC </w:t>
      </w:r>
      <w:proofErr w:type="spellStart"/>
      <w:r w:rsidRPr="006A780E">
        <w:rPr>
          <w:rFonts w:asciiTheme="majorBidi" w:hAnsiTheme="majorBidi" w:cstheme="majorBidi"/>
          <w:sz w:val="28"/>
          <w:szCs w:val="28"/>
          <w:lang w:bidi="ar-EG"/>
        </w:rPr>
        <w:t>nanocomposite</w:t>
      </w:r>
      <w:proofErr w:type="spellEnd"/>
      <w:r w:rsidRPr="006A780E">
        <w:rPr>
          <w:rFonts w:asciiTheme="majorBidi" w:hAnsiTheme="majorBidi" w:cstheme="majorBidi"/>
          <w:sz w:val="28"/>
          <w:szCs w:val="28"/>
          <w:lang w:bidi="ar-EG"/>
        </w:rPr>
        <w:t xml:space="preserve"> and the dye adsorption process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6D32A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  </w:t>
      </w:r>
    </w:p>
    <w:p w:rsidR="00F32404" w:rsidRDefault="00F32404" w:rsidP="00F32404">
      <w:pPr>
        <w:rPr>
          <w:rFonts w:ascii="Times New Roman" w:hAnsi="Times New Roman" w:cs="Times New Roman"/>
          <w:sz w:val="28"/>
          <w:szCs w:val="24"/>
        </w:rPr>
      </w:pPr>
    </w:p>
    <w:p w:rsidR="00F32404" w:rsidRPr="00F32404" w:rsidRDefault="00F32404" w:rsidP="00F32404">
      <w:pPr>
        <w:rPr>
          <w:rFonts w:asciiTheme="majorBidi" w:hAnsiTheme="majorBidi" w:cstheme="majorBidi"/>
          <w:sz w:val="24"/>
          <w:szCs w:val="24"/>
        </w:rPr>
      </w:pPr>
    </w:p>
    <w:sectPr w:rsidR="00F32404" w:rsidRPr="00F32404" w:rsidSect="00E06D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DC"/>
    <w:rsid w:val="00235973"/>
    <w:rsid w:val="009744DC"/>
    <w:rsid w:val="00E06D2D"/>
    <w:rsid w:val="00F32404"/>
    <w:rsid w:val="00F8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5">
    <w:name w:val="Medium Grid 1 Accent 5"/>
    <w:basedOn w:val="TableNormal"/>
    <w:uiPriority w:val="67"/>
    <w:rsid w:val="009744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2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1-Accent5">
    <w:name w:val="Medium Grid 1 Accent 5"/>
    <w:basedOn w:val="TableNormal"/>
    <w:uiPriority w:val="67"/>
    <w:rsid w:val="009744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2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Heba Saad</dc:creator>
  <cp:lastModifiedBy>Heba Saad</cp:lastModifiedBy>
  <cp:revision>3</cp:revision>
  <dcterms:created xsi:type="dcterms:W3CDTF">2025-03-21T21:20:00Z</dcterms:created>
  <dcterms:modified xsi:type="dcterms:W3CDTF">2025-03-21T21:43:00Z</dcterms:modified>
</cp:coreProperties>
</file>