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749" w:rsidRPr="002358BE" w:rsidRDefault="004705B2" w:rsidP="001C2328">
      <w:pPr>
        <w:spacing w:line="360" w:lineRule="auto"/>
        <w:jc w:val="both"/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Supporting material</w:t>
      </w:r>
    </w:p>
    <w:p w:rsidR="00362A27" w:rsidRPr="00362A27" w:rsidRDefault="00362A27" w:rsidP="004705B2">
      <w:pPr>
        <w:spacing w:line="360" w:lineRule="auto"/>
        <w:jc w:val="both"/>
        <w:rPr>
          <w:rFonts w:ascii="Times New Roman" w:hAnsi="Times New Roman" w:cs="Times New Roman"/>
          <w:b/>
          <w:color w:val="1D2228"/>
          <w:sz w:val="24"/>
          <w:szCs w:val="24"/>
        </w:rPr>
      </w:pPr>
      <w:r w:rsidRPr="00362A27">
        <w:rPr>
          <w:rFonts w:ascii="Times New Roman" w:hAnsi="Times New Roman" w:cs="Times New Roman"/>
          <w:b/>
          <w:color w:val="1D2228"/>
          <w:sz w:val="24"/>
          <w:szCs w:val="24"/>
        </w:rPr>
        <w:t>Solubility data</w:t>
      </w:r>
    </w:p>
    <w:p w:rsidR="007406C5" w:rsidRDefault="004705B2" w:rsidP="004705B2">
      <w:pPr>
        <w:spacing w:line="360" w:lineRule="auto"/>
        <w:jc w:val="both"/>
        <w:rPr>
          <w:rFonts w:ascii="Times New Roman" w:hAnsi="Times New Roman" w:cs="Times New Roman"/>
          <w:color w:val="1D2228"/>
          <w:sz w:val="24"/>
          <w:szCs w:val="24"/>
        </w:rPr>
      </w:pPr>
      <w:r>
        <w:rPr>
          <w:rFonts w:ascii="Times New Roman" w:hAnsi="Times New Roman" w:cs="Times New Roman"/>
          <w:color w:val="1D2228"/>
          <w:sz w:val="24"/>
          <w:szCs w:val="24"/>
        </w:rPr>
        <w:t xml:space="preserve">The solubility data obtained via the cloud point method are presented in Tables S1 to S6 for the six systems studied in this work. The phase envelope or </w:t>
      </w:r>
      <w:proofErr w:type="spellStart"/>
      <w:r>
        <w:rPr>
          <w:rFonts w:ascii="Times New Roman" w:hAnsi="Times New Roman" w:cs="Times New Roman"/>
          <w:color w:val="1D2228"/>
          <w:sz w:val="24"/>
          <w:szCs w:val="24"/>
        </w:rPr>
        <w:t>binodal</w:t>
      </w:r>
      <w:proofErr w:type="spellEnd"/>
      <w:r>
        <w:rPr>
          <w:rFonts w:ascii="Times New Roman" w:hAnsi="Times New Roman" w:cs="Times New Roman"/>
          <w:color w:val="1D2228"/>
          <w:sz w:val="24"/>
          <w:szCs w:val="24"/>
        </w:rPr>
        <w:t xml:space="preserve"> curves (Figures </w:t>
      </w:r>
      <w:r w:rsidR="00661E06">
        <w:rPr>
          <w:rFonts w:ascii="Times New Roman" w:hAnsi="Times New Roman" w:cs="Times New Roman"/>
          <w:color w:val="1D2228"/>
          <w:sz w:val="24"/>
          <w:szCs w:val="24"/>
        </w:rPr>
        <w:t xml:space="preserve">3 – 8) in the main document </w:t>
      </w:r>
      <w:r>
        <w:rPr>
          <w:rFonts w:ascii="Times New Roman" w:hAnsi="Times New Roman" w:cs="Times New Roman"/>
          <w:color w:val="1D2228"/>
          <w:sz w:val="24"/>
          <w:szCs w:val="24"/>
        </w:rPr>
        <w:t>were plotted using these data</w:t>
      </w:r>
      <w:r w:rsidR="00661E06">
        <w:rPr>
          <w:rFonts w:ascii="Times New Roman" w:hAnsi="Times New Roman" w:cs="Times New Roman"/>
          <w:color w:val="1D2228"/>
          <w:sz w:val="24"/>
          <w:szCs w:val="24"/>
        </w:rPr>
        <w:t>.</w:t>
      </w:r>
    </w:p>
    <w:p w:rsidR="0086718B" w:rsidRDefault="00954182" w:rsidP="001C2328">
      <w:pPr>
        <w:tabs>
          <w:tab w:val="left" w:pos="30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4E44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1: </w:t>
      </w:r>
      <w:r w:rsidR="0086718B">
        <w:rPr>
          <w:rFonts w:ascii="Times New Roman" w:hAnsi="Times New Roman" w:cs="Times New Roman"/>
          <w:sz w:val="24"/>
          <w:szCs w:val="24"/>
        </w:rPr>
        <w:t xml:space="preserve">Benzene + n-Hexane + </w:t>
      </w:r>
      <w:proofErr w:type="spellStart"/>
      <w:r w:rsidR="0086718B">
        <w:rPr>
          <w:rFonts w:ascii="Times New Roman" w:hAnsi="Times New Roman" w:cs="Times New Roman"/>
          <w:sz w:val="24"/>
          <w:szCs w:val="24"/>
        </w:rPr>
        <w:t>ChCl</w:t>
      </w:r>
      <w:proofErr w:type="gramStart"/>
      <w:r w:rsidR="0086718B">
        <w:rPr>
          <w:rFonts w:ascii="Times New Roman" w:hAnsi="Times New Roman" w:cs="Times New Roman"/>
          <w:sz w:val="24"/>
          <w:szCs w:val="24"/>
        </w:rPr>
        <w:t>:EG</w:t>
      </w:r>
      <w:proofErr w:type="spellEnd"/>
      <w:proofErr w:type="gramEnd"/>
      <w:r w:rsidR="00661E06">
        <w:rPr>
          <w:rFonts w:ascii="Times New Roman" w:hAnsi="Times New Roman" w:cs="Times New Roman"/>
          <w:sz w:val="24"/>
          <w:szCs w:val="24"/>
        </w:rPr>
        <w:t xml:space="preserve"> </w:t>
      </w:r>
      <w:r w:rsidR="0086718B">
        <w:rPr>
          <w:rFonts w:ascii="Times New Roman" w:hAnsi="Times New Roman" w:cs="Times New Roman"/>
          <w:sz w:val="24"/>
          <w:szCs w:val="24"/>
        </w:rPr>
        <w:t>(1:2)</w:t>
      </w:r>
    </w:p>
    <w:tbl>
      <w:tblPr>
        <w:tblStyle w:val="GridTable1LightAccent1"/>
        <w:tblW w:w="0" w:type="auto"/>
        <w:tblLook w:val="04A0"/>
      </w:tblPr>
      <w:tblGrid>
        <w:gridCol w:w="3005"/>
        <w:gridCol w:w="3005"/>
        <w:gridCol w:w="3006"/>
      </w:tblGrid>
      <w:tr w:rsidR="0086718B" w:rsidTr="007E7698">
        <w:trPr>
          <w:cnfStyle w:val="100000000000"/>
        </w:trPr>
        <w:tc>
          <w:tcPr>
            <w:cnfStyle w:val="001000000000"/>
            <w:tcW w:w="3005" w:type="dxa"/>
          </w:tcPr>
          <w:p w:rsidR="0086718B" w:rsidRPr="00BA3920" w:rsidRDefault="0086718B" w:rsidP="001C232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Benzene</w:t>
            </w:r>
            <w:proofErr w:type="spellEnd"/>
          </w:p>
        </w:tc>
        <w:tc>
          <w:tcPr>
            <w:tcW w:w="3005" w:type="dxa"/>
          </w:tcPr>
          <w:p w:rsidR="0086718B" w:rsidRPr="00BA3920" w:rsidRDefault="0086718B" w:rsidP="001C2328">
            <w:pPr>
              <w:spacing w:line="480" w:lineRule="auto"/>
              <w:jc w:val="both"/>
              <w:cnfStyle w:val="10000000000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-hexane</w:t>
            </w:r>
          </w:p>
        </w:tc>
        <w:tc>
          <w:tcPr>
            <w:tcW w:w="3006" w:type="dxa"/>
          </w:tcPr>
          <w:p w:rsidR="0086718B" w:rsidRPr="00BA3920" w:rsidRDefault="0086718B" w:rsidP="001C2328">
            <w:pPr>
              <w:spacing w:line="480" w:lineRule="auto"/>
              <w:jc w:val="both"/>
              <w:cnfStyle w:val="10000000000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DES</w:t>
            </w:r>
          </w:p>
        </w:tc>
      </w:tr>
      <w:tr w:rsidR="0086718B" w:rsidTr="007E7698">
        <w:tc>
          <w:tcPr>
            <w:cnfStyle w:val="001000000000"/>
            <w:tcW w:w="3005" w:type="dxa"/>
          </w:tcPr>
          <w:p w:rsidR="0086718B" w:rsidRPr="007E7698" w:rsidRDefault="0086718B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0.8821</w:t>
            </w:r>
          </w:p>
          <w:p w:rsidR="0086718B" w:rsidRPr="007E7698" w:rsidRDefault="0086718B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0.8181</w:t>
            </w:r>
          </w:p>
          <w:p w:rsidR="0086718B" w:rsidRPr="007E7698" w:rsidRDefault="0086718B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0.7510</w:t>
            </w:r>
          </w:p>
          <w:p w:rsidR="0086718B" w:rsidRPr="007E7698" w:rsidRDefault="0086718B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0.6805</w:t>
            </w:r>
          </w:p>
          <w:p w:rsidR="0086718B" w:rsidRPr="007E7698" w:rsidRDefault="0086718B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0.6042</w:t>
            </w:r>
          </w:p>
          <w:p w:rsidR="0086718B" w:rsidRPr="007E7698" w:rsidRDefault="0086718B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0.5204</w:t>
            </w:r>
          </w:p>
          <w:p w:rsidR="0086718B" w:rsidRPr="007E7698" w:rsidRDefault="0086718B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0.4965</w:t>
            </w:r>
          </w:p>
          <w:p w:rsidR="0086718B" w:rsidRPr="007E7698" w:rsidRDefault="0086718B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0.4841</w:t>
            </w:r>
          </w:p>
          <w:p w:rsidR="0086718B" w:rsidRDefault="0086718B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0.4774</w:t>
            </w:r>
          </w:p>
        </w:tc>
        <w:tc>
          <w:tcPr>
            <w:tcW w:w="3005" w:type="dxa"/>
          </w:tcPr>
          <w:p w:rsidR="0086718B" w:rsidRPr="00B878E8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0.0559</w:t>
            </w:r>
          </w:p>
          <w:p w:rsidR="0086718B" w:rsidRPr="00B878E8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0.1026</w:t>
            </w:r>
          </w:p>
          <w:p w:rsidR="0086718B" w:rsidRPr="00B878E8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0.1476</w:t>
            </w:r>
          </w:p>
          <w:p w:rsidR="0086718B" w:rsidRPr="00B878E8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0.1898</w:t>
            </w:r>
          </w:p>
          <w:p w:rsidR="0086718B" w:rsidRPr="00B878E8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0.2284</w:t>
            </w:r>
          </w:p>
          <w:p w:rsidR="0086718B" w:rsidRPr="00B878E8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0.2613</w:t>
            </w:r>
          </w:p>
          <w:p w:rsidR="0086718B" w:rsidRPr="00B878E8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0.2677</w:t>
            </w:r>
          </w:p>
          <w:p w:rsidR="0086718B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0.2723</w:t>
            </w:r>
          </w:p>
          <w:p w:rsidR="0086718B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0.2738</w:t>
            </w:r>
          </w:p>
        </w:tc>
        <w:tc>
          <w:tcPr>
            <w:tcW w:w="3006" w:type="dxa"/>
          </w:tcPr>
          <w:p w:rsidR="0086718B" w:rsidRPr="00B878E8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0.0619</w:t>
            </w:r>
          </w:p>
          <w:p w:rsidR="0086718B" w:rsidRPr="00B878E8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0.0791</w:t>
            </w:r>
          </w:p>
          <w:p w:rsidR="0086718B" w:rsidRPr="00B878E8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0.1012</w:t>
            </w:r>
          </w:p>
          <w:p w:rsidR="0086718B" w:rsidRPr="00B878E8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0.1296</w:t>
            </w:r>
          </w:p>
          <w:p w:rsidR="0086718B" w:rsidRPr="00B878E8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0.1672</w:t>
            </w:r>
          </w:p>
          <w:p w:rsidR="0086718B" w:rsidRPr="00B878E8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0.2182</w:t>
            </w:r>
          </w:p>
          <w:p w:rsidR="0086718B" w:rsidRPr="00B878E8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0.2356</w:t>
            </w:r>
          </w:p>
          <w:p w:rsidR="0086718B" w:rsidRPr="00B878E8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0.2435</w:t>
            </w:r>
          </w:p>
          <w:p w:rsidR="0086718B" w:rsidRDefault="0086718B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0.2486</w:t>
            </w:r>
          </w:p>
        </w:tc>
      </w:tr>
    </w:tbl>
    <w:p w:rsidR="004E44AB" w:rsidRDefault="004E44AB" w:rsidP="001C2328">
      <w:pPr>
        <w:tabs>
          <w:tab w:val="left" w:pos="30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212F4" w:rsidRPr="00C212F4" w:rsidRDefault="00954182" w:rsidP="001C2328">
      <w:pPr>
        <w:tabs>
          <w:tab w:val="left" w:pos="30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4E44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2: </w:t>
      </w:r>
      <w:r w:rsidR="00C212F4">
        <w:rPr>
          <w:rFonts w:ascii="Times New Roman" w:hAnsi="Times New Roman" w:cs="Times New Roman"/>
          <w:sz w:val="24"/>
          <w:szCs w:val="24"/>
        </w:rPr>
        <w:t xml:space="preserve">Benzene + n-Hexane + </w:t>
      </w:r>
      <w:proofErr w:type="spellStart"/>
      <w:r w:rsidR="00C212F4">
        <w:rPr>
          <w:rFonts w:ascii="Times New Roman" w:hAnsi="Times New Roman" w:cs="Times New Roman"/>
          <w:sz w:val="24"/>
          <w:szCs w:val="24"/>
        </w:rPr>
        <w:t>ChCl</w:t>
      </w:r>
      <w:proofErr w:type="gramStart"/>
      <w:r w:rsidR="00C212F4">
        <w:rPr>
          <w:rFonts w:ascii="Times New Roman" w:hAnsi="Times New Roman" w:cs="Times New Roman"/>
          <w:sz w:val="24"/>
          <w:szCs w:val="24"/>
        </w:rPr>
        <w:t>:GLY</w:t>
      </w:r>
      <w:proofErr w:type="spellEnd"/>
      <w:proofErr w:type="gramEnd"/>
      <w:r w:rsidR="00661E06">
        <w:rPr>
          <w:rFonts w:ascii="Times New Roman" w:hAnsi="Times New Roman" w:cs="Times New Roman"/>
          <w:sz w:val="24"/>
          <w:szCs w:val="24"/>
        </w:rPr>
        <w:t xml:space="preserve"> </w:t>
      </w:r>
      <w:r w:rsidR="00C212F4">
        <w:rPr>
          <w:rFonts w:ascii="Times New Roman" w:hAnsi="Times New Roman" w:cs="Times New Roman"/>
          <w:sz w:val="24"/>
          <w:szCs w:val="24"/>
        </w:rPr>
        <w:t>(1:2)</w:t>
      </w:r>
    </w:p>
    <w:tbl>
      <w:tblPr>
        <w:tblStyle w:val="GridTable1LightAccent1"/>
        <w:tblW w:w="0" w:type="auto"/>
        <w:tblLook w:val="04A0"/>
      </w:tblPr>
      <w:tblGrid>
        <w:gridCol w:w="3005"/>
        <w:gridCol w:w="3005"/>
        <w:gridCol w:w="3006"/>
      </w:tblGrid>
      <w:tr w:rsidR="007118B9" w:rsidRPr="00BA3920" w:rsidTr="00B81D41">
        <w:trPr>
          <w:cnfStyle w:val="100000000000"/>
        </w:trPr>
        <w:tc>
          <w:tcPr>
            <w:cnfStyle w:val="001000000000"/>
            <w:tcW w:w="3005" w:type="dxa"/>
          </w:tcPr>
          <w:p w:rsidR="007118B9" w:rsidRPr="00BA3920" w:rsidRDefault="007118B9" w:rsidP="001C232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Benzene</w:t>
            </w:r>
            <w:proofErr w:type="spellEnd"/>
          </w:p>
        </w:tc>
        <w:tc>
          <w:tcPr>
            <w:tcW w:w="3005" w:type="dxa"/>
          </w:tcPr>
          <w:p w:rsidR="007118B9" w:rsidRPr="00BA3920" w:rsidRDefault="007118B9" w:rsidP="001C2328">
            <w:pPr>
              <w:spacing w:line="480" w:lineRule="auto"/>
              <w:jc w:val="both"/>
              <w:cnfStyle w:val="10000000000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-hexane</w:t>
            </w:r>
          </w:p>
        </w:tc>
        <w:tc>
          <w:tcPr>
            <w:tcW w:w="3006" w:type="dxa"/>
          </w:tcPr>
          <w:p w:rsidR="007118B9" w:rsidRPr="00BA3920" w:rsidRDefault="007118B9" w:rsidP="001C2328">
            <w:pPr>
              <w:spacing w:line="480" w:lineRule="auto"/>
              <w:jc w:val="both"/>
              <w:cnfStyle w:val="10000000000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DES</w:t>
            </w:r>
          </w:p>
        </w:tc>
      </w:tr>
      <w:tr w:rsidR="00C212F4" w:rsidTr="00B81D41">
        <w:tc>
          <w:tcPr>
            <w:cnfStyle w:val="001000000000"/>
            <w:tcW w:w="3005" w:type="dxa"/>
          </w:tcPr>
          <w:p w:rsidR="00C212F4" w:rsidRPr="007E7698" w:rsidRDefault="00C212F4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0.9375</w:t>
            </w:r>
          </w:p>
          <w:p w:rsidR="00C212F4" w:rsidRPr="007E7698" w:rsidRDefault="00C212F4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0.8797</w:t>
            </w:r>
          </w:p>
          <w:p w:rsidR="00C212F4" w:rsidRPr="007E7698" w:rsidRDefault="00C212F4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0.8202</w:t>
            </w:r>
          </w:p>
          <w:p w:rsidR="00C212F4" w:rsidRPr="007E7698" w:rsidRDefault="00C212F4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0.7600</w:t>
            </w:r>
          </w:p>
          <w:p w:rsidR="00C212F4" w:rsidRPr="007E7698" w:rsidRDefault="00C212F4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0.7000</w:t>
            </w:r>
          </w:p>
          <w:p w:rsidR="00C212F4" w:rsidRPr="007E7698" w:rsidRDefault="00C212F4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0.6404</w:t>
            </w:r>
          </w:p>
          <w:p w:rsidR="00C212F4" w:rsidRPr="007E7698" w:rsidRDefault="00C212F4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0.5816</w:t>
            </w:r>
          </w:p>
          <w:p w:rsidR="00C212F4" w:rsidRDefault="00C212F4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0.5234</w:t>
            </w:r>
          </w:p>
        </w:tc>
        <w:tc>
          <w:tcPr>
            <w:tcW w:w="3005" w:type="dxa"/>
          </w:tcPr>
          <w:p w:rsidR="00C212F4" w:rsidRPr="006F60ED" w:rsidRDefault="00C212F4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0.0612</w:t>
            </w:r>
          </w:p>
          <w:p w:rsidR="00C212F4" w:rsidRPr="006F60ED" w:rsidRDefault="00C212F4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0.1176</w:t>
            </w:r>
          </w:p>
          <w:p w:rsidR="00C212F4" w:rsidRPr="006F60ED" w:rsidRDefault="00C212F4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0.1745</w:t>
            </w:r>
          </w:p>
          <w:p w:rsidR="00C212F4" w:rsidRPr="006F60ED" w:rsidRDefault="00C212F4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0.2303</w:t>
            </w:r>
          </w:p>
          <w:p w:rsidR="00C212F4" w:rsidRPr="006F60ED" w:rsidRDefault="00C212F4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0.2841</w:t>
            </w:r>
          </w:p>
          <w:p w:rsidR="00C212F4" w:rsidRPr="006F60ED" w:rsidRDefault="00C212F4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0.3349</w:t>
            </w:r>
          </w:p>
          <w:p w:rsidR="00C212F4" w:rsidRPr="006F60ED" w:rsidRDefault="00C212F4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0.3821</w:t>
            </w:r>
          </w:p>
          <w:p w:rsidR="00C212F4" w:rsidRDefault="00C212F4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0.4252</w:t>
            </w:r>
          </w:p>
        </w:tc>
        <w:tc>
          <w:tcPr>
            <w:tcW w:w="3006" w:type="dxa"/>
          </w:tcPr>
          <w:p w:rsidR="00C212F4" w:rsidRPr="00306685" w:rsidRDefault="00C212F4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0.0011</w:t>
            </w:r>
          </w:p>
          <w:p w:rsidR="00C212F4" w:rsidRPr="00306685" w:rsidRDefault="00C212F4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0.0026</w:t>
            </w:r>
          </w:p>
          <w:p w:rsidR="00C212F4" w:rsidRPr="00306685" w:rsidRDefault="00C212F4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0.0052</w:t>
            </w:r>
          </w:p>
          <w:p w:rsidR="00C212F4" w:rsidRPr="00306685" w:rsidRDefault="00C212F4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0.0095</w:t>
            </w:r>
          </w:p>
          <w:p w:rsidR="00C212F4" w:rsidRPr="00306685" w:rsidRDefault="00C212F4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0.0157</w:t>
            </w:r>
          </w:p>
          <w:p w:rsidR="00C212F4" w:rsidRPr="00306685" w:rsidRDefault="00C212F4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0.0245</w:t>
            </w:r>
          </w:p>
          <w:p w:rsidR="00C212F4" w:rsidRPr="00306685" w:rsidRDefault="00C212F4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0.0361</w:t>
            </w:r>
          </w:p>
          <w:p w:rsidR="00C212F4" w:rsidRDefault="00C212F4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0.0513</w:t>
            </w:r>
          </w:p>
        </w:tc>
      </w:tr>
    </w:tbl>
    <w:p w:rsidR="00C212F4" w:rsidRDefault="00C212F4" w:rsidP="001C2328">
      <w:pPr>
        <w:spacing w:line="360" w:lineRule="auto"/>
        <w:jc w:val="both"/>
        <w:rPr>
          <w:rFonts w:ascii="Times New Roman" w:hAnsi="Times New Roman" w:cs="Times New Roman"/>
          <w:color w:val="1D2228"/>
          <w:sz w:val="24"/>
          <w:szCs w:val="24"/>
        </w:rPr>
      </w:pPr>
    </w:p>
    <w:p w:rsidR="00B81D41" w:rsidRPr="00C212F4" w:rsidRDefault="00954182" w:rsidP="001C2328">
      <w:pPr>
        <w:tabs>
          <w:tab w:val="left" w:pos="30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4E44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3: </w:t>
      </w:r>
      <w:r w:rsidR="00B81D41">
        <w:rPr>
          <w:rFonts w:ascii="Times New Roman" w:hAnsi="Times New Roman" w:cs="Times New Roman"/>
          <w:sz w:val="24"/>
          <w:szCs w:val="24"/>
        </w:rPr>
        <w:t xml:space="preserve">Benzene + n-Hexane + </w:t>
      </w:r>
      <w:proofErr w:type="spellStart"/>
      <w:r w:rsidR="00B81D41">
        <w:rPr>
          <w:rFonts w:ascii="Times New Roman" w:hAnsi="Times New Roman" w:cs="Times New Roman"/>
          <w:sz w:val="24"/>
          <w:szCs w:val="24"/>
        </w:rPr>
        <w:t>ChCl</w:t>
      </w:r>
      <w:proofErr w:type="gramStart"/>
      <w:r w:rsidR="00B81D41">
        <w:rPr>
          <w:rFonts w:ascii="Times New Roman" w:hAnsi="Times New Roman" w:cs="Times New Roman"/>
          <w:sz w:val="24"/>
          <w:szCs w:val="24"/>
        </w:rPr>
        <w:t>:U</w:t>
      </w:r>
      <w:proofErr w:type="spellEnd"/>
      <w:proofErr w:type="gramEnd"/>
      <w:r w:rsidR="00661E06">
        <w:rPr>
          <w:rFonts w:ascii="Times New Roman" w:hAnsi="Times New Roman" w:cs="Times New Roman"/>
          <w:sz w:val="24"/>
          <w:szCs w:val="24"/>
        </w:rPr>
        <w:t xml:space="preserve"> </w:t>
      </w:r>
      <w:r w:rsidR="00B81D41">
        <w:rPr>
          <w:rFonts w:ascii="Times New Roman" w:hAnsi="Times New Roman" w:cs="Times New Roman"/>
          <w:sz w:val="24"/>
          <w:szCs w:val="24"/>
        </w:rPr>
        <w:t>(1:2)</w:t>
      </w:r>
    </w:p>
    <w:tbl>
      <w:tblPr>
        <w:tblStyle w:val="GridTable1LightAccent1"/>
        <w:tblW w:w="0" w:type="auto"/>
        <w:tblLook w:val="04A0"/>
      </w:tblPr>
      <w:tblGrid>
        <w:gridCol w:w="3005"/>
        <w:gridCol w:w="3005"/>
        <w:gridCol w:w="3006"/>
      </w:tblGrid>
      <w:tr w:rsidR="007118B9" w:rsidRPr="00BA3920" w:rsidTr="00C60C1D">
        <w:trPr>
          <w:cnfStyle w:val="100000000000"/>
        </w:trPr>
        <w:tc>
          <w:tcPr>
            <w:cnfStyle w:val="001000000000"/>
            <w:tcW w:w="3005" w:type="dxa"/>
          </w:tcPr>
          <w:p w:rsidR="007118B9" w:rsidRPr="00BA3920" w:rsidRDefault="007118B9" w:rsidP="001C232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Benzene</w:t>
            </w:r>
            <w:proofErr w:type="spellEnd"/>
          </w:p>
        </w:tc>
        <w:tc>
          <w:tcPr>
            <w:tcW w:w="3005" w:type="dxa"/>
          </w:tcPr>
          <w:p w:rsidR="007118B9" w:rsidRPr="00BA3920" w:rsidRDefault="007118B9" w:rsidP="001C2328">
            <w:pPr>
              <w:spacing w:line="480" w:lineRule="auto"/>
              <w:jc w:val="both"/>
              <w:cnfStyle w:val="10000000000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-hexane</w:t>
            </w:r>
          </w:p>
        </w:tc>
        <w:tc>
          <w:tcPr>
            <w:tcW w:w="3006" w:type="dxa"/>
          </w:tcPr>
          <w:p w:rsidR="007118B9" w:rsidRPr="00BA3920" w:rsidRDefault="007118B9" w:rsidP="001C2328">
            <w:pPr>
              <w:spacing w:line="480" w:lineRule="auto"/>
              <w:jc w:val="both"/>
              <w:cnfStyle w:val="10000000000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DES</w:t>
            </w:r>
          </w:p>
        </w:tc>
      </w:tr>
      <w:tr w:rsidR="00B81D41" w:rsidTr="00C60C1D">
        <w:tc>
          <w:tcPr>
            <w:cnfStyle w:val="001000000000"/>
            <w:tcW w:w="3005" w:type="dxa"/>
          </w:tcPr>
          <w:p w:rsidR="00B81D41" w:rsidRPr="007E7698" w:rsidRDefault="007118B9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0.8001</w:t>
            </w:r>
          </w:p>
          <w:p w:rsidR="00B81D41" w:rsidRPr="007E7698" w:rsidRDefault="007118B9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0.7508</w:t>
            </w:r>
          </w:p>
          <w:p w:rsidR="00B81D41" w:rsidRPr="007E7698" w:rsidRDefault="007118B9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0.7234</w:t>
            </w:r>
          </w:p>
          <w:p w:rsidR="00B81D41" w:rsidRPr="007E7698" w:rsidRDefault="007118B9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0.6345</w:t>
            </w:r>
          </w:p>
          <w:p w:rsidR="00B81D41" w:rsidRPr="007E7698" w:rsidRDefault="007118B9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0.5456</w:t>
            </w:r>
          </w:p>
          <w:p w:rsidR="00B81D41" w:rsidRPr="007E7698" w:rsidRDefault="007118B9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0.4321</w:t>
            </w:r>
          </w:p>
          <w:p w:rsidR="00B81D41" w:rsidRDefault="007118B9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E7698">
              <w:rPr>
                <w:rFonts w:ascii="Times New Roman" w:hAnsi="Times New Roman" w:cs="Times New Roman"/>
                <w:b w:val="0"/>
                <w:sz w:val="24"/>
                <w:szCs w:val="24"/>
              </w:rPr>
              <w:t>0.2213</w:t>
            </w:r>
          </w:p>
          <w:p w:rsidR="007E7698" w:rsidRDefault="00943261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0.1496</w:t>
            </w:r>
          </w:p>
        </w:tc>
        <w:tc>
          <w:tcPr>
            <w:tcW w:w="3005" w:type="dxa"/>
          </w:tcPr>
          <w:p w:rsidR="00B81D41" w:rsidRPr="006F60ED" w:rsidRDefault="001C777A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0.0421</w:t>
            </w:r>
          </w:p>
          <w:p w:rsidR="00B81D41" w:rsidRPr="006F60ED" w:rsidRDefault="001C777A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0.0793</w:t>
            </w:r>
          </w:p>
          <w:p w:rsidR="00B81D41" w:rsidRPr="006F60ED" w:rsidRDefault="001C777A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0.0812</w:t>
            </w:r>
          </w:p>
          <w:p w:rsidR="00B81D41" w:rsidRPr="006F60ED" w:rsidRDefault="001C777A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0.1301</w:t>
            </w:r>
          </w:p>
          <w:p w:rsidR="00B81D41" w:rsidRPr="006F60ED" w:rsidRDefault="001C777A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0.1732</w:t>
            </w:r>
          </w:p>
          <w:p w:rsidR="00B81D41" w:rsidRPr="006F60ED" w:rsidRDefault="001C777A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0.1956</w:t>
            </w:r>
          </w:p>
          <w:p w:rsidR="00B81D41" w:rsidRPr="006F60ED" w:rsidRDefault="001C777A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0.1305</w:t>
            </w:r>
          </w:p>
          <w:p w:rsidR="00B81D41" w:rsidRDefault="00943261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0.0503</w:t>
            </w:r>
          </w:p>
        </w:tc>
        <w:tc>
          <w:tcPr>
            <w:tcW w:w="3006" w:type="dxa"/>
          </w:tcPr>
          <w:p w:rsidR="00B81D41" w:rsidRPr="00306685" w:rsidRDefault="001C777A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0.1578</w:t>
            </w:r>
          </w:p>
          <w:p w:rsidR="00B81D41" w:rsidRPr="00306685" w:rsidRDefault="001C777A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0.1699</w:t>
            </w:r>
          </w:p>
          <w:p w:rsidR="00B81D41" w:rsidRPr="00306685" w:rsidRDefault="001C777A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0.1954</w:t>
            </w:r>
          </w:p>
          <w:p w:rsidR="00B81D41" w:rsidRPr="00306685" w:rsidRDefault="001C777A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0.2354</w:t>
            </w:r>
          </w:p>
          <w:p w:rsidR="00B81D41" w:rsidRPr="00306685" w:rsidRDefault="001C777A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0.2812</w:t>
            </w:r>
          </w:p>
          <w:p w:rsidR="00B81D41" w:rsidRPr="00306685" w:rsidRDefault="001C777A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0.3723</w:t>
            </w:r>
          </w:p>
          <w:p w:rsidR="00B81D41" w:rsidRPr="00306685" w:rsidRDefault="001C777A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0.6482</w:t>
            </w:r>
          </w:p>
          <w:p w:rsidR="00B81D41" w:rsidRDefault="00943261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0.8001</w:t>
            </w:r>
          </w:p>
        </w:tc>
      </w:tr>
    </w:tbl>
    <w:p w:rsidR="00B81D41" w:rsidRDefault="00B81D41" w:rsidP="001C2328">
      <w:pPr>
        <w:spacing w:line="360" w:lineRule="auto"/>
        <w:jc w:val="both"/>
        <w:rPr>
          <w:rFonts w:ascii="Times New Roman" w:hAnsi="Times New Roman" w:cs="Times New Roman"/>
          <w:color w:val="1D2228"/>
          <w:sz w:val="24"/>
          <w:szCs w:val="24"/>
        </w:rPr>
      </w:pPr>
    </w:p>
    <w:p w:rsidR="00810FED" w:rsidRDefault="00737093" w:rsidP="001C2328">
      <w:pPr>
        <w:tabs>
          <w:tab w:val="left" w:pos="30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4E44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4: </w:t>
      </w:r>
      <w:r w:rsidR="00810FED">
        <w:rPr>
          <w:rFonts w:ascii="Times New Roman" w:hAnsi="Times New Roman" w:cs="Times New Roman"/>
          <w:sz w:val="24"/>
          <w:szCs w:val="24"/>
        </w:rPr>
        <w:t xml:space="preserve">Benzene + n-Hexane + </w:t>
      </w:r>
      <w:proofErr w:type="spellStart"/>
      <w:r w:rsidR="00810FED">
        <w:rPr>
          <w:rFonts w:ascii="Times New Roman" w:hAnsi="Times New Roman" w:cs="Times New Roman"/>
          <w:sz w:val="24"/>
          <w:szCs w:val="24"/>
        </w:rPr>
        <w:t>ChCl</w:t>
      </w:r>
      <w:proofErr w:type="gramStart"/>
      <w:r w:rsidR="00810FED">
        <w:rPr>
          <w:rFonts w:ascii="Times New Roman" w:hAnsi="Times New Roman" w:cs="Times New Roman"/>
          <w:sz w:val="24"/>
          <w:szCs w:val="24"/>
        </w:rPr>
        <w:t>:EG</w:t>
      </w:r>
      <w:proofErr w:type="spellEnd"/>
      <w:proofErr w:type="gramEnd"/>
      <w:r w:rsidR="00661E06">
        <w:rPr>
          <w:rFonts w:ascii="Times New Roman" w:hAnsi="Times New Roman" w:cs="Times New Roman"/>
          <w:sz w:val="24"/>
          <w:szCs w:val="24"/>
        </w:rPr>
        <w:t xml:space="preserve"> </w:t>
      </w:r>
      <w:r w:rsidR="00810FED">
        <w:rPr>
          <w:rFonts w:ascii="Times New Roman" w:hAnsi="Times New Roman" w:cs="Times New Roman"/>
          <w:sz w:val="24"/>
          <w:szCs w:val="24"/>
        </w:rPr>
        <w:t>(1:3)</w:t>
      </w:r>
    </w:p>
    <w:tbl>
      <w:tblPr>
        <w:tblStyle w:val="GridTable1LightAccent1"/>
        <w:tblW w:w="0" w:type="auto"/>
        <w:tblLook w:val="04A0"/>
      </w:tblPr>
      <w:tblGrid>
        <w:gridCol w:w="3005"/>
        <w:gridCol w:w="3005"/>
        <w:gridCol w:w="3006"/>
      </w:tblGrid>
      <w:tr w:rsidR="00810FED" w:rsidTr="00AE3713">
        <w:trPr>
          <w:cnfStyle w:val="100000000000"/>
        </w:trPr>
        <w:tc>
          <w:tcPr>
            <w:cnfStyle w:val="001000000000"/>
            <w:tcW w:w="3005" w:type="dxa"/>
          </w:tcPr>
          <w:p w:rsidR="00810FED" w:rsidRPr="00BA3920" w:rsidRDefault="00810FED" w:rsidP="001C232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Benzene</w:t>
            </w:r>
            <w:proofErr w:type="spellEnd"/>
          </w:p>
        </w:tc>
        <w:tc>
          <w:tcPr>
            <w:tcW w:w="3005" w:type="dxa"/>
          </w:tcPr>
          <w:p w:rsidR="00810FED" w:rsidRPr="00BA3920" w:rsidRDefault="00810FED" w:rsidP="001C2328">
            <w:pPr>
              <w:spacing w:line="480" w:lineRule="auto"/>
              <w:jc w:val="both"/>
              <w:cnfStyle w:val="10000000000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-hexane</w:t>
            </w:r>
          </w:p>
        </w:tc>
        <w:tc>
          <w:tcPr>
            <w:tcW w:w="3006" w:type="dxa"/>
          </w:tcPr>
          <w:p w:rsidR="00810FED" w:rsidRPr="00BA3920" w:rsidRDefault="00810FED" w:rsidP="001C2328">
            <w:pPr>
              <w:spacing w:line="480" w:lineRule="auto"/>
              <w:jc w:val="both"/>
              <w:cnfStyle w:val="10000000000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DES</w:t>
            </w:r>
          </w:p>
        </w:tc>
      </w:tr>
      <w:tr w:rsidR="00810FED" w:rsidTr="00AE3713">
        <w:tc>
          <w:tcPr>
            <w:cnfStyle w:val="001000000000"/>
            <w:tcW w:w="3005" w:type="dxa"/>
          </w:tcPr>
          <w:p w:rsidR="00810FED" w:rsidRPr="00AE3713" w:rsidRDefault="00744D3A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0.9000</w:t>
            </w:r>
          </w:p>
          <w:p w:rsidR="00810FED" w:rsidRPr="00AE3713" w:rsidRDefault="00744D3A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0.8500</w:t>
            </w:r>
          </w:p>
          <w:p w:rsidR="00810FED" w:rsidRPr="00AE3713" w:rsidRDefault="00744D3A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0.7489</w:t>
            </w:r>
          </w:p>
          <w:p w:rsidR="00810FED" w:rsidRPr="00AE3713" w:rsidRDefault="00744D3A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0.6732</w:t>
            </w:r>
          </w:p>
          <w:p w:rsidR="00810FED" w:rsidRPr="00AE3713" w:rsidRDefault="00744D3A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0.5821</w:t>
            </w:r>
          </w:p>
          <w:p w:rsidR="00810FED" w:rsidRPr="00AE3713" w:rsidRDefault="00744D3A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0.5162</w:t>
            </w:r>
          </w:p>
          <w:p w:rsidR="00810FED" w:rsidRPr="00AE3713" w:rsidRDefault="00744D3A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0.3782</w:t>
            </w:r>
          </w:p>
          <w:p w:rsidR="00810FED" w:rsidRDefault="00744D3A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0.2512</w:t>
            </w:r>
          </w:p>
          <w:p w:rsidR="00810FED" w:rsidRDefault="00810FED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:rsidR="00810FED" w:rsidRDefault="004207E0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0.0500</w:t>
            </w:r>
          </w:p>
          <w:p w:rsidR="004207E0" w:rsidRDefault="004207E0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0.0621</w:t>
            </w:r>
          </w:p>
          <w:p w:rsidR="004207E0" w:rsidRDefault="004207E0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0.0834</w:t>
            </w:r>
          </w:p>
          <w:p w:rsidR="004207E0" w:rsidRDefault="004207E0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0.1092</w:t>
            </w:r>
          </w:p>
          <w:p w:rsidR="004207E0" w:rsidRDefault="004207E0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0.1326</w:t>
            </w:r>
          </w:p>
          <w:p w:rsidR="004207E0" w:rsidRDefault="004207E0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0.1638</w:t>
            </w:r>
          </w:p>
          <w:p w:rsidR="004207E0" w:rsidRDefault="004207E0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0.2612</w:t>
            </w:r>
          </w:p>
          <w:p w:rsidR="004207E0" w:rsidRDefault="004207E0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0.3628</w:t>
            </w:r>
          </w:p>
        </w:tc>
        <w:tc>
          <w:tcPr>
            <w:tcW w:w="3006" w:type="dxa"/>
          </w:tcPr>
          <w:p w:rsidR="00810FED" w:rsidRDefault="00F82400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0.0500</w:t>
            </w:r>
          </w:p>
          <w:p w:rsidR="00F82400" w:rsidRDefault="00F82400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0.0879</w:t>
            </w:r>
          </w:p>
          <w:p w:rsidR="00F82400" w:rsidRDefault="00F82400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0.1677</w:t>
            </w:r>
          </w:p>
          <w:p w:rsidR="00F82400" w:rsidRDefault="00F82400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0.2176</w:t>
            </w:r>
          </w:p>
          <w:p w:rsidR="00F82400" w:rsidRDefault="00F82400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0.2853</w:t>
            </w:r>
          </w:p>
          <w:p w:rsidR="00F82400" w:rsidRDefault="00F82400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0.3200</w:t>
            </w:r>
          </w:p>
          <w:p w:rsidR="00F82400" w:rsidRDefault="00F82400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0.3606</w:t>
            </w:r>
          </w:p>
          <w:p w:rsidR="00F82400" w:rsidRDefault="00F82400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0.3860</w:t>
            </w:r>
          </w:p>
        </w:tc>
      </w:tr>
    </w:tbl>
    <w:p w:rsidR="00810FED" w:rsidRDefault="00810FED" w:rsidP="001C2328">
      <w:pPr>
        <w:spacing w:line="360" w:lineRule="auto"/>
        <w:jc w:val="both"/>
        <w:rPr>
          <w:rFonts w:ascii="Times New Roman" w:hAnsi="Times New Roman" w:cs="Times New Roman"/>
          <w:color w:val="1D2228"/>
          <w:sz w:val="24"/>
          <w:szCs w:val="24"/>
        </w:rPr>
      </w:pPr>
    </w:p>
    <w:p w:rsidR="00F03D1B" w:rsidRPr="00C212F4" w:rsidRDefault="00737093" w:rsidP="001C2328">
      <w:pPr>
        <w:tabs>
          <w:tab w:val="left" w:pos="30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4E44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5: </w:t>
      </w:r>
      <w:r w:rsidR="00F03D1B">
        <w:rPr>
          <w:rFonts w:ascii="Times New Roman" w:hAnsi="Times New Roman" w:cs="Times New Roman"/>
          <w:sz w:val="24"/>
          <w:szCs w:val="24"/>
        </w:rPr>
        <w:t xml:space="preserve">Benzene + n-Hexane + </w:t>
      </w:r>
      <w:proofErr w:type="spellStart"/>
      <w:r w:rsidR="00F03D1B">
        <w:rPr>
          <w:rFonts w:ascii="Times New Roman" w:hAnsi="Times New Roman" w:cs="Times New Roman"/>
          <w:sz w:val="24"/>
          <w:szCs w:val="24"/>
        </w:rPr>
        <w:t>ChCl</w:t>
      </w:r>
      <w:proofErr w:type="gramStart"/>
      <w:r w:rsidR="00F03D1B">
        <w:rPr>
          <w:rFonts w:ascii="Times New Roman" w:hAnsi="Times New Roman" w:cs="Times New Roman"/>
          <w:sz w:val="24"/>
          <w:szCs w:val="24"/>
        </w:rPr>
        <w:t>:GLY</w:t>
      </w:r>
      <w:proofErr w:type="spellEnd"/>
      <w:proofErr w:type="gramEnd"/>
      <w:r w:rsidR="00661E06">
        <w:rPr>
          <w:rFonts w:ascii="Times New Roman" w:hAnsi="Times New Roman" w:cs="Times New Roman"/>
          <w:sz w:val="24"/>
          <w:szCs w:val="24"/>
        </w:rPr>
        <w:t xml:space="preserve"> </w:t>
      </w:r>
      <w:r w:rsidR="00F03D1B">
        <w:rPr>
          <w:rFonts w:ascii="Times New Roman" w:hAnsi="Times New Roman" w:cs="Times New Roman"/>
          <w:sz w:val="24"/>
          <w:szCs w:val="24"/>
        </w:rPr>
        <w:t>(1:3)</w:t>
      </w:r>
    </w:p>
    <w:tbl>
      <w:tblPr>
        <w:tblStyle w:val="GridTable1LightAccent1"/>
        <w:tblW w:w="0" w:type="auto"/>
        <w:tblLook w:val="04A0"/>
      </w:tblPr>
      <w:tblGrid>
        <w:gridCol w:w="3005"/>
        <w:gridCol w:w="3005"/>
        <w:gridCol w:w="3006"/>
      </w:tblGrid>
      <w:tr w:rsidR="00F03D1B" w:rsidRPr="00BA3920" w:rsidTr="00C60C1D">
        <w:trPr>
          <w:cnfStyle w:val="100000000000"/>
        </w:trPr>
        <w:tc>
          <w:tcPr>
            <w:cnfStyle w:val="001000000000"/>
            <w:tcW w:w="3005" w:type="dxa"/>
          </w:tcPr>
          <w:p w:rsidR="00F03D1B" w:rsidRPr="00BA3920" w:rsidRDefault="00F03D1B" w:rsidP="001C232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Benzene</w:t>
            </w:r>
            <w:proofErr w:type="spellEnd"/>
          </w:p>
        </w:tc>
        <w:tc>
          <w:tcPr>
            <w:tcW w:w="3005" w:type="dxa"/>
          </w:tcPr>
          <w:p w:rsidR="00F03D1B" w:rsidRPr="00BA3920" w:rsidRDefault="00F03D1B" w:rsidP="001C2328">
            <w:pPr>
              <w:spacing w:line="480" w:lineRule="auto"/>
              <w:jc w:val="both"/>
              <w:cnfStyle w:val="10000000000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-hexane</w:t>
            </w:r>
          </w:p>
        </w:tc>
        <w:tc>
          <w:tcPr>
            <w:tcW w:w="3006" w:type="dxa"/>
          </w:tcPr>
          <w:p w:rsidR="00F03D1B" w:rsidRPr="00BA3920" w:rsidRDefault="00F03D1B" w:rsidP="001C2328">
            <w:pPr>
              <w:spacing w:line="480" w:lineRule="auto"/>
              <w:jc w:val="both"/>
              <w:cnfStyle w:val="10000000000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DES</w:t>
            </w:r>
          </w:p>
        </w:tc>
      </w:tr>
      <w:tr w:rsidR="00F03D1B" w:rsidTr="00C60C1D">
        <w:tc>
          <w:tcPr>
            <w:cnfStyle w:val="001000000000"/>
            <w:tcW w:w="3005" w:type="dxa"/>
          </w:tcPr>
          <w:p w:rsidR="00F03D1B" w:rsidRPr="00AE3713" w:rsidRDefault="00D34FDC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0.9218</w:t>
            </w:r>
          </w:p>
          <w:p w:rsidR="00F03D1B" w:rsidRPr="00AE3713" w:rsidRDefault="00D34FDC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0.8071</w:t>
            </w:r>
          </w:p>
          <w:p w:rsidR="00F03D1B" w:rsidRPr="00AE3713" w:rsidRDefault="00D34FDC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0.7113</w:t>
            </w:r>
          </w:p>
          <w:p w:rsidR="00F03D1B" w:rsidRPr="00AE3713" w:rsidRDefault="00D34FDC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0.6484</w:t>
            </w:r>
          </w:p>
          <w:p w:rsidR="00F03D1B" w:rsidRPr="00AE3713" w:rsidRDefault="00D34FDC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0.3816</w:t>
            </w:r>
          </w:p>
          <w:p w:rsidR="00F03D1B" w:rsidRPr="00AE3713" w:rsidRDefault="00D34FDC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0.2824</w:t>
            </w:r>
          </w:p>
          <w:p w:rsidR="00F03D1B" w:rsidRPr="00AE3713" w:rsidRDefault="00D34FDC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0.1201</w:t>
            </w:r>
          </w:p>
          <w:p w:rsidR="00F03D1B" w:rsidRDefault="00D34FDC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0.0500</w:t>
            </w:r>
          </w:p>
        </w:tc>
        <w:tc>
          <w:tcPr>
            <w:tcW w:w="3005" w:type="dxa"/>
          </w:tcPr>
          <w:p w:rsidR="00F03D1B" w:rsidRPr="006F60ED" w:rsidRDefault="00D34FDC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0.0101</w:t>
            </w:r>
          </w:p>
          <w:p w:rsidR="00F03D1B" w:rsidRPr="006F60ED" w:rsidRDefault="00D34FDC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0.0210</w:t>
            </w:r>
          </w:p>
          <w:p w:rsidR="00F03D1B" w:rsidRPr="006F60ED" w:rsidRDefault="00D34FDC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0.0341</w:t>
            </w:r>
          </w:p>
          <w:p w:rsidR="00F03D1B" w:rsidRPr="006F60ED" w:rsidRDefault="00E83AD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0.0407</w:t>
            </w:r>
          </w:p>
          <w:p w:rsidR="00F03D1B" w:rsidRPr="006F60ED" w:rsidRDefault="00E83AD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0.1218</w:t>
            </w:r>
          </w:p>
          <w:p w:rsidR="00F03D1B" w:rsidRPr="006F60ED" w:rsidRDefault="00E83AD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0.1819</w:t>
            </w:r>
          </w:p>
          <w:p w:rsidR="00F03D1B" w:rsidRPr="006F60ED" w:rsidRDefault="00E83AD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0.3832</w:t>
            </w:r>
          </w:p>
          <w:p w:rsidR="00F03D1B" w:rsidRDefault="00E83AD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0.5500</w:t>
            </w:r>
          </w:p>
        </w:tc>
        <w:tc>
          <w:tcPr>
            <w:tcW w:w="3006" w:type="dxa"/>
          </w:tcPr>
          <w:p w:rsidR="00F03D1B" w:rsidRPr="00306685" w:rsidRDefault="00E83AD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0.0682</w:t>
            </w:r>
          </w:p>
          <w:p w:rsidR="00F03D1B" w:rsidRPr="00306685" w:rsidRDefault="00E83AD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0.2139</w:t>
            </w:r>
          </w:p>
          <w:p w:rsidR="00F03D1B" w:rsidRPr="00306685" w:rsidRDefault="00E83AD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0.2546</w:t>
            </w:r>
          </w:p>
          <w:p w:rsidR="00F03D1B" w:rsidRPr="00306685" w:rsidRDefault="00E83AD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0.3109</w:t>
            </w:r>
          </w:p>
          <w:p w:rsidR="00F03D1B" w:rsidRPr="00306685" w:rsidRDefault="00E83AD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0.4966</w:t>
            </w:r>
          </w:p>
          <w:p w:rsidR="00F03D1B" w:rsidRPr="00306685" w:rsidRDefault="00E83AD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0.5357</w:t>
            </w:r>
          </w:p>
          <w:p w:rsidR="00F03D1B" w:rsidRPr="00306685" w:rsidRDefault="00E83AD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0.4967</w:t>
            </w:r>
          </w:p>
          <w:p w:rsidR="00F03D1B" w:rsidRDefault="00E83AD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0.4000</w:t>
            </w:r>
          </w:p>
        </w:tc>
      </w:tr>
    </w:tbl>
    <w:p w:rsidR="005D0388" w:rsidRDefault="005D0388" w:rsidP="001C2328">
      <w:pPr>
        <w:tabs>
          <w:tab w:val="left" w:pos="300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D0388" w:rsidRPr="00C212F4" w:rsidRDefault="00737093" w:rsidP="001C2328">
      <w:pPr>
        <w:tabs>
          <w:tab w:val="left" w:pos="30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4E44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6: </w:t>
      </w:r>
      <w:r w:rsidR="005D0388">
        <w:rPr>
          <w:rFonts w:ascii="Times New Roman" w:hAnsi="Times New Roman" w:cs="Times New Roman"/>
          <w:sz w:val="24"/>
          <w:szCs w:val="24"/>
        </w:rPr>
        <w:t xml:space="preserve">Benzene + n-Hexane + </w:t>
      </w:r>
      <w:proofErr w:type="spellStart"/>
      <w:r w:rsidR="005D0388">
        <w:rPr>
          <w:rFonts w:ascii="Times New Roman" w:hAnsi="Times New Roman" w:cs="Times New Roman"/>
          <w:sz w:val="24"/>
          <w:szCs w:val="24"/>
        </w:rPr>
        <w:t>ChCl</w:t>
      </w:r>
      <w:proofErr w:type="gramStart"/>
      <w:r w:rsidR="005D0388">
        <w:rPr>
          <w:rFonts w:ascii="Times New Roman" w:hAnsi="Times New Roman" w:cs="Times New Roman"/>
          <w:sz w:val="24"/>
          <w:szCs w:val="24"/>
        </w:rPr>
        <w:t>:U</w:t>
      </w:r>
      <w:proofErr w:type="spellEnd"/>
      <w:proofErr w:type="gramEnd"/>
      <w:r w:rsidR="00661E06">
        <w:rPr>
          <w:rFonts w:ascii="Times New Roman" w:hAnsi="Times New Roman" w:cs="Times New Roman"/>
          <w:sz w:val="24"/>
          <w:szCs w:val="24"/>
        </w:rPr>
        <w:t xml:space="preserve"> </w:t>
      </w:r>
      <w:r w:rsidR="005D0388">
        <w:rPr>
          <w:rFonts w:ascii="Times New Roman" w:hAnsi="Times New Roman" w:cs="Times New Roman"/>
          <w:sz w:val="24"/>
          <w:szCs w:val="24"/>
        </w:rPr>
        <w:t>(1:3)</w:t>
      </w:r>
    </w:p>
    <w:tbl>
      <w:tblPr>
        <w:tblStyle w:val="GridTable1LightAccent1"/>
        <w:tblW w:w="0" w:type="auto"/>
        <w:tblLook w:val="04A0"/>
      </w:tblPr>
      <w:tblGrid>
        <w:gridCol w:w="3005"/>
        <w:gridCol w:w="3005"/>
        <w:gridCol w:w="3006"/>
      </w:tblGrid>
      <w:tr w:rsidR="005D0388" w:rsidRPr="00BA3920" w:rsidTr="00C60C1D">
        <w:trPr>
          <w:cnfStyle w:val="100000000000"/>
        </w:trPr>
        <w:tc>
          <w:tcPr>
            <w:cnfStyle w:val="001000000000"/>
            <w:tcW w:w="3005" w:type="dxa"/>
          </w:tcPr>
          <w:p w:rsidR="005D0388" w:rsidRPr="00BA3920" w:rsidRDefault="005D0388" w:rsidP="001C232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Benzene</w:t>
            </w:r>
            <w:proofErr w:type="spellEnd"/>
          </w:p>
        </w:tc>
        <w:tc>
          <w:tcPr>
            <w:tcW w:w="3005" w:type="dxa"/>
          </w:tcPr>
          <w:p w:rsidR="005D0388" w:rsidRPr="00BA3920" w:rsidRDefault="005D0388" w:rsidP="001C2328">
            <w:pPr>
              <w:spacing w:line="480" w:lineRule="auto"/>
              <w:jc w:val="both"/>
              <w:cnfStyle w:val="10000000000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-hexane</w:t>
            </w:r>
          </w:p>
        </w:tc>
        <w:tc>
          <w:tcPr>
            <w:tcW w:w="3006" w:type="dxa"/>
          </w:tcPr>
          <w:p w:rsidR="005D0388" w:rsidRPr="00BA3920" w:rsidRDefault="005D0388" w:rsidP="001C2328">
            <w:pPr>
              <w:spacing w:line="480" w:lineRule="auto"/>
              <w:jc w:val="both"/>
              <w:cnfStyle w:val="10000000000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DES</w:t>
            </w:r>
          </w:p>
        </w:tc>
      </w:tr>
      <w:tr w:rsidR="005D0388" w:rsidTr="00C60C1D">
        <w:tc>
          <w:tcPr>
            <w:cnfStyle w:val="001000000000"/>
            <w:tcW w:w="3005" w:type="dxa"/>
          </w:tcPr>
          <w:p w:rsidR="005D0388" w:rsidRPr="00AE3713" w:rsidRDefault="001E4B0B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0.8090</w:t>
            </w:r>
          </w:p>
          <w:p w:rsidR="005D0388" w:rsidRPr="00AE3713" w:rsidRDefault="001E4B0B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0.7492</w:t>
            </w:r>
          </w:p>
          <w:p w:rsidR="005D0388" w:rsidRPr="00AE3713" w:rsidRDefault="001E4B0B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0.6250</w:t>
            </w:r>
          </w:p>
          <w:p w:rsidR="005D0388" w:rsidRPr="00AE3713" w:rsidRDefault="001E4B0B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0.5489</w:t>
            </w:r>
          </w:p>
          <w:p w:rsidR="005D0388" w:rsidRPr="00AE3713" w:rsidRDefault="001E4B0B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0.2725</w:t>
            </w:r>
          </w:p>
          <w:p w:rsidR="005D0388" w:rsidRPr="00AE3713" w:rsidRDefault="001E4B0B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0.2172</w:t>
            </w:r>
          </w:p>
          <w:p w:rsidR="005D0388" w:rsidRPr="00AE3713" w:rsidRDefault="005D0388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  <w:r w:rsidR="001E4B0B"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.1894</w:t>
            </w:r>
          </w:p>
          <w:p w:rsidR="001E4B0B" w:rsidRDefault="001E4B0B" w:rsidP="001C2328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713">
              <w:rPr>
                <w:rFonts w:ascii="Times New Roman" w:hAnsi="Times New Roman" w:cs="Times New Roman"/>
                <w:b w:val="0"/>
                <w:sz w:val="24"/>
                <w:szCs w:val="24"/>
              </w:rPr>
              <w:t>0.1496</w:t>
            </w:r>
          </w:p>
        </w:tc>
        <w:tc>
          <w:tcPr>
            <w:tcW w:w="3005" w:type="dxa"/>
          </w:tcPr>
          <w:p w:rsidR="005D0388" w:rsidRPr="006F60ED" w:rsidRDefault="005E152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0.0400</w:t>
            </w:r>
          </w:p>
          <w:p w:rsidR="005D0388" w:rsidRPr="006F60ED" w:rsidRDefault="005E152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0.0607</w:t>
            </w:r>
          </w:p>
          <w:p w:rsidR="005D0388" w:rsidRPr="006F60ED" w:rsidRDefault="005E152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0.1338</w:t>
            </w:r>
          </w:p>
          <w:p w:rsidR="005D0388" w:rsidRPr="006F60ED" w:rsidRDefault="005E152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0.1679</w:t>
            </w:r>
          </w:p>
          <w:p w:rsidR="005D0388" w:rsidRPr="006F60ED" w:rsidRDefault="005E152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0.1674</w:t>
            </w:r>
          </w:p>
          <w:p w:rsidR="005D0388" w:rsidRPr="006F60ED" w:rsidRDefault="005E152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0.1328</w:t>
            </w:r>
          </w:p>
          <w:p w:rsidR="005D0388" w:rsidRDefault="005E152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0.1000</w:t>
            </w:r>
          </w:p>
          <w:p w:rsidR="005E152D" w:rsidRPr="006F60ED" w:rsidRDefault="005E152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0.0504</w:t>
            </w:r>
          </w:p>
          <w:p w:rsidR="005D0388" w:rsidRDefault="005D0388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:rsidR="005D0388" w:rsidRPr="00306685" w:rsidRDefault="005E152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0.1510</w:t>
            </w:r>
          </w:p>
          <w:p w:rsidR="005D0388" w:rsidRPr="00306685" w:rsidRDefault="005E152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0.1901</w:t>
            </w:r>
          </w:p>
          <w:p w:rsidR="005D0388" w:rsidRPr="00306685" w:rsidRDefault="005E152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0.2412</w:t>
            </w:r>
          </w:p>
          <w:p w:rsidR="005D0388" w:rsidRPr="00306685" w:rsidRDefault="005E152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0.2932</w:t>
            </w:r>
          </w:p>
          <w:p w:rsidR="005D0388" w:rsidRPr="00306685" w:rsidRDefault="005E152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0.5601</w:t>
            </w:r>
          </w:p>
          <w:p w:rsidR="005D0388" w:rsidRPr="00306685" w:rsidRDefault="005E152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0.6500</w:t>
            </w:r>
          </w:p>
          <w:p w:rsidR="005D0388" w:rsidRDefault="005E152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0.7106</w:t>
            </w:r>
          </w:p>
          <w:p w:rsidR="005E152D" w:rsidRPr="00306685" w:rsidRDefault="005E152D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0.8001</w:t>
            </w:r>
          </w:p>
          <w:p w:rsidR="005D0388" w:rsidRDefault="005D0388" w:rsidP="001C2328">
            <w:pPr>
              <w:tabs>
                <w:tab w:val="left" w:pos="3000"/>
              </w:tabs>
              <w:jc w:val="both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09DA" w:rsidRDefault="00E309DA" w:rsidP="001C2328">
      <w:pPr>
        <w:spacing w:line="360" w:lineRule="auto"/>
        <w:jc w:val="both"/>
        <w:rPr>
          <w:rFonts w:ascii="Times New Roman" w:hAnsi="Times New Roman" w:cs="Times New Roman"/>
          <w:color w:val="1D2228"/>
          <w:sz w:val="24"/>
          <w:szCs w:val="24"/>
        </w:rPr>
      </w:pPr>
    </w:p>
    <w:p w:rsidR="00661E06" w:rsidRDefault="00661E06" w:rsidP="001C2328">
      <w:pPr>
        <w:spacing w:line="360" w:lineRule="auto"/>
        <w:jc w:val="both"/>
        <w:rPr>
          <w:rFonts w:ascii="Times New Roman" w:hAnsi="Times New Roman" w:cs="Times New Roman"/>
          <w:color w:val="1D2228"/>
          <w:sz w:val="24"/>
          <w:szCs w:val="24"/>
        </w:rPr>
      </w:pPr>
    </w:p>
    <w:p w:rsidR="00362A27" w:rsidRDefault="00362A27" w:rsidP="004E44AB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2A2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Comparison of distribution coefficient and selectivity for different solvent types</w:t>
      </w:r>
    </w:p>
    <w:p w:rsidR="00362A27" w:rsidRPr="00362A27" w:rsidRDefault="00362A27" w:rsidP="004E44A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Table S7 provides the distribution coefficient and selectivity for the extraction of benzene from n-hexane using different solvent types (organic solvents, ionic solvents, and deep eutectic solvents) as compared with the values obtained in this study.</w:t>
      </w:r>
    </w:p>
    <w:p w:rsidR="004E44AB" w:rsidRDefault="004E44AB" w:rsidP="004E44A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502A">
        <w:rPr>
          <w:rFonts w:ascii="Times New Roman" w:hAnsi="Times New Roman" w:cs="Times New Roman"/>
          <w:color w:val="000000"/>
          <w:sz w:val="24"/>
          <w:szCs w:val="24"/>
        </w:rPr>
        <w:t xml:space="preserve">Table </w:t>
      </w:r>
      <w:r>
        <w:rPr>
          <w:rFonts w:ascii="Times New Roman" w:hAnsi="Times New Roman" w:cs="Times New Roman"/>
          <w:color w:val="000000"/>
          <w:sz w:val="24"/>
          <w:szCs w:val="24"/>
        </w:rPr>
        <w:t>S7: Comparative analysis of solvents for n-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hexane+benzene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mixture (at P =101.325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kPa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tbl>
      <w:tblPr>
        <w:tblStyle w:val="PlainTable1"/>
        <w:tblW w:w="9990" w:type="dxa"/>
        <w:tblLayout w:type="fixed"/>
        <w:tblLook w:val="04A0"/>
      </w:tblPr>
      <w:tblGrid>
        <w:gridCol w:w="1230"/>
        <w:gridCol w:w="1227"/>
        <w:gridCol w:w="1401"/>
        <w:gridCol w:w="1359"/>
        <w:gridCol w:w="1351"/>
        <w:gridCol w:w="1531"/>
        <w:gridCol w:w="1891"/>
      </w:tblGrid>
      <w:tr w:rsidR="004E44AB" w:rsidTr="004705B2">
        <w:trPr>
          <w:cnfStyle w:val="100000000000"/>
        </w:trPr>
        <w:tc>
          <w:tcPr>
            <w:cnfStyle w:val="001000000000"/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rPr>
                <w:rFonts w:ascii="Times-Roman" w:hAnsi="Times-Roman"/>
                <w:color w:val="000000"/>
              </w:rPr>
            </w:pPr>
            <w:r>
              <w:rPr>
                <w:rFonts w:ascii="Times-Roman" w:hAnsi="Times-Roman"/>
                <w:color w:val="000000"/>
              </w:rPr>
              <w:t>Mixture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100000000000"/>
              <w:rPr>
                <w:rFonts w:ascii="Times-Roman" w:hAnsi="Times-Roman"/>
                <w:color w:val="000000"/>
              </w:rPr>
            </w:pPr>
            <w:r>
              <w:rPr>
                <w:rFonts w:ascii="Times-Roman" w:hAnsi="Times-Roman"/>
                <w:color w:val="000000"/>
              </w:rPr>
              <w:t>Solvent type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100000000000"/>
              <w:rPr>
                <w:rFonts w:ascii="Times-Roman" w:hAnsi="Times-Roman"/>
                <w:color w:val="000000"/>
              </w:rPr>
            </w:pPr>
            <w:r>
              <w:rPr>
                <w:rFonts w:ascii="Times-Roman" w:hAnsi="Times-Roman"/>
                <w:color w:val="000000"/>
              </w:rPr>
              <w:t>Solvent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100000000000"/>
              <w:rPr>
                <w:rFonts w:ascii="Times-Roman" w:hAnsi="Times-Roman"/>
                <w:color w:val="00000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β</m:t>
                </m:r>
              </m:oMath>
            </m:oMathPara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100000000000"/>
              <w:rPr>
                <w:rFonts w:ascii="Times-Roman" w:hAnsi="Times-Roman"/>
                <w:color w:val="000000"/>
              </w:rPr>
            </w:pPr>
            <w:r>
              <w:rPr>
                <w:rFonts w:ascii="Times-Roman" w:hAnsi="Times-Roman"/>
                <w:color w:val="000000"/>
              </w:rPr>
              <w:t>S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100000000000"/>
              <w:rPr>
                <w:rFonts w:ascii="Times-Roman" w:hAnsi="Times-Roman"/>
                <w:color w:val="000000"/>
              </w:rPr>
            </w:pPr>
            <w:r>
              <w:rPr>
                <w:rFonts w:ascii="Times-Roman" w:hAnsi="Times-Roman"/>
                <w:color w:val="000000"/>
              </w:rPr>
              <w:t>T(K)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100000000000"/>
              <w:rPr>
                <w:rFonts w:ascii="Times-Roman" w:hAnsi="Times-Roman"/>
                <w:color w:val="000000"/>
              </w:rPr>
            </w:pPr>
            <w:r>
              <w:rPr>
                <w:rFonts w:ascii="Times-Roman" w:hAnsi="Times-Roman"/>
                <w:color w:val="000000"/>
              </w:rPr>
              <w:t>Reference</w:t>
            </w:r>
          </w:p>
        </w:tc>
      </w:tr>
      <w:tr w:rsidR="004E44AB" w:rsidTr="004705B2">
        <w:trPr>
          <w:cnfStyle w:val="000000100000"/>
        </w:trPr>
        <w:tc>
          <w:tcPr>
            <w:cnfStyle w:val="001000000000"/>
            <w:tcW w:w="1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E44AB" w:rsidRPr="00D162C6" w:rsidRDefault="004E44AB" w:rsidP="004705B2">
            <w:pPr>
              <w:jc w:val="center"/>
              <w:rPr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  <w:r w:rsidRPr="00D162C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n-hexane-benzene</w:t>
            </w:r>
          </w:p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E44AB" w:rsidRPr="00D162C6" w:rsidRDefault="004E44AB" w:rsidP="004705B2">
            <w:pP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Organic solvent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sulfolane</w:t>
            </w:r>
            <w:proofErr w:type="spellEnd"/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0.49-0.72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7.21-20.14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308.15-318.15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Mahmoudi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Lotfollahi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(2010)</w:t>
            </w:r>
          </w:p>
        </w:tc>
      </w:tr>
      <w:tr w:rsidR="004E44AB" w:rsidTr="004705B2"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NFM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0.56- 0.78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4.21- 18.81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303.15-313.15</w:t>
            </w: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4AB" w:rsidTr="004705B2">
        <w:trPr>
          <w:cnfStyle w:val="000000100000"/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50%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Sulfolane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 (50%)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NFM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0.60- 0.67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8.55- 39.85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298.15-308.15</w:t>
            </w: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4AB" w:rsidTr="004705B2">
        <w:trPr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NMP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1.14-1.50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2.13-8.78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293.15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 et al. (2020)</w:t>
            </w:r>
          </w:p>
        </w:tc>
      </w:tr>
      <w:tr w:rsidR="004E44AB" w:rsidTr="004705B2">
        <w:trPr>
          <w:cnfStyle w:val="000000100000"/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Ionic liquid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[C4mim][NTf2]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0.82-1.79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2.73 – 17.39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298.15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Arce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et al.(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2007)</w:t>
            </w:r>
          </w:p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4AB" w:rsidTr="004705B2">
        <w:trPr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[C8mim][NTf2]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0.92-1.90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 – 7.35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4AB" w:rsidTr="004705B2">
        <w:trPr>
          <w:cnfStyle w:val="000000100000"/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[C10mim][NTf2]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0.96-2.21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1.19 -5.45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4AB" w:rsidTr="004705B2">
        <w:trPr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[C12mim][NTf2]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0.99-1.83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 – 3.54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4AB" w:rsidTr="004705B2">
        <w:trPr>
          <w:cnfStyle w:val="000000100000"/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[C2mim][NTf2]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 – 1.37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4.85 – 33.56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289.15</w:t>
            </w:r>
          </w:p>
        </w:tc>
        <w:tc>
          <w:tcPr>
            <w:tcW w:w="189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4AB" w:rsidTr="004705B2">
        <w:trPr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[C2mim][NTf2]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 – 1.20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4.60 -27.77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313.15</w:t>
            </w:r>
          </w:p>
        </w:tc>
        <w:tc>
          <w:tcPr>
            <w:tcW w:w="1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4AB" w:rsidTr="004705B2">
        <w:trPr>
          <w:cnfStyle w:val="000000100000"/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Deep eutectic solvent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TMACl:Gly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(1:2)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0.01-0.02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6.88-51.82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298.2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Rodriguez et al. (2017)</w:t>
            </w:r>
          </w:p>
        </w:tc>
      </w:tr>
      <w:tr w:rsidR="004E44AB" w:rsidTr="004705B2">
        <w:trPr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TEACl:Gly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(1:2)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0.08-0.1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21.13-137.04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4AB" w:rsidTr="004705B2">
        <w:trPr>
          <w:cnfStyle w:val="000000100000"/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TEACl:EG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(1:2)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0.19-0.32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28.64-174.03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4AB" w:rsidTr="004705B2">
        <w:trPr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TBACl:EG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(1:2)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0.49-0.55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2.70-17.75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4AB" w:rsidTr="004705B2">
        <w:trPr>
          <w:cnfStyle w:val="000000100000"/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THACl:Gly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(1:2)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0.42-0.49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1.76-7.35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4AB" w:rsidTr="004705B2">
        <w:trPr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THACl:EG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(1:2)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0.74-0.86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1.59-4.28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4AB" w:rsidTr="004705B2">
        <w:trPr>
          <w:cnfStyle w:val="000000100000"/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ChCl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(1:1)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0.04-0.12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13.58-36.05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298.15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Kurnia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(2016)</w:t>
            </w:r>
          </w:p>
        </w:tc>
      </w:tr>
      <w:tr w:rsidR="004E44AB" w:rsidTr="004705B2">
        <w:trPr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MTPPBr:EG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(1:4)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0.123-0.269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12.362-98.266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300.15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Kareem et al. (2012)</w:t>
            </w:r>
          </w:p>
        </w:tc>
      </w:tr>
      <w:tr w:rsidR="004E44AB" w:rsidTr="004705B2">
        <w:trPr>
          <w:cnfStyle w:val="000000100000"/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MTPPBr:EG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(1:6)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0.790-2.2476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28.377-55.828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300.15</w:t>
            </w:r>
          </w:p>
        </w:tc>
        <w:tc>
          <w:tcPr>
            <w:tcW w:w="1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4AB" w:rsidTr="004705B2">
        <w:trPr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ChCl:NFM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(1:5)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0.4035-0.6501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0.4084-22.8001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303.15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Shekaari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(2020)</w:t>
            </w:r>
          </w:p>
        </w:tc>
      </w:tr>
      <w:tr w:rsidR="004E44AB" w:rsidTr="004705B2">
        <w:trPr>
          <w:cnfStyle w:val="000000100000"/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ChCl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NFM (1:7)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0.4270-0.6691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0.5448-26.7477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303.15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Shekaari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(2020)</w:t>
            </w:r>
          </w:p>
        </w:tc>
      </w:tr>
      <w:tr w:rsidR="004E44AB" w:rsidTr="004705B2">
        <w:trPr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ChCl:SULF</w:t>
            </w:r>
            <w:proofErr w:type="spellEnd"/>
          </w:p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(1:5)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0.4657-0.5471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0.9816-37.2867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303.15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Shekaari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(2020)</w:t>
            </w:r>
          </w:p>
        </w:tc>
      </w:tr>
      <w:tr w:rsidR="004E44AB" w:rsidTr="004705B2">
        <w:trPr>
          <w:cnfStyle w:val="000000100000"/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ChCl:SULF</w:t>
            </w:r>
            <w:proofErr w:type="spellEnd"/>
          </w:p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(1:7)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0.4844-0.5771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1.0405-41.3768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303.15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Shekaari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(2020)</w:t>
            </w:r>
          </w:p>
        </w:tc>
      </w:tr>
      <w:tr w:rsidR="004E44AB" w:rsidTr="004705B2">
        <w:trPr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ChCl:DGA</w:t>
            </w:r>
            <w:proofErr w:type="spellEnd"/>
          </w:p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(1:5)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0.3565-0.9169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0.6396-52.4197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303.15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Shekaari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(2020)</w:t>
            </w:r>
          </w:p>
        </w:tc>
      </w:tr>
      <w:tr w:rsidR="004E44AB" w:rsidTr="004705B2">
        <w:trPr>
          <w:cnfStyle w:val="000000100000"/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ChCl:DGA</w:t>
            </w:r>
            <w:proofErr w:type="spellEnd"/>
          </w:p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(1:7)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0.3469-0.8651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0.6188-47.4159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303.15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Shekaari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(2020)</w:t>
            </w:r>
          </w:p>
        </w:tc>
      </w:tr>
      <w:tr w:rsidR="004E44AB" w:rsidTr="004705B2">
        <w:trPr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ChCl:EG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)(1:2)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 – 0.58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 – 31.24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This study</w:t>
            </w:r>
          </w:p>
        </w:tc>
      </w:tr>
      <w:tr w:rsidR="004E44AB" w:rsidTr="004705B2">
        <w:trPr>
          <w:cnfStyle w:val="000000100000"/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ChCl:EG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)(1:3)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 – 0.63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1.91 – 37.83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This study</w:t>
            </w:r>
          </w:p>
        </w:tc>
      </w:tr>
      <w:tr w:rsidR="004E44AB" w:rsidTr="004705B2">
        <w:trPr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ChCl:Gly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)(1:2)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 – 0.91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1.10 - 462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This study</w:t>
            </w:r>
          </w:p>
        </w:tc>
      </w:tr>
      <w:tr w:rsidR="004E44AB" w:rsidTr="004705B2">
        <w:trPr>
          <w:cnfStyle w:val="000000100000"/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ChCl:Gly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)(1:3)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 – 0.95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1.09–174.60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This study</w:t>
            </w:r>
          </w:p>
        </w:tc>
      </w:tr>
      <w:tr w:rsidR="004E44AB" w:rsidTr="004705B2">
        <w:trPr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ChCl:U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 (1:2)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 – 0.35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1.70 – 15.24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This study</w:t>
            </w:r>
          </w:p>
        </w:tc>
      </w:tr>
      <w:tr w:rsidR="004E44AB" w:rsidTr="004705B2">
        <w:trPr>
          <w:cnfStyle w:val="000000100000"/>
          <w:trHeight w:val="1475"/>
        </w:trPr>
        <w:tc>
          <w:tcPr>
            <w:cnfStyle w:val="001000000000"/>
            <w:tcW w:w="1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ChCl:U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)(1:3)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 – 0.89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1.53 - 126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4AB" w:rsidRDefault="004E44AB" w:rsidP="004705B2">
            <w:pPr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4AB" w:rsidRDefault="004E44AB" w:rsidP="004705B2">
            <w:pPr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This study</w:t>
            </w:r>
          </w:p>
        </w:tc>
      </w:tr>
    </w:tbl>
    <w:p w:rsidR="00362A27" w:rsidRPr="00362A27" w:rsidRDefault="00362A27" w:rsidP="00362A27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E44AB" w:rsidRPr="00D162C6" w:rsidRDefault="004E44AB" w:rsidP="004E44AB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-Roman" w:hAnsi="Times-Roman"/>
          <w:color w:val="000000"/>
          <w:sz w:val="24"/>
          <w:szCs w:val="24"/>
        </w:rPr>
        <w:t>N-</w:t>
      </w:r>
      <w:proofErr w:type="spellStart"/>
      <w:r>
        <w:rPr>
          <w:rFonts w:ascii="Times-Roman" w:hAnsi="Times-Roman"/>
          <w:color w:val="000000"/>
          <w:sz w:val="24"/>
          <w:szCs w:val="24"/>
        </w:rPr>
        <w:t>formylmorpholine</w:t>
      </w:r>
      <w:proofErr w:type="spellEnd"/>
      <w:r>
        <w:rPr>
          <w:rFonts w:ascii="Times-Roman" w:hAnsi="Times-Roman"/>
          <w:color w:val="000000"/>
          <w:sz w:val="24"/>
          <w:szCs w:val="24"/>
        </w:rPr>
        <w:t xml:space="preserve"> (NFM)</w:t>
      </w:r>
    </w:p>
    <w:p w:rsidR="004E44AB" w:rsidRPr="005F5E4A" w:rsidRDefault="004E44AB" w:rsidP="004E44AB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-Roman" w:hAnsi="Times-Roman"/>
          <w:color w:val="000000"/>
          <w:sz w:val="24"/>
          <w:szCs w:val="24"/>
        </w:rPr>
        <w:t>N-methyl-2-pyrrolidone (NMP)</w:t>
      </w:r>
    </w:p>
    <w:p w:rsidR="004E44AB" w:rsidRDefault="004E44AB" w:rsidP="004E44AB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F5E4A">
        <w:rPr>
          <w:rFonts w:ascii="Times-Bold" w:hAnsi="Times-Bold"/>
          <w:bCs/>
          <w:color w:val="000000"/>
        </w:rPr>
        <w:t xml:space="preserve">[C2mim][NTf2] </w:t>
      </w:r>
      <w:r w:rsidRPr="005F5E4A">
        <w:rPr>
          <w:rFonts w:ascii="Times-Roman" w:hAnsi="Times-Roman"/>
          <w:color w:val="000000"/>
        </w:rPr>
        <w:t xml:space="preserve">1-ethyl-3-methylimidazolium </w:t>
      </w:r>
      <w:proofErr w:type="spellStart"/>
      <w:r w:rsidRPr="005F5E4A">
        <w:rPr>
          <w:rFonts w:ascii="Times-Roman" w:hAnsi="Times-Roman"/>
          <w:color w:val="000000"/>
        </w:rPr>
        <w:t>bis</w:t>
      </w:r>
      <w:proofErr w:type="spellEnd"/>
      <w:r w:rsidRPr="005F5E4A">
        <w:rPr>
          <w:rFonts w:ascii="Times-Roman" w:hAnsi="Times-Roman"/>
          <w:color w:val="000000"/>
        </w:rPr>
        <w:t>(</w:t>
      </w:r>
      <w:proofErr w:type="spellStart"/>
      <w:r w:rsidRPr="005F5E4A">
        <w:rPr>
          <w:rFonts w:ascii="Times-Roman" w:hAnsi="Times-Roman"/>
          <w:color w:val="000000"/>
        </w:rPr>
        <w:t>trifluoromethylsulfonyl</w:t>
      </w:r>
      <w:proofErr w:type="spellEnd"/>
      <w:r w:rsidRPr="005F5E4A">
        <w:rPr>
          <w:rFonts w:ascii="Times-Roman" w:hAnsi="Times-Roman"/>
          <w:color w:val="000000"/>
        </w:rPr>
        <w:t>)</w:t>
      </w:r>
      <w:proofErr w:type="spellStart"/>
      <w:r w:rsidRPr="005F5E4A">
        <w:rPr>
          <w:rFonts w:ascii="Times-Roman" w:hAnsi="Times-Roman"/>
          <w:color w:val="000000"/>
        </w:rPr>
        <w:t>imide</w:t>
      </w:r>
      <w:proofErr w:type="spellEnd"/>
      <w:r w:rsidRPr="005F5E4A">
        <w:rPr>
          <w:rFonts w:ascii="Times-Roman" w:hAnsi="Times-Roman"/>
          <w:color w:val="000000"/>
        </w:rPr>
        <w:br/>
      </w:r>
      <w:r w:rsidRPr="005F5E4A">
        <w:rPr>
          <w:rFonts w:ascii="Times-Bold" w:hAnsi="Times-Bold"/>
          <w:bCs/>
          <w:color w:val="000000"/>
        </w:rPr>
        <w:t xml:space="preserve">[C4mim][NTf2] </w:t>
      </w:r>
      <w:r w:rsidRPr="005F5E4A">
        <w:rPr>
          <w:rFonts w:ascii="Times-Roman" w:hAnsi="Times-Roman"/>
          <w:color w:val="000000"/>
        </w:rPr>
        <w:t xml:space="preserve">1-butyl-3-methylimidazolium </w:t>
      </w:r>
      <w:proofErr w:type="spellStart"/>
      <w:r w:rsidRPr="005F5E4A">
        <w:rPr>
          <w:rFonts w:ascii="Times-Roman" w:hAnsi="Times-Roman"/>
          <w:color w:val="000000"/>
        </w:rPr>
        <w:t>bis</w:t>
      </w:r>
      <w:proofErr w:type="spellEnd"/>
      <w:r w:rsidRPr="005F5E4A">
        <w:rPr>
          <w:rFonts w:ascii="Times-Roman" w:hAnsi="Times-Roman"/>
          <w:color w:val="000000"/>
        </w:rPr>
        <w:t>(</w:t>
      </w:r>
      <w:proofErr w:type="spellStart"/>
      <w:r w:rsidRPr="005F5E4A">
        <w:rPr>
          <w:rFonts w:ascii="Times-Roman" w:hAnsi="Times-Roman"/>
          <w:color w:val="000000"/>
        </w:rPr>
        <w:t>trifluoromethylsulfonyl</w:t>
      </w:r>
      <w:proofErr w:type="spellEnd"/>
      <w:r w:rsidRPr="005F5E4A">
        <w:rPr>
          <w:rFonts w:ascii="Times-Roman" w:hAnsi="Times-Roman"/>
          <w:color w:val="000000"/>
        </w:rPr>
        <w:t>)</w:t>
      </w:r>
      <w:proofErr w:type="spellStart"/>
      <w:r w:rsidRPr="005F5E4A">
        <w:rPr>
          <w:rFonts w:ascii="Times-Roman" w:hAnsi="Times-Roman"/>
          <w:color w:val="000000"/>
        </w:rPr>
        <w:t>imide</w:t>
      </w:r>
      <w:proofErr w:type="spellEnd"/>
      <w:r w:rsidRPr="005F5E4A">
        <w:rPr>
          <w:rFonts w:ascii="Times-Roman" w:hAnsi="Times-Roman"/>
          <w:color w:val="000000"/>
        </w:rPr>
        <w:br/>
      </w:r>
      <w:r w:rsidRPr="005F5E4A">
        <w:rPr>
          <w:rFonts w:ascii="Times-Bold" w:hAnsi="Times-Bold"/>
          <w:bCs/>
          <w:color w:val="000000"/>
        </w:rPr>
        <w:t xml:space="preserve">[C8mim][NTf2] </w:t>
      </w:r>
      <w:r w:rsidRPr="005F5E4A">
        <w:rPr>
          <w:rFonts w:ascii="Times-Roman" w:hAnsi="Times-Roman"/>
          <w:color w:val="000000"/>
        </w:rPr>
        <w:t xml:space="preserve">1-octyl-3-methylimidazolium </w:t>
      </w:r>
      <w:proofErr w:type="spellStart"/>
      <w:r w:rsidRPr="005F5E4A">
        <w:rPr>
          <w:rFonts w:ascii="Times-Roman" w:hAnsi="Times-Roman"/>
          <w:color w:val="000000"/>
        </w:rPr>
        <w:t>bis</w:t>
      </w:r>
      <w:proofErr w:type="spellEnd"/>
      <w:r w:rsidRPr="005F5E4A">
        <w:rPr>
          <w:rFonts w:ascii="Times-Roman" w:hAnsi="Times-Roman"/>
          <w:color w:val="000000"/>
        </w:rPr>
        <w:t>(</w:t>
      </w:r>
      <w:proofErr w:type="spellStart"/>
      <w:r w:rsidRPr="005F5E4A">
        <w:rPr>
          <w:rFonts w:ascii="Times-Roman" w:hAnsi="Times-Roman"/>
          <w:color w:val="000000"/>
        </w:rPr>
        <w:t>trifluoromethylsulfonyl</w:t>
      </w:r>
      <w:proofErr w:type="spellEnd"/>
      <w:r w:rsidRPr="005F5E4A">
        <w:rPr>
          <w:rFonts w:ascii="Times-Roman" w:hAnsi="Times-Roman"/>
          <w:color w:val="000000"/>
        </w:rPr>
        <w:t>)</w:t>
      </w:r>
      <w:proofErr w:type="spellStart"/>
      <w:r w:rsidRPr="005F5E4A">
        <w:rPr>
          <w:rFonts w:ascii="Times-Roman" w:hAnsi="Times-Roman"/>
          <w:color w:val="000000"/>
        </w:rPr>
        <w:t>imide</w:t>
      </w:r>
      <w:proofErr w:type="spellEnd"/>
      <w:r w:rsidRPr="005F5E4A">
        <w:rPr>
          <w:rFonts w:ascii="Times-Roman" w:hAnsi="Times-Roman"/>
          <w:color w:val="000000"/>
        </w:rPr>
        <w:br/>
      </w:r>
      <w:r w:rsidRPr="005F5E4A">
        <w:rPr>
          <w:rFonts w:ascii="Times-Bold" w:hAnsi="Times-Bold"/>
          <w:bCs/>
          <w:color w:val="000000"/>
        </w:rPr>
        <w:t xml:space="preserve">[C10mim][NTf2] </w:t>
      </w:r>
      <w:r w:rsidRPr="005F5E4A">
        <w:rPr>
          <w:rFonts w:ascii="Times-Roman" w:hAnsi="Times-Roman"/>
          <w:color w:val="000000"/>
        </w:rPr>
        <w:t xml:space="preserve">1-decyl-3-methylimidazolium </w:t>
      </w:r>
      <w:proofErr w:type="spellStart"/>
      <w:r w:rsidRPr="005F5E4A">
        <w:rPr>
          <w:rFonts w:ascii="Times-Roman" w:hAnsi="Times-Roman"/>
          <w:color w:val="000000"/>
        </w:rPr>
        <w:t>bis</w:t>
      </w:r>
      <w:proofErr w:type="spellEnd"/>
      <w:r w:rsidRPr="005F5E4A">
        <w:rPr>
          <w:rFonts w:ascii="Times-Roman" w:hAnsi="Times-Roman"/>
          <w:color w:val="000000"/>
        </w:rPr>
        <w:t>(</w:t>
      </w:r>
      <w:proofErr w:type="spellStart"/>
      <w:r w:rsidRPr="005F5E4A">
        <w:rPr>
          <w:rFonts w:ascii="Times-Roman" w:hAnsi="Times-Roman"/>
          <w:color w:val="000000"/>
        </w:rPr>
        <w:t>trifluoromethylsulfonyl</w:t>
      </w:r>
      <w:proofErr w:type="spellEnd"/>
      <w:r w:rsidRPr="005F5E4A">
        <w:rPr>
          <w:rFonts w:ascii="Times-Roman" w:hAnsi="Times-Roman"/>
          <w:color w:val="000000"/>
        </w:rPr>
        <w:t>)</w:t>
      </w:r>
      <w:proofErr w:type="spellStart"/>
      <w:r w:rsidRPr="005F5E4A">
        <w:rPr>
          <w:rFonts w:ascii="Times-Roman" w:hAnsi="Times-Roman"/>
          <w:color w:val="000000"/>
        </w:rPr>
        <w:t>imide</w:t>
      </w:r>
      <w:proofErr w:type="spellEnd"/>
      <w:r w:rsidRPr="005F5E4A">
        <w:rPr>
          <w:rFonts w:ascii="Times-Roman" w:hAnsi="Times-Roman"/>
          <w:color w:val="000000"/>
        </w:rPr>
        <w:br/>
      </w:r>
      <w:r w:rsidRPr="005F5E4A">
        <w:rPr>
          <w:rFonts w:ascii="Times-Bold" w:hAnsi="Times-Bold"/>
          <w:bCs/>
          <w:color w:val="000000"/>
        </w:rPr>
        <w:t xml:space="preserve">[C12mim][NTf2] </w:t>
      </w:r>
      <w:r w:rsidRPr="005F5E4A">
        <w:rPr>
          <w:rFonts w:ascii="Times-Roman" w:hAnsi="Times-Roman"/>
          <w:color w:val="000000"/>
        </w:rPr>
        <w:t>1</w:t>
      </w:r>
      <w:r>
        <w:rPr>
          <w:rFonts w:ascii="Times-Roman" w:hAnsi="Times-Roman"/>
          <w:color w:val="000000"/>
        </w:rPr>
        <w:t xml:space="preserve">-dodecyl-3-methylimidazolium </w:t>
      </w:r>
      <w:proofErr w:type="spellStart"/>
      <w:r>
        <w:rPr>
          <w:rFonts w:ascii="Times-Roman" w:hAnsi="Times-Roman"/>
          <w:color w:val="000000"/>
        </w:rPr>
        <w:t>bis</w:t>
      </w:r>
      <w:proofErr w:type="spellEnd"/>
      <w:r>
        <w:rPr>
          <w:rFonts w:ascii="Times-Roman" w:hAnsi="Times-Roman"/>
          <w:color w:val="000000"/>
        </w:rPr>
        <w:t>(</w:t>
      </w:r>
      <w:proofErr w:type="spellStart"/>
      <w:r>
        <w:rPr>
          <w:rFonts w:ascii="Times-Roman" w:hAnsi="Times-Roman"/>
          <w:color w:val="000000"/>
        </w:rPr>
        <w:t>trifluoromethylsulfonyl</w:t>
      </w:r>
      <w:proofErr w:type="spellEnd"/>
      <w:r>
        <w:rPr>
          <w:rFonts w:ascii="Times-Roman" w:hAnsi="Times-Roman"/>
          <w:color w:val="000000"/>
        </w:rPr>
        <w:t>)</w:t>
      </w:r>
      <w:proofErr w:type="spellStart"/>
      <w:r>
        <w:rPr>
          <w:rFonts w:ascii="Times-Roman" w:hAnsi="Times-Roman"/>
          <w:color w:val="000000"/>
        </w:rPr>
        <w:t>imide</w:t>
      </w:r>
      <w:proofErr w:type="spellEnd"/>
    </w:p>
    <w:p w:rsidR="004E44AB" w:rsidRPr="000E16AB" w:rsidRDefault="004E44AB" w:rsidP="004E44AB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TMACl-tetramethylammonium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chloride</w:t>
      </w:r>
    </w:p>
    <w:p w:rsidR="004E44AB" w:rsidRPr="000E16AB" w:rsidRDefault="004E44AB" w:rsidP="004E44AB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TEACl-tetraethylammonium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chloride</w:t>
      </w:r>
    </w:p>
    <w:p w:rsidR="004E44AB" w:rsidRPr="000E16AB" w:rsidRDefault="004E44AB" w:rsidP="004E44AB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TBACl-tetrabutylammonium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chloride</w:t>
      </w:r>
    </w:p>
    <w:p w:rsidR="004E44AB" w:rsidRPr="000E16AB" w:rsidRDefault="004E44AB" w:rsidP="004E44AB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THACl-tetrahexylammonium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chloride</w:t>
      </w:r>
    </w:p>
    <w:p w:rsidR="004E44AB" w:rsidRPr="008E1FD4" w:rsidRDefault="004E44AB" w:rsidP="004E44AB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MTPPBr-methyltriphenylphosphonium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bromide</w:t>
      </w:r>
    </w:p>
    <w:p w:rsidR="004E44AB" w:rsidRPr="008E1FD4" w:rsidRDefault="004E44AB" w:rsidP="004E44AB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SULF-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sulfolane</w:t>
      </w:r>
      <w:proofErr w:type="spellEnd"/>
    </w:p>
    <w:p w:rsidR="004E44AB" w:rsidRPr="002A79F0" w:rsidRDefault="004E44AB" w:rsidP="004E44AB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DGA-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diglycolamine</w:t>
      </w:r>
      <w:proofErr w:type="spellEnd"/>
    </w:p>
    <w:p w:rsidR="004E44AB" w:rsidRDefault="004E44AB" w:rsidP="004E44AB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- glucose</w:t>
      </w:r>
    </w:p>
    <w:p w:rsidR="004E44AB" w:rsidRDefault="004E44AB" w:rsidP="001C2328">
      <w:pPr>
        <w:spacing w:line="360" w:lineRule="auto"/>
        <w:jc w:val="both"/>
        <w:rPr>
          <w:rFonts w:ascii="Times New Roman" w:hAnsi="Times New Roman" w:cs="Times New Roman"/>
          <w:color w:val="1D2228"/>
          <w:sz w:val="24"/>
          <w:szCs w:val="24"/>
        </w:rPr>
      </w:pPr>
    </w:p>
    <w:p w:rsidR="000608A1" w:rsidRDefault="000608A1" w:rsidP="001C2328">
      <w:pPr>
        <w:spacing w:line="360" w:lineRule="auto"/>
        <w:jc w:val="both"/>
        <w:rPr>
          <w:rFonts w:ascii="Times New Roman" w:hAnsi="Times New Roman" w:cs="Times New Roman"/>
          <w:color w:val="1D2228"/>
          <w:sz w:val="24"/>
          <w:szCs w:val="24"/>
        </w:rPr>
      </w:pPr>
    </w:p>
    <w:p w:rsidR="000608A1" w:rsidRDefault="000608A1" w:rsidP="001C2328">
      <w:pPr>
        <w:spacing w:line="360" w:lineRule="auto"/>
        <w:jc w:val="both"/>
        <w:rPr>
          <w:rFonts w:ascii="Times New Roman" w:hAnsi="Times New Roman" w:cs="Times New Roman"/>
          <w:color w:val="1D2228"/>
          <w:sz w:val="24"/>
          <w:szCs w:val="24"/>
        </w:rPr>
      </w:pPr>
    </w:p>
    <w:p w:rsidR="00661E06" w:rsidRPr="00362A27" w:rsidRDefault="00574175" w:rsidP="001C2328">
      <w:pPr>
        <w:spacing w:line="360" w:lineRule="auto"/>
        <w:jc w:val="both"/>
        <w:rPr>
          <w:rFonts w:ascii="Times New Roman" w:hAnsi="Times New Roman" w:cs="Times New Roman"/>
          <w:b/>
          <w:color w:val="1D2228"/>
          <w:sz w:val="24"/>
          <w:szCs w:val="24"/>
        </w:rPr>
      </w:pPr>
      <w:r w:rsidRPr="00362A27">
        <w:rPr>
          <w:rFonts w:ascii="Times New Roman" w:hAnsi="Times New Roman" w:cs="Times New Roman"/>
          <w:b/>
          <w:color w:val="1D2228"/>
          <w:sz w:val="24"/>
          <w:szCs w:val="24"/>
        </w:rPr>
        <w:lastRenderedPageBreak/>
        <w:t>UNIQUAC parameter estimation</w:t>
      </w:r>
    </w:p>
    <w:p w:rsidR="00DD46DC" w:rsidRPr="002358BE" w:rsidRDefault="00BC15BC" w:rsidP="00227CD3">
      <w:pPr>
        <w:spacing w:line="240" w:lineRule="auto"/>
        <w:jc w:val="both"/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</w:pPr>
      <w:r w:rsidRPr="002358B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UNIQUAC</w:t>
      </w:r>
      <w:r w:rsidR="00FF0D28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model</w:t>
      </w:r>
      <w:r w:rsidRPr="002358B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requires two basic underlying parameters: relative surface and volume fractions (</w:t>
      </w:r>
      <w:proofErr w:type="spellStart"/>
      <w:r w:rsidRPr="002358BE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q</w:t>
      </w:r>
      <w:r w:rsidRPr="002358BE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  <w:vertAlign w:val="subscript"/>
        </w:rPr>
        <w:t>i</w:t>
      </w:r>
      <w:proofErr w:type="spellEnd"/>
      <w:r w:rsidRPr="002358B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and </w:t>
      </w:r>
      <w:proofErr w:type="spellStart"/>
      <w:proofErr w:type="gramStart"/>
      <w:r w:rsidRPr="002358BE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r</w:t>
      </w:r>
      <w:r w:rsidRPr="002358BE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  <w:vertAlign w:val="subscript"/>
        </w:rPr>
        <w:t>i</w:t>
      </w:r>
      <w:proofErr w:type="spellEnd"/>
      <w:proofErr w:type="gramEnd"/>
      <w:r w:rsidRPr="002358B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parameters, respectively).</w:t>
      </w:r>
      <w:r w:rsidR="00362A2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The values of these parameters for the various substances involved in this study as </w:t>
      </w:r>
      <w:r w:rsidR="00227CD3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taken or </w:t>
      </w:r>
      <w:r w:rsidR="00362A2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estimated from Aspen plus are presented in Table S8. </w:t>
      </w:r>
    </w:p>
    <w:p w:rsidR="00A4698E" w:rsidRPr="002358BE" w:rsidRDefault="00A4698E" w:rsidP="001C2328">
      <w:pPr>
        <w:spacing w:line="360" w:lineRule="auto"/>
        <w:jc w:val="both"/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362A27">
        <w:rPr>
          <w:rFonts w:ascii="Times New Roman" w:hAnsi="Times New Roman" w:cs="Times New Roman"/>
          <w:sz w:val="24"/>
          <w:szCs w:val="24"/>
        </w:rPr>
        <w:t>S8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T</w:t>
      </w:r>
      <w:r w:rsidRPr="002358BE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he van </w:t>
      </w:r>
      <w:proofErr w:type="spellStart"/>
      <w:r w:rsidRPr="002358BE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der</w:t>
      </w:r>
      <w:proofErr w:type="spellEnd"/>
      <w:r w:rsidRPr="002358BE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Waal</w:t>
      </w:r>
      <w:r w:rsidR="00AC47DA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s volume and surface parameters</w:t>
      </w:r>
      <w:r w:rsidR="00A27254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for the studied systems</w:t>
      </w:r>
      <w:r w:rsidR="00AC47DA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.</w:t>
      </w:r>
    </w:p>
    <w:tbl>
      <w:tblPr>
        <w:tblStyle w:val="TableGrid"/>
        <w:tblW w:w="0" w:type="auto"/>
        <w:tblLook w:val="04A0"/>
      </w:tblPr>
      <w:tblGrid>
        <w:gridCol w:w="3080"/>
        <w:gridCol w:w="3081"/>
        <w:gridCol w:w="3081"/>
      </w:tblGrid>
      <w:tr w:rsidR="00937F25" w:rsidRPr="002358BE" w:rsidTr="00937F25">
        <w:tc>
          <w:tcPr>
            <w:tcW w:w="3080" w:type="dxa"/>
          </w:tcPr>
          <w:p w:rsidR="00937F25" w:rsidRPr="002358BE" w:rsidRDefault="00937F25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 w:rsidRPr="00235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Component </w:t>
            </w:r>
          </w:p>
        </w:tc>
        <w:tc>
          <w:tcPr>
            <w:tcW w:w="3081" w:type="dxa"/>
          </w:tcPr>
          <w:p w:rsidR="00937F25" w:rsidRPr="002358BE" w:rsidRDefault="00EC39D0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 w:rsidRPr="00235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van </w:t>
            </w:r>
            <w:proofErr w:type="spellStart"/>
            <w:r w:rsidRPr="00235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der</w:t>
            </w:r>
            <w:proofErr w:type="spellEnd"/>
            <w:r w:rsidRPr="00235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Waals</w:t>
            </w:r>
            <w:r w:rsidR="00937F25" w:rsidRPr="00235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volume</w:t>
            </w:r>
            <w:r w:rsidR="00355C2B" w:rsidRPr="00235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(r)</w:t>
            </w:r>
          </w:p>
        </w:tc>
        <w:tc>
          <w:tcPr>
            <w:tcW w:w="3081" w:type="dxa"/>
          </w:tcPr>
          <w:p w:rsidR="00937F25" w:rsidRPr="002358BE" w:rsidRDefault="00937F25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 w:rsidRPr="00235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surface area</w:t>
            </w:r>
            <w:r w:rsidR="00355C2B" w:rsidRPr="00235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(q)</w:t>
            </w:r>
          </w:p>
        </w:tc>
      </w:tr>
      <w:tr w:rsidR="00937F25" w:rsidRPr="002358BE" w:rsidTr="00937F25">
        <w:tc>
          <w:tcPr>
            <w:tcW w:w="3080" w:type="dxa"/>
          </w:tcPr>
          <w:p w:rsidR="00937F25" w:rsidRPr="002358BE" w:rsidRDefault="00355C2B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Benzene</w:t>
            </w:r>
          </w:p>
        </w:tc>
        <w:tc>
          <w:tcPr>
            <w:tcW w:w="3081" w:type="dxa"/>
          </w:tcPr>
          <w:p w:rsidR="00937F25" w:rsidRPr="002358BE" w:rsidRDefault="00355C2B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3.1905</w:t>
            </w:r>
          </w:p>
        </w:tc>
        <w:tc>
          <w:tcPr>
            <w:tcW w:w="3081" w:type="dxa"/>
          </w:tcPr>
          <w:p w:rsidR="00937F25" w:rsidRPr="002358BE" w:rsidRDefault="00355C2B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2.40</w:t>
            </w:r>
          </w:p>
        </w:tc>
      </w:tr>
      <w:tr w:rsidR="00937F25" w:rsidRPr="002358BE" w:rsidTr="00937F25">
        <w:tc>
          <w:tcPr>
            <w:tcW w:w="3080" w:type="dxa"/>
          </w:tcPr>
          <w:p w:rsidR="00937F25" w:rsidRPr="002358BE" w:rsidRDefault="00355C2B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n-Hexane</w:t>
            </w:r>
          </w:p>
        </w:tc>
        <w:tc>
          <w:tcPr>
            <w:tcW w:w="3081" w:type="dxa"/>
          </w:tcPr>
          <w:p w:rsidR="00937F25" w:rsidRPr="002358BE" w:rsidRDefault="00355C2B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4.4996</w:t>
            </w:r>
          </w:p>
        </w:tc>
        <w:tc>
          <w:tcPr>
            <w:tcW w:w="3081" w:type="dxa"/>
          </w:tcPr>
          <w:p w:rsidR="00937F25" w:rsidRPr="002358BE" w:rsidRDefault="00355C2B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3.856</w:t>
            </w:r>
          </w:p>
        </w:tc>
      </w:tr>
      <w:tr w:rsidR="00937F25" w:rsidRPr="002358BE" w:rsidTr="00937F25">
        <w:tc>
          <w:tcPr>
            <w:tcW w:w="3080" w:type="dxa"/>
          </w:tcPr>
          <w:p w:rsidR="00937F25" w:rsidRPr="002358BE" w:rsidRDefault="00D52599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DES1 (</w:t>
            </w:r>
            <w:proofErr w:type="spellStart"/>
            <w:r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ChCl:EG</w:t>
            </w:r>
            <w:proofErr w:type="spellEnd"/>
            <w:r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[1:2]</w:t>
            </w:r>
            <w:r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081" w:type="dxa"/>
          </w:tcPr>
          <w:p w:rsidR="00937F25" w:rsidRPr="002358BE" w:rsidRDefault="00355C2B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6.3797</w:t>
            </w:r>
          </w:p>
        </w:tc>
        <w:tc>
          <w:tcPr>
            <w:tcW w:w="3081" w:type="dxa"/>
          </w:tcPr>
          <w:p w:rsidR="00937F25" w:rsidRPr="002358BE" w:rsidRDefault="00355C2B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5.336</w:t>
            </w:r>
          </w:p>
        </w:tc>
      </w:tr>
      <w:tr w:rsidR="00D52599" w:rsidRPr="002358BE" w:rsidTr="00937F25">
        <w:tc>
          <w:tcPr>
            <w:tcW w:w="3080" w:type="dxa"/>
          </w:tcPr>
          <w:p w:rsidR="00D52599" w:rsidRPr="002358BE" w:rsidRDefault="00C778FA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DES2</w:t>
            </w:r>
            <w:r w:rsidR="00D52599"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="00D52599"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ChCl:EG</w:t>
            </w:r>
            <w:proofErr w:type="spellEnd"/>
            <w:r w:rsidR="00D52599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[1:3]</w:t>
            </w:r>
            <w:r w:rsidR="00D52599"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081" w:type="dxa"/>
          </w:tcPr>
          <w:p w:rsidR="00D52599" w:rsidRPr="002358BE" w:rsidRDefault="00D52599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5.8483</w:t>
            </w:r>
          </w:p>
        </w:tc>
        <w:tc>
          <w:tcPr>
            <w:tcW w:w="3081" w:type="dxa"/>
          </w:tcPr>
          <w:p w:rsidR="00D52599" w:rsidRPr="002358BE" w:rsidRDefault="00D52599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4.936</w:t>
            </w:r>
          </w:p>
        </w:tc>
      </w:tr>
      <w:tr w:rsidR="00355C2B" w:rsidRPr="002358BE" w:rsidTr="00937F25">
        <w:tc>
          <w:tcPr>
            <w:tcW w:w="3080" w:type="dxa"/>
          </w:tcPr>
          <w:p w:rsidR="00355C2B" w:rsidRPr="002358BE" w:rsidRDefault="00C778FA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DES3</w:t>
            </w:r>
            <w:r w:rsidR="00355C2B"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="00355C2B"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ChCl:Gly</w:t>
            </w:r>
            <w:proofErr w:type="spellEnd"/>
            <w:r w:rsidR="005B175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[1:2]</w:t>
            </w:r>
            <w:r w:rsidR="00355C2B"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081" w:type="dxa"/>
          </w:tcPr>
          <w:p w:rsidR="00355C2B" w:rsidRPr="002358BE" w:rsidRDefault="00355C2B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6.5227</w:t>
            </w:r>
          </w:p>
        </w:tc>
        <w:tc>
          <w:tcPr>
            <w:tcW w:w="3081" w:type="dxa"/>
          </w:tcPr>
          <w:p w:rsidR="00355C2B" w:rsidRPr="002358BE" w:rsidRDefault="00355C2B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5.476</w:t>
            </w:r>
          </w:p>
        </w:tc>
      </w:tr>
      <w:tr w:rsidR="002C5AB4" w:rsidRPr="002358BE" w:rsidTr="00937F25">
        <w:tc>
          <w:tcPr>
            <w:tcW w:w="3080" w:type="dxa"/>
          </w:tcPr>
          <w:p w:rsidR="002C5AB4" w:rsidRPr="002358BE" w:rsidRDefault="00C778FA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DES4</w:t>
            </w:r>
            <w:r w:rsidR="002C5AB4"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="002C5AB4"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ChCl:Gly</w:t>
            </w:r>
            <w:proofErr w:type="spellEnd"/>
            <w:r w:rsidR="002C5AB4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[1:3]</w:t>
            </w:r>
            <w:r w:rsidR="002C5AB4" w:rsidRPr="002358BE"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081" w:type="dxa"/>
          </w:tcPr>
          <w:p w:rsidR="002C5AB4" w:rsidRPr="002358BE" w:rsidRDefault="008006C8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7.1971</w:t>
            </w:r>
          </w:p>
        </w:tc>
        <w:tc>
          <w:tcPr>
            <w:tcW w:w="3081" w:type="dxa"/>
          </w:tcPr>
          <w:p w:rsidR="002C5AB4" w:rsidRPr="002358BE" w:rsidRDefault="008006C8" w:rsidP="001C2328">
            <w:pPr>
              <w:spacing w:line="360" w:lineRule="auto"/>
              <w:jc w:val="both"/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2228"/>
                <w:sz w:val="24"/>
                <w:szCs w:val="24"/>
                <w:shd w:val="clear" w:color="auto" w:fill="FFFFFF"/>
              </w:rPr>
              <w:t>6.016</w:t>
            </w:r>
          </w:p>
        </w:tc>
      </w:tr>
    </w:tbl>
    <w:p w:rsidR="00227CD3" w:rsidRDefault="00227CD3" w:rsidP="001C2328">
      <w:pPr>
        <w:spacing w:line="36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515D7D" w:rsidRPr="002358BE" w:rsidRDefault="00C10C11" w:rsidP="00227C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8BE">
        <w:rPr>
          <w:rStyle w:val="fontstyle01"/>
          <w:rFonts w:ascii="Times New Roman" w:hAnsi="Times New Roman" w:cs="Times New Roman"/>
          <w:sz w:val="24"/>
          <w:szCs w:val="24"/>
        </w:rPr>
        <w:t>Aspen Plus allows us to predict the behaviour of a phase separation process using basic engineering relationships such as phase and chemical</w:t>
      </w:r>
      <w:r w:rsidR="00227CD3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2358BE">
        <w:rPr>
          <w:rStyle w:val="fontstyle01"/>
          <w:rFonts w:ascii="Times New Roman" w:hAnsi="Times New Roman" w:cs="Times New Roman"/>
          <w:sz w:val="24"/>
          <w:szCs w:val="24"/>
        </w:rPr>
        <w:t xml:space="preserve">equilibrium, and reaction kinetics. </w:t>
      </w:r>
      <w:r w:rsidR="000F28DB" w:rsidRPr="002358BE">
        <w:rPr>
          <w:rFonts w:ascii="Times New Roman" w:hAnsi="Times New Roman" w:cs="Times New Roman"/>
          <w:color w:val="000000"/>
          <w:sz w:val="24"/>
          <w:szCs w:val="24"/>
        </w:rPr>
        <w:t>A DES is composed of a hydrogen bond acceptor</w:t>
      </w:r>
      <w:r w:rsidR="00A36C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27254">
        <w:rPr>
          <w:rFonts w:ascii="Times New Roman" w:hAnsi="Times New Roman" w:cs="Times New Roman"/>
          <w:color w:val="000000"/>
          <w:sz w:val="24"/>
          <w:szCs w:val="24"/>
        </w:rPr>
        <w:t>(HBA)</w:t>
      </w:r>
      <w:r w:rsidR="000F28DB" w:rsidRPr="002358BE">
        <w:rPr>
          <w:rFonts w:ascii="Times New Roman" w:hAnsi="Times New Roman" w:cs="Times New Roman"/>
          <w:color w:val="000000"/>
          <w:sz w:val="24"/>
          <w:szCs w:val="24"/>
        </w:rPr>
        <w:t xml:space="preserve"> and a hydrogen bond </w:t>
      </w:r>
      <w:proofErr w:type="gramStart"/>
      <w:r w:rsidR="000F28DB" w:rsidRPr="002358BE">
        <w:rPr>
          <w:rFonts w:ascii="Times New Roman" w:hAnsi="Times New Roman" w:cs="Times New Roman"/>
          <w:color w:val="000000"/>
          <w:sz w:val="24"/>
          <w:szCs w:val="24"/>
        </w:rPr>
        <w:t>donor</w:t>
      </w:r>
      <w:r w:rsidR="00A27254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="00A27254">
        <w:rPr>
          <w:rFonts w:ascii="Times New Roman" w:hAnsi="Times New Roman" w:cs="Times New Roman"/>
          <w:color w:val="000000"/>
          <w:sz w:val="24"/>
          <w:szCs w:val="24"/>
        </w:rPr>
        <w:t>HBD)</w:t>
      </w:r>
      <w:r w:rsidR="000F28DB" w:rsidRPr="002358B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06A37" w:rsidRPr="002358BE">
        <w:rPr>
          <w:rFonts w:ascii="Times New Roman" w:hAnsi="Times New Roman" w:cs="Times New Roman"/>
          <w:sz w:val="24"/>
          <w:szCs w:val="24"/>
        </w:rPr>
        <w:t xml:space="preserve">The properties of DESs are crucial for its applications for separation on ASPEN PLUS, they depend on </w:t>
      </w:r>
      <w:r w:rsidR="00A27254">
        <w:rPr>
          <w:rFonts w:ascii="Times New Roman" w:hAnsi="Times New Roman" w:cs="Times New Roman"/>
          <w:sz w:val="24"/>
          <w:szCs w:val="24"/>
        </w:rPr>
        <w:t>thermo-</w:t>
      </w:r>
      <w:r w:rsidR="00A27254" w:rsidRPr="002358BE">
        <w:rPr>
          <w:rFonts w:ascii="Times New Roman" w:hAnsi="Times New Roman" w:cs="Times New Roman"/>
          <w:sz w:val="24"/>
          <w:szCs w:val="24"/>
        </w:rPr>
        <w:t>physical</w:t>
      </w:r>
      <w:r w:rsidR="00A06A37" w:rsidRPr="002358BE">
        <w:rPr>
          <w:rFonts w:ascii="Times New Roman" w:hAnsi="Times New Roman" w:cs="Times New Roman"/>
          <w:sz w:val="24"/>
          <w:szCs w:val="24"/>
        </w:rPr>
        <w:t xml:space="preserve"> and kinetic properties such as viscosity, solubility, average normal boiling point, density, molecular weight.</w:t>
      </w:r>
      <w:r w:rsidR="00227CD3">
        <w:rPr>
          <w:rFonts w:ascii="Times New Roman" w:hAnsi="Times New Roman" w:cs="Times New Roman"/>
          <w:sz w:val="24"/>
          <w:szCs w:val="24"/>
        </w:rPr>
        <w:t xml:space="preserve"> </w:t>
      </w:r>
      <w:r w:rsidR="00A86B19" w:rsidRPr="002358BE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DESs are not available as pure components on ASPEN Plus databank,</w:t>
      </w:r>
      <w:r w:rsidR="00227CD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</w:t>
      </w:r>
      <w:r w:rsidR="006A3987" w:rsidRPr="002358BE">
        <w:rPr>
          <w:rFonts w:ascii="Times New Roman" w:hAnsi="Times New Roman" w:cs="Times New Roman"/>
          <w:sz w:val="24"/>
          <w:szCs w:val="24"/>
        </w:rPr>
        <w:t>they (</w:t>
      </w:r>
      <w:proofErr w:type="spellStart"/>
      <w:r w:rsidR="006A3987" w:rsidRPr="002358BE">
        <w:rPr>
          <w:rFonts w:ascii="Times New Roman" w:hAnsi="Times New Roman" w:cs="Times New Roman"/>
          <w:sz w:val="24"/>
          <w:szCs w:val="24"/>
        </w:rPr>
        <w:t>ChCl:EG</w:t>
      </w:r>
      <w:proofErr w:type="spellEnd"/>
      <w:r w:rsidR="006A3987" w:rsidRPr="00235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A3987" w:rsidRPr="002358BE">
        <w:rPr>
          <w:rFonts w:ascii="Times New Roman" w:hAnsi="Times New Roman" w:cs="Times New Roman"/>
          <w:sz w:val="24"/>
          <w:szCs w:val="24"/>
        </w:rPr>
        <w:t>ChCl:Gly</w:t>
      </w:r>
      <w:proofErr w:type="spellEnd"/>
      <w:r w:rsidR="006A3987" w:rsidRPr="00235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A3987" w:rsidRPr="002358BE">
        <w:rPr>
          <w:rFonts w:ascii="Times New Roman" w:hAnsi="Times New Roman" w:cs="Times New Roman"/>
          <w:sz w:val="24"/>
          <w:szCs w:val="24"/>
        </w:rPr>
        <w:t>ChCl:U</w:t>
      </w:r>
      <w:proofErr w:type="spellEnd"/>
      <w:r w:rsidR="006A3987" w:rsidRPr="002358BE">
        <w:rPr>
          <w:rFonts w:ascii="Times New Roman" w:hAnsi="Times New Roman" w:cs="Times New Roman"/>
          <w:sz w:val="24"/>
          <w:szCs w:val="24"/>
        </w:rPr>
        <w:t>) are defined as a pseudo-</w:t>
      </w:r>
      <w:r w:rsidR="00A06A37" w:rsidRPr="002358BE">
        <w:rPr>
          <w:rFonts w:ascii="Times New Roman" w:hAnsi="Times New Roman" w:cs="Times New Roman"/>
          <w:sz w:val="24"/>
          <w:szCs w:val="24"/>
        </w:rPr>
        <w:t xml:space="preserve">pure </w:t>
      </w:r>
      <w:r w:rsidR="006A3987" w:rsidRPr="002358BE">
        <w:rPr>
          <w:rFonts w:ascii="Times New Roman" w:hAnsi="Times New Roman" w:cs="Times New Roman"/>
          <w:sz w:val="24"/>
          <w:szCs w:val="24"/>
        </w:rPr>
        <w:t xml:space="preserve">component on the simulation environment and </w:t>
      </w:r>
      <w:r w:rsidR="00E64A13" w:rsidRPr="002358BE">
        <w:rPr>
          <w:rFonts w:ascii="Times New Roman" w:hAnsi="Times New Roman" w:cs="Times New Roman"/>
          <w:sz w:val="24"/>
          <w:szCs w:val="24"/>
        </w:rPr>
        <w:t>all t</w:t>
      </w:r>
      <w:r w:rsidR="006A3987" w:rsidRPr="002358BE">
        <w:rPr>
          <w:rFonts w:ascii="Times New Roman" w:hAnsi="Times New Roman" w:cs="Times New Roman"/>
          <w:sz w:val="24"/>
          <w:szCs w:val="24"/>
        </w:rPr>
        <w:t>emperature dependent properties</w:t>
      </w:r>
      <w:r w:rsidR="00E64A13" w:rsidRPr="002358BE">
        <w:rPr>
          <w:rFonts w:ascii="Times New Roman" w:hAnsi="Times New Roman" w:cs="Times New Roman"/>
          <w:sz w:val="24"/>
          <w:szCs w:val="24"/>
        </w:rPr>
        <w:t xml:space="preserve"> and </w:t>
      </w:r>
      <w:r w:rsidR="006A3987" w:rsidRPr="002358BE">
        <w:rPr>
          <w:rFonts w:ascii="Times New Roman" w:hAnsi="Times New Roman" w:cs="Times New Roman"/>
          <w:sz w:val="24"/>
          <w:szCs w:val="24"/>
        </w:rPr>
        <w:t>parameters</w:t>
      </w:r>
      <w:r w:rsidR="00227CD3">
        <w:rPr>
          <w:rFonts w:ascii="Times New Roman" w:hAnsi="Times New Roman" w:cs="Times New Roman"/>
          <w:sz w:val="24"/>
          <w:szCs w:val="24"/>
        </w:rPr>
        <w:t xml:space="preserve"> </w:t>
      </w:r>
      <w:r w:rsidR="006A3987" w:rsidRPr="002358BE">
        <w:rPr>
          <w:rFonts w:ascii="Times New Roman" w:hAnsi="Times New Roman" w:cs="Times New Roman"/>
          <w:sz w:val="24"/>
          <w:szCs w:val="24"/>
        </w:rPr>
        <w:t>(Molecular weight, vapour pressure, density, specific gravity) applicable to each DES are specified. Assumptions made are DES</w:t>
      </w:r>
      <w:r w:rsidR="00E64A13" w:rsidRPr="002358BE">
        <w:rPr>
          <w:rFonts w:ascii="Times New Roman" w:hAnsi="Times New Roman" w:cs="Times New Roman"/>
          <w:sz w:val="24"/>
          <w:szCs w:val="24"/>
        </w:rPr>
        <w:t>s</w:t>
      </w:r>
      <w:r w:rsidR="006A3987" w:rsidRPr="002358BE">
        <w:rPr>
          <w:rFonts w:ascii="Times New Roman" w:hAnsi="Times New Roman" w:cs="Times New Roman"/>
          <w:sz w:val="24"/>
          <w:szCs w:val="24"/>
        </w:rPr>
        <w:t xml:space="preserve"> are negligible vapour </w:t>
      </w:r>
      <w:r w:rsidR="00227CD3" w:rsidRPr="002358BE">
        <w:rPr>
          <w:rFonts w:ascii="Times New Roman" w:hAnsi="Times New Roman" w:cs="Times New Roman"/>
          <w:sz w:val="24"/>
          <w:szCs w:val="24"/>
        </w:rPr>
        <w:t>pressure which is</w:t>
      </w:r>
      <w:r w:rsidR="006A3987" w:rsidRPr="002358BE">
        <w:rPr>
          <w:rFonts w:ascii="Times New Roman" w:hAnsi="Times New Roman" w:cs="Times New Roman"/>
          <w:sz w:val="24"/>
          <w:szCs w:val="24"/>
        </w:rPr>
        <w:t xml:space="preserve"> the inherent characteristic of DES</w:t>
      </w:r>
      <w:r w:rsidR="003379C6" w:rsidRPr="002358BE">
        <w:rPr>
          <w:rFonts w:ascii="Times New Roman" w:hAnsi="Times New Roman" w:cs="Times New Roman"/>
          <w:sz w:val="24"/>
          <w:szCs w:val="24"/>
        </w:rPr>
        <w:t>s</w:t>
      </w:r>
      <w:r w:rsidR="00A27254">
        <w:rPr>
          <w:rFonts w:ascii="Times New Roman" w:hAnsi="Times New Roman" w:cs="Times New Roman"/>
          <w:sz w:val="24"/>
          <w:szCs w:val="24"/>
        </w:rPr>
        <w:t>.</w:t>
      </w:r>
    </w:p>
    <w:p w:rsidR="007A0877" w:rsidRPr="002358BE" w:rsidRDefault="007A0877" w:rsidP="00227CD3">
      <w:pPr>
        <w:spacing w:line="240" w:lineRule="auto"/>
        <w:jc w:val="both"/>
        <w:rPr>
          <w:rStyle w:val="fontstyle31"/>
          <w:rFonts w:ascii="Times New Roman" w:hAnsi="Times New Roman" w:cs="Times New Roman"/>
          <w:sz w:val="24"/>
          <w:szCs w:val="24"/>
        </w:rPr>
      </w:pPr>
      <w:r w:rsidRPr="002358BE">
        <w:rPr>
          <w:rFonts w:ascii="Times New Roman" w:hAnsi="Times New Roman" w:cs="Times New Roman"/>
          <w:sz w:val="24"/>
          <w:szCs w:val="24"/>
        </w:rPr>
        <w:t>T</w:t>
      </w:r>
      <w:r w:rsidRPr="002358BE">
        <w:rPr>
          <w:rStyle w:val="fontstyle31"/>
          <w:rFonts w:ascii="Times New Roman" w:hAnsi="Times New Roman" w:cs="Times New Roman"/>
          <w:sz w:val="24"/>
          <w:szCs w:val="24"/>
        </w:rPr>
        <w:t xml:space="preserve">o </w:t>
      </w:r>
      <w:r w:rsidRPr="002358BE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Estimate the r and q parameters for the DESs </w:t>
      </w:r>
      <w:r w:rsidRPr="002358BE">
        <w:rPr>
          <w:rStyle w:val="fontstyle31"/>
          <w:rFonts w:ascii="Times New Roman" w:hAnsi="Times New Roman" w:cs="Times New Roman"/>
          <w:sz w:val="24"/>
          <w:szCs w:val="24"/>
        </w:rPr>
        <w:t>(</w:t>
      </w:r>
      <w:proofErr w:type="spellStart"/>
      <w:r w:rsidRPr="002358BE">
        <w:rPr>
          <w:rStyle w:val="fontstyle31"/>
          <w:rFonts w:ascii="Times New Roman" w:hAnsi="Times New Roman" w:cs="Times New Roman"/>
          <w:sz w:val="24"/>
          <w:szCs w:val="24"/>
        </w:rPr>
        <w:t>ChCl</w:t>
      </w:r>
      <w:proofErr w:type="gramStart"/>
      <w:r w:rsidRPr="002358BE">
        <w:rPr>
          <w:rStyle w:val="fontstyle31"/>
          <w:rFonts w:ascii="Times New Roman" w:hAnsi="Times New Roman" w:cs="Times New Roman"/>
          <w:sz w:val="24"/>
          <w:szCs w:val="24"/>
        </w:rPr>
        <w:t>:EG</w:t>
      </w:r>
      <w:proofErr w:type="spellEnd"/>
      <w:proofErr w:type="gramEnd"/>
      <w:r w:rsidRPr="002358BE">
        <w:rPr>
          <w:rStyle w:val="fontstyle3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58BE">
        <w:rPr>
          <w:rStyle w:val="fontstyle31"/>
          <w:rFonts w:ascii="Times New Roman" w:hAnsi="Times New Roman" w:cs="Times New Roman"/>
          <w:sz w:val="24"/>
          <w:szCs w:val="24"/>
        </w:rPr>
        <w:t>ChCl:Gly</w:t>
      </w:r>
      <w:proofErr w:type="spellEnd"/>
      <w:r w:rsidRPr="002358BE">
        <w:rPr>
          <w:rStyle w:val="fontstyle31"/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2358BE">
        <w:rPr>
          <w:rStyle w:val="fontstyle31"/>
          <w:rFonts w:ascii="Times New Roman" w:hAnsi="Times New Roman" w:cs="Times New Roman"/>
          <w:sz w:val="24"/>
          <w:szCs w:val="24"/>
        </w:rPr>
        <w:t>ChCl:U</w:t>
      </w:r>
      <w:proofErr w:type="spellEnd"/>
      <w:r w:rsidRPr="002358BE">
        <w:rPr>
          <w:rStyle w:val="fontstyle31"/>
          <w:rFonts w:ascii="Times New Roman" w:hAnsi="Times New Roman" w:cs="Times New Roman"/>
          <w:sz w:val="24"/>
          <w:szCs w:val="24"/>
        </w:rPr>
        <w:t xml:space="preserve">) </w:t>
      </w:r>
      <w:r w:rsidRPr="002358BE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at different molar ratio, </w:t>
      </w:r>
      <w:r w:rsidRPr="002358BE">
        <w:rPr>
          <w:rStyle w:val="fontstyle31"/>
          <w:rFonts w:ascii="Times New Roman" w:hAnsi="Times New Roman" w:cs="Times New Roman"/>
          <w:sz w:val="24"/>
          <w:szCs w:val="24"/>
        </w:rPr>
        <w:t>the DES were de</w:t>
      </w:r>
      <w:r w:rsidRPr="002358BE">
        <w:rPr>
          <w:rStyle w:val="fontstyle41"/>
          <w:rFonts w:ascii="Times New Roman" w:hAnsi="Times New Roman" w:cs="Times New Roman"/>
          <w:sz w:val="24"/>
          <w:szCs w:val="24"/>
        </w:rPr>
        <w:t>fi</w:t>
      </w:r>
      <w:r w:rsidRPr="002358BE">
        <w:rPr>
          <w:rStyle w:val="fontstyle31"/>
          <w:rFonts w:ascii="Times New Roman" w:hAnsi="Times New Roman" w:cs="Times New Roman"/>
          <w:sz w:val="24"/>
          <w:szCs w:val="24"/>
        </w:rPr>
        <w:t>ned as pseudo-component in the Aspen Plus V 9</w:t>
      </w:r>
      <w:r w:rsidR="00227CD3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2358BE">
        <w:rPr>
          <w:rStyle w:val="fontstyle31"/>
          <w:rFonts w:ascii="Times New Roman" w:hAnsi="Times New Roman" w:cs="Times New Roman"/>
          <w:sz w:val="24"/>
          <w:szCs w:val="24"/>
        </w:rPr>
        <w:t>process simulator. The following DES</w:t>
      </w:r>
      <w:r w:rsidR="00227CD3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2358BE">
        <w:rPr>
          <w:rStyle w:val="fontstyle31"/>
          <w:rFonts w:ascii="Times New Roman" w:hAnsi="Times New Roman" w:cs="Times New Roman"/>
          <w:sz w:val="24"/>
          <w:szCs w:val="24"/>
        </w:rPr>
        <w:t>properties were added in the simulator to de</w:t>
      </w:r>
      <w:r w:rsidRPr="002358BE">
        <w:rPr>
          <w:rStyle w:val="fontstyle41"/>
          <w:rFonts w:ascii="Times New Roman" w:hAnsi="Times New Roman" w:cs="Times New Roman"/>
          <w:sz w:val="24"/>
          <w:szCs w:val="24"/>
        </w:rPr>
        <w:t>fi</w:t>
      </w:r>
      <w:r w:rsidRPr="002358BE">
        <w:rPr>
          <w:rStyle w:val="fontstyle31"/>
          <w:rFonts w:ascii="Times New Roman" w:hAnsi="Times New Roman" w:cs="Times New Roman"/>
          <w:sz w:val="24"/>
          <w:szCs w:val="24"/>
        </w:rPr>
        <w:t>ne the pseudo-component: density, molecular weight,</w:t>
      </w:r>
      <w:r w:rsidR="00227CD3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2358BE">
        <w:rPr>
          <w:rStyle w:val="fontstyle31"/>
          <w:rFonts w:ascii="Times New Roman" w:hAnsi="Times New Roman" w:cs="Times New Roman"/>
          <w:sz w:val="24"/>
          <w:szCs w:val="24"/>
        </w:rPr>
        <w:t xml:space="preserve">normal boiling temperature and viscosity. </w:t>
      </w:r>
    </w:p>
    <w:p w:rsidR="007A0877" w:rsidRPr="002358BE" w:rsidRDefault="002358BE" w:rsidP="00227CD3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Choose a method</w:t>
      </w:r>
      <w:r w:rsidR="00C40054" w:rsidRPr="002358BE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7A0877" w:rsidRPr="002358BE">
        <w:rPr>
          <w:rFonts w:ascii="Times New Roman" w:hAnsi="Times New Roman" w:cs="Times New Roman"/>
          <w:color w:val="000000"/>
          <w:sz w:val="24"/>
          <w:szCs w:val="24"/>
        </w:rPr>
        <w:t xml:space="preserve">Go to methods/specifications. </w:t>
      </w:r>
      <w:proofErr w:type="gramStart"/>
      <w:r w:rsidR="007A0877" w:rsidRPr="002358BE">
        <w:rPr>
          <w:rFonts w:ascii="Times New Roman" w:hAnsi="Times New Roman" w:cs="Times New Roman"/>
          <w:color w:val="000000"/>
          <w:sz w:val="24"/>
          <w:szCs w:val="24"/>
        </w:rPr>
        <w:t>Select NRTL or UNIQUAC.</w:t>
      </w:r>
      <w:proofErr w:type="gramEnd"/>
      <w:r w:rsidR="007A0877" w:rsidRPr="002358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7A0877" w:rsidRPr="002358BE">
        <w:rPr>
          <w:rFonts w:ascii="Times New Roman" w:hAnsi="Times New Roman" w:cs="Times New Roman"/>
          <w:color w:val="000000"/>
          <w:sz w:val="24"/>
          <w:szCs w:val="24"/>
        </w:rPr>
        <w:t>This predictive models</w:t>
      </w:r>
      <w:proofErr w:type="gramEnd"/>
      <w:r w:rsidR="007A0877" w:rsidRPr="002358BE">
        <w:rPr>
          <w:rFonts w:ascii="Times New Roman" w:hAnsi="Times New Roman" w:cs="Times New Roman"/>
          <w:color w:val="000000"/>
          <w:sz w:val="24"/>
          <w:szCs w:val="24"/>
        </w:rPr>
        <w:t xml:space="preserve"> are recommended for aromatic separations</w:t>
      </w:r>
      <w:r w:rsidR="00A2725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A0877" w:rsidRPr="002358BE" w:rsidRDefault="007A0877" w:rsidP="00227CD3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58BE">
        <w:rPr>
          <w:rFonts w:ascii="Times New Roman" w:hAnsi="Times New Roman" w:cs="Times New Roman"/>
          <w:color w:val="000000"/>
          <w:sz w:val="24"/>
          <w:szCs w:val="24"/>
        </w:rPr>
        <w:t xml:space="preserve">Retrieve binary interaction parameters. Navigate to the methods/parameters/binary interaction/NRTL/input sheet. The binary parameters are filled automatically. This contains the temperature-dependent binary parameters. </w:t>
      </w:r>
    </w:p>
    <w:p w:rsidR="005B24F6" w:rsidRDefault="007A0877" w:rsidP="00227CD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en-GB"/>
        </w:rPr>
      </w:pPr>
      <w:r w:rsidRPr="002358BE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8B4DA4" w:rsidRPr="002358BE">
        <w:rPr>
          <w:rFonts w:ascii="Times New Roman" w:eastAsia="Times New Roman" w:hAnsi="Times New Roman" w:cs="Times New Roman"/>
          <w:color w:val="111111"/>
          <w:sz w:val="24"/>
          <w:szCs w:val="24"/>
          <w:lang w:eastAsia="en-GB"/>
        </w:rPr>
        <w:t xml:space="preserve">GMUQQ which represent the molecular area parameter (q) and the GMUQR {molecular </w:t>
      </w:r>
      <w:proofErr w:type="gramStart"/>
      <w:r w:rsidR="008B4DA4" w:rsidRPr="002358BE">
        <w:rPr>
          <w:rFonts w:ascii="Times New Roman" w:eastAsia="Times New Roman" w:hAnsi="Times New Roman" w:cs="Times New Roman"/>
          <w:color w:val="111111"/>
          <w:sz w:val="24"/>
          <w:szCs w:val="24"/>
          <w:lang w:eastAsia="en-GB"/>
        </w:rPr>
        <w:t>volume</w:t>
      </w:r>
      <w:proofErr w:type="gramEnd"/>
      <w:r w:rsidR="008B4DA4" w:rsidRPr="002358BE">
        <w:rPr>
          <w:rFonts w:ascii="Times New Roman" w:eastAsia="Times New Roman" w:hAnsi="Times New Roman" w:cs="Times New Roman"/>
          <w:color w:val="111111"/>
          <w:sz w:val="24"/>
          <w:szCs w:val="24"/>
          <w:lang w:eastAsia="en-GB"/>
        </w:rPr>
        <w:t xml:space="preserve"> parameter (r)} for UNIQUAC activity coefficient model are </w:t>
      </w:r>
      <w:r w:rsidR="00677197" w:rsidRPr="002358BE">
        <w:rPr>
          <w:rFonts w:ascii="Times New Roman" w:eastAsia="Times New Roman" w:hAnsi="Times New Roman" w:cs="Times New Roman"/>
          <w:color w:val="111111"/>
          <w:sz w:val="24"/>
          <w:szCs w:val="24"/>
          <w:lang w:eastAsia="en-GB"/>
        </w:rPr>
        <w:t>generated for each</w:t>
      </w:r>
      <w:r w:rsidR="00B72314" w:rsidRPr="002358BE">
        <w:rPr>
          <w:rFonts w:ascii="Times New Roman" w:eastAsia="Times New Roman" w:hAnsi="Times New Roman" w:cs="Times New Roman"/>
          <w:color w:val="111111"/>
          <w:sz w:val="24"/>
          <w:szCs w:val="24"/>
          <w:lang w:eastAsia="en-GB"/>
        </w:rPr>
        <w:t xml:space="preserve"> component defined</w:t>
      </w:r>
      <w:r w:rsidR="00CC6F47" w:rsidRPr="002358BE">
        <w:rPr>
          <w:rFonts w:ascii="Times New Roman" w:eastAsia="Times New Roman" w:hAnsi="Times New Roman" w:cs="Times New Roman"/>
          <w:color w:val="111111"/>
          <w:sz w:val="24"/>
          <w:szCs w:val="24"/>
          <w:lang w:eastAsia="en-GB"/>
        </w:rPr>
        <w:t>.</w:t>
      </w:r>
    </w:p>
    <w:p w:rsidR="00983E62" w:rsidRPr="002358BE" w:rsidRDefault="00983E62" w:rsidP="001C2328">
      <w:pPr>
        <w:spacing w:line="360" w:lineRule="auto"/>
        <w:jc w:val="both"/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</w:pPr>
    </w:p>
    <w:sectPr w:rsidR="00983E62" w:rsidRPr="002358BE" w:rsidSect="000E3CE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OT596495f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OT596495f2+f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OT596495f2+2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OT2e364b1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px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0094D"/>
    <w:multiLevelType w:val="hybridMultilevel"/>
    <w:tmpl w:val="DCFC6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664EDD"/>
    <w:multiLevelType w:val="hybridMultilevel"/>
    <w:tmpl w:val="6D469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54749"/>
    <w:rsid w:val="00011B12"/>
    <w:rsid w:val="00015ACF"/>
    <w:rsid w:val="00023941"/>
    <w:rsid w:val="00026827"/>
    <w:rsid w:val="00054D80"/>
    <w:rsid w:val="000608A1"/>
    <w:rsid w:val="000E3908"/>
    <w:rsid w:val="000E3CE3"/>
    <w:rsid w:val="000E53EF"/>
    <w:rsid w:val="000F28DB"/>
    <w:rsid w:val="000F47EA"/>
    <w:rsid w:val="0016183A"/>
    <w:rsid w:val="00183FB4"/>
    <w:rsid w:val="0019526F"/>
    <w:rsid w:val="001C2328"/>
    <w:rsid w:val="001C777A"/>
    <w:rsid w:val="001E4B0B"/>
    <w:rsid w:val="001F3DA3"/>
    <w:rsid w:val="00212B22"/>
    <w:rsid w:val="00227CD3"/>
    <w:rsid w:val="002358BE"/>
    <w:rsid w:val="00245D30"/>
    <w:rsid w:val="0025160C"/>
    <w:rsid w:val="00294CA1"/>
    <w:rsid w:val="002A1F30"/>
    <w:rsid w:val="002A5885"/>
    <w:rsid w:val="002A608F"/>
    <w:rsid w:val="002B1EE1"/>
    <w:rsid w:val="002B2BF7"/>
    <w:rsid w:val="002C5AB4"/>
    <w:rsid w:val="002D66C2"/>
    <w:rsid w:val="002D6CDF"/>
    <w:rsid w:val="002E6435"/>
    <w:rsid w:val="002E6AF3"/>
    <w:rsid w:val="002F3746"/>
    <w:rsid w:val="002F4B96"/>
    <w:rsid w:val="0031054E"/>
    <w:rsid w:val="00313CAA"/>
    <w:rsid w:val="003240F7"/>
    <w:rsid w:val="00327827"/>
    <w:rsid w:val="00327D3B"/>
    <w:rsid w:val="003379C6"/>
    <w:rsid w:val="003450C0"/>
    <w:rsid w:val="003458DD"/>
    <w:rsid w:val="00355C2B"/>
    <w:rsid w:val="0036081D"/>
    <w:rsid w:val="00362A27"/>
    <w:rsid w:val="00363689"/>
    <w:rsid w:val="003675AA"/>
    <w:rsid w:val="00374B1A"/>
    <w:rsid w:val="00385BAF"/>
    <w:rsid w:val="003860B2"/>
    <w:rsid w:val="003C3784"/>
    <w:rsid w:val="003C3829"/>
    <w:rsid w:val="003E6350"/>
    <w:rsid w:val="003F3C6D"/>
    <w:rsid w:val="004169EF"/>
    <w:rsid w:val="004207E0"/>
    <w:rsid w:val="004247AA"/>
    <w:rsid w:val="00424EC2"/>
    <w:rsid w:val="004705B2"/>
    <w:rsid w:val="00476C85"/>
    <w:rsid w:val="00482495"/>
    <w:rsid w:val="0049687D"/>
    <w:rsid w:val="004A34FE"/>
    <w:rsid w:val="004A62C5"/>
    <w:rsid w:val="004B47AE"/>
    <w:rsid w:val="004B73F4"/>
    <w:rsid w:val="004C084E"/>
    <w:rsid w:val="004D56EB"/>
    <w:rsid w:val="004E44AB"/>
    <w:rsid w:val="004E4D80"/>
    <w:rsid w:val="004E516F"/>
    <w:rsid w:val="004F19D0"/>
    <w:rsid w:val="00515D7D"/>
    <w:rsid w:val="00517542"/>
    <w:rsid w:val="00521DB0"/>
    <w:rsid w:val="00525E8D"/>
    <w:rsid w:val="0052634F"/>
    <w:rsid w:val="005562F1"/>
    <w:rsid w:val="00563687"/>
    <w:rsid w:val="00574175"/>
    <w:rsid w:val="00584AB5"/>
    <w:rsid w:val="0059224E"/>
    <w:rsid w:val="005A6D53"/>
    <w:rsid w:val="005B175E"/>
    <w:rsid w:val="005B24F6"/>
    <w:rsid w:val="005D0388"/>
    <w:rsid w:val="005D5885"/>
    <w:rsid w:val="005E0206"/>
    <w:rsid w:val="005E152D"/>
    <w:rsid w:val="005F56AF"/>
    <w:rsid w:val="006334AD"/>
    <w:rsid w:val="00651A30"/>
    <w:rsid w:val="00654749"/>
    <w:rsid w:val="00656327"/>
    <w:rsid w:val="00661E06"/>
    <w:rsid w:val="00674044"/>
    <w:rsid w:val="00675F7D"/>
    <w:rsid w:val="00677197"/>
    <w:rsid w:val="006954F0"/>
    <w:rsid w:val="006A3987"/>
    <w:rsid w:val="006B3535"/>
    <w:rsid w:val="006C5073"/>
    <w:rsid w:val="006E403D"/>
    <w:rsid w:val="006E4431"/>
    <w:rsid w:val="006F6AEC"/>
    <w:rsid w:val="007118B9"/>
    <w:rsid w:val="007248C3"/>
    <w:rsid w:val="00726A2D"/>
    <w:rsid w:val="00737093"/>
    <w:rsid w:val="007406C5"/>
    <w:rsid w:val="00743A50"/>
    <w:rsid w:val="00744D3A"/>
    <w:rsid w:val="00747CCB"/>
    <w:rsid w:val="0075053C"/>
    <w:rsid w:val="007520C3"/>
    <w:rsid w:val="00765F38"/>
    <w:rsid w:val="007670DA"/>
    <w:rsid w:val="00771F79"/>
    <w:rsid w:val="0078553A"/>
    <w:rsid w:val="00792323"/>
    <w:rsid w:val="007A0877"/>
    <w:rsid w:val="007A6346"/>
    <w:rsid w:val="007B3C09"/>
    <w:rsid w:val="007C18E2"/>
    <w:rsid w:val="007C5572"/>
    <w:rsid w:val="007D135F"/>
    <w:rsid w:val="007D24D7"/>
    <w:rsid w:val="007D435E"/>
    <w:rsid w:val="007E7698"/>
    <w:rsid w:val="007F360B"/>
    <w:rsid w:val="008006C8"/>
    <w:rsid w:val="008013C3"/>
    <w:rsid w:val="00810FED"/>
    <w:rsid w:val="00826FCB"/>
    <w:rsid w:val="00835CC4"/>
    <w:rsid w:val="0085159D"/>
    <w:rsid w:val="00862ABC"/>
    <w:rsid w:val="008658D2"/>
    <w:rsid w:val="0086718B"/>
    <w:rsid w:val="008B0B83"/>
    <w:rsid w:val="008B4DA4"/>
    <w:rsid w:val="008C74C5"/>
    <w:rsid w:val="00901FAF"/>
    <w:rsid w:val="00906BEF"/>
    <w:rsid w:val="00924057"/>
    <w:rsid w:val="00933553"/>
    <w:rsid w:val="00937F25"/>
    <w:rsid w:val="00943261"/>
    <w:rsid w:val="00954182"/>
    <w:rsid w:val="00981524"/>
    <w:rsid w:val="00981578"/>
    <w:rsid w:val="00983E62"/>
    <w:rsid w:val="009A0CF6"/>
    <w:rsid w:val="009B28AD"/>
    <w:rsid w:val="009D6E08"/>
    <w:rsid w:val="00A03365"/>
    <w:rsid w:val="00A06A37"/>
    <w:rsid w:val="00A10190"/>
    <w:rsid w:val="00A1759B"/>
    <w:rsid w:val="00A2344D"/>
    <w:rsid w:val="00A23F32"/>
    <w:rsid w:val="00A27254"/>
    <w:rsid w:val="00A33FDD"/>
    <w:rsid w:val="00A34B8B"/>
    <w:rsid w:val="00A36CF0"/>
    <w:rsid w:val="00A4698E"/>
    <w:rsid w:val="00A46A6A"/>
    <w:rsid w:val="00A71675"/>
    <w:rsid w:val="00A73227"/>
    <w:rsid w:val="00A73C08"/>
    <w:rsid w:val="00A82EEC"/>
    <w:rsid w:val="00A86B19"/>
    <w:rsid w:val="00AB072E"/>
    <w:rsid w:val="00AB24DA"/>
    <w:rsid w:val="00AC2FA3"/>
    <w:rsid w:val="00AC47DA"/>
    <w:rsid w:val="00AD67C7"/>
    <w:rsid w:val="00AE3713"/>
    <w:rsid w:val="00AF601D"/>
    <w:rsid w:val="00B03E60"/>
    <w:rsid w:val="00B05041"/>
    <w:rsid w:val="00B278DB"/>
    <w:rsid w:val="00B3690D"/>
    <w:rsid w:val="00B528AB"/>
    <w:rsid w:val="00B55A46"/>
    <w:rsid w:val="00B72314"/>
    <w:rsid w:val="00B777B7"/>
    <w:rsid w:val="00B81D41"/>
    <w:rsid w:val="00BC15BC"/>
    <w:rsid w:val="00C0382B"/>
    <w:rsid w:val="00C10C11"/>
    <w:rsid w:val="00C202C4"/>
    <w:rsid w:val="00C206C4"/>
    <w:rsid w:val="00C212F4"/>
    <w:rsid w:val="00C2507C"/>
    <w:rsid w:val="00C260EC"/>
    <w:rsid w:val="00C40054"/>
    <w:rsid w:val="00C55CEE"/>
    <w:rsid w:val="00C60C1D"/>
    <w:rsid w:val="00C778FA"/>
    <w:rsid w:val="00C93E24"/>
    <w:rsid w:val="00CA3B6B"/>
    <w:rsid w:val="00CA4C89"/>
    <w:rsid w:val="00CC0954"/>
    <w:rsid w:val="00CC6F47"/>
    <w:rsid w:val="00CD66E1"/>
    <w:rsid w:val="00CF7513"/>
    <w:rsid w:val="00D03115"/>
    <w:rsid w:val="00D06130"/>
    <w:rsid w:val="00D17958"/>
    <w:rsid w:val="00D34FDC"/>
    <w:rsid w:val="00D5157A"/>
    <w:rsid w:val="00D52052"/>
    <w:rsid w:val="00D52599"/>
    <w:rsid w:val="00D600EA"/>
    <w:rsid w:val="00DA6253"/>
    <w:rsid w:val="00DB744D"/>
    <w:rsid w:val="00DD46DC"/>
    <w:rsid w:val="00DD4A4E"/>
    <w:rsid w:val="00DD5044"/>
    <w:rsid w:val="00DF069F"/>
    <w:rsid w:val="00E029CD"/>
    <w:rsid w:val="00E309DA"/>
    <w:rsid w:val="00E32F06"/>
    <w:rsid w:val="00E477D5"/>
    <w:rsid w:val="00E5299A"/>
    <w:rsid w:val="00E53304"/>
    <w:rsid w:val="00E64A13"/>
    <w:rsid w:val="00E82BFE"/>
    <w:rsid w:val="00E83ADD"/>
    <w:rsid w:val="00E8681D"/>
    <w:rsid w:val="00E9082E"/>
    <w:rsid w:val="00E971AA"/>
    <w:rsid w:val="00EA2FF2"/>
    <w:rsid w:val="00EA3B46"/>
    <w:rsid w:val="00EC39D0"/>
    <w:rsid w:val="00EC6853"/>
    <w:rsid w:val="00ED4D26"/>
    <w:rsid w:val="00ED4FF3"/>
    <w:rsid w:val="00ED5977"/>
    <w:rsid w:val="00EE2C87"/>
    <w:rsid w:val="00F03D1B"/>
    <w:rsid w:val="00F131FC"/>
    <w:rsid w:val="00F20DA8"/>
    <w:rsid w:val="00F33BD9"/>
    <w:rsid w:val="00F34406"/>
    <w:rsid w:val="00F42C99"/>
    <w:rsid w:val="00F45D99"/>
    <w:rsid w:val="00F46B67"/>
    <w:rsid w:val="00F53E2A"/>
    <w:rsid w:val="00F63F87"/>
    <w:rsid w:val="00F723C6"/>
    <w:rsid w:val="00F82400"/>
    <w:rsid w:val="00FB51AA"/>
    <w:rsid w:val="00FD211C"/>
    <w:rsid w:val="00FD44CE"/>
    <w:rsid w:val="00FD7C54"/>
    <w:rsid w:val="00FF0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E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937F25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table" w:styleId="TableGrid">
    <w:name w:val="Table Grid"/>
    <w:basedOn w:val="TableNormal"/>
    <w:uiPriority w:val="59"/>
    <w:rsid w:val="00937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EC39D0"/>
    <w:rPr>
      <w:color w:val="0000FF"/>
      <w:u w:val="single"/>
    </w:rPr>
  </w:style>
  <w:style w:type="character" w:customStyle="1" w:styleId="fontstyle31">
    <w:name w:val="fontstyle31"/>
    <w:basedOn w:val="DefaultParagraphFont"/>
    <w:rsid w:val="007A0877"/>
    <w:rPr>
      <w:rFonts w:ascii="AdvOT596495f2" w:hAnsi="AdvOT596495f2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DefaultParagraphFont"/>
    <w:rsid w:val="007A0877"/>
    <w:rPr>
      <w:rFonts w:ascii="AdvOT596495f2+fb" w:hAnsi="AdvOT596495f2+fb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51">
    <w:name w:val="fontstyle51"/>
    <w:basedOn w:val="DefaultParagraphFont"/>
    <w:rsid w:val="007A0877"/>
    <w:rPr>
      <w:rFonts w:ascii="AdvOT596495f2+20" w:hAnsi="AdvOT596495f2+20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DefaultParagraphFont"/>
    <w:rsid w:val="00ED4FF3"/>
    <w:rPr>
      <w:rFonts w:ascii="AdvOT2e364b11" w:hAnsi="AdvOT2e364b11" w:hint="default"/>
      <w:b w:val="0"/>
      <w:bCs w:val="0"/>
      <w:i w:val="0"/>
      <w:iCs w:val="0"/>
      <w:color w:val="000000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A2FF2"/>
    <w:rPr>
      <w:color w:val="808080"/>
    </w:rPr>
  </w:style>
  <w:style w:type="paragraph" w:styleId="ListParagraph">
    <w:name w:val="List Paragraph"/>
    <w:basedOn w:val="Normal"/>
    <w:uiPriority w:val="1"/>
    <w:qFormat/>
    <w:rsid w:val="003458DD"/>
    <w:pPr>
      <w:ind w:left="720"/>
      <w:contextualSpacing/>
    </w:pPr>
  </w:style>
  <w:style w:type="table" w:customStyle="1" w:styleId="TableGridLight1">
    <w:name w:val="Table Grid Light1"/>
    <w:basedOn w:val="TableNormal"/>
    <w:uiPriority w:val="40"/>
    <w:rsid w:val="00015AC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TableNormal"/>
    <w:uiPriority w:val="46"/>
    <w:rsid w:val="00F344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fontstyle11">
    <w:name w:val="fontstyle11"/>
    <w:basedOn w:val="DefaultParagraphFont"/>
    <w:rsid w:val="00F34406"/>
    <w:rPr>
      <w:rFonts w:ascii="Rpxb" w:hAnsi="Rpxb" w:hint="default"/>
      <w:b w:val="0"/>
      <w:bCs w:val="0"/>
      <w:i w:val="0"/>
      <w:iCs w:val="0"/>
      <w:color w:val="000000"/>
      <w:sz w:val="18"/>
      <w:szCs w:val="18"/>
    </w:rPr>
  </w:style>
  <w:style w:type="table" w:customStyle="1" w:styleId="PlainTable1">
    <w:name w:val="Plain Table 1"/>
    <w:basedOn w:val="TableNormal"/>
    <w:uiPriority w:val="41"/>
    <w:rsid w:val="00B050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Accent5">
    <w:name w:val="Grid Table 1 Light Accent 5"/>
    <w:basedOn w:val="TableNormal"/>
    <w:uiPriority w:val="46"/>
    <w:rsid w:val="00E971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5">
    <w:name w:val="Grid Table 4 Accent 5"/>
    <w:basedOn w:val="TableNormal"/>
    <w:uiPriority w:val="49"/>
    <w:rsid w:val="00E971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1LightAccent2">
    <w:name w:val="Grid Table 1 Light Accent 2"/>
    <w:basedOn w:val="TableNormal"/>
    <w:uiPriority w:val="46"/>
    <w:rsid w:val="00B81D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B81D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B81D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03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7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7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Fagoroye olumide</dc:creator>
  <cp:keywords/>
  <dc:description/>
  <cp:lastModifiedBy>Mohammed</cp:lastModifiedBy>
  <cp:revision>2</cp:revision>
  <dcterms:created xsi:type="dcterms:W3CDTF">2020-07-07T11:15:00Z</dcterms:created>
  <dcterms:modified xsi:type="dcterms:W3CDTF">2020-07-08T18:00:00Z</dcterms:modified>
</cp:coreProperties>
</file>