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TableGrid"/>
        <w:tblpPr w:leftFromText="180" w:rightFromText="180" w:vertAnchor="page" w:horzAnchor="margin" w:tblpXSpec="center" w:tblpY="2266"/>
        <w:tblW w:w="0" w:type="auto"/>
        <w:tblLook w:val="04A0"/>
      </w:tblPr>
      <w:tblGrid>
        <w:gridCol w:w="804"/>
        <w:gridCol w:w="1360"/>
        <w:gridCol w:w="2150"/>
        <w:gridCol w:w="1405"/>
        <w:gridCol w:w="1283"/>
        <w:gridCol w:w="960"/>
        <w:gridCol w:w="1280"/>
      </w:tblGrid>
      <w:tr w:rsidR="00981C5B" w:rsidRPr="00133FA4" w:rsidTr="00E402E5">
        <w:trPr>
          <w:trHeight w:val="315"/>
        </w:trPr>
        <w:tc>
          <w:tcPr>
            <w:tcW w:w="804" w:type="dxa"/>
          </w:tcPr>
          <w:p w:rsidR="00981C5B" w:rsidRPr="00133FA4" w:rsidRDefault="00981C5B" w:rsidP="00E402E5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Number of unique epitopes </w:t>
            </w:r>
          </w:p>
        </w:tc>
        <w:tc>
          <w:tcPr>
            <w:tcW w:w="1360" w:type="dxa"/>
            <w:noWrap/>
            <w:hideMark/>
          </w:tcPr>
          <w:p w:rsidR="00981C5B" w:rsidRPr="00133FA4" w:rsidRDefault="00981C5B" w:rsidP="00F90606">
            <w:pPr>
              <w:jc w:val="center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</w:pPr>
            <w:r w:rsidRPr="0013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 xml:space="preserve">Conserved </w:t>
            </w:r>
            <w:r w:rsidR="00F90606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f</w:t>
            </w:r>
            <w:r w:rsidRPr="00133FA4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</w:rPr>
              <w:t>ragment number*</w:t>
            </w:r>
          </w:p>
        </w:tc>
        <w:tc>
          <w:tcPr>
            <w:tcW w:w="2150" w:type="dxa"/>
            <w:noWrap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Start position of epitope in the fragment</w:t>
            </w:r>
          </w:p>
        </w:tc>
        <w:tc>
          <w:tcPr>
            <w:tcW w:w="1405" w:type="dxa"/>
            <w:noWrap/>
            <w:hideMark/>
          </w:tcPr>
          <w:p w:rsidR="00981C5B" w:rsidRPr="00133FA4" w:rsidRDefault="00981C5B" w:rsidP="00E402E5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Epitope sequence</w:t>
            </w:r>
          </w:p>
        </w:tc>
        <w:tc>
          <w:tcPr>
            <w:tcW w:w="1283" w:type="dxa"/>
            <w:noWrap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Affinity(</w:t>
            </w:r>
            <w:proofErr w:type="spellStart"/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nM</w:t>
            </w:r>
            <w:proofErr w:type="spellEnd"/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)</w:t>
            </w:r>
          </w:p>
        </w:tc>
        <w:tc>
          <w:tcPr>
            <w:tcW w:w="960" w:type="dxa"/>
            <w:noWrap/>
            <w:hideMark/>
          </w:tcPr>
          <w:p w:rsidR="00981C5B" w:rsidRPr="00133FA4" w:rsidRDefault="00981C5B" w:rsidP="00F90606">
            <w:pPr>
              <w:jc w:val="center"/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 xml:space="preserve">Binding </w:t>
            </w:r>
            <w:r w:rsidR="00F90606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l</w:t>
            </w: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evel**</w:t>
            </w:r>
          </w:p>
        </w:tc>
        <w:tc>
          <w:tcPr>
            <w:tcW w:w="1280" w:type="dxa"/>
            <w:noWrap/>
            <w:hideMark/>
          </w:tcPr>
          <w:p w:rsidR="00981C5B" w:rsidRPr="00133FA4" w:rsidRDefault="00981C5B" w:rsidP="00E402E5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HLA-</w:t>
            </w:r>
            <w:r w:rsidR="00F90606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a</w:t>
            </w: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llele</w:t>
            </w:r>
          </w:p>
          <w:p w:rsidR="00981C5B" w:rsidRPr="00133FA4" w:rsidRDefault="00981C5B" w:rsidP="00E402E5">
            <w:pPr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</w:pPr>
            <w:r w:rsidRPr="00133FA4">
              <w:rPr>
                <w:rFonts w:ascii="Times New Roman" w:eastAsia="Arial Unicode MS" w:hAnsi="Times New Roman" w:cs="Times New Roman"/>
                <w:color w:val="000000"/>
                <w:sz w:val="16"/>
                <w:szCs w:val="16"/>
              </w:rPr>
              <w:t>targeted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 w:val="restart"/>
          </w:tcPr>
          <w:p w:rsidR="00981C5B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ETLSQRLNV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37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HLA-A6802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2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ETLSQRLNV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HLA-A6901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 w:val="restart"/>
          </w:tcPr>
          <w:p w:rsidR="00981C5B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1C5B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RLNVCQDKI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64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HLA-A0202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RLNVCQDKI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410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HLA-A0203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RLNVCQDKI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405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HLA-A0212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7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RLNVCQDKI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339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HLA-A0219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 w:val="restart"/>
          </w:tcPr>
          <w:p w:rsidR="00981C5B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CQDKILDHY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149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HLA-A0101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E2-1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CQDKILDHY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324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HLA-A8001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</w:tcPr>
          <w:p w:rsidR="00981C5B" w:rsidRPr="00133FA4" w:rsidRDefault="00E402E5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E2-2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ECAIFYKAR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319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HLA-A6801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 w:val="restart"/>
          </w:tcPr>
          <w:p w:rsidR="00E402E5" w:rsidRDefault="00E402E5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E402E5" w:rsidRDefault="00E402E5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1C5B" w:rsidRPr="00133FA4" w:rsidRDefault="00E402E5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QAIELQMAL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446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HLA-A0206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QAIELQMAL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50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HLA-A6802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QAIELQMAL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132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HLA-A6901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QAIELQMAL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240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HLA-B3501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QAIELQMAL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HLA-B3901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6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3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IELQMALES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292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HLA-B4002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 w:val="restart"/>
          </w:tcPr>
          <w:p w:rsidR="00981C5B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1C5B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7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ELQMALESL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HLA-A0202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ELQMALESL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442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HLA-A0211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ELQMALESL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189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HLA-A0219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  <w:vMerge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E2-3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4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ELQMALESL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34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SB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HLA-A0250</w:t>
            </w:r>
          </w:p>
        </w:tc>
      </w:tr>
      <w:tr w:rsidR="00981C5B" w:rsidRPr="00133FA4" w:rsidTr="00E402E5">
        <w:trPr>
          <w:trHeight w:val="300"/>
        </w:trPr>
        <w:tc>
          <w:tcPr>
            <w:tcW w:w="804" w:type="dxa"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8</w:t>
            </w:r>
          </w:p>
        </w:tc>
        <w:tc>
          <w:tcPr>
            <w:tcW w:w="13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E2-5</w:t>
            </w:r>
          </w:p>
        </w:tc>
        <w:tc>
          <w:tcPr>
            <w:tcW w:w="215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</w:rPr>
            </w:pPr>
            <w:r w:rsidRPr="00133FA4">
              <w:rPr>
                <w:rFonts w:ascii="Times New Roman" w:hAnsi="Times New Roman" w:cs="Times New Roman"/>
                <w:color w:val="000000"/>
              </w:rPr>
              <w:t>1</w:t>
            </w:r>
          </w:p>
        </w:tc>
        <w:tc>
          <w:tcPr>
            <w:tcW w:w="1405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CPESVSSTS</w:t>
            </w:r>
          </w:p>
        </w:tc>
        <w:tc>
          <w:tcPr>
            <w:tcW w:w="1283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424</w:t>
            </w:r>
          </w:p>
        </w:tc>
        <w:tc>
          <w:tcPr>
            <w:tcW w:w="960" w:type="dxa"/>
            <w:noWrap/>
            <w:vAlign w:val="center"/>
            <w:hideMark/>
          </w:tcPr>
          <w:p w:rsidR="00981C5B" w:rsidRPr="00133FA4" w:rsidRDefault="00981C5B" w:rsidP="00E402E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WB</w:t>
            </w:r>
          </w:p>
        </w:tc>
        <w:tc>
          <w:tcPr>
            <w:tcW w:w="1280" w:type="dxa"/>
            <w:noWrap/>
            <w:vAlign w:val="center"/>
            <w:hideMark/>
          </w:tcPr>
          <w:p w:rsidR="00981C5B" w:rsidRPr="00133FA4" w:rsidRDefault="00981C5B" w:rsidP="00E402E5">
            <w:pPr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133FA4">
              <w:rPr>
                <w:rFonts w:ascii="Times New Roman" w:hAnsi="Times New Roman" w:cs="Times New Roman"/>
                <w:color w:val="000000"/>
                <w:sz w:val="20"/>
                <w:szCs w:val="20"/>
              </w:rPr>
              <w:t>HLA-B3501</w:t>
            </w:r>
          </w:p>
        </w:tc>
      </w:tr>
    </w:tbl>
    <w:p w:rsidR="007D6497" w:rsidRPr="00E17E50" w:rsidRDefault="007D6497">
      <w:pPr>
        <w:rPr>
          <w:rFonts w:ascii="Times New Roman" w:hAnsi="Times New Roman" w:cs="Times New Roman"/>
          <w:b/>
        </w:rPr>
      </w:pPr>
      <w:r w:rsidRPr="00E17E50">
        <w:rPr>
          <w:rFonts w:ascii="Times New Roman" w:hAnsi="Times New Roman" w:cs="Times New Roman"/>
          <w:b/>
        </w:rPr>
        <w:t xml:space="preserve">Supplementary Table 2: </w:t>
      </w:r>
      <w:r w:rsidR="00B20404" w:rsidRPr="00044F50">
        <w:rPr>
          <w:rFonts w:ascii="Times New Roman" w:hAnsi="Times New Roman" w:cs="Times New Roman"/>
        </w:rPr>
        <w:t>Prediction of 9mer epitopes and their targeted alleles from the conserved consensus E2</w:t>
      </w:r>
      <w:bookmarkStart w:id="0" w:name="_GoBack"/>
      <w:bookmarkEnd w:id="0"/>
      <w:r w:rsidR="00B20404" w:rsidRPr="00044F50">
        <w:rPr>
          <w:rFonts w:ascii="Times New Roman" w:hAnsi="Times New Roman" w:cs="Times New Roman"/>
        </w:rPr>
        <w:t xml:space="preserve"> pr</w:t>
      </w:r>
      <w:r w:rsidR="00F90606">
        <w:rPr>
          <w:rFonts w:ascii="Times New Roman" w:hAnsi="Times New Roman" w:cs="Times New Roman"/>
        </w:rPr>
        <w:t>otein fragment datasets of high-</w:t>
      </w:r>
      <w:r w:rsidR="00B20404" w:rsidRPr="00044F50">
        <w:rPr>
          <w:rFonts w:ascii="Times New Roman" w:hAnsi="Times New Roman" w:cs="Times New Roman"/>
        </w:rPr>
        <w:t>risk HPV strains</w:t>
      </w:r>
    </w:p>
    <w:p w:rsidR="007D6497" w:rsidRPr="00E17E50" w:rsidRDefault="007D6497" w:rsidP="007D6497">
      <w:pPr>
        <w:rPr>
          <w:rFonts w:ascii="Times New Roman" w:hAnsi="Times New Roman" w:cs="Times New Roman"/>
        </w:rPr>
      </w:pPr>
    </w:p>
    <w:p w:rsidR="007D6497" w:rsidRPr="00E17E50" w:rsidRDefault="007D6497" w:rsidP="007D6497">
      <w:pPr>
        <w:spacing w:after="0"/>
        <w:rPr>
          <w:rFonts w:ascii="Times New Roman" w:hAnsi="Times New Roman" w:cs="Times New Roman"/>
        </w:rPr>
      </w:pPr>
      <w:r w:rsidRPr="00133FA4">
        <w:rPr>
          <w:rFonts w:ascii="Times New Roman" w:hAnsi="Times New Roman" w:cs="Times New Roman"/>
          <w:vertAlign w:val="superscript"/>
        </w:rPr>
        <w:t>*</w:t>
      </w:r>
      <w:r w:rsidRPr="00E17E50">
        <w:rPr>
          <w:rFonts w:ascii="Times New Roman" w:hAnsi="Times New Roman" w:cs="Times New Roman"/>
        </w:rPr>
        <w:t xml:space="preserve"> Consensus conserved fragment number is taken from </w:t>
      </w:r>
      <w:r w:rsidR="00E17E50" w:rsidRPr="00E17E50">
        <w:rPr>
          <w:rFonts w:ascii="Times New Roman" w:hAnsi="Times New Roman" w:cs="Times New Roman"/>
        </w:rPr>
        <w:t xml:space="preserve">Table </w:t>
      </w:r>
      <w:r w:rsidR="00FD7CE6" w:rsidRPr="00E17E50">
        <w:rPr>
          <w:rFonts w:ascii="Times New Roman" w:hAnsi="Times New Roman" w:cs="Times New Roman"/>
        </w:rPr>
        <w:t>1</w:t>
      </w:r>
      <w:r w:rsidRPr="00E17E50">
        <w:rPr>
          <w:rFonts w:ascii="Times New Roman" w:hAnsi="Times New Roman" w:cs="Times New Roman"/>
        </w:rPr>
        <w:t>.</w:t>
      </w:r>
    </w:p>
    <w:p w:rsidR="007D6497" w:rsidRPr="00E17E50" w:rsidRDefault="007D6497" w:rsidP="007D6497">
      <w:pPr>
        <w:spacing w:after="0"/>
        <w:rPr>
          <w:rFonts w:ascii="Times New Roman" w:hAnsi="Times New Roman" w:cs="Times New Roman"/>
        </w:rPr>
      </w:pPr>
      <w:r w:rsidRPr="00133FA4">
        <w:rPr>
          <w:rFonts w:ascii="Times New Roman" w:hAnsi="Times New Roman" w:cs="Times New Roman"/>
          <w:vertAlign w:val="superscript"/>
        </w:rPr>
        <w:t xml:space="preserve">** </w:t>
      </w:r>
      <w:r w:rsidRPr="00E17E50">
        <w:rPr>
          <w:rFonts w:ascii="Times New Roman" w:hAnsi="Times New Roman" w:cs="Times New Roman"/>
        </w:rPr>
        <w:t>WB represent</w:t>
      </w:r>
      <w:r w:rsidR="001C4AB4">
        <w:rPr>
          <w:rFonts w:ascii="Times New Roman" w:hAnsi="Times New Roman" w:cs="Times New Roman"/>
        </w:rPr>
        <w:t>s</w:t>
      </w:r>
      <w:r w:rsidRPr="00E17E50">
        <w:rPr>
          <w:rFonts w:ascii="Times New Roman" w:hAnsi="Times New Roman" w:cs="Times New Roman"/>
        </w:rPr>
        <w:t xml:space="preserve"> weak binder while SB represent</w:t>
      </w:r>
      <w:r w:rsidR="001C4AB4">
        <w:rPr>
          <w:rFonts w:ascii="Times New Roman" w:hAnsi="Times New Roman" w:cs="Times New Roman"/>
        </w:rPr>
        <w:t>s</w:t>
      </w:r>
      <w:r w:rsidRPr="00E17E50">
        <w:rPr>
          <w:rFonts w:ascii="Times New Roman" w:hAnsi="Times New Roman" w:cs="Times New Roman"/>
        </w:rPr>
        <w:t xml:space="preserve"> strong binder</w:t>
      </w:r>
    </w:p>
    <w:sectPr w:rsidR="007D6497" w:rsidRPr="00E17E50" w:rsidSect="003501FA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Mangal">
    <w:panose1 w:val="02040503050203030202"/>
    <w:charset w:val="00"/>
    <w:family w:val="roman"/>
    <w:pitch w:val="variable"/>
    <w:sig w:usb0="00008003" w:usb1="00000000" w:usb2="00000000" w:usb3="00000000" w:csb0="0000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70"/>
  <w:proofState w:spelling="clean"/>
  <w:defaultTabStop w:val="720"/>
  <w:characterSpacingControl w:val="doNotCompress"/>
  <w:compat/>
  <w:rsids>
    <w:rsidRoot w:val="007D6497"/>
    <w:rsid w:val="00044F50"/>
    <w:rsid w:val="0004622E"/>
    <w:rsid w:val="00133FA4"/>
    <w:rsid w:val="001C4AB4"/>
    <w:rsid w:val="003501FA"/>
    <w:rsid w:val="003664AB"/>
    <w:rsid w:val="00543743"/>
    <w:rsid w:val="00791338"/>
    <w:rsid w:val="007D6497"/>
    <w:rsid w:val="00825590"/>
    <w:rsid w:val="008D7A12"/>
    <w:rsid w:val="00966DC8"/>
    <w:rsid w:val="00981C5B"/>
    <w:rsid w:val="009B125D"/>
    <w:rsid w:val="00A25F3D"/>
    <w:rsid w:val="00A77F12"/>
    <w:rsid w:val="00B20404"/>
    <w:rsid w:val="00E17E50"/>
    <w:rsid w:val="00E402E5"/>
    <w:rsid w:val="00EB32D9"/>
    <w:rsid w:val="00F90606"/>
    <w:rsid w:val="00FD7C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IN" w:bidi="hi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501F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7D649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55554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039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176</Words>
  <Characters>1005</Characters>
  <Application>Microsoft Office Word</Application>
  <DocSecurity>0</DocSecurity>
  <Lines>8</Lines>
  <Paragraphs>2</Paragraphs>
  <ScaleCrop>false</ScaleCrop>
  <Company>Hewlett-Packard</Company>
  <LinksUpToDate>false</LinksUpToDate>
  <CharactersWithSpaces>1179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Krishnapal Singh</dc:creator>
  <cp:lastModifiedBy>kp</cp:lastModifiedBy>
  <cp:revision>12</cp:revision>
  <dcterms:created xsi:type="dcterms:W3CDTF">2012-12-15T03:08:00Z</dcterms:created>
  <dcterms:modified xsi:type="dcterms:W3CDTF">2014-03-03T13:39:00Z</dcterms:modified>
</cp:coreProperties>
</file>