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8B9394" w14:textId="38EEE470" w:rsidR="00CD7A41" w:rsidRPr="000349EE" w:rsidRDefault="0082175C" w:rsidP="0082175C">
      <w:pPr>
        <w:bidi w:val="0"/>
        <w:spacing w:line="480" w:lineRule="auto"/>
        <w:jc w:val="center"/>
        <w:rPr>
          <w:rFonts w:asciiTheme="majorBidi" w:hAnsiTheme="majorBidi" w:cstheme="majorBidi"/>
          <w:b/>
          <w:bCs/>
          <w:noProof/>
          <w:sz w:val="40"/>
          <w:szCs w:val="40"/>
          <w:u w:val="single"/>
        </w:rPr>
      </w:pPr>
      <w:r w:rsidRPr="000349EE">
        <w:rPr>
          <w:rFonts w:asciiTheme="majorBidi" w:hAnsiTheme="majorBidi" w:cstheme="majorBidi"/>
          <w:b/>
          <w:bCs/>
          <w:noProof/>
          <w:sz w:val="40"/>
          <w:szCs w:val="40"/>
          <w:u w:val="single"/>
        </w:rPr>
        <w:t xml:space="preserve">Supplementary </w:t>
      </w:r>
      <w:r w:rsidR="004D62AC" w:rsidRPr="000349EE">
        <w:rPr>
          <w:rFonts w:asciiTheme="majorBidi" w:hAnsiTheme="majorBidi" w:cstheme="majorBidi"/>
          <w:b/>
          <w:bCs/>
          <w:noProof/>
          <w:sz w:val="40"/>
          <w:szCs w:val="40"/>
          <w:u w:val="single"/>
        </w:rPr>
        <w:t>F</w:t>
      </w:r>
      <w:r w:rsidRPr="000349EE">
        <w:rPr>
          <w:rFonts w:asciiTheme="majorBidi" w:hAnsiTheme="majorBidi" w:cstheme="majorBidi"/>
          <w:b/>
          <w:bCs/>
          <w:noProof/>
          <w:sz w:val="40"/>
          <w:szCs w:val="40"/>
          <w:u w:val="single"/>
        </w:rPr>
        <w:t>igures</w:t>
      </w:r>
    </w:p>
    <w:p w14:paraId="2E76FBCF" w14:textId="77777777" w:rsidR="0082175C" w:rsidRPr="000349EE" w:rsidRDefault="0082175C" w:rsidP="0082175C">
      <w:pPr>
        <w:tabs>
          <w:tab w:val="left" w:pos="6384"/>
          <w:tab w:val="left" w:pos="6410"/>
        </w:tabs>
        <w:bidi w:val="0"/>
        <w:spacing w:line="480" w:lineRule="auto"/>
        <w:jc w:val="center"/>
        <w:rPr>
          <w:rFonts w:asciiTheme="majorBidi" w:hAnsiTheme="majorBidi" w:cstheme="majorBidi"/>
          <w:sz w:val="24"/>
          <w:szCs w:val="24"/>
        </w:rPr>
      </w:pPr>
    </w:p>
    <w:p w14:paraId="12E9BD4B" w14:textId="56964223" w:rsidR="0082175C" w:rsidRPr="000349EE" w:rsidRDefault="00732A00" w:rsidP="0082175C">
      <w:pPr>
        <w:tabs>
          <w:tab w:val="left" w:pos="6384"/>
          <w:tab w:val="left" w:pos="6410"/>
        </w:tabs>
        <w:bidi w:val="0"/>
        <w:spacing w:line="480" w:lineRule="auto"/>
        <w:jc w:val="center"/>
        <w:rPr>
          <w:rFonts w:asciiTheme="majorBidi" w:hAnsiTheme="majorBidi" w:cstheme="majorBidi"/>
          <w:sz w:val="24"/>
          <w:szCs w:val="24"/>
        </w:rPr>
      </w:pPr>
      <w:bookmarkStart w:id="0" w:name="_Hlk124969363"/>
      <w:bookmarkEnd w:id="0"/>
      <w:r w:rsidRPr="000349EE">
        <w:rPr>
          <w:noProof/>
          <w:lang w:val="en-IN" w:eastAsia="en-IN"/>
        </w:rPr>
        <w:drawing>
          <wp:inline distT="0" distB="0" distL="0" distR="0" wp14:anchorId="5D741360" wp14:editId="6FD925DA">
            <wp:extent cx="5015288" cy="3435350"/>
            <wp:effectExtent l="0" t="0" r="13970" b="12700"/>
            <wp:docPr id="210883609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EF90F53" w14:textId="5AA748C1" w:rsidR="0082175C" w:rsidRPr="000349EE" w:rsidRDefault="0082175C" w:rsidP="0082175C">
      <w:pPr>
        <w:tabs>
          <w:tab w:val="left" w:pos="6384"/>
          <w:tab w:val="left" w:pos="6410"/>
        </w:tabs>
        <w:bidi w:val="0"/>
        <w:spacing w:line="480" w:lineRule="auto"/>
        <w:jc w:val="center"/>
        <w:rPr>
          <w:rFonts w:asciiTheme="majorBidi" w:hAnsiTheme="majorBidi" w:cstheme="majorBidi"/>
          <w:sz w:val="24"/>
          <w:szCs w:val="24"/>
        </w:rPr>
      </w:pPr>
    </w:p>
    <w:p w14:paraId="637351A0" w14:textId="32F8EA11" w:rsidR="00CD7A41" w:rsidRPr="000349EE" w:rsidRDefault="00CD7A41" w:rsidP="0082175C">
      <w:pPr>
        <w:tabs>
          <w:tab w:val="left" w:pos="6384"/>
          <w:tab w:val="left" w:pos="6410"/>
        </w:tabs>
        <w:bidi w:val="0"/>
        <w:spacing w:line="480" w:lineRule="auto"/>
        <w:jc w:val="center"/>
        <w:rPr>
          <w:rFonts w:asciiTheme="majorBidi" w:hAnsiTheme="majorBidi" w:cstheme="majorBidi"/>
          <w:sz w:val="24"/>
          <w:szCs w:val="24"/>
        </w:rPr>
      </w:pPr>
      <w:r w:rsidRPr="000349EE">
        <w:rPr>
          <w:rFonts w:asciiTheme="majorBidi" w:hAnsiTheme="majorBidi" w:cstheme="majorBidi"/>
          <w:sz w:val="24"/>
          <w:szCs w:val="24"/>
        </w:rPr>
        <w:t>Fig. S1</w:t>
      </w:r>
      <w:r w:rsidR="00D470D9" w:rsidRPr="000349EE">
        <w:rPr>
          <w:rFonts w:asciiTheme="majorBidi" w:hAnsiTheme="majorBidi" w:cstheme="majorBidi"/>
          <w:sz w:val="24"/>
          <w:szCs w:val="24"/>
        </w:rPr>
        <w:t>:</w:t>
      </w:r>
      <w:r w:rsidRPr="000349EE">
        <w:rPr>
          <w:rFonts w:asciiTheme="majorBidi" w:hAnsiTheme="majorBidi" w:cstheme="majorBidi"/>
          <w:sz w:val="24"/>
          <w:szCs w:val="24"/>
        </w:rPr>
        <w:t xml:space="preserve"> </w:t>
      </w:r>
      <w:r w:rsidR="004A7E46" w:rsidRPr="000349EE">
        <w:rPr>
          <w:rFonts w:asciiTheme="majorBidi" w:hAnsiTheme="majorBidi" w:cstheme="majorBidi"/>
          <w:sz w:val="24"/>
          <w:szCs w:val="24"/>
        </w:rPr>
        <w:t>T</w:t>
      </w:r>
      <w:r w:rsidRPr="000349EE">
        <w:rPr>
          <w:rFonts w:asciiTheme="majorBidi" w:hAnsiTheme="majorBidi" w:cstheme="majorBidi"/>
          <w:sz w:val="24"/>
          <w:szCs w:val="24"/>
        </w:rPr>
        <w:t xml:space="preserve">he pH effect on the potential and peak current of </w:t>
      </w:r>
      <w:r w:rsidR="00732A00" w:rsidRPr="000349EE">
        <w:rPr>
          <w:rFonts w:asciiTheme="majorBidi" w:hAnsiTheme="majorBidi" w:cstheme="majorBidi"/>
          <w:sz w:val="24"/>
          <w:szCs w:val="24"/>
        </w:rPr>
        <w:t>CIN</w:t>
      </w:r>
      <w:r w:rsidR="00A37F12" w:rsidRPr="000349EE">
        <w:rPr>
          <w:rFonts w:asciiTheme="majorBidi" w:hAnsiTheme="majorBidi" w:cstheme="majorBidi"/>
        </w:rPr>
        <w:t xml:space="preserve"> </w:t>
      </w:r>
      <w:r w:rsidR="00A37F12" w:rsidRPr="000349EE">
        <w:rPr>
          <w:rFonts w:asciiTheme="majorBidi" w:hAnsiTheme="majorBidi" w:cstheme="majorBidi"/>
          <w:sz w:val="24"/>
          <w:szCs w:val="24"/>
        </w:rPr>
        <w:t>for cyclic voltammetry responses of 1</w:t>
      </w:r>
      <w:r w:rsidR="001543CC" w:rsidRPr="000349EE">
        <w:rPr>
          <w:rFonts w:asciiTheme="majorBidi" w:hAnsiTheme="majorBidi" w:cstheme="majorBidi"/>
          <w:sz w:val="24"/>
          <w:szCs w:val="24"/>
        </w:rPr>
        <w:t xml:space="preserve"> </w:t>
      </w:r>
      <w:r w:rsidR="007931D8" w:rsidRPr="000349EE">
        <w:rPr>
          <w:rFonts w:asciiTheme="majorBidi" w:hAnsiTheme="majorBidi" w:cstheme="majorBidi"/>
          <w:sz w:val="24"/>
          <w:szCs w:val="24"/>
        </w:rPr>
        <w:t>×</w:t>
      </w:r>
      <w:r w:rsidR="00A37F12" w:rsidRPr="000349EE">
        <w:rPr>
          <w:rFonts w:asciiTheme="majorBidi" w:hAnsiTheme="majorBidi" w:cstheme="majorBidi"/>
          <w:sz w:val="24"/>
          <w:szCs w:val="24"/>
        </w:rPr>
        <w:t xml:space="preserve"> 10</w:t>
      </w:r>
      <w:r w:rsidR="00A37F12" w:rsidRPr="000349EE">
        <w:rPr>
          <w:rFonts w:asciiTheme="majorBidi" w:hAnsiTheme="majorBidi" w:cstheme="majorBidi"/>
          <w:sz w:val="24"/>
          <w:szCs w:val="24"/>
          <w:vertAlign w:val="superscript"/>
        </w:rPr>
        <w:t>-5</w:t>
      </w:r>
      <w:r w:rsidR="00A37F12" w:rsidRPr="000349EE">
        <w:rPr>
          <w:rFonts w:asciiTheme="majorBidi" w:hAnsiTheme="majorBidi" w:cstheme="majorBidi"/>
          <w:sz w:val="24"/>
          <w:szCs w:val="24"/>
        </w:rPr>
        <w:t xml:space="preserve"> M of </w:t>
      </w:r>
      <w:r w:rsidR="00732A00" w:rsidRPr="000349EE">
        <w:rPr>
          <w:rFonts w:asciiTheme="majorBidi" w:hAnsiTheme="majorBidi" w:cstheme="majorBidi"/>
          <w:sz w:val="24"/>
          <w:szCs w:val="24"/>
        </w:rPr>
        <w:t>CIN</w:t>
      </w:r>
      <w:r w:rsidR="00A37F12" w:rsidRPr="000349EE">
        <w:rPr>
          <w:rFonts w:asciiTheme="majorBidi" w:hAnsiTheme="majorBidi" w:cstheme="majorBidi"/>
          <w:sz w:val="24"/>
          <w:szCs w:val="24"/>
        </w:rPr>
        <w:t xml:space="preserve"> using </w:t>
      </w:r>
      <w:r w:rsidR="004A7E46" w:rsidRPr="000349EE">
        <w:rPr>
          <w:rFonts w:asciiTheme="majorBidi" w:hAnsiTheme="majorBidi" w:cstheme="majorBidi"/>
          <w:sz w:val="24"/>
          <w:szCs w:val="24"/>
        </w:rPr>
        <w:t>Al</w:t>
      </w:r>
      <w:r w:rsidR="004A7E46" w:rsidRPr="000349EE">
        <w:rPr>
          <w:rFonts w:asciiTheme="majorBidi" w:hAnsiTheme="majorBidi" w:cstheme="majorBidi"/>
          <w:sz w:val="24"/>
          <w:szCs w:val="24"/>
          <w:vertAlign w:val="subscript"/>
        </w:rPr>
        <w:t>2</w:t>
      </w:r>
      <w:r w:rsidR="004A7E46" w:rsidRPr="000349EE">
        <w:rPr>
          <w:rFonts w:asciiTheme="majorBidi" w:hAnsiTheme="majorBidi" w:cstheme="majorBidi"/>
          <w:sz w:val="24"/>
          <w:szCs w:val="24"/>
        </w:rPr>
        <w:t>O</w:t>
      </w:r>
      <w:r w:rsidR="004A7E46" w:rsidRPr="000349EE">
        <w:rPr>
          <w:rFonts w:asciiTheme="majorBidi" w:hAnsiTheme="majorBidi" w:cstheme="majorBidi"/>
          <w:sz w:val="24"/>
          <w:szCs w:val="24"/>
          <w:vertAlign w:val="subscript"/>
        </w:rPr>
        <w:t>3</w:t>
      </w:r>
      <w:r w:rsidR="004A7E46" w:rsidRPr="000349EE">
        <w:rPr>
          <w:rFonts w:asciiTheme="majorBidi" w:hAnsiTheme="majorBidi" w:cstheme="majorBidi"/>
          <w:sz w:val="24"/>
          <w:szCs w:val="24"/>
        </w:rPr>
        <w:t>-NPs/MWCNTs/CPE</w:t>
      </w:r>
      <w:r w:rsidRPr="000349EE">
        <w:rPr>
          <w:rFonts w:asciiTheme="majorBidi" w:hAnsiTheme="majorBidi" w:cstheme="majorBidi"/>
          <w:sz w:val="24"/>
          <w:szCs w:val="24"/>
        </w:rPr>
        <w:t>.</w:t>
      </w:r>
    </w:p>
    <w:p w14:paraId="5B3D14A0" w14:textId="77777777" w:rsidR="00983506" w:rsidRPr="000349EE" w:rsidRDefault="00983506" w:rsidP="00983506">
      <w:pPr>
        <w:bidi w:val="0"/>
        <w:rPr>
          <w:rFonts w:asciiTheme="majorBidi" w:hAnsiTheme="majorBidi" w:cstheme="majorBidi"/>
          <w:sz w:val="24"/>
          <w:szCs w:val="24"/>
        </w:rPr>
      </w:pPr>
    </w:p>
    <w:p w14:paraId="19DBBF85" w14:textId="77777777" w:rsidR="00983506" w:rsidRPr="000349EE" w:rsidRDefault="00983506" w:rsidP="00983506">
      <w:pPr>
        <w:bidi w:val="0"/>
        <w:rPr>
          <w:rFonts w:asciiTheme="majorBidi" w:hAnsiTheme="majorBidi" w:cstheme="majorBidi"/>
          <w:sz w:val="24"/>
          <w:szCs w:val="24"/>
        </w:rPr>
      </w:pPr>
    </w:p>
    <w:p w14:paraId="3015413B" w14:textId="4F349BBA" w:rsidR="00732A00" w:rsidRPr="000349EE" w:rsidRDefault="00983506" w:rsidP="00983506">
      <w:pPr>
        <w:bidi w:val="0"/>
        <w:spacing w:before="1000" w:line="480" w:lineRule="auto"/>
        <w:jc w:val="center"/>
        <w:rPr>
          <w:rFonts w:asciiTheme="majorBidi" w:hAnsiTheme="majorBidi" w:cstheme="majorBidi"/>
          <w:sz w:val="24"/>
          <w:szCs w:val="24"/>
        </w:rPr>
      </w:pPr>
      <w:r w:rsidRPr="000349EE">
        <w:rPr>
          <w:rFonts w:asciiTheme="majorBidi" w:hAnsiTheme="majorBidi" w:cstheme="majorBidi"/>
          <w:noProof/>
          <w:sz w:val="24"/>
          <w:szCs w:val="24"/>
          <w:lang w:val="en-IN" w:eastAsia="en-IN"/>
        </w:rPr>
        <w:lastRenderedPageBreak/>
        <w:drawing>
          <wp:anchor distT="0" distB="0" distL="114300" distR="114300" simplePos="0" relativeHeight="251732992" behindDoc="0" locked="0" layoutInCell="1" allowOverlap="1" wp14:anchorId="155E0570" wp14:editId="769C7511">
            <wp:simplePos x="0" y="0"/>
            <wp:positionH relativeFrom="margin">
              <wp:align>center</wp:align>
            </wp:positionH>
            <wp:positionV relativeFrom="paragraph">
              <wp:posOffset>0</wp:posOffset>
            </wp:positionV>
            <wp:extent cx="6171565" cy="3992245"/>
            <wp:effectExtent l="0" t="0" r="635" b="8255"/>
            <wp:wrapTopAndBottom/>
            <wp:docPr id="1027435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71565" cy="3992245"/>
                    </a:xfrm>
                    <a:prstGeom prst="rect">
                      <a:avLst/>
                    </a:prstGeom>
                    <a:noFill/>
                  </pic:spPr>
                </pic:pic>
              </a:graphicData>
            </a:graphic>
          </wp:anchor>
        </w:drawing>
      </w:r>
      <w:r w:rsidR="00EB40CD" w:rsidRPr="000349EE">
        <w:rPr>
          <w:rFonts w:asciiTheme="majorBidi" w:hAnsiTheme="majorBidi" w:cstheme="majorBidi"/>
          <w:sz w:val="24"/>
          <w:szCs w:val="24"/>
        </w:rPr>
        <w:t>Fig. S2</w:t>
      </w:r>
      <w:r w:rsidR="00D470D9" w:rsidRPr="000349EE">
        <w:rPr>
          <w:rFonts w:asciiTheme="majorBidi" w:hAnsiTheme="majorBidi" w:cstheme="majorBidi"/>
          <w:sz w:val="24"/>
          <w:szCs w:val="24"/>
        </w:rPr>
        <w:t>:</w:t>
      </w:r>
      <w:r w:rsidR="00EB40CD" w:rsidRPr="000349EE">
        <w:rPr>
          <w:rFonts w:asciiTheme="majorBidi" w:hAnsiTheme="majorBidi" w:cstheme="majorBidi"/>
          <w:sz w:val="24"/>
          <w:szCs w:val="24"/>
        </w:rPr>
        <w:t xml:space="preserve"> Different scan rates (0.2 – 1.4 V s</w:t>
      </w:r>
      <w:r w:rsidR="00EB40CD" w:rsidRPr="000349EE">
        <w:rPr>
          <w:rFonts w:asciiTheme="majorBidi" w:hAnsiTheme="majorBidi" w:cstheme="majorBidi"/>
          <w:sz w:val="24"/>
          <w:szCs w:val="24"/>
          <w:vertAlign w:val="superscript"/>
        </w:rPr>
        <w:t>-1</w:t>
      </w:r>
      <w:r w:rsidR="00EB40CD" w:rsidRPr="000349EE">
        <w:rPr>
          <w:rFonts w:asciiTheme="majorBidi" w:hAnsiTheme="majorBidi" w:cstheme="majorBidi"/>
          <w:sz w:val="24"/>
          <w:szCs w:val="24"/>
        </w:rPr>
        <w:t>) for cyclic voltammetry responses of 1</w:t>
      </w:r>
      <w:r w:rsidR="002B186F" w:rsidRPr="000349EE">
        <w:rPr>
          <w:rFonts w:asciiTheme="majorBidi" w:hAnsiTheme="majorBidi" w:cstheme="majorBidi"/>
          <w:sz w:val="24"/>
          <w:szCs w:val="24"/>
        </w:rPr>
        <w:t>×</w:t>
      </w:r>
      <w:r w:rsidR="00EB40CD" w:rsidRPr="000349EE">
        <w:rPr>
          <w:rFonts w:asciiTheme="majorBidi" w:hAnsiTheme="majorBidi" w:cstheme="majorBidi"/>
          <w:sz w:val="24"/>
          <w:szCs w:val="24"/>
        </w:rPr>
        <w:t xml:space="preserve"> 10</w:t>
      </w:r>
      <w:r w:rsidR="00EB40CD" w:rsidRPr="000349EE">
        <w:rPr>
          <w:rFonts w:asciiTheme="majorBidi" w:hAnsiTheme="majorBidi" w:cstheme="majorBidi"/>
          <w:sz w:val="24"/>
          <w:szCs w:val="24"/>
          <w:vertAlign w:val="superscript"/>
        </w:rPr>
        <w:t>-5</w:t>
      </w:r>
      <w:r w:rsidR="00EB40CD" w:rsidRPr="000349EE">
        <w:rPr>
          <w:rFonts w:asciiTheme="majorBidi" w:hAnsiTheme="majorBidi" w:cstheme="majorBidi"/>
          <w:sz w:val="24"/>
          <w:szCs w:val="24"/>
        </w:rPr>
        <w:t xml:space="preserve"> M of </w:t>
      </w:r>
      <w:r w:rsidR="00732A00" w:rsidRPr="000349EE">
        <w:rPr>
          <w:rFonts w:asciiTheme="majorBidi" w:hAnsiTheme="majorBidi" w:cstheme="majorBidi"/>
          <w:sz w:val="24"/>
          <w:szCs w:val="24"/>
        </w:rPr>
        <w:t>CIN</w:t>
      </w:r>
      <w:r w:rsidR="00EB40CD" w:rsidRPr="000349EE">
        <w:rPr>
          <w:rFonts w:asciiTheme="majorBidi" w:hAnsiTheme="majorBidi" w:cstheme="majorBidi"/>
          <w:sz w:val="24"/>
          <w:szCs w:val="24"/>
        </w:rPr>
        <w:t xml:space="preserve"> using Al</w:t>
      </w:r>
      <w:r w:rsidR="00EB40CD" w:rsidRPr="000349EE">
        <w:rPr>
          <w:rFonts w:asciiTheme="majorBidi" w:hAnsiTheme="majorBidi" w:cstheme="majorBidi"/>
          <w:sz w:val="24"/>
          <w:szCs w:val="24"/>
          <w:vertAlign w:val="subscript"/>
        </w:rPr>
        <w:t>2</w:t>
      </w:r>
      <w:r w:rsidR="00EB40CD" w:rsidRPr="000349EE">
        <w:rPr>
          <w:rFonts w:asciiTheme="majorBidi" w:hAnsiTheme="majorBidi" w:cstheme="majorBidi"/>
          <w:sz w:val="24"/>
          <w:szCs w:val="24"/>
        </w:rPr>
        <w:t>O</w:t>
      </w:r>
      <w:r w:rsidR="00EB40CD" w:rsidRPr="000349EE">
        <w:rPr>
          <w:rFonts w:asciiTheme="majorBidi" w:hAnsiTheme="majorBidi" w:cstheme="majorBidi"/>
          <w:sz w:val="24"/>
          <w:szCs w:val="24"/>
          <w:vertAlign w:val="subscript"/>
        </w:rPr>
        <w:t>3</w:t>
      </w:r>
      <w:r w:rsidR="00EB40CD" w:rsidRPr="000349EE">
        <w:rPr>
          <w:rFonts w:asciiTheme="majorBidi" w:hAnsiTheme="majorBidi" w:cstheme="majorBidi"/>
          <w:sz w:val="24"/>
          <w:szCs w:val="24"/>
        </w:rPr>
        <w:t>-NPs/MWCNT/CP sensor with PB (pH=</w:t>
      </w:r>
      <w:r w:rsidR="00732A00" w:rsidRPr="000349EE">
        <w:rPr>
          <w:rFonts w:asciiTheme="majorBidi" w:hAnsiTheme="majorBidi" w:cstheme="majorBidi"/>
          <w:sz w:val="24"/>
          <w:szCs w:val="24"/>
        </w:rPr>
        <w:t>3</w:t>
      </w:r>
      <w:r w:rsidR="00EB40CD" w:rsidRPr="000349EE">
        <w:rPr>
          <w:rFonts w:asciiTheme="majorBidi" w:hAnsiTheme="majorBidi" w:cstheme="majorBidi"/>
          <w:sz w:val="24"/>
          <w:szCs w:val="24"/>
        </w:rPr>
        <w:t>), inset (A) peak current response logarithm versus scan rate logarithm, inset (B) peak current response against scan rate square root, inset (C) peak potential versus scan rate logarithm, inset (D) peak potential against scan rate. </w:t>
      </w:r>
    </w:p>
    <w:p w14:paraId="75E26282" w14:textId="77777777" w:rsidR="00732A00" w:rsidRPr="000349EE" w:rsidRDefault="00732A00">
      <w:pPr>
        <w:bidi w:val="0"/>
        <w:rPr>
          <w:rFonts w:asciiTheme="majorBidi" w:hAnsiTheme="majorBidi" w:cstheme="majorBidi"/>
          <w:sz w:val="24"/>
          <w:szCs w:val="24"/>
        </w:rPr>
      </w:pPr>
      <w:r w:rsidRPr="000349EE">
        <w:rPr>
          <w:rFonts w:asciiTheme="majorBidi" w:hAnsiTheme="majorBidi" w:cstheme="majorBidi"/>
          <w:sz w:val="24"/>
          <w:szCs w:val="24"/>
        </w:rPr>
        <w:br w:type="page"/>
      </w:r>
    </w:p>
    <w:p w14:paraId="4497CFA7" w14:textId="0DD428BF" w:rsidR="00EB40CD" w:rsidRPr="000349EE" w:rsidRDefault="00EB40CD" w:rsidP="0082175C">
      <w:pPr>
        <w:bidi w:val="0"/>
        <w:spacing w:line="480" w:lineRule="auto"/>
        <w:jc w:val="center"/>
        <w:rPr>
          <w:rFonts w:asciiTheme="majorBidi" w:hAnsiTheme="majorBidi" w:cstheme="majorBidi"/>
          <w:sz w:val="24"/>
          <w:szCs w:val="24"/>
        </w:rPr>
      </w:pPr>
    </w:p>
    <w:p w14:paraId="6AE83679" w14:textId="133A22DD" w:rsidR="00A37F12" w:rsidRPr="000349EE" w:rsidRDefault="00B34D9E" w:rsidP="0082175C">
      <w:pPr>
        <w:bidi w:val="0"/>
        <w:spacing w:line="480" w:lineRule="auto"/>
        <w:jc w:val="center"/>
        <w:rPr>
          <w:rFonts w:asciiTheme="majorBidi" w:hAnsiTheme="majorBidi" w:cstheme="majorBidi"/>
          <w:sz w:val="24"/>
          <w:szCs w:val="24"/>
        </w:rPr>
      </w:pPr>
      <w:r w:rsidRPr="000349EE">
        <w:rPr>
          <w:rFonts w:asciiTheme="majorBidi" w:hAnsiTheme="majorBidi" w:cstheme="majorBidi"/>
          <w:noProof/>
          <w:sz w:val="24"/>
          <w:szCs w:val="24"/>
          <w:lang w:val="en-IN" w:eastAsia="en-IN"/>
        </w:rPr>
        <w:drawing>
          <wp:anchor distT="0" distB="0" distL="114300" distR="114300" simplePos="0" relativeHeight="251731968" behindDoc="0" locked="0" layoutInCell="1" allowOverlap="1" wp14:anchorId="30A312AC" wp14:editId="4E4C3D8F">
            <wp:simplePos x="0" y="0"/>
            <wp:positionH relativeFrom="column">
              <wp:posOffset>-705614</wp:posOffset>
            </wp:positionH>
            <wp:positionV relativeFrom="paragraph">
              <wp:posOffset>352990</wp:posOffset>
            </wp:positionV>
            <wp:extent cx="6696126" cy="3605720"/>
            <wp:effectExtent l="0" t="0" r="0" b="0"/>
            <wp:wrapTopAndBottom/>
            <wp:docPr id="334450929" name="Picture 33445092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B7258C3-802B-1A68-7C53-AF7FFAD709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B7258C3-802B-1A68-7C53-AF7FFAD70954}"/>
                        </a:ext>
                      </a:extLst>
                    </pic:cNvPr>
                    <pic:cNvPicPr>
                      <a:picLocks noChangeAspect="1"/>
                    </pic:cNvPicPr>
                  </pic:nvPicPr>
                  <pic:blipFill rotWithShape="1">
                    <a:blip r:embed="rId10">
                      <a:extLst>
                        <a:ext uri="{28A0092B-C50C-407E-A947-70E740481C1C}">
                          <a14:useLocalDpi xmlns:a14="http://schemas.microsoft.com/office/drawing/2010/main" val="0"/>
                        </a:ext>
                      </a:extLst>
                    </a:blip>
                    <a:srcRect l="5689" t="2216" r="5618" b="2389"/>
                    <a:stretch/>
                  </pic:blipFill>
                  <pic:spPr>
                    <a:xfrm>
                      <a:off x="0" y="0"/>
                      <a:ext cx="6696126" cy="3605720"/>
                    </a:xfrm>
                    <a:prstGeom prst="rect">
                      <a:avLst/>
                    </a:prstGeom>
                  </pic:spPr>
                </pic:pic>
              </a:graphicData>
            </a:graphic>
            <wp14:sizeRelH relativeFrom="margin">
              <wp14:pctWidth>0</wp14:pctWidth>
            </wp14:sizeRelH>
            <wp14:sizeRelV relativeFrom="margin">
              <wp14:pctHeight>0</wp14:pctHeight>
            </wp14:sizeRelV>
          </wp:anchor>
        </w:drawing>
      </w:r>
    </w:p>
    <w:p w14:paraId="66456415" w14:textId="0F1D6D19" w:rsidR="000E7B6B" w:rsidRPr="000349EE" w:rsidRDefault="000E7B6B" w:rsidP="0082175C">
      <w:pPr>
        <w:bidi w:val="0"/>
        <w:spacing w:line="480" w:lineRule="auto"/>
        <w:rPr>
          <w:rFonts w:asciiTheme="majorBidi" w:hAnsiTheme="majorBidi" w:cstheme="majorBidi"/>
          <w:sz w:val="24"/>
          <w:szCs w:val="24"/>
        </w:rPr>
      </w:pPr>
    </w:p>
    <w:p w14:paraId="76EF0808" w14:textId="6F09A007" w:rsidR="000E7B6B" w:rsidRPr="000349EE" w:rsidRDefault="009D1CAF" w:rsidP="0082175C">
      <w:pPr>
        <w:bidi w:val="0"/>
        <w:spacing w:line="480" w:lineRule="auto"/>
        <w:jc w:val="center"/>
        <w:rPr>
          <w:rFonts w:asciiTheme="majorBidi" w:hAnsiTheme="majorBidi" w:cstheme="majorBidi"/>
          <w:sz w:val="24"/>
          <w:szCs w:val="24"/>
        </w:rPr>
      </w:pPr>
      <w:r w:rsidRPr="000349EE">
        <w:rPr>
          <w:rFonts w:asciiTheme="majorBidi" w:hAnsiTheme="majorBidi" w:cstheme="majorBidi"/>
          <w:sz w:val="24"/>
          <w:szCs w:val="24"/>
        </w:rPr>
        <w:t>Fig. S3</w:t>
      </w:r>
      <w:r w:rsidR="00D470D9" w:rsidRPr="000349EE">
        <w:rPr>
          <w:rFonts w:asciiTheme="majorBidi" w:hAnsiTheme="majorBidi" w:cstheme="majorBidi"/>
          <w:sz w:val="24"/>
          <w:szCs w:val="24"/>
        </w:rPr>
        <w:t>:</w:t>
      </w:r>
      <w:r w:rsidR="00A37F12" w:rsidRPr="000349EE">
        <w:rPr>
          <w:rFonts w:asciiTheme="majorBidi" w:hAnsiTheme="majorBidi" w:cstheme="majorBidi"/>
        </w:rPr>
        <w:t xml:space="preserve"> </w:t>
      </w:r>
      <w:r w:rsidR="00A37F12" w:rsidRPr="000349EE">
        <w:rPr>
          <w:rFonts w:asciiTheme="majorBidi" w:hAnsiTheme="majorBidi" w:cstheme="majorBidi"/>
          <w:sz w:val="24"/>
          <w:szCs w:val="24"/>
        </w:rPr>
        <w:t xml:space="preserve">(A) Chronoamperograms of </w:t>
      </w:r>
      <w:r w:rsidR="00B34D9E" w:rsidRPr="000349EE">
        <w:rPr>
          <w:rFonts w:asciiTheme="majorBidi" w:hAnsiTheme="majorBidi" w:cstheme="majorBidi"/>
          <w:sz w:val="24"/>
          <w:szCs w:val="24"/>
        </w:rPr>
        <w:t>CIN</w:t>
      </w:r>
      <w:r w:rsidR="00A37F12" w:rsidRPr="000349EE">
        <w:rPr>
          <w:rFonts w:asciiTheme="majorBidi" w:hAnsiTheme="majorBidi" w:cstheme="majorBidi"/>
          <w:sz w:val="24"/>
          <w:szCs w:val="24"/>
        </w:rPr>
        <w:t xml:space="preserve"> at Al</w:t>
      </w:r>
      <w:r w:rsidR="00A37F12" w:rsidRPr="000349EE">
        <w:rPr>
          <w:rFonts w:asciiTheme="majorBidi" w:hAnsiTheme="majorBidi" w:cstheme="majorBidi"/>
          <w:sz w:val="24"/>
          <w:szCs w:val="24"/>
          <w:vertAlign w:val="subscript"/>
        </w:rPr>
        <w:t>2</w:t>
      </w:r>
      <w:r w:rsidR="00A37F12" w:rsidRPr="000349EE">
        <w:rPr>
          <w:rFonts w:asciiTheme="majorBidi" w:hAnsiTheme="majorBidi" w:cstheme="majorBidi"/>
          <w:sz w:val="24"/>
          <w:szCs w:val="24"/>
        </w:rPr>
        <w:t>O</w:t>
      </w:r>
      <w:r w:rsidR="00A37F12" w:rsidRPr="000349EE">
        <w:rPr>
          <w:rFonts w:asciiTheme="majorBidi" w:hAnsiTheme="majorBidi" w:cstheme="majorBidi"/>
          <w:sz w:val="24"/>
          <w:szCs w:val="24"/>
          <w:vertAlign w:val="subscript"/>
        </w:rPr>
        <w:t>3</w:t>
      </w:r>
      <w:r w:rsidR="00A37F12" w:rsidRPr="000349EE">
        <w:rPr>
          <w:rFonts w:asciiTheme="majorBidi" w:hAnsiTheme="majorBidi" w:cstheme="majorBidi"/>
          <w:sz w:val="24"/>
          <w:szCs w:val="24"/>
        </w:rPr>
        <w:t>-NPs/MWCNTs/CPE in PB pH</w:t>
      </w:r>
      <w:r w:rsidR="00B34D9E" w:rsidRPr="000349EE">
        <w:rPr>
          <w:rFonts w:asciiTheme="majorBidi" w:hAnsiTheme="majorBidi" w:cstheme="majorBidi"/>
          <w:sz w:val="24"/>
          <w:szCs w:val="24"/>
        </w:rPr>
        <w:t xml:space="preserve"> 3</w:t>
      </w:r>
      <w:r w:rsidR="00A37F12" w:rsidRPr="000349EE">
        <w:rPr>
          <w:rFonts w:asciiTheme="majorBidi" w:hAnsiTheme="majorBidi" w:cstheme="majorBidi"/>
          <w:sz w:val="24"/>
          <w:szCs w:val="24"/>
        </w:rPr>
        <w:t xml:space="preserve">, containing: </w:t>
      </w:r>
      <w:r w:rsidR="00B34D9E" w:rsidRPr="000349EE">
        <w:rPr>
          <w:rFonts w:asciiTheme="majorBidi" w:hAnsiTheme="majorBidi" w:cstheme="majorBidi"/>
          <w:sz w:val="24"/>
          <w:szCs w:val="24"/>
        </w:rPr>
        <w:t>5</w:t>
      </w:r>
      <w:r w:rsidR="00A37F12" w:rsidRPr="000349EE">
        <w:rPr>
          <w:rFonts w:asciiTheme="majorBidi" w:hAnsiTheme="majorBidi" w:cstheme="majorBidi"/>
          <w:sz w:val="24"/>
          <w:szCs w:val="24"/>
        </w:rPr>
        <w:t xml:space="preserve">, 50, </w:t>
      </w:r>
      <w:r w:rsidR="00B34D9E" w:rsidRPr="000349EE">
        <w:rPr>
          <w:rFonts w:asciiTheme="majorBidi" w:hAnsiTheme="majorBidi" w:cstheme="majorBidi"/>
          <w:sz w:val="24"/>
          <w:szCs w:val="24"/>
        </w:rPr>
        <w:t>80</w:t>
      </w:r>
      <w:r w:rsidR="002903A5" w:rsidRPr="000349EE">
        <w:rPr>
          <w:rFonts w:asciiTheme="majorBidi" w:hAnsiTheme="majorBidi" w:cstheme="majorBidi"/>
          <w:sz w:val="24"/>
          <w:szCs w:val="24"/>
        </w:rPr>
        <w:t>,</w:t>
      </w:r>
      <w:r w:rsidR="00A37F12" w:rsidRPr="000349EE">
        <w:rPr>
          <w:rFonts w:asciiTheme="majorBidi" w:hAnsiTheme="majorBidi" w:cstheme="majorBidi"/>
          <w:sz w:val="24"/>
          <w:szCs w:val="24"/>
        </w:rPr>
        <w:t xml:space="preserve"> and 100 × 10</w:t>
      </w:r>
      <w:r w:rsidR="00A37F12" w:rsidRPr="000349EE">
        <w:rPr>
          <w:rFonts w:asciiTheme="majorBidi" w:hAnsiTheme="majorBidi" w:cstheme="majorBidi"/>
          <w:sz w:val="24"/>
          <w:szCs w:val="24"/>
          <w:vertAlign w:val="superscript"/>
        </w:rPr>
        <w:t>-5</w:t>
      </w:r>
      <w:r w:rsidR="00A37F12" w:rsidRPr="000349EE">
        <w:rPr>
          <w:rFonts w:asciiTheme="majorBidi" w:hAnsiTheme="majorBidi" w:cstheme="majorBidi"/>
          <w:sz w:val="24"/>
          <w:szCs w:val="24"/>
        </w:rPr>
        <w:t xml:space="preserve"> M </w:t>
      </w:r>
      <w:r w:rsidR="00B34D9E" w:rsidRPr="000349EE">
        <w:rPr>
          <w:rFonts w:asciiTheme="majorBidi" w:hAnsiTheme="majorBidi" w:cstheme="majorBidi"/>
          <w:sz w:val="24"/>
          <w:szCs w:val="24"/>
        </w:rPr>
        <w:t>CIN</w:t>
      </w:r>
      <w:r w:rsidR="00A37F12" w:rsidRPr="000349EE">
        <w:rPr>
          <w:rFonts w:asciiTheme="majorBidi" w:hAnsiTheme="majorBidi" w:cstheme="majorBidi"/>
          <w:sz w:val="24"/>
          <w:szCs w:val="24"/>
        </w:rPr>
        <w:t>. (B) The plot of I (μA) against t</w:t>
      </w:r>
      <w:r w:rsidR="00A37F12" w:rsidRPr="000349EE">
        <w:rPr>
          <w:rFonts w:asciiTheme="majorBidi" w:hAnsiTheme="majorBidi" w:cstheme="majorBidi"/>
          <w:sz w:val="24"/>
          <w:szCs w:val="24"/>
          <w:vertAlign w:val="superscript"/>
        </w:rPr>
        <w:t>−1/2</w:t>
      </w:r>
      <w:r w:rsidR="00A37F12" w:rsidRPr="000349EE">
        <w:rPr>
          <w:rFonts w:asciiTheme="majorBidi" w:hAnsiTheme="majorBidi" w:cstheme="majorBidi"/>
          <w:sz w:val="24"/>
          <w:szCs w:val="24"/>
        </w:rPr>
        <w:t xml:space="preserve"> (S</w:t>
      </w:r>
      <w:r w:rsidR="00A37F12" w:rsidRPr="000349EE">
        <w:rPr>
          <w:rFonts w:asciiTheme="majorBidi" w:hAnsiTheme="majorBidi" w:cstheme="majorBidi"/>
          <w:sz w:val="24"/>
          <w:szCs w:val="24"/>
          <w:vertAlign w:val="superscript"/>
        </w:rPr>
        <w:t>-1/2</w:t>
      </w:r>
      <w:r w:rsidR="00A37F12" w:rsidRPr="000349EE">
        <w:rPr>
          <w:rFonts w:asciiTheme="majorBidi" w:hAnsiTheme="majorBidi" w:cstheme="majorBidi"/>
          <w:sz w:val="24"/>
          <w:szCs w:val="24"/>
        </w:rPr>
        <w:t xml:space="preserve">) for different concentrations of </w:t>
      </w:r>
      <w:r w:rsidR="00B34D9E" w:rsidRPr="000349EE">
        <w:rPr>
          <w:rFonts w:asciiTheme="majorBidi" w:hAnsiTheme="majorBidi" w:cstheme="majorBidi"/>
          <w:sz w:val="24"/>
          <w:szCs w:val="24"/>
        </w:rPr>
        <w:t>CIN</w:t>
      </w:r>
      <w:r w:rsidR="00A37F12" w:rsidRPr="000349EE">
        <w:rPr>
          <w:rFonts w:asciiTheme="majorBidi" w:hAnsiTheme="majorBidi" w:cstheme="majorBidi"/>
          <w:sz w:val="24"/>
          <w:szCs w:val="24"/>
        </w:rPr>
        <w:t xml:space="preserve">. (C) The plot of the </w:t>
      </w:r>
      <w:r w:rsidR="002903A5" w:rsidRPr="000349EE">
        <w:rPr>
          <w:rFonts w:asciiTheme="majorBidi" w:hAnsiTheme="majorBidi" w:cstheme="majorBidi"/>
          <w:sz w:val="24"/>
          <w:szCs w:val="24"/>
        </w:rPr>
        <w:t>resulting</w:t>
      </w:r>
      <w:r w:rsidR="00A37F12" w:rsidRPr="000349EE">
        <w:rPr>
          <w:rFonts w:asciiTheme="majorBidi" w:hAnsiTheme="majorBidi" w:cstheme="majorBidi"/>
          <w:sz w:val="24"/>
          <w:szCs w:val="24"/>
        </w:rPr>
        <w:t xml:space="preserve"> slopes in (B) against the concentrations of </w:t>
      </w:r>
      <w:r w:rsidR="00B34D9E" w:rsidRPr="000349EE">
        <w:rPr>
          <w:rFonts w:asciiTheme="majorBidi" w:hAnsiTheme="majorBidi" w:cstheme="majorBidi"/>
          <w:sz w:val="24"/>
          <w:szCs w:val="24"/>
        </w:rPr>
        <w:t>CIN</w:t>
      </w:r>
      <w:r w:rsidR="00A37F12" w:rsidRPr="000349EE">
        <w:rPr>
          <w:rFonts w:asciiTheme="majorBidi" w:hAnsiTheme="majorBidi" w:cstheme="majorBidi"/>
          <w:sz w:val="24"/>
          <w:szCs w:val="24"/>
        </w:rPr>
        <w:t>.</w:t>
      </w:r>
    </w:p>
    <w:p w14:paraId="43DF4104" w14:textId="6E4770B4" w:rsidR="000E7B6B" w:rsidRPr="000349EE" w:rsidRDefault="00C570B8" w:rsidP="0082175C">
      <w:pPr>
        <w:bidi w:val="0"/>
        <w:jc w:val="center"/>
        <w:rPr>
          <w:rFonts w:asciiTheme="majorBidi" w:hAnsiTheme="majorBidi" w:cstheme="majorBidi"/>
          <w:noProof/>
        </w:rPr>
      </w:pPr>
      <w:r w:rsidRPr="000349EE">
        <w:rPr>
          <w:rFonts w:asciiTheme="majorBidi" w:hAnsiTheme="majorBidi" w:cstheme="majorBidi"/>
          <w:noProof/>
          <w:lang w:val="en-IN" w:eastAsia="en-IN"/>
        </w:rPr>
        <w:lastRenderedPageBreak/>
        <w:drawing>
          <wp:inline distT="0" distB="0" distL="0" distR="0" wp14:anchorId="6002E667" wp14:editId="3394CB49">
            <wp:extent cx="5126990" cy="3761740"/>
            <wp:effectExtent l="0" t="0" r="0" b="0"/>
            <wp:docPr id="1316130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6990" cy="3761740"/>
                    </a:xfrm>
                    <a:prstGeom prst="rect">
                      <a:avLst/>
                    </a:prstGeom>
                    <a:noFill/>
                  </pic:spPr>
                </pic:pic>
              </a:graphicData>
            </a:graphic>
          </wp:inline>
        </w:drawing>
      </w:r>
    </w:p>
    <w:p w14:paraId="583670D3" w14:textId="6C1ECB68" w:rsidR="00B373F3" w:rsidRPr="000349EE" w:rsidRDefault="007F0188" w:rsidP="0082175C">
      <w:pPr>
        <w:tabs>
          <w:tab w:val="left" w:pos="4994"/>
        </w:tabs>
        <w:bidi w:val="0"/>
        <w:rPr>
          <w:rFonts w:asciiTheme="majorBidi" w:hAnsiTheme="majorBidi" w:cstheme="majorBidi"/>
          <w:sz w:val="24"/>
          <w:szCs w:val="24"/>
          <w:rtl/>
        </w:rPr>
      </w:pPr>
      <w:r w:rsidRPr="000349EE">
        <w:rPr>
          <w:rFonts w:asciiTheme="majorBidi" w:hAnsiTheme="majorBidi" w:cstheme="majorBidi"/>
          <w:sz w:val="24"/>
          <w:szCs w:val="24"/>
          <w:rtl/>
        </w:rPr>
        <w:tab/>
      </w:r>
    </w:p>
    <w:p w14:paraId="7EE5C569" w14:textId="2F7B048B" w:rsidR="00B373F3" w:rsidRPr="000349EE" w:rsidRDefault="009D1CAF" w:rsidP="0082175C">
      <w:pPr>
        <w:bidi w:val="0"/>
        <w:jc w:val="center"/>
        <w:rPr>
          <w:rFonts w:asciiTheme="majorBidi" w:hAnsiTheme="majorBidi" w:cstheme="majorBidi"/>
          <w:sz w:val="24"/>
          <w:szCs w:val="24"/>
          <w:rtl/>
        </w:rPr>
      </w:pPr>
      <w:r w:rsidRPr="000349EE">
        <w:rPr>
          <w:rFonts w:asciiTheme="majorBidi" w:hAnsiTheme="majorBidi" w:cstheme="majorBidi"/>
          <w:sz w:val="24"/>
          <w:szCs w:val="24"/>
        </w:rPr>
        <w:t>Fig</w:t>
      </w:r>
      <w:r w:rsidR="00D470D9" w:rsidRPr="000349EE">
        <w:rPr>
          <w:rFonts w:asciiTheme="majorBidi" w:hAnsiTheme="majorBidi" w:cstheme="majorBidi"/>
          <w:sz w:val="24"/>
          <w:szCs w:val="24"/>
        </w:rPr>
        <w:t>:</w:t>
      </w:r>
      <w:r w:rsidRPr="000349EE">
        <w:rPr>
          <w:rFonts w:asciiTheme="majorBidi" w:hAnsiTheme="majorBidi" w:cstheme="majorBidi"/>
          <w:sz w:val="24"/>
          <w:szCs w:val="24"/>
        </w:rPr>
        <w:t xml:space="preserve"> S</w:t>
      </w:r>
      <w:r w:rsidR="00D470D9" w:rsidRPr="000349EE">
        <w:rPr>
          <w:rFonts w:asciiTheme="majorBidi" w:hAnsiTheme="majorBidi" w:cstheme="majorBidi"/>
          <w:sz w:val="24"/>
          <w:szCs w:val="24"/>
        </w:rPr>
        <w:t>4</w:t>
      </w:r>
      <w:r w:rsidRPr="000349EE">
        <w:rPr>
          <w:rFonts w:asciiTheme="majorBidi" w:hAnsiTheme="majorBidi" w:cstheme="majorBidi"/>
          <w:sz w:val="24"/>
          <w:szCs w:val="24"/>
        </w:rPr>
        <w:t xml:space="preserve">. </w:t>
      </w:r>
      <w:r w:rsidR="00B34D9E" w:rsidRPr="000349EE">
        <w:rPr>
          <w:rFonts w:asciiTheme="majorBidi" w:hAnsiTheme="majorBidi" w:cstheme="majorBidi"/>
          <w:sz w:val="24"/>
          <w:szCs w:val="24"/>
        </w:rPr>
        <w:t>SWV</w:t>
      </w:r>
      <w:r w:rsidR="00466146" w:rsidRPr="000349EE">
        <w:rPr>
          <w:rFonts w:asciiTheme="majorBidi" w:hAnsiTheme="majorBidi" w:cstheme="majorBidi"/>
          <w:sz w:val="24"/>
          <w:szCs w:val="24"/>
        </w:rPr>
        <w:t xml:space="preserve"> Calibration graphs for </w:t>
      </w:r>
      <w:r w:rsidR="00B34D9E" w:rsidRPr="000349EE">
        <w:rPr>
          <w:rFonts w:asciiTheme="majorBidi" w:hAnsiTheme="majorBidi" w:cstheme="majorBidi"/>
          <w:sz w:val="24"/>
          <w:szCs w:val="24"/>
        </w:rPr>
        <w:t>CIN</w:t>
      </w:r>
      <w:r w:rsidR="00466146" w:rsidRPr="000349EE">
        <w:rPr>
          <w:rFonts w:asciiTheme="majorBidi" w:hAnsiTheme="majorBidi" w:cstheme="majorBidi"/>
          <w:sz w:val="24"/>
          <w:szCs w:val="24"/>
        </w:rPr>
        <w:t>.</w:t>
      </w:r>
    </w:p>
    <w:p w14:paraId="0BD49086" w14:textId="786487D8" w:rsidR="007F0188" w:rsidRPr="000349EE" w:rsidRDefault="007F0188" w:rsidP="0082175C">
      <w:pPr>
        <w:tabs>
          <w:tab w:val="left" w:pos="4994"/>
        </w:tabs>
        <w:bidi w:val="0"/>
        <w:rPr>
          <w:rFonts w:asciiTheme="majorBidi" w:hAnsiTheme="majorBidi" w:cstheme="majorBidi"/>
          <w:sz w:val="24"/>
          <w:szCs w:val="24"/>
        </w:rPr>
      </w:pPr>
    </w:p>
    <w:p w14:paraId="53903FA4" w14:textId="25F8A111" w:rsidR="00630968" w:rsidRPr="000349EE" w:rsidRDefault="00630968" w:rsidP="0082175C">
      <w:pPr>
        <w:bidi w:val="0"/>
        <w:spacing w:line="480" w:lineRule="auto"/>
        <w:jc w:val="center"/>
        <w:rPr>
          <w:rFonts w:asciiTheme="majorBidi" w:hAnsiTheme="majorBidi" w:cstheme="majorBidi"/>
          <w:sz w:val="24"/>
          <w:szCs w:val="24"/>
        </w:rPr>
      </w:pPr>
    </w:p>
    <w:p w14:paraId="2D5172A8" w14:textId="77777777" w:rsidR="00B34D9E" w:rsidRPr="000349EE" w:rsidRDefault="00B34D9E" w:rsidP="0082175C">
      <w:pPr>
        <w:bidi w:val="0"/>
        <w:spacing w:line="480" w:lineRule="auto"/>
        <w:jc w:val="center"/>
        <w:rPr>
          <w:rFonts w:asciiTheme="majorBidi" w:hAnsiTheme="majorBidi" w:cstheme="majorBidi"/>
          <w:sz w:val="24"/>
          <w:szCs w:val="24"/>
        </w:rPr>
      </w:pPr>
    </w:p>
    <w:p w14:paraId="254B8845" w14:textId="77777777" w:rsidR="00B34D9E" w:rsidRPr="000349EE" w:rsidRDefault="00B34D9E" w:rsidP="00B34D9E">
      <w:pPr>
        <w:bidi w:val="0"/>
        <w:spacing w:line="480" w:lineRule="auto"/>
        <w:jc w:val="center"/>
        <w:rPr>
          <w:rFonts w:asciiTheme="majorBidi" w:hAnsiTheme="majorBidi" w:cstheme="majorBidi"/>
          <w:sz w:val="24"/>
          <w:szCs w:val="24"/>
        </w:rPr>
      </w:pPr>
    </w:p>
    <w:p w14:paraId="65C58138" w14:textId="2E8F5397" w:rsidR="00B34D9E" w:rsidRPr="000349EE" w:rsidRDefault="00B34D9E" w:rsidP="00B34D9E">
      <w:pPr>
        <w:bidi w:val="0"/>
        <w:spacing w:line="480" w:lineRule="auto"/>
        <w:jc w:val="center"/>
        <w:rPr>
          <w:rFonts w:asciiTheme="majorBidi" w:hAnsiTheme="majorBidi" w:cstheme="majorBidi"/>
          <w:sz w:val="24"/>
          <w:szCs w:val="24"/>
        </w:rPr>
      </w:pPr>
      <w:r w:rsidRPr="000349EE">
        <w:rPr>
          <w:noProof/>
          <w:lang w:val="en-IN" w:eastAsia="en-IN"/>
        </w:rPr>
        <w:lastRenderedPageBreak/>
        <w:drawing>
          <wp:inline distT="0" distB="0" distL="0" distR="0" wp14:anchorId="4B86A644" wp14:editId="07A55373">
            <wp:extent cx="4572000" cy="3740574"/>
            <wp:effectExtent l="0" t="0" r="0" b="12700"/>
            <wp:docPr id="93239235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36B76D" w14:textId="0F6651C1" w:rsidR="00D33A84" w:rsidRPr="000349EE" w:rsidRDefault="001F2D0F" w:rsidP="00B34D9E">
      <w:pPr>
        <w:bidi w:val="0"/>
        <w:spacing w:line="480" w:lineRule="auto"/>
        <w:jc w:val="center"/>
        <w:rPr>
          <w:rFonts w:asciiTheme="majorBidi" w:hAnsiTheme="majorBidi" w:cstheme="majorBidi"/>
          <w:sz w:val="24"/>
          <w:szCs w:val="24"/>
        </w:rPr>
      </w:pPr>
      <w:r w:rsidRPr="000349EE">
        <w:rPr>
          <w:rFonts w:asciiTheme="majorBidi" w:hAnsiTheme="majorBidi" w:cstheme="majorBidi"/>
          <w:sz w:val="24"/>
          <w:szCs w:val="24"/>
        </w:rPr>
        <w:t>Fig. S</w:t>
      </w:r>
      <w:r w:rsidR="00D470D9" w:rsidRPr="000349EE">
        <w:rPr>
          <w:rFonts w:asciiTheme="majorBidi" w:hAnsiTheme="majorBidi" w:cstheme="majorBidi"/>
          <w:sz w:val="24"/>
          <w:szCs w:val="24"/>
        </w:rPr>
        <w:t>5:</w:t>
      </w:r>
      <w:r w:rsidRPr="000349EE">
        <w:rPr>
          <w:rFonts w:asciiTheme="majorBidi" w:hAnsiTheme="majorBidi" w:cstheme="majorBidi"/>
          <w:sz w:val="24"/>
          <w:szCs w:val="24"/>
        </w:rPr>
        <w:t xml:space="preserve"> </w:t>
      </w:r>
      <w:r w:rsidR="00630968" w:rsidRPr="000349EE">
        <w:rPr>
          <w:rFonts w:asciiTheme="majorBidi" w:hAnsiTheme="majorBidi" w:cstheme="majorBidi"/>
          <w:sz w:val="24"/>
          <w:szCs w:val="24"/>
        </w:rPr>
        <w:t>Reproducibility of Al</w:t>
      </w:r>
      <w:r w:rsidR="00630968" w:rsidRPr="000349EE">
        <w:rPr>
          <w:rFonts w:asciiTheme="majorBidi" w:hAnsiTheme="majorBidi" w:cstheme="majorBidi"/>
          <w:sz w:val="24"/>
          <w:szCs w:val="24"/>
          <w:vertAlign w:val="subscript"/>
        </w:rPr>
        <w:t>2</w:t>
      </w:r>
      <w:r w:rsidR="00630968" w:rsidRPr="000349EE">
        <w:rPr>
          <w:rFonts w:asciiTheme="majorBidi" w:hAnsiTheme="majorBidi" w:cstheme="majorBidi"/>
          <w:sz w:val="24"/>
          <w:szCs w:val="24"/>
        </w:rPr>
        <w:t>O</w:t>
      </w:r>
      <w:r w:rsidR="00630968" w:rsidRPr="000349EE">
        <w:rPr>
          <w:rFonts w:asciiTheme="majorBidi" w:hAnsiTheme="majorBidi" w:cstheme="majorBidi"/>
          <w:sz w:val="24"/>
          <w:szCs w:val="24"/>
          <w:vertAlign w:val="subscript"/>
        </w:rPr>
        <w:t>3</w:t>
      </w:r>
      <w:r w:rsidR="00630968" w:rsidRPr="000349EE">
        <w:rPr>
          <w:rFonts w:asciiTheme="majorBidi" w:hAnsiTheme="majorBidi" w:cstheme="majorBidi"/>
          <w:sz w:val="24"/>
          <w:szCs w:val="24"/>
        </w:rPr>
        <w:t xml:space="preserve">-NPs/MWCNT/CP sensor in PB </w:t>
      </w:r>
      <w:r w:rsidR="00466146" w:rsidRPr="000349EE">
        <w:rPr>
          <w:rFonts w:asciiTheme="majorBidi" w:hAnsiTheme="majorBidi" w:cstheme="majorBidi"/>
          <w:sz w:val="24"/>
          <w:szCs w:val="24"/>
        </w:rPr>
        <w:t>(</w:t>
      </w:r>
      <w:r w:rsidR="00630968" w:rsidRPr="000349EE">
        <w:rPr>
          <w:rFonts w:asciiTheme="majorBidi" w:hAnsiTheme="majorBidi" w:cstheme="majorBidi"/>
          <w:sz w:val="24"/>
          <w:szCs w:val="24"/>
        </w:rPr>
        <w:t xml:space="preserve">pH </w:t>
      </w:r>
      <w:r w:rsidR="00D470D9" w:rsidRPr="000349EE">
        <w:rPr>
          <w:rFonts w:asciiTheme="majorBidi" w:hAnsiTheme="majorBidi" w:cstheme="majorBidi"/>
          <w:sz w:val="24"/>
          <w:szCs w:val="24"/>
        </w:rPr>
        <w:t>3</w:t>
      </w:r>
      <w:r w:rsidR="00466146" w:rsidRPr="000349EE">
        <w:rPr>
          <w:rFonts w:asciiTheme="majorBidi" w:hAnsiTheme="majorBidi" w:cstheme="majorBidi"/>
          <w:sz w:val="24"/>
          <w:szCs w:val="24"/>
        </w:rPr>
        <w:t>)</w:t>
      </w:r>
      <w:r w:rsidR="00630968" w:rsidRPr="000349EE">
        <w:rPr>
          <w:rFonts w:asciiTheme="majorBidi" w:hAnsiTheme="majorBidi" w:cstheme="majorBidi"/>
          <w:sz w:val="24"/>
          <w:szCs w:val="24"/>
        </w:rPr>
        <w:t>, containing</w:t>
      </w:r>
      <w:r w:rsidR="00D33A84" w:rsidRPr="000349EE">
        <w:rPr>
          <w:rFonts w:asciiTheme="majorBidi" w:hAnsiTheme="majorBidi" w:cstheme="majorBidi"/>
          <w:sz w:val="24"/>
          <w:szCs w:val="24"/>
        </w:rPr>
        <w:t xml:space="preserve"> </w:t>
      </w:r>
      <w:r w:rsidR="002B186F" w:rsidRPr="000349EE">
        <w:rPr>
          <w:rFonts w:asciiTheme="majorBidi" w:hAnsiTheme="majorBidi" w:cstheme="majorBidi"/>
          <w:sz w:val="24"/>
          <w:szCs w:val="24"/>
        </w:rPr>
        <w:t>1× 10</w:t>
      </w:r>
      <w:r w:rsidR="002B186F" w:rsidRPr="000349EE">
        <w:rPr>
          <w:rFonts w:asciiTheme="majorBidi" w:hAnsiTheme="majorBidi" w:cstheme="majorBidi"/>
          <w:sz w:val="24"/>
          <w:szCs w:val="24"/>
          <w:vertAlign w:val="superscript"/>
        </w:rPr>
        <w:t xml:space="preserve">-5 </w:t>
      </w:r>
      <w:r w:rsidR="00D33A84" w:rsidRPr="000349EE">
        <w:rPr>
          <w:rFonts w:asciiTheme="majorBidi" w:hAnsiTheme="majorBidi" w:cstheme="majorBidi"/>
          <w:sz w:val="24"/>
          <w:szCs w:val="24"/>
        </w:rPr>
        <w:t xml:space="preserve">M </w:t>
      </w:r>
      <w:r w:rsidR="00D470D9" w:rsidRPr="000349EE">
        <w:rPr>
          <w:rFonts w:asciiTheme="majorBidi" w:hAnsiTheme="majorBidi" w:cstheme="majorBidi"/>
          <w:sz w:val="24"/>
          <w:szCs w:val="24"/>
        </w:rPr>
        <w:t>CIN</w:t>
      </w:r>
      <w:r w:rsidR="00D33A84" w:rsidRPr="000349EE">
        <w:rPr>
          <w:rFonts w:asciiTheme="majorBidi" w:hAnsiTheme="majorBidi" w:cstheme="majorBidi"/>
          <w:sz w:val="24"/>
          <w:szCs w:val="24"/>
        </w:rPr>
        <w:t>.</w:t>
      </w:r>
    </w:p>
    <w:p w14:paraId="4182C842" w14:textId="77777777" w:rsidR="00D33A84" w:rsidRPr="000349EE" w:rsidRDefault="00D33A84" w:rsidP="0082175C">
      <w:pPr>
        <w:bidi w:val="0"/>
        <w:rPr>
          <w:rFonts w:asciiTheme="majorBidi" w:hAnsiTheme="majorBidi" w:cstheme="majorBidi"/>
          <w:sz w:val="24"/>
          <w:szCs w:val="24"/>
        </w:rPr>
      </w:pPr>
      <w:r w:rsidRPr="000349EE">
        <w:rPr>
          <w:rFonts w:asciiTheme="majorBidi" w:hAnsiTheme="majorBidi" w:cstheme="majorBidi"/>
          <w:sz w:val="24"/>
          <w:szCs w:val="24"/>
        </w:rPr>
        <w:br w:type="page"/>
      </w:r>
    </w:p>
    <w:p w14:paraId="641BFBAD" w14:textId="00C71834" w:rsidR="001F2D0F" w:rsidRPr="000349EE" w:rsidRDefault="00D33A84" w:rsidP="0082175C">
      <w:pPr>
        <w:bidi w:val="0"/>
        <w:spacing w:line="480" w:lineRule="auto"/>
        <w:jc w:val="center"/>
        <w:rPr>
          <w:rFonts w:asciiTheme="majorBidi" w:hAnsiTheme="majorBidi" w:cstheme="majorBidi"/>
          <w:sz w:val="24"/>
          <w:szCs w:val="24"/>
          <w:rtl/>
        </w:rPr>
      </w:pPr>
      <w:r w:rsidRPr="000349EE">
        <w:rPr>
          <w:rFonts w:asciiTheme="majorBidi" w:hAnsiTheme="majorBidi" w:cstheme="majorBidi"/>
          <w:sz w:val="24"/>
          <w:szCs w:val="24"/>
        </w:rPr>
        <w:lastRenderedPageBreak/>
        <w:t xml:space="preserve">      </w:t>
      </w:r>
    </w:p>
    <w:p w14:paraId="09CE4C7A" w14:textId="1F2F05B8" w:rsidR="00630968" w:rsidRPr="000349EE" w:rsidRDefault="00B34D9E" w:rsidP="0082175C">
      <w:pPr>
        <w:tabs>
          <w:tab w:val="left" w:pos="4994"/>
        </w:tabs>
        <w:bidi w:val="0"/>
        <w:rPr>
          <w:rFonts w:asciiTheme="majorBidi" w:hAnsiTheme="majorBidi" w:cstheme="majorBidi"/>
          <w:sz w:val="24"/>
          <w:szCs w:val="24"/>
        </w:rPr>
      </w:pPr>
      <w:r w:rsidRPr="000349EE">
        <w:rPr>
          <w:noProof/>
          <w:lang w:val="en-IN" w:eastAsia="en-IN"/>
        </w:rPr>
        <w:drawing>
          <wp:anchor distT="0" distB="0" distL="114300" distR="114300" simplePos="0" relativeHeight="251730944" behindDoc="0" locked="0" layoutInCell="1" allowOverlap="1" wp14:anchorId="46A2FF2C" wp14:editId="3261A4DF">
            <wp:simplePos x="0" y="0"/>
            <wp:positionH relativeFrom="column">
              <wp:posOffset>312420</wp:posOffset>
            </wp:positionH>
            <wp:positionV relativeFrom="paragraph">
              <wp:posOffset>355600</wp:posOffset>
            </wp:positionV>
            <wp:extent cx="4572000" cy="2794000"/>
            <wp:effectExtent l="0" t="0" r="0" b="6350"/>
            <wp:wrapTopAndBottom/>
            <wp:docPr id="764009380"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46F779EC" w14:textId="1B978752" w:rsidR="00630968" w:rsidRPr="000349EE" w:rsidRDefault="00630968" w:rsidP="00B34D9E">
      <w:pPr>
        <w:bidi w:val="0"/>
        <w:spacing w:line="480" w:lineRule="auto"/>
        <w:rPr>
          <w:rFonts w:asciiTheme="majorBidi" w:hAnsiTheme="majorBidi" w:cstheme="majorBidi"/>
          <w:noProof/>
        </w:rPr>
      </w:pPr>
    </w:p>
    <w:p w14:paraId="2650C581" w14:textId="50989848" w:rsidR="002903A5" w:rsidRPr="000349EE" w:rsidRDefault="00B34D9E" w:rsidP="0082175C">
      <w:pPr>
        <w:bidi w:val="0"/>
        <w:spacing w:line="480" w:lineRule="auto"/>
        <w:jc w:val="center"/>
        <w:rPr>
          <w:rFonts w:asciiTheme="majorBidi" w:hAnsiTheme="majorBidi" w:cstheme="majorBidi"/>
          <w:sz w:val="24"/>
          <w:szCs w:val="24"/>
          <w:lang w:val="en-US" w:bidi="ar-EG"/>
        </w:rPr>
      </w:pPr>
      <w:bookmarkStart w:id="1" w:name="_Hlk124967450"/>
      <w:r w:rsidRPr="000349EE">
        <w:rPr>
          <w:rFonts w:asciiTheme="majorBidi" w:hAnsiTheme="majorBidi" w:cstheme="majorBidi"/>
          <w:sz w:val="24"/>
          <w:szCs w:val="24"/>
        </w:rPr>
        <w:t>Fig. S</w:t>
      </w:r>
      <w:r w:rsidR="00D470D9" w:rsidRPr="000349EE">
        <w:rPr>
          <w:rFonts w:asciiTheme="majorBidi" w:hAnsiTheme="majorBidi" w:cstheme="majorBidi"/>
          <w:sz w:val="24"/>
          <w:szCs w:val="24"/>
        </w:rPr>
        <w:t>6:</w:t>
      </w:r>
      <w:r w:rsidRPr="000349EE">
        <w:rPr>
          <w:rFonts w:asciiTheme="majorBidi" w:hAnsiTheme="majorBidi" w:cstheme="majorBidi"/>
          <w:sz w:val="24"/>
          <w:szCs w:val="24"/>
        </w:rPr>
        <w:t xml:space="preserve"> </w:t>
      </w:r>
      <w:r w:rsidRPr="000349EE">
        <w:rPr>
          <w:rFonts w:asciiTheme="majorBidi" w:hAnsiTheme="majorBidi" w:cstheme="majorBidi"/>
          <w:sz w:val="24"/>
          <w:szCs w:val="24"/>
          <w:lang w:val="en-US" w:bidi="ar-EG"/>
        </w:rPr>
        <w:t>Stability of the Al</w:t>
      </w:r>
      <w:r w:rsidRPr="000349EE">
        <w:rPr>
          <w:rFonts w:asciiTheme="majorBidi" w:hAnsiTheme="majorBidi" w:cstheme="majorBidi"/>
          <w:sz w:val="24"/>
          <w:szCs w:val="24"/>
          <w:vertAlign w:val="subscript"/>
          <w:lang w:val="en-US" w:bidi="ar-EG"/>
        </w:rPr>
        <w:t>2</w:t>
      </w:r>
      <w:r w:rsidRPr="000349EE">
        <w:rPr>
          <w:rFonts w:asciiTheme="majorBidi" w:hAnsiTheme="majorBidi" w:cstheme="majorBidi"/>
          <w:sz w:val="24"/>
          <w:szCs w:val="24"/>
          <w:lang w:val="en-US" w:bidi="ar-EG"/>
        </w:rPr>
        <w:t>O</w:t>
      </w:r>
      <w:r w:rsidRPr="000349EE">
        <w:rPr>
          <w:rFonts w:asciiTheme="majorBidi" w:hAnsiTheme="majorBidi" w:cstheme="majorBidi"/>
          <w:sz w:val="24"/>
          <w:szCs w:val="24"/>
          <w:vertAlign w:val="subscript"/>
          <w:lang w:val="en-US" w:bidi="ar-EG"/>
        </w:rPr>
        <w:t>3</w:t>
      </w:r>
      <w:r w:rsidRPr="000349EE">
        <w:rPr>
          <w:rFonts w:asciiTheme="majorBidi" w:hAnsiTheme="majorBidi" w:cstheme="majorBidi"/>
          <w:sz w:val="24"/>
          <w:szCs w:val="24"/>
          <w:lang w:val="en-US" w:bidi="ar-EG"/>
        </w:rPr>
        <w:t xml:space="preserve">-NPs/MWCNT/CP sensor in PB (pH 3), containing </w:t>
      </w:r>
      <w:r w:rsidR="002B186F" w:rsidRPr="000349EE">
        <w:rPr>
          <w:rFonts w:asciiTheme="majorBidi" w:hAnsiTheme="majorBidi" w:cstheme="majorBidi"/>
          <w:sz w:val="24"/>
          <w:szCs w:val="24"/>
        </w:rPr>
        <w:t>1× 10</w:t>
      </w:r>
      <w:r w:rsidR="002B186F" w:rsidRPr="000349EE">
        <w:rPr>
          <w:rFonts w:asciiTheme="majorBidi" w:hAnsiTheme="majorBidi" w:cstheme="majorBidi"/>
          <w:sz w:val="24"/>
          <w:szCs w:val="24"/>
          <w:vertAlign w:val="superscript"/>
        </w:rPr>
        <w:t xml:space="preserve">-5 </w:t>
      </w:r>
      <w:r w:rsidRPr="000349EE">
        <w:rPr>
          <w:rFonts w:asciiTheme="majorBidi" w:hAnsiTheme="majorBidi" w:cstheme="majorBidi"/>
          <w:sz w:val="24"/>
          <w:szCs w:val="24"/>
          <w:lang w:val="en-US" w:bidi="ar-EG"/>
        </w:rPr>
        <w:t>M CIN.</w:t>
      </w:r>
    </w:p>
    <w:p w14:paraId="2AC2202B" w14:textId="77777777" w:rsidR="00B34D9E" w:rsidRPr="000349EE" w:rsidRDefault="00B34D9E" w:rsidP="0082175C">
      <w:pPr>
        <w:bidi w:val="0"/>
        <w:spacing w:line="480" w:lineRule="auto"/>
        <w:jc w:val="center"/>
        <w:rPr>
          <w:rFonts w:asciiTheme="majorBidi" w:hAnsiTheme="majorBidi" w:cstheme="majorBidi"/>
          <w:sz w:val="24"/>
          <w:szCs w:val="24"/>
        </w:rPr>
      </w:pPr>
    </w:p>
    <w:p w14:paraId="5BEC1F20" w14:textId="77777777" w:rsidR="00B34D9E" w:rsidRPr="000349EE" w:rsidRDefault="00B34D9E" w:rsidP="00B34D9E">
      <w:pPr>
        <w:bidi w:val="0"/>
        <w:spacing w:line="480" w:lineRule="auto"/>
        <w:jc w:val="center"/>
        <w:rPr>
          <w:rFonts w:asciiTheme="majorBidi" w:hAnsiTheme="majorBidi" w:cstheme="majorBidi"/>
          <w:sz w:val="24"/>
          <w:szCs w:val="24"/>
        </w:rPr>
      </w:pPr>
    </w:p>
    <w:p w14:paraId="32FDD090" w14:textId="77777777" w:rsidR="00B34D9E" w:rsidRPr="000349EE" w:rsidRDefault="00B34D9E" w:rsidP="00B34D9E">
      <w:pPr>
        <w:bidi w:val="0"/>
        <w:spacing w:line="480" w:lineRule="auto"/>
        <w:jc w:val="center"/>
        <w:rPr>
          <w:rFonts w:asciiTheme="majorBidi" w:hAnsiTheme="majorBidi" w:cstheme="majorBidi"/>
          <w:sz w:val="24"/>
          <w:szCs w:val="24"/>
        </w:rPr>
      </w:pPr>
    </w:p>
    <w:p w14:paraId="6F65C02A" w14:textId="77777777" w:rsidR="00B34D9E" w:rsidRPr="000349EE" w:rsidRDefault="00B34D9E" w:rsidP="00B34D9E">
      <w:pPr>
        <w:bidi w:val="0"/>
        <w:spacing w:line="480" w:lineRule="auto"/>
        <w:jc w:val="center"/>
        <w:rPr>
          <w:rFonts w:asciiTheme="majorBidi" w:hAnsiTheme="majorBidi" w:cstheme="majorBidi"/>
          <w:sz w:val="24"/>
          <w:szCs w:val="24"/>
        </w:rPr>
      </w:pPr>
    </w:p>
    <w:p w14:paraId="68CE32AC" w14:textId="77777777" w:rsidR="00B34D9E" w:rsidRPr="000349EE" w:rsidRDefault="00B34D9E" w:rsidP="00B34D9E">
      <w:pPr>
        <w:bidi w:val="0"/>
        <w:spacing w:line="480" w:lineRule="auto"/>
        <w:jc w:val="center"/>
        <w:rPr>
          <w:rFonts w:asciiTheme="majorBidi" w:hAnsiTheme="majorBidi" w:cstheme="majorBidi"/>
          <w:sz w:val="24"/>
          <w:szCs w:val="24"/>
        </w:rPr>
      </w:pPr>
    </w:p>
    <w:p w14:paraId="172019EF" w14:textId="77777777" w:rsidR="00B34D9E" w:rsidRPr="000349EE" w:rsidRDefault="00B34D9E" w:rsidP="00B34D9E">
      <w:pPr>
        <w:bidi w:val="0"/>
        <w:spacing w:line="480" w:lineRule="auto"/>
        <w:jc w:val="center"/>
        <w:rPr>
          <w:rFonts w:asciiTheme="majorBidi" w:hAnsiTheme="majorBidi" w:cstheme="majorBidi"/>
          <w:sz w:val="24"/>
          <w:szCs w:val="24"/>
        </w:rPr>
      </w:pPr>
    </w:p>
    <w:p w14:paraId="3463EF1F" w14:textId="77777777" w:rsidR="00B34D9E" w:rsidRPr="000349EE" w:rsidRDefault="00B34D9E" w:rsidP="00B34D9E">
      <w:pPr>
        <w:bidi w:val="0"/>
        <w:spacing w:line="480" w:lineRule="auto"/>
        <w:jc w:val="center"/>
        <w:rPr>
          <w:rFonts w:asciiTheme="majorBidi" w:hAnsiTheme="majorBidi" w:cstheme="majorBidi"/>
          <w:sz w:val="24"/>
          <w:szCs w:val="24"/>
        </w:rPr>
      </w:pPr>
    </w:p>
    <w:p w14:paraId="386B5478" w14:textId="5565F235" w:rsidR="00BC1BE1" w:rsidRPr="000349EE" w:rsidRDefault="00B34D9E" w:rsidP="00983506">
      <w:pPr>
        <w:bidi w:val="0"/>
        <w:spacing w:before="1000" w:line="480" w:lineRule="auto"/>
        <w:jc w:val="center"/>
        <w:rPr>
          <w:rFonts w:asciiTheme="majorBidi" w:hAnsiTheme="majorBidi" w:cstheme="majorBidi"/>
          <w:sz w:val="24"/>
          <w:szCs w:val="24"/>
          <w:rtl/>
        </w:rPr>
      </w:pPr>
      <w:r w:rsidRPr="000349EE">
        <w:rPr>
          <w:rFonts w:asciiTheme="majorBidi" w:hAnsiTheme="majorBidi" w:cstheme="majorBidi"/>
          <w:noProof/>
          <w:sz w:val="24"/>
          <w:szCs w:val="24"/>
          <w:lang w:val="en-IN" w:eastAsia="en-IN"/>
        </w:rPr>
        <w:lastRenderedPageBreak/>
        <w:drawing>
          <wp:anchor distT="0" distB="0" distL="114300" distR="114300" simplePos="0" relativeHeight="251658752" behindDoc="0" locked="0" layoutInCell="1" allowOverlap="1" wp14:anchorId="0741DB59" wp14:editId="6FCF166E">
            <wp:simplePos x="0" y="0"/>
            <wp:positionH relativeFrom="column">
              <wp:posOffset>-335280</wp:posOffset>
            </wp:positionH>
            <wp:positionV relativeFrom="paragraph">
              <wp:posOffset>114300</wp:posOffset>
            </wp:positionV>
            <wp:extent cx="5943600" cy="4107180"/>
            <wp:effectExtent l="19050" t="19050" r="19050" b="2667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506" t="4117" r="14194" b="7572"/>
                    <a:stretch/>
                  </pic:blipFill>
                  <pic:spPr bwMode="auto">
                    <a:xfrm>
                      <a:off x="0" y="0"/>
                      <a:ext cx="5943600" cy="4107180"/>
                    </a:xfrm>
                    <a:prstGeom prst="rect">
                      <a:avLst/>
                    </a:prstGeom>
                    <a:noFill/>
                    <a:ln>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1BE1" w:rsidRPr="000349EE">
        <w:rPr>
          <w:rFonts w:asciiTheme="majorBidi" w:hAnsiTheme="majorBidi" w:cstheme="majorBidi"/>
          <w:sz w:val="24"/>
          <w:szCs w:val="24"/>
        </w:rPr>
        <w:t>Fig. S</w:t>
      </w:r>
      <w:r w:rsidR="00D470D9" w:rsidRPr="000349EE">
        <w:rPr>
          <w:rFonts w:asciiTheme="majorBidi" w:hAnsiTheme="majorBidi" w:cstheme="majorBidi"/>
          <w:sz w:val="24"/>
          <w:szCs w:val="24"/>
        </w:rPr>
        <w:t>7:</w:t>
      </w:r>
      <w:r w:rsidR="00BC1BE1" w:rsidRPr="000349EE">
        <w:rPr>
          <w:rFonts w:asciiTheme="majorBidi" w:hAnsiTheme="majorBidi" w:cstheme="majorBidi"/>
          <w:sz w:val="24"/>
          <w:szCs w:val="24"/>
        </w:rPr>
        <w:t xml:space="preserve"> </w:t>
      </w:r>
      <w:bookmarkEnd w:id="1"/>
      <w:r w:rsidR="00BC1BE1" w:rsidRPr="000349EE">
        <w:rPr>
          <w:rFonts w:asciiTheme="majorBidi" w:hAnsiTheme="majorBidi" w:cstheme="majorBidi"/>
          <w:sz w:val="24"/>
          <w:szCs w:val="24"/>
        </w:rPr>
        <w:t xml:space="preserve"> </w:t>
      </w:r>
      <w:r w:rsidR="00BC1BE1" w:rsidRPr="000349EE">
        <w:rPr>
          <w:rFonts w:asciiTheme="majorBidi" w:hAnsiTheme="majorBidi" w:cstheme="majorBidi"/>
          <w:noProof/>
          <w:sz w:val="24"/>
          <w:szCs w:val="24"/>
        </w:rPr>
        <w:t xml:space="preserve"> Characterization of the most popular metrics for the evaluation of the green character of analytical procedures.</w:t>
      </w:r>
    </w:p>
    <w:p w14:paraId="5998DC5F" w14:textId="7EB60623" w:rsidR="00BC1BE1" w:rsidRPr="000349EE" w:rsidRDefault="00BC1BE1" w:rsidP="0082175C">
      <w:pPr>
        <w:bidi w:val="0"/>
        <w:rPr>
          <w:rFonts w:asciiTheme="majorBidi" w:hAnsiTheme="majorBidi" w:cstheme="majorBidi"/>
          <w:sz w:val="24"/>
          <w:szCs w:val="24"/>
        </w:rPr>
      </w:pPr>
      <w:r w:rsidRPr="000349EE">
        <w:rPr>
          <w:rFonts w:asciiTheme="majorBidi" w:hAnsiTheme="majorBidi" w:cstheme="majorBidi"/>
          <w:sz w:val="24"/>
          <w:szCs w:val="24"/>
        </w:rPr>
        <w:br w:type="page"/>
      </w:r>
    </w:p>
    <w:p w14:paraId="2730E321" w14:textId="0E9729CE" w:rsidR="00630968" w:rsidRPr="000349EE" w:rsidRDefault="00BC1BE1" w:rsidP="0082175C">
      <w:pPr>
        <w:bidi w:val="0"/>
        <w:rPr>
          <w:rFonts w:asciiTheme="majorBidi" w:hAnsiTheme="majorBidi" w:cstheme="majorBidi"/>
          <w:noProof/>
          <w:sz w:val="24"/>
          <w:szCs w:val="24"/>
          <w:lang w:bidi="ar-EG"/>
        </w:rPr>
      </w:pPr>
      <w:r w:rsidRPr="000349EE">
        <w:rPr>
          <w:rFonts w:asciiTheme="majorBidi" w:hAnsiTheme="majorBidi" w:cstheme="majorBidi"/>
          <w:noProof/>
          <w:sz w:val="24"/>
          <w:szCs w:val="24"/>
          <w:lang w:val="en-IN" w:eastAsia="en-IN"/>
        </w:rPr>
        <w:lastRenderedPageBreak/>
        <w:drawing>
          <wp:inline distT="0" distB="0" distL="0" distR="0" wp14:anchorId="4C01303E" wp14:editId="64A49C01">
            <wp:extent cx="5265420" cy="2964180"/>
            <wp:effectExtent l="19050" t="19050" r="11430" b="26670"/>
            <wp:docPr id="10" name="Picture 10"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pie char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5420" cy="2964180"/>
                    </a:xfrm>
                    <a:prstGeom prst="rect">
                      <a:avLst/>
                    </a:prstGeom>
                    <a:noFill/>
                    <a:ln>
                      <a:solidFill>
                        <a:srgbClr val="FF0000"/>
                      </a:solidFill>
                    </a:ln>
                  </pic:spPr>
                </pic:pic>
              </a:graphicData>
            </a:graphic>
          </wp:inline>
        </w:drawing>
      </w:r>
    </w:p>
    <w:p w14:paraId="582B6C25" w14:textId="14E0BD02" w:rsidR="00BC1BE1" w:rsidRPr="000349EE" w:rsidRDefault="00BC1BE1" w:rsidP="0082175C">
      <w:pPr>
        <w:bidi w:val="0"/>
        <w:rPr>
          <w:rFonts w:asciiTheme="majorBidi" w:hAnsiTheme="majorBidi" w:cstheme="majorBidi"/>
          <w:noProof/>
          <w:sz w:val="24"/>
          <w:szCs w:val="24"/>
          <w:lang w:bidi="ar-EG"/>
        </w:rPr>
      </w:pPr>
    </w:p>
    <w:p w14:paraId="7F555CBB" w14:textId="6A018285" w:rsidR="00BC1BE1" w:rsidRPr="000349EE" w:rsidRDefault="00BC1BE1" w:rsidP="0082175C">
      <w:pPr>
        <w:bidi w:val="0"/>
        <w:jc w:val="center"/>
        <w:rPr>
          <w:rFonts w:asciiTheme="majorBidi" w:hAnsiTheme="majorBidi" w:cstheme="majorBidi"/>
        </w:rPr>
      </w:pPr>
      <w:r w:rsidRPr="000349EE">
        <w:rPr>
          <w:rFonts w:asciiTheme="majorBidi" w:hAnsiTheme="majorBidi" w:cstheme="majorBidi"/>
          <w:sz w:val="24"/>
          <w:szCs w:val="24"/>
        </w:rPr>
        <w:tab/>
      </w:r>
      <w:bookmarkStart w:id="2" w:name="_Hlk123188739"/>
      <w:r w:rsidRPr="000349EE">
        <w:rPr>
          <w:rFonts w:asciiTheme="majorBidi" w:hAnsiTheme="majorBidi" w:cstheme="majorBidi"/>
          <w:sz w:val="24"/>
          <w:szCs w:val="24"/>
        </w:rPr>
        <w:t>Fig. S</w:t>
      </w:r>
      <w:r w:rsidR="00D470D9" w:rsidRPr="000349EE">
        <w:rPr>
          <w:rFonts w:asciiTheme="majorBidi" w:hAnsiTheme="majorBidi" w:cstheme="majorBidi"/>
          <w:sz w:val="24"/>
          <w:szCs w:val="24"/>
        </w:rPr>
        <w:t>8</w:t>
      </w:r>
      <w:r w:rsidR="00D470D9" w:rsidRPr="000349EE">
        <w:rPr>
          <w:rFonts w:asciiTheme="majorBidi" w:hAnsiTheme="majorBidi" w:cstheme="majorBidi"/>
          <w:sz w:val="24"/>
          <w:szCs w:val="24"/>
          <w:lang w:bidi="ar-EG"/>
        </w:rPr>
        <w:t>:</w:t>
      </w:r>
      <w:r w:rsidRPr="000349EE">
        <w:rPr>
          <w:rFonts w:asciiTheme="majorBidi" w:hAnsiTheme="majorBidi" w:cstheme="majorBidi"/>
          <w:sz w:val="24"/>
          <w:szCs w:val="24"/>
          <w:lang w:bidi="ar-EG"/>
        </w:rPr>
        <w:t xml:space="preserve"> </w:t>
      </w:r>
      <w:bookmarkEnd w:id="2"/>
      <w:r w:rsidRPr="000349EE">
        <w:rPr>
          <w:rFonts w:asciiTheme="majorBidi" w:hAnsiTheme="majorBidi" w:cstheme="majorBidi"/>
          <w:sz w:val="24"/>
          <w:szCs w:val="24"/>
          <w:lang w:bidi="ar-EG"/>
        </w:rPr>
        <w:t>Typical NEMI pictograms.</w:t>
      </w:r>
      <w:r w:rsidRPr="000349EE">
        <w:rPr>
          <w:rFonts w:asciiTheme="majorBidi" w:hAnsiTheme="majorBidi" w:cstheme="majorBidi"/>
        </w:rPr>
        <w:t xml:space="preserve"> </w:t>
      </w:r>
    </w:p>
    <w:p w14:paraId="40FAE8B1" w14:textId="77777777" w:rsidR="00BC1BE1" w:rsidRPr="000349EE" w:rsidRDefault="00BC1BE1" w:rsidP="0082175C">
      <w:pPr>
        <w:bidi w:val="0"/>
        <w:rPr>
          <w:rFonts w:asciiTheme="majorBidi" w:hAnsiTheme="majorBidi" w:cstheme="majorBidi"/>
        </w:rPr>
      </w:pPr>
      <w:r w:rsidRPr="000349EE">
        <w:rPr>
          <w:rFonts w:asciiTheme="majorBidi" w:hAnsiTheme="majorBidi" w:cstheme="majorBidi"/>
        </w:rPr>
        <w:br w:type="page"/>
      </w:r>
    </w:p>
    <w:p w14:paraId="0A0DE0FD" w14:textId="22DC3B9A" w:rsidR="00BC1BE1" w:rsidRPr="000349EE" w:rsidRDefault="00EF1BAE" w:rsidP="0082175C">
      <w:pPr>
        <w:bidi w:val="0"/>
        <w:jc w:val="center"/>
        <w:rPr>
          <w:rFonts w:asciiTheme="majorBidi" w:hAnsiTheme="majorBidi" w:cstheme="majorBidi"/>
          <w:sz w:val="24"/>
          <w:szCs w:val="24"/>
          <w:lang w:bidi="ar-EG"/>
        </w:rPr>
      </w:pPr>
      <w:r w:rsidRPr="000349EE">
        <w:rPr>
          <w:rFonts w:asciiTheme="majorBidi" w:hAnsiTheme="majorBidi" w:cstheme="majorBidi"/>
          <w:noProof/>
          <w:sz w:val="24"/>
          <w:szCs w:val="24"/>
          <w:lang w:val="en-IN" w:eastAsia="en-IN"/>
        </w:rPr>
        <w:lastRenderedPageBreak/>
        <w:drawing>
          <wp:anchor distT="0" distB="0" distL="114300" distR="114300" simplePos="0" relativeHeight="251700224" behindDoc="0" locked="0" layoutInCell="1" allowOverlap="1" wp14:anchorId="75E738AA" wp14:editId="7DCF56B8">
            <wp:simplePos x="0" y="0"/>
            <wp:positionH relativeFrom="page">
              <wp:posOffset>1028700</wp:posOffset>
            </wp:positionH>
            <wp:positionV relativeFrom="paragraph">
              <wp:posOffset>425450</wp:posOffset>
            </wp:positionV>
            <wp:extent cx="5562600" cy="3778250"/>
            <wp:effectExtent l="0" t="0" r="0" b="0"/>
            <wp:wrapTopAndBottom/>
            <wp:docPr id="11" name="Picture 11"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able&#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307" t="2774" r="6156" b="3477"/>
                    <a:stretch/>
                  </pic:blipFill>
                  <pic:spPr bwMode="auto">
                    <a:xfrm>
                      <a:off x="0" y="0"/>
                      <a:ext cx="5562600" cy="377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BFA8FB" w14:textId="2FD38525" w:rsidR="00EF1BAE" w:rsidRPr="000349EE" w:rsidRDefault="00EF1BAE" w:rsidP="00983506">
      <w:pPr>
        <w:tabs>
          <w:tab w:val="left" w:pos="2320"/>
        </w:tabs>
        <w:bidi w:val="0"/>
        <w:spacing w:before="1000"/>
        <w:jc w:val="center"/>
        <w:rPr>
          <w:rFonts w:asciiTheme="majorBidi" w:hAnsiTheme="majorBidi" w:cstheme="majorBidi"/>
          <w:sz w:val="24"/>
          <w:szCs w:val="24"/>
          <w:lang w:bidi="ar-EG"/>
        </w:rPr>
      </w:pPr>
      <w:r w:rsidRPr="000349EE">
        <w:rPr>
          <w:rFonts w:asciiTheme="majorBidi" w:hAnsiTheme="majorBidi" w:cstheme="majorBidi"/>
          <w:sz w:val="24"/>
          <w:szCs w:val="24"/>
          <w:lang w:bidi="ar-EG"/>
        </w:rPr>
        <w:t>Fig. S</w:t>
      </w:r>
      <w:r w:rsidR="00D470D9" w:rsidRPr="000349EE">
        <w:rPr>
          <w:rFonts w:asciiTheme="majorBidi" w:hAnsiTheme="majorBidi" w:cstheme="majorBidi"/>
          <w:sz w:val="24"/>
          <w:szCs w:val="24"/>
          <w:lang w:bidi="ar-EG"/>
        </w:rPr>
        <w:t>9:</w:t>
      </w:r>
      <w:r w:rsidRPr="000349EE">
        <w:rPr>
          <w:rFonts w:asciiTheme="majorBidi" w:hAnsiTheme="majorBidi" w:cstheme="majorBidi"/>
          <w:sz w:val="24"/>
          <w:szCs w:val="24"/>
          <w:lang w:bidi="ar-EG"/>
        </w:rPr>
        <w:t xml:space="preserve"> The penalty points (PPs) to calculate the analytical Eco-Scale.</w:t>
      </w:r>
    </w:p>
    <w:p w14:paraId="646955B7" w14:textId="77777777" w:rsidR="00EF1BAE" w:rsidRPr="000349EE" w:rsidRDefault="00EF1BAE" w:rsidP="0082175C">
      <w:pPr>
        <w:bidi w:val="0"/>
        <w:rPr>
          <w:rFonts w:asciiTheme="majorBidi" w:hAnsiTheme="majorBidi" w:cstheme="majorBidi"/>
          <w:sz w:val="24"/>
          <w:szCs w:val="24"/>
          <w:lang w:bidi="ar-EG"/>
        </w:rPr>
      </w:pPr>
      <w:r w:rsidRPr="000349EE">
        <w:rPr>
          <w:rFonts w:asciiTheme="majorBidi" w:hAnsiTheme="majorBidi" w:cstheme="majorBidi"/>
          <w:sz w:val="24"/>
          <w:szCs w:val="24"/>
          <w:lang w:bidi="ar-EG"/>
        </w:rPr>
        <w:br w:type="page"/>
      </w:r>
    </w:p>
    <w:p w14:paraId="380A2CDD" w14:textId="77777777" w:rsidR="00EF1BAE" w:rsidRPr="000349EE" w:rsidRDefault="00EF1BAE" w:rsidP="0082175C">
      <w:pPr>
        <w:tabs>
          <w:tab w:val="left" w:pos="2232"/>
        </w:tabs>
        <w:bidi w:val="0"/>
        <w:spacing w:after="0" w:line="360" w:lineRule="auto"/>
        <w:jc w:val="center"/>
        <w:rPr>
          <w:rFonts w:asciiTheme="majorBidi" w:hAnsiTheme="majorBidi" w:cstheme="majorBidi"/>
          <w:sz w:val="24"/>
          <w:szCs w:val="24"/>
        </w:rPr>
      </w:pPr>
      <w:r w:rsidRPr="000349EE">
        <w:rPr>
          <w:rFonts w:asciiTheme="majorBidi" w:hAnsiTheme="majorBidi" w:cstheme="majorBidi"/>
          <w:noProof/>
          <w:sz w:val="24"/>
          <w:szCs w:val="24"/>
          <w:lang w:val="en-IN" w:eastAsia="en-IN"/>
        </w:rPr>
        <w:lastRenderedPageBreak/>
        <w:drawing>
          <wp:inline distT="0" distB="0" distL="0" distR="0" wp14:anchorId="11BD3F49" wp14:editId="243187D2">
            <wp:extent cx="5386508" cy="2957830"/>
            <wp:effectExtent l="19050" t="19050" r="24130" b="13970"/>
            <wp:docPr id="22" name="Picture 2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dia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2990" cy="2961389"/>
                    </a:xfrm>
                    <a:prstGeom prst="rect">
                      <a:avLst/>
                    </a:prstGeom>
                    <a:noFill/>
                    <a:ln>
                      <a:solidFill>
                        <a:srgbClr val="FF0000"/>
                      </a:solidFill>
                    </a:ln>
                  </pic:spPr>
                </pic:pic>
              </a:graphicData>
            </a:graphic>
          </wp:inline>
        </w:drawing>
      </w:r>
    </w:p>
    <w:p w14:paraId="7967FCE3" w14:textId="77777777" w:rsidR="00EF1BAE" w:rsidRPr="000349EE" w:rsidRDefault="00EF1BAE" w:rsidP="0082175C">
      <w:pPr>
        <w:tabs>
          <w:tab w:val="left" w:pos="2232"/>
        </w:tabs>
        <w:bidi w:val="0"/>
        <w:spacing w:after="0" w:line="360" w:lineRule="auto"/>
        <w:jc w:val="center"/>
        <w:rPr>
          <w:rFonts w:asciiTheme="majorBidi" w:hAnsiTheme="majorBidi" w:cstheme="majorBidi"/>
          <w:sz w:val="24"/>
          <w:szCs w:val="24"/>
        </w:rPr>
      </w:pPr>
    </w:p>
    <w:p w14:paraId="255D922B" w14:textId="6930A813" w:rsidR="00EF1BAE" w:rsidRPr="000349EE" w:rsidRDefault="00EF1BAE" w:rsidP="0082175C">
      <w:pPr>
        <w:tabs>
          <w:tab w:val="left" w:pos="2232"/>
        </w:tabs>
        <w:bidi w:val="0"/>
        <w:spacing w:after="0" w:line="360" w:lineRule="auto"/>
        <w:jc w:val="center"/>
        <w:rPr>
          <w:rFonts w:asciiTheme="majorBidi" w:hAnsiTheme="majorBidi" w:cstheme="majorBidi"/>
          <w:sz w:val="24"/>
          <w:szCs w:val="24"/>
        </w:rPr>
      </w:pPr>
      <w:r w:rsidRPr="000349EE">
        <w:rPr>
          <w:rFonts w:asciiTheme="majorBidi" w:hAnsiTheme="majorBidi" w:cstheme="majorBidi"/>
          <w:sz w:val="24"/>
          <w:szCs w:val="24"/>
          <w:lang w:bidi="ar-EG"/>
        </w:rPr>
        <w:t>Fig. S1</w:t>
      </w:r>
      <w:r w:rsidR="00D470D9" w:rsidRPr="000349EE">
        <w:rPr>
          <w:rFonts w:asciiTheme="majorBidi" w:hAnsiTheme="majorBidi" w:cstheme="majorBidi"/>
          <w:sz w:val="24"/>
          <w:szCs w:val="24"/>
          <w:lang w:bidi="ar-EG"/>
        </w:rPr>
        <w:t>0:</w:t>
      </w:r>
      <w:r w:rsidRPr="000349EE">
        <w:rPr>
          <w:rFonts w:asciiTheme="majorBidi" w:hAnsiTheme="majorBidi" w:cstheme="majorBidi"/>
          <w:sz w:val="24"/>
          <w:szCs w:val="24"/>
          <w:lang w:bidi="ar-EG"/>
        </w:rPr>
        <w:t xml:space="preserve"> </w:t>
      </w:r>
      <w:r w:rsidRPr="000349EE">
        <w:rPr>
          <w:rFonts w:asciiTheme="majorBidi" w:hAnsiTheme="majorBidi" w:cstheme="majorBidi"/>
          <w:sz w:val="24"/>
          <w:szCs w:val="24"/>
        </w:rPr>
        <w:t>The ComplexGAPI pictogram, with the original GAPI pictogram</w:t>
      </w:r>
      <w:r w:rsidR="00D470D9" w:rsidRPr="000349EE">
        <w:rPr>
          <w:rFonts w:asciiTheme="majorBidi" w:hAnsiTheme="majorBidi" w:cstheme="majorBidi"/>
          <w:sz w:val="24"/>
          <w:szCs w:val="24"/>
        </w:rPr>
        <w:t>,</w:t>
      </w:r>
      <w:r w:rsidRPr="000349EE">
        <w:rPr>
          <w:rFonts w:asciiTheme="majorBidi" w:hAnsiTheme="majorBidi" w:cstheme="majorBidi"/>
          <w:sz w:val="24"/>
          <w:szCs w:val="24"/>
        </w:rPr>
        <w:t xml:space="preserve"> greyed out in the background, and particular fields of the added hexagonal glyph </w:t>
      </w:r>
      <w:r w:rsidR="00D470D9" w:rsidRPr="000349EE">
        <w:rPr>
          <w:rFonts w:asciiTheme="majorBidi" w:hAnsiTheme="majorBidi" w:cstheme="majorBidi"/>
          <w:sz w:val="24"/>
          <w:szCs w:val="24"/>
        </w:rPr>
        <w:t xml:space="preserve">are </w:t>
      </w:r>
      <w:r w:rsidRPr="000349EE">
        <w:rPr>
          <w:rFonts w:asciiTheme="majorBidi" w:hAnsiTheme="majorBidi" w:cstheme="majorBidi"/>
          <w:sz w:val="24"/>
          <w:szCs w:val="24"/>
        </w:rPr>
        <w:t>grouped and color-coded for clarity.</w:t>
      </w:r>
    </w:p>
    <w:p w14:paraId="0AE13B39" w14:textId="77777777" w:rsidR="00EF1BAE" w:rsidRPr="000349EE" w:rsidRDefault="00EF1BAE" w:rsidP="0082175C">
      <w:pPr>
        <w:bidi w:val="0"/>
        <w:rPr>
          <w:rFonts w:asciiTheme="majorBidi" w:hAnsiTheme="majorBidi" w:cstheme="majorBidi"/>
          <w:sz w:val="24"/>
          <w:szCs w:val="24"/>
        </w:rPr>
      </w:pPr>
      <w:r w:rsidRPr="000349EE">
        <w:rPr>
          <w:rFonts w:asciiTheme="majorBidi" w:hAnsiTheme="majorBidi" w:cstheme="majorBidi"/>
          <w:sz w:val="24"/>
          <w:szCs w:val="24"/>
        </w:rPr>
        <w:br w:type="page"/>
      </w:r>
    </w:p>
    <w:p w14:paraId="57B4897E" w14:textId="721047FA" w:rsidR="00EF1BAE" w:rsidRPr="000349EE" w:rsidRDefault="00B34D9E" w:rsidP="00B34D9E">
      <w:pPr>
        <w:tabs>
          <w:tab w:val="left" w:pos="2232"/>
        </w:tabs>
        <w:bidi w:val="0"/>
        <w:spacing w:after="0" w:line="360" w:lineRule="auto"/>
        <w:jc w:val="center"/>
        <w:rPr>
          <w:rFonts w:asciiTheme="majorBidi" w:hAnsiTheme="majorBidi" w:cstheme="majorBidi"/>
          <w:sz w:val="24"/>
          <w:szCs w:val="24"/>
        </w:rPr>
      </w:pPr>
      <w:r w:rsidRPr="000349EE">
        <w:rPr>
          <w:rFonts w:asciiTheme="majorBidi" w:hAnsiTheme="majorBidi" w:cstheme="majorBidi"/>
          <w:noProof/>
          <w:sz w:val="24"/>
          <w:szCs w:val="24"/>
          <w:lang w:val="en-IN" w:eastAsia="en-IN"/>
        </w:rPr>
        <w:lastRenderedPageBreak/>
        <w:drawing>
          <wp:inline distT="0" distB="0" distL="0" distR="0" wp14:anchorId="75A638A7" wp14:editId="36C977F4">
            <wp:extent cx="5274310" cy="4799330"/>
            <wp:effectExtent l="0" t="0" r="2540" b="1270"/>
            <wp:docPr id="4" name="Picture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921EDE-0B4F-2810-28A1-2A6BDF98DA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921EDE-0B4F-2810-28A1-2A6BDF98DA80}"/>
                        </a:ext>
                      </a:extLst>
                    </pic:cNvPr>
                    <pic:cNvPicPr>
                      <a:picLocks noChangeAspect="1"/>
                    </pic:cNvPicPr>
                  </pic:nvPicPr>
                  <pic:blipFill rotWithShape="1">
                    <a:blip r:embed="rId18"/>
                    <a:srcRect l="5304" t="10139" r="8341"/>
                    <a:stretch/>
                  </pic:blipFill>
                  <pic:spPr>
                    <a:xfrm>
                      <a:off x="0" y="0"/>
                      <a:ext cx="5274310" cy="4799330"/>
                    </a:xfrm>
                    <a:prstGeom prst="rect">
                      <a:avLst/>
                    </a:prstGeom>
                  </pic:spPr>
                </pic:pic>
              </a:graphicData>
            </a:graphic>
          </wp:inline>
        </w:drawing>
      </w:r>
    </w:p>
    <w:p w14:paraId="4C88CE3A" w14:textId="512E6834" w:rsidR="006B67FF" w:rsidRPr="000349EE" w:rsidRDefault="006B67FF" w:rsidP="0082175C">
      <w:pPr>
        <w:tabs>
          <w:tab w:val="left" w:pos="2232"/>
        </w:tabs>
        <w:bidi w:val="0"/>
        <w:spacing w:after="0" w:line="360" w:lineRule="auto"/>
        <w:jc w:val="center"/>
        <w:rPr>
          <w:rFonts w:asciiTheme="majorBidi" w:hAnsiTheme="majorBidi" w:cstheme="majorBidi"/>
          <w:sz w:val="24"/>
          <w:szCs w:val="24"/>
          <w:lang w:bidi="ar-EG"/>
        </w:rPr>
      </w:pPr>
    </w:p>
    <w:p w14:paraId="37033BA4" w14:textId="227BBA8E" w:rsidR="003C69DD" w:rsidRPr="000349EE" w:rsidRDefault="006B67FF" w:rsidP="0082175C">
      <w:pPr>
        <w:tabs>
          <w:tab w:val="left" w:pos="2232"/>
        </w:tabs>
        <w:bidi w:val="0"/>
        <w:spacing w:after="0" w:line="360" w:lineRule="auto"/>
        <w:jc w:val="center"/>
        <w:rPr>
          <w:rFonts w:asciiTheme="majorBidi" w:hAnsiTheme="majorBidi" w:cstheme="majorBidi"/>
          <w:sz w:val="24"/>
          <w:szCs w:val="24"/>
        </w:rPr>
      </w:pPr>
      <w:r w:rsidRPr="000349EE">
        <w:rPr>
          <w:rFonts w:asciiTheme="majorBidi" w:hAnsiTheme="majorBidi" w:cstheme="majorBidi"/>
          <w:sz w:val="24"/>
          <w:szCs w:val="24"/>
          <w:lang w:bidi="ar-EG"/>
        </w:rPr>
        <w:t>Fig. S1</w:t>
      </w:r>
      <w:r w:rsidR="00D470D9" w:rsidRPr="000349EE">
        <w:rPr>
          <w:rFonts w:asciiTheme="majorBidi" w:hAnsiTheme="majorBidi" w:cstheme="majorBidi"/>
          <w:sz w:val="24"/>
          <w:szCs w:val="24"/>
          <w:lang w:bidi="ar-EG"/>
        </w:rPr>
        <w:t xml:space="preserve">1: </w:t>
      </w:r>
      <w:r w:rsidRPr="000349EE">
        <w:rPr>
          <w:rFonts w:asciiTheme="majorBidi" w:hAnsiTheme="majorBidi" w:cstheme="majorBidi"/>
          <w:sz w:val="24"/>
          <w:szCs w:val="24"/>
        </w:rPr>
        <w:t>Comparison of the redness, greenness, blueness, and whiteness profiles of the proposed and reported methods, obtained by the RGB 12 algorithm.</w:t>
      </w:r>
    </w:p>
    <w:p w14:paraId="3F48F806" w14:textId="22E32F22" w:rsidR="0082175C" w:rsidRPr="000349EE" w:rsidRDefault="0082175C" w:rsidP="0082175C">
      <w:pPr>
        <w:bidi w:val="0"/>
        <w:rPr>
          <w:rFonts w:asciiTheme="majorBidi" w:hAnsiTheme="majorBidi" w:cstheme="majorBidi"/>
          <w:sz w:val="24"/>
          <w:szCs w:val="24"/>
        </w:rPr>
      </w:pPr>
      <w:r w:rsidRPr="000349EE">
        <w:rPr>
          <w:rFonts w:asciiTheme="majorBidi" w:hAnsiTheme="majorBidi" w:cstheme="majorBidi"/>
          <w:sz w:val="24"/>
          <w:szCs w:val="24"/>
        </w:rPr>
        <w:br w:type="page"/>
      </w:r>
    </w:p>
    <w:p w14:paraId="15FC8F59" w14:textId="2F2FA609" w:rsidR="0082175C" w:rsidRPr="000349EE" w:rsidRDefault="0082175C" w:rsidP="00236A3E">
      <w:pPr>
        <w:bidi w:val="0"/>
        <w:spacing w:line="480" w:lineRule="auto"/>
        <w:jc w:val="center"/>
        <w:rPr>
          <w:rFonts w:asciiTheme="majorBidi" w:hAnsiTheme="majorBidi" w:cstheme="majorBidi"/>
        </w:rPr>
      </w:pPr>
      <w:r w:rsidRPr="000349EE">
        <w:rPr>
          <w:rFonts w:asciiTheme="majorBidi" w:hAnsiTheme="majorBidi" w:cstheme="majorBidi"/>
          <w:b/>
          <w:bCs/>
          <w:noProof/>
          <w:sz w:val="40"/>
          <w:szCs w:val="40"/>
          <w:u w:val="single"/>
        </w:rPr>
        <w:lastRenderedPageBreak/>
        <w:t xml:space="preserve">Supplementary </w:t>
      </w:r>
      <w:r w:rsidR="004D62AC" w:rsidRPr="000349EE">
        <w:rPr>
          <w:rFonts w:asciiTheme="majorBidi" w:hAnsiTheme="majorBidi" w:cstheme="majorBidi"/>
          <w:b/>
          <w:bCs/>
          <w:noProof/>
          <w:sz w:val="40"/>
          <w:szCs w:val="40"/>
          <w:u w:val="single"/>
        </w:rPr>
        <w:t>T</w:t>
      </w:r>
      <w:r w:rsidRPr="000349EE">
        <w:rPr>
          <w:rFonts w:asciiTheme="majorBidi" w:hAnsiTheme="majorBidi" w:cstheme="majorBidi"/>
          <w:b/>
          <w:bCs/>
          <w:noProof/>
          <w:sz w:val="40"/>
          <w:szCs w:val="40"/>
          <w:u w:val="single"/>
        </w:rPr>
        <w:t>ables</w:t>
      </w:r>
    </w:p>
    <w:p w14:paraId="1513F7CA" w14:textId="72D52ECF" w:rsidR="0082175C" w:rsidRPr="000349EE" w:rsidRDefault="0082175C" w:rsidP="0082175C">
      <w:pPr>
        <w:bidi w:val="0"/>
        <w:spacing w:line="480" w:lineRule="auto"/>
        <w:jc w:val="center"/>
        <w:rPr>
          <w:rFonts w:asciiTheme="majorBidi" w:hAnsiTheme="majorBidi" w:cstheme="majorBidi"/>
        </w:rPr>
      </w:pPr>
      <w:r w:rsidRPr="000349EE">
        <w:rPr>
          <w:rFonts w:asciiTheme="majorBidi" w:hAnsiTheme="majorBidi" w:cstheme="majorBidi"/>
        </w:rPr>
        <w:t>Table S</w:t>
      </w:r>
      <w:r w:rsidR="00D470D9" w:rsidRPr="000349EE">
        <w:rPr>
          <w:rFonts w:asciiTheme="majorBidi" w:hAnsiTheme="majorBidi" w:cstheme="majorBidi"/>
        </w:rPr>
        <w:t>1</w:t>
      </w:r>
      <w:r w:rsidRPr="000349EE">
        <w:rPr>
          <w:rFonts w:asciiTheme="majorBidi" w:hAnsiTheme="majorBidi" w:cstheme="majorBidi"/>
        </w:rPr>
        <w:t xml:space="preserve">. Determination of </w:t>
      </w:r>
      <w:r w:rsidR="00DB2D7D" w:rsidRPr="000349EE">
        <w:rPr>
          <w:rFonts w:asciiTheme="majorBidi" w:hAnsiTheme="majorBidi" w:cstheme="majorBidi"/>
        </w:rPr>
        <w:t xml:space="preserve">CIN </w:t>
      </w:r>
      <w:r w:rsidRPr="000349EE">
        <w:rPr>
          <w:rFonts w:asciiTheme="majorBidi" w:hAnsiTheme="majorBidi" w:cstheme="majorBidi"/>
        </w:rPr>
        <w:t>at the Al</w:t>
      </w:r>
      <w:r w:rsidRPr="000349EE">
        <w:rPr>
          <w:rFonts w:asciiTheme="majorBidi" w:hAnsiTheme="majorBidi" w:cstheme="majorBidi"/>
          <w:vertAlign w:val="subscript"/>
        </w:rPr>
        <w:t>2</w:t>
      </w:r>
      <w:r w:rsidRPr="000349EE">
        <w:rPr>
          <w:rFonts w:asciiTheme="majorBidi" w:hAnsiTheme="majorBidi" w:cstheme="majorBidi"/>
        </w:rPr>
        <w:t>O</w:t>
      </w:r>
      <w:r w:rsidRPr="000349EE">
        <w:rPr>
          <w:rFonts w:asciiTheme="majorBidi" w:hAnsiTheme="majorBidi" w:cstheme="majorBidi"/>
          <w:vertAlign w:val="subscript"/>
        </w:rPr>
        <w:t>3</w:t>
      </w:r>
      <w:r w:rsidRPr="000349EE">
        <w:rPr>
          <w:rFonts w:asciiTheme="majorBidi" w:hAnsiTheme="majorBidi" w:cstheme="majorBidi"/>
        </w:rPr>
        <w:t>-NPs/MWCNTs/CPE in its dosage form and standard addition technique application.</w:t>
      </w:r>
    </w:p>
    <w:p w14:paraId="12B6E610" w14:textId="77777777" w:rsidR="0082175C" w:rsidRPr="000349EE" w:rsidRDefault="0082175C" w:rsidP="0082175C">
      <w:pPr>
        <w:bidi w:val="0"/>
        <w:rPr>
          <w:rFonts w:asciiTheme="majorBidi" w:hAnsiTheme="majorBidi" w:cstheme="majorBidi"/>
        </w:rPr>
      </w:pPr>
    </w:p>
    <w:tbl>
      <w:tblPr>
        <w:tblStyle w:val="TableGrid0"/>
        <w:tblpPr w:leftFromText="180" w:rightFromText="180" w:vertAnchor="text" w:horzAnchor="margin" w:tblpXSpec="center" w:tblpY="35"/>
        <w:tblW w:w="994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296"/>
        <w:gridCol w:w="1296"/>
        <w:gridCol w:w="1840"/>
        <w:gridCol w:w="1943"/>
        <w:gridCol w:w="1729"/>
        <w:gridCol w:w="1845"/>
      </w:tblGrid>
      <w:tr w:rsidR="000349EE" w:rsidRPr="000349EE" w14:paraId="3A49B691" w14:textId="77777777" w:rsidTr="007B73A5">
        <w:trPr>
          <w:trHeight w:val="306"/>
        </w:trPr>
        <w:tc>
          <w:tcPr>
            <w:tcW w:w="1296" w:type="dxa"/>
            <w:vMerge w:val="restart"/>
          </w:tcPr>
          <w:p w14:paraId="0DA49F0D" w14:textId="77777777" w:rsidR="0082175C" w:rsidRPr="000349EE" w:rsidRDefault="0082175C" w:rsidP="0082175C">
            <w:pPr>
              <w:bidi w:val="0"/>
              <w:spacing w:before="240" w:after="240"/>
              <w:jc w:val="center"/>
              <w:rPr>
                <w:rFonts w:asciiTheme="majorBidi" w:hAnsiTheme="majorBidi" w:cstheme="majorBidi"/>
                <w:b/>
                <w:bCs/>
              </w:rPr>
            </w:pPr>
            <w:r w:rsidRPr="000349EE">
              <w:rPr>
                <w:rFonts w:asciiTheme="majorBidi" w:hAnsiTheme="majorBidi" w:cstheme="majorBidi"/>
                <w:b/>
                <w:bCs/>
                <w:lang w:bidi="ar-EG"/>
              </w:rPr>
              <w:t>Vial</w:t>
            </w:r>
          </w:p>
        </w:tc>
        <w:tc>
          <w:tcPr>
            <w:tcW w:w="1296" w:type="dxa"/>
            <w:vMerge w:val="restart"/>
          </w:tcPr>
          <w:p w14:paraId="7F7661C7" w14:textId="77777777" w:rsidR="0082175C" w:rsidRPr="000349EE" w:rsidRDefault="0082175C" w:rsidP="0082175C">
            <w:pPr>
              <w:bidi w:val="0"/>
              <w:spacing w:before="240" w:after="240"/>
              <w:jc w:val="center"/>
              <w:rPr>
                <w:rFonts w:asciiTheme="majorBidi" w:hAnsiTheme="majorBidi" w:cstheme="majorBidi"/>
                <w:b/>
                <w:bCs/>
              </w:rPr>
            </w:pPr>
            <w:r w:rsidRPr="000349EE">
              <w:rPr>
                <w:rFonts w:asciiTheme="majorBidi" w:hAnsiTheme="majorBidi" w:cstheme="majorBidi"/>
                <w:b/>
                <w:bCs/>
              </w:rPr>
              <w:t>drug</w:t>
            </w:r>
          </w:p>
        </w:tc>
        <w:tc>
          <w:tcPr>
            <w:tcW w:w="1840" w:type="dxa"/>
            <w:vMerge w:val="restart"/>
          </w:tcPr>
          <w:p w14:paraId="7B920800" w14:textId="77777777" w:rsidR="0082175C" w:rsidRPr="000349EE" w:rsidRDefault="0082175C" w:rsidP="0082175C">
            <w:pPr>
              <w:bidi w:val="0"/>
              <w:spacing w:before="240" w:after="240"/>
              <w:jc w:val="center"/>
              <w:rPr>
                <w:rFonts w:asciiTheme="majorBidi" w:hAnsiTheme="majorBidi" w:cstheme="majorBidi"/>
                <w:b/>
                <w:bCs/>
              </w:rPr>
            </w:pPr>
            <w:r w:rsidRPr="000349EE">
              <w:rPr>
                <w:rFonts w:asciiTheme="majorBidi" w:hAnsiTheme="majorBidi" w:cstheme="majorBidi"/>
                <w:b/>
                <w:bCs/>
              </w:rPr>
              <w:t>%Found</w:t>
            </w:r>
          </w:p>
          <w:p w14:paraId="2C49D9D1" w14:textId="77777777" w:rsidR="0082175C" w:rsidRPr="000349EE" w:rsidRDefault="0082175C" w:rsidP="0082175C">
            <w:pPr>
              <w:bidi w:val="0"/>
              <w:spacing w:before="240" w:after="240"/>
              <w:jc w:val="center"/>
              <w:rPr>
                <w:rFonts w:asciiTheme="majorBidi" w:hAnsiTheme="majorBidi" w:cstheme="majorBidi"/>
                <w:b/>
                <w:bCs/>
                <w:rtl/>
                <w:lang w:bidi="ar-EG"/>
              </w:rPr>
            </w:pPr>
            <w:r w:rsidRPr="000349EE">
              <w:rPr>
                <w:rFonts w:asciiTheme="majorBidi" w:hAnsiTheme="majorBidi" w:cstheme="majorBidi"/>
                <w:b/>
                <w:bCs/>
              </w:rPr>
              <w:t>± SD</w:t>
            </w:r>
            <w:r w:rsidRPr="000349EE">
              <w:rPr>
                <w:rFonts w:asciiTheme="majorBidi" w:hAnsiTheme="majorBidi" w:cstheme="majorBidi"/>
                <w:b/>
                <w:bCs/>
                <w:vertAlign w:val="superscript"/>
              </w:rPr>
              <w:t>*</w:t>
            </w:r>
          </w:p>
        </w:tc>
        <w:tc>
          <w:tcPr>
            <w:tcW w:w="5517" w:type="dxa"/>
            <w:gridSpan w:val="3"/>
          </w:tcPr>
          <w:p w14:paraId="2835FD78" w14:textId="77777777" w:rsidR="0082175C" w:rsidRPr="000349EE" w:rsidRDefault="0082175C" w:rsidP="0082175C">
            <w:pPr>
              <w:bidi w:val="0"/>
              <w:spacing w:before="240" w:after="240"/>
              <w:jc w:val="center"/>
              <w:rPr>
                <w:rFonts w:asciiTheme="majorBidi" w:hAnsiTheme="majorBidi" w:cstheme="majorBidi"/>
                <w:b/>
                <w:bCs/>
              </w:rPr>
            </w:pPr>
            <w:r w:rsidRPr="000349EE">
              <w:rPr>
                <w:rFonts w:asciiTheme="majorBidi" w:hAnsiTheme="majorBidi" w:cstheme="majorBidi"/>
                <w:b/>
                <w:bCs/>
              </w:rPr>
              <w:t>Standard addition technique</w:t>
            </w:r>
          </w:p>
        </w:tc>
      </w:tr>
      <w:tr w:rsidR="000349EE" w:rsidRPr="000349EE" w14:paraId="71105AF4" w14:textId="77777777" w:rsidTr="007B73A5">
        <w:trPr>
          <w:trHeight w:val="851"/>
        </w:trPr>
        <w:tc>
          <w:tcPr>
            <w:tcW w:w="1296" w:type="dxa"/>
            <w:vMerge/>
          </w:tcPr>
          <w:p w14:paraId="38EDA793" w14:textId="77777777" w:rsidR="0082175C" w:rsidRPr="000349EE" w:rsidRDefault="0082175C" w:rsidP="0082175C">
            <w:pPr>
              <w:bidi w:val="0"/>
              <w:spacing w:before="240" w:after="240"/>
              <w:jc w:val="center"/>
              <w:rPr>
                <w:rFonts w:asciiTheme="majorBidi" w:hAnsiTheme="majorBidi" w:cstheme="majorBidi"/>
                <w:b/>
                <w:bCs/>
              </w:rPr>
            </w:pPr>
          </w:p>
        </w:tc>
        <w:tc>
          <w:tcPr>
            <w:tcW w:w="1296" w:type="dxa"/>
            <w:vMerge/>
          </w:tcPr>
          <w:p w14:paraId="10429683" w14:textId="77777777" w:rsidR="0082175C" w:rsidRPr="000349EE" w:rsidRDefault="0082175C" w:rsidP="0082175C">
            <w:pPr>
              <w:bidi w:val="0"/>
              <w:spacing w:before="240" w:after="240"/>
              <w:jc w:val="center"/>
              <w:rPr>
                <w:rFonts w:asciiTheme="majorBidi" w:hAnsiTheme="majorBidi" w:cstheme="majorBidi"/>
                <w:b/>
                <w:bCs/>
              </w:rPr>
            </w:pPr>
          </w:p>
        </w:tc>
        <w:tc>
          <w:tcPr>
            <w:tcW w:w="1840" w:type="dxa"/>
            <w:vMerge/>
          </w:tcPr>
          <w:p w14:paraId="6594C67A" w14:textId="77777777" w:rsidR="0082175C" w:rsidRPr="000349EE" w:rsidRDefault="0082175C" w:rsidP="0082175C">
            <w:pPr>
              <w:bidi w:val="0"/>
              <w:spacing w:before="240" w:after="240"/>
              <w:jc w:val="center"/>
              <w:rPr>
                <w:rFonts w:asciiTheme="majorBidi" w:hAnsiTheme="majorBidi" w:cstheme="majorBidi"/>
                <w:b/>
                <w:bCs/>
              </w:rPr>
            </w:pPr>
          </w:p>
        </w:tc>
        <w:tc>
          <w:tcPr>
            <w:tcW w:w="1943" w:type="dxa"/>
          </w:tcPr>
          <w:p w14:paraId="178F1A94" w14:textId="77777777" w:rsidR="0082175C" w:rsidRPr="000349EE" w:rsidRDefault="0082175C" w:rsidP="0082175C">
            <w:pPr>
              <w:bidi w:val="0"/>
              <w:spacing w:before="240" w:after="240"/>
              <w:jc w:val="center"/>
              <w:rPr>
                <w:rFonts w:asciiTheme="majorBidi" w:hAnsiTheme="majorBidi" w:cstheme="majorBidi"/>
                <w:b/>
                <w:bCs/>
              </w:rPr>
            </w:pPr>
            <w:r w:rsidRPr="000349EE">
              <w:rPr>
                <w:rFonts w:asciiTheme="majorBidi" w:hAnsiTheme="majorBidi" w:cstheme="majorBidi"/>
                <w:b/>
                <w:bCs/>
              </w:rPr>
              <w:t>Added</w:t>
            </w:r>
          </w:p>
          <w:p w14:paraId="67FB5497" w14:textId="77777777" w:rsidR="0082175C" w:rsidRPr="000349EE" w:rsidRDefault="0082175C" w:rsidP="0082175C">
            <w:pPr>
              <w:bidi w:val="0"/>
              <w:spacing w:before="240" w:after="240"/>
              <w:jc w:val="center"/>
              <w:rPr>
                <w:rFonts w:asciiTheme="majorBidi" w:hAnsiTheme="majorBidi" w:cstheme="majorBidi"/>
                <w:b/>
                <w:bCs/>
              </w:rPr>
            </w:pPr>
            <w:r w:rsidRPr="000349EE">
              <w:rPr>
                <w:rFonts w:asciiTheme="majorBidi" w:hAnsiTheme="majorBidi" w:cstheme="majorBidi"/>
                <w:b/>
                <w:bCs/>
              </w:rPr>
              <w:t>(nM)</w:t>
            </w:r>
          </w:p>
        </w:tc>
        <w:tc>
          <w:tcPr>
            <w:tcW w:w="1729" w:type="dxa"/>
          </w:tcPr>
          <w:p w14:paraId="2FE900DE" w14:textId="77777777" w:rsidR="0082175C" w:rsidRPr="000349EE" w:rsidRDefault="0082175C" w:rsidP="0082175C">
            <w:pPr>
              <w:bidi w:val="0"/>
              <w:spacing w:before="240" w:after="240"/>
              <w:jc w:val="center"/>
              <w:rPr>
                <w:rFonts w:asciiTheme="majorBidi" w:hAnsiTheme="majorBidi" w:cstheme="majorBidi"/>
                <w:b/>
                <w:bCs/>
              </w:rPr>
            </w:pPr>
            <w:r w:rsidRPr="000349EE">
              <w:rPr>
                <w:rFonts w:asciiTheme="majorBidi" w:hAnsiTheme="majorBidi" w:cstheme="majorBidi"/>
                <w:b/>
                <w:bCs/>
              </w:rPr>
              <w:t>Founded</w:t>
            </w:r>
          </w:p>
          <w:p w14:paraId="18D32097" w14:textId="77777777" w:rsidR="0082175C" w:rsidRPr="000349EE" w:rsidRDefault="0082175C" w:rsidP="0082175C">
            <w:pPr>
              <w:bidi w:val="0"/>
              <w:spacing w:before="240" w:after="240"/>
              <w:jc w:val="center"/>
              <w:rPr>
                <w:rFonts w:asciiTheme="majorBidi" w:hAnsiTheme="majorBidi" w:cstheme="majorBidi"/>
                <w:b/>
                <w:bCs/>
              </w:rPr>
            </w:pPr>
            <w:r w:rsidRPr="000349EE">
              <w:rPr>
                <w:rFonts w:asciiTheme="majorBidi" w:hAnsiTheme="majorBidi" w:cstheme="majorBidi"/>
                <w:b/>
                <w:bCs/>
              </w:rPr>
              <w:t>(nM)</w:t>
            </w:r>
          </w:p>
        </w:tc>
        <w:tc>
          <w:tcPr>
            <w:tcW w:w="1845" w:type="dxa"/>
          </w:tcPr>
          <w:p w14:paraId="7695EF75" w14:textId="77777777" w:rsidR="0082175C" w:rsidRPr="000349EE" w:rsidRDefault="0082175C" w:rsidP="0082175C">
            <w:pPr>
              <w:bidi w:val="0"/>
              <w:spacing w:before="240" w:after="240"/>
              <w:jc w:val="center"/>
              <w:rPr>
                <w:rFonts w:asciiTheme="majorBidi" w:hAnsiTheme="majorBidi" w:cstheme="majorBidi"/>
                <w:b/>
                <w:bCs/>
              </w:rPr>
            </w:pPr>
            <w:r w:rsidRPr="000349EE">
              <w:rPr>
                <w:rFonts w:asciiTheme="majorBidi" w:hAnsiTheme="majorBidi" w:cstheme="majorBidi"/>
                <w:b/>
                <w:bCs/>
              </w:rPr>
              <w:t>% Recovery</w:t>
            </w:r>
            <w:r w:rsidRPr="000349EE">
              <w:rPr>
                <w:rFonts w:asciiTheme="majorBidi" w:hAnsiTheme="majorBidi" w:cstheme="majorBidi"/>
                <w:b/>
                <w:bCs/>
                <w:vertAlign w:val="superscript"/>
              </w:rPr>
              <w:t>*</w:t>
            </w:r>
          </w:p>
        </w:tc>
      </w:tr>
      <w:tr w:rsidR="000349EE" w:rsidRPr="000349EE" w14:paraId="4C8AC1F9" w14:textId="77777777" w:rsidTr="007B73A5">
        <w:trPr>
          <w:trHeight w:val="334"/>
        </w:trPr>
        <w:tc>
          <w:tcPr>
            <w:tcW w:w="1296" w:type="dxa"/>
            <w:vMerge w:val="restart"/>
          </w:tcPr>
          <w:p w14:paraId="1B7E41CC" w14:textId="77777777" w:rsidR="00077F51" w:rsidRPr="000349EE" w:rsidRDefault="00077F51" w:rsidP="00077F51">
            <w:pPr>
              <w:bidi w:val="0"/>
              <w:spacing w:before="240" w:after="240"/>
              <w:jc w:val="center"/>
              <w:rPr>
                <w:rFonts w:asciiTheme="majorBidi" w:hAnsiTheme="majorBidi" w:cstheme="majorBidi"/>
                <w:b/>
                <w:bCs/>
              </w:rPr>
            </w:pPr>
          </w:p>
          <w:p w14:paraId="55AEEC06" w14:textId="77777777" w:rsidR="00077F51" w:rsidRPr="000349EE" w:rsidRDefault="00077F51" w:rsidP="00077F51">
            <w:pPr>
              <w:bidi w:val="0"/>
              <w:spacing w:before="240" w:after="240"/>
              <w:jc w:val="center"/>
              <w:rPr>
                <w:rFonts w:asciiTheme="majorBidi" w:hAnsiTheme="majorBidi" w:cstheme="majorBidi"/>
                <w:b/>
                <w:bCs/>
              </w:rPr>
            </w:pPr>
          </w:p>
          <w:p w14:paraId="32A195DF" w14:textId="17F4CF07" w:rsidR="00077F51" w:rsidRPr="000349EE" w:rsidRDefault="00077F51" w:rsidP="00077F51">
            <w:pPr>
              <w:bidi w:val="0"/>
              <w:spacing w:before="240" w:after="240"/>
              <w:jc w:val="center"/>
              <w:rPr>
                <w:rFonts w:asciiTheme="majorBidi" w:hAnsiTheme="majorBidi" w:cstheme="majorBidi"/>
                <w:b/>
                <w:bCs/>
                <w:lang w:bidi="ar-EG"/>
              </w:rPr>
            </w:pPr>
            <w:r w:rsidRPr="000349EE">
              <w:rPr>
                <w:rFonts w:asciiTheme="majorBidi" w:hAnsiTheme="majorBidi" w:cstheme="majorBidi"/>
                <w:b/>
                <w:bCs/>
              </w:rPr>
              <w:t>Stugeron</w:t>
            </w:r>
            <w:r w:rsidRPr="000349EE">
              <w:rPr>
                <w:rFonts w:asciiTheme="majorBidi" w:hAnsiTheme="majorBidi" w:cstheme="majorBidi"/>
                <w:b/>
                <w:bCs/>
                <w:vertAlign w:val="superscript"/>
              </w:rPr>
              <w:t xml:space="preserve">® </w:t>
            </w:r>
            <w:r w:rsidRPr="000349EE">
              <w:rPr>
                <w:rFonts w:asciiTheme="majorBidi" w:hAnsiTheme="majorBidi" w:cstheme="majorBidi"/>
                <w:b/>
                <w:bCs/>
              </w:rPr>
              <w:t>tablets a labelled to contain 25 mg/tablet for CIN</w:t>
            </w:r>
          </w:p>
        </w:tc>
        <w:tc>
          <w:tcPr>
            <w:tcW w:w="1296" w:type="dxa"/>
            <w:vMerge w:val="restart"/>
          </w:tcPr>
          <w:p w14:paraId="7BFF50DE" w14:textId="77777777" w:rsidR="00077F51" w:rsidRPr="000349EE" w:rsidRDefault="00077F51" w:rsidP="00077F51">
            <w:pPr>
              <w:bidi w:val="0"/>
              <w:spacing w:before="240" w:after="240"/>
              <w:jc w:val="center"/>
              <w:rPr>
                <w:rFonts w:asciiTheme="majorBidi" w:hAnsiTheme="majorBidi" w:cstheme="majorBidi"/>
                <w:b/>
                <w:bCs/>
                <w:lang w:bidi="ar-EG"/>
              </w:rPr>
            </w:pPr>
          </w:p>
          <w:p w14:paraId="0CCE5215" w14:textId="77777777" w:rsidR="00077F51" w:rsidRPr="000349EE" w:rsidRDefault="00077F51" w:rsidP="00077F51">
            <w:pPr>
              <w:bidi w:val="0"/>
              <w:spacing w:before="240" w:after="240"/>
              <w:jc w:val="center"/>
              <w:rPr>
                <w:rFonts w:asciiTheme="majorBidi" w:hAnsiTheme="majorBidi" w:cstheme="majorBidi"/>
                <w:b/>
                <w:bCs/>
                <w:lang w:bidi="ar-EG"/>
              </w:rPr>
            </w:pPr>
          </w:p>
          <w:p w14:paraId="622FA5CD" w14:textId="77777777" w:rsidR="00077F51" w:rsidRPr="000349EE" w:rsidRDefault="00077F51" w:rsidP="00077F51">
            <w:pPr>
              <w:bidi w:val="0"/>
              <w:spacing w:before="240" w:after="240"/>
              <w:jc w:val="center"/>
              <w:rPr>
                <w:rFonts w:asciiTheme="majorBidi" w:hAnsiTheme="majorBidi" w:cstheme="majorBidi"/>
                <w:b/>
                <w:bCs/>
                <w:lang w:bidi="ar-EG"/>
              </w:rPr>
            </w:pPr>
          </w:p>
          <w:p w14:paraId="58F88FD3" w14:textId="08B6AB29" w:rsidR="00077F51" w:rsidRPr="000349EE" w:rsidRDefault="00B70DF1" w:rsidP="00077F51">
            <w:pPr>
              <w:bidi w:val="0"/>
              <w:spacing w:before="240" w:after="240"/>
              <w:jc w:val="center"/>
              <w:rPr>
                <w:rFonts w:asciiTheme="majorBidi" w:hAnsiTheme="majorBidi" w:cstheme="majorBidi"/>
                <w:b/>
                <w:bCs/>
                <w:lang w:bidi="ar-EG"/>
              </w:rPr>
            </w:pPr>
            <w:r w:rsidRPr="000349EE">
              <w:rPr>
                <w:rFonts w:asciiTheme="majorBidi" w:hAnsiTheme="majorBidi" w:cstheme="majorBidi"/>
                <w:b/>
                <w:bCs/>
                <w:lang w:bidi="ar-EG"/>
              </w:rPr>
              <w:t>CIN</w:t>
            </w:r>
          </w:p>
        </w:tc>
        <w:tc>
          <w:tcPr>
            <w:tcW w:w="1840" w:type="dxa"/>
            <w:vMerge w:val="restart"/>
          </w:tcPr>
          <w:p w14:paraId="52B27023" w14:textId="77777777" w:rsidR="00077F51" w:rsidRPr="000349EE" w:rsidRDefault="00077F51" w:rsidP="00077F51">
            <w:pPr>
              <w:bidi w:val="0"/>
              <w:spacing w:before="240" w:after="240"/>
              <w:jc w:val="center"/>
              <w:rPr>
                <w:rFonts w:asciiTheme="majorBidi" w:hAnsiTheme="majorBidi" w:cstheme="majorBidi"/>
              </w:rPr>
            </w:pPr>
          </w:p>
          <w:p w14:paraId="2284CA6E" w14:textId="77777777" w:rsidR="00077F51" w:rsidRPr="000349EE" w:rsidRDefault="00077F51" w:rsidP="00077F51">
            <w:pPr>
              <w:bidi w:val="0"/>
              <w:spacing w:before="240" w:after="240"/>
              <w:jc w:val="center"/>
              <w:rPr>
                <w:rFonts w:asciiTheme="majorBidi" w:hAnsiTheme="majorBidi" w:cstheme="majorBidi"/>
              </w:rPr>
            </w:pPr>
          </w:p>
          <w:p w14:paraId="5B569E06" w14:textId="77777777" w:rsidR="00077F51" w:rsidRPr="000349EE" w:rsidRDefault="00077F51" w:rsidP="00077F51">
            <w:pPr>
              <w:bidi w:val="0"/>
              <w:spacing w:before="240" w:after="240"/>
              <w:jc w:val="center"/>
              <w:rPr>
                <w:rFonts w:asciiTheme="majorBidi" w:hAnsiTheme="majorBidi" w:cstheme="majorBidi"/>
              </w:rPr>
            </w:pPr>
          </w:p>
          <w:p w14:paraId="24F931A2" w14:textId="03E1E3B2" w:rsidR="00077F51" w:rsidRPr="000349EE" w:rsidRDefault="00077F51" w:rsidP="00077F51">
            <w:pPr>
              <w:bidi w:val="0"/>
              <w:spacing w:before="240" w:after="240"/>
              <w:jc w:val="center"/>
              <w:rPr>
                <w:rFonts w:asciiTheme="majorBidi" w:hAnsiTheme="majorBidi" w:cstheme="majorBidi"/>
              </w:rPr>
            </w:pPr>
            <w:r w:rsidRPr="000349EE">
              <w:rPr>
                <w:rFonts w:asciiTheme="majorBidi" w:hAnsiTheme="majorBidi" w:cstheme="majorBidi"/>
              </w:rPr>
              <w:t>99.96 ± 0.33</w:t>
            </w:r>
          </w:p>
        </w:tc>
        <w:tc>
          <w:tcPr>
            <w:tcW w:w="1943" w:type="dxa"/>
          </w:tcPr>
          <w:p w14:paraId="06F1EB72" w14:textId="07C829A2" w:rsidR="00077F51" w:rsidRPr="000349EE" w:rsidRDefault="00077F51" w:rsidP="00077F51">
            <w:pPr>
              <w:tabs>
                <w:tab w:val="left" w:pos="673"/>
                <w:tab w:val="center" w:pos="882"/>
              </w:tabs>
              <w:bidi w:val="0"/>
              <w:spacing w:before="240" w:after="240"/>
              <w:jc w:val="center"/>
              <w:rPr>
                <w:rFonts w:asciiTheme="majorBidi" w:hAnsiTheme="majorBidi" w:cstheme="majorBidi"/>
              </w:rPr>
            </w:pPr>
            <w:r w:rsidRPr="000349EE">
              <w:rPr>
                <w:rFonts w:asciiTheme="majorBidi" w:hAnsiTheme="majorBidi" w:cstheme="majorBidi"/>
              </w:rPr>
              <w:t>10</w:t>
            </w:r>
          </w:p>
        </w:tc>
        <w:tc>
          <w:tcPr>
            <w:tcW w:w="1729" w:type="dxa"/>
          </w:tcPr>
          <w:p w14:paraId="09E234DB" w14:textId="38747C98" w:rsidR="00077F51" w:rsidRPr="000349EE" w:rsidRDefault="00077F51" w:rsidP="00077F51">
            <w:pPr>
              <w:bidi w:val="0"/>
              <w:spacing w:before="240" w:after="240"/>
              <w:jc w:val="center"/>
              <w:rPr>
                <w:rFonts w:asciiTheme="majorBidi" w:hAnsiTheme="majorBidi" w:cstheme="majorBidi"/>
              </w:rPr>
            </w:pPr>
            <w:r w:rsidRPr="000349EE">
              <w:rPr>
                <w:rFonts w:asciiTheme="majorBidi" w:hAnsiTheme="majorBidi" w:cstheme="majorBidi"/>
              </w:rPr>
              <w:t>10.05</w:t>
            </w:r>
          </w:p>
        </w:tc>
        <w:tc>
          <w:tcPr>
            <w:tcW w:w="1845" w:type="dxa"/>
          </w:tcPr>
          <w:p w14:paraId="46127120" w14:textId="6921E19E" w:rsidR="00077F51" w:rsidRPr="000349EE" w:rsidRDefault="00077F51" w:rsidP="00077F51">
            <w:pPr>
              <w:bidi w:val="0"/>
              <w:spacing w:before="240" w:after="240"/>
              <w:jc w:val="center"/>
              <w:rPr>
                <w:rFonts w:asciiTheme="majorBidi" w:hAnsiTheme="majorBidi" w:cstheme="majorBidi"/>
              </w:rPr>
            </w:pPr>
            <w:r w:rsidRPr="000349EE">
              <w:rPr>
                <w:rFonts w:asciiTheme="majorBidi" w:hAnsiTheme="majorBidi" w:cstheme="majorBidi"/>
              </w:rPr>
              <w:t>100.54</w:t>
            </w:r>
          </w:p>
        </w:tc>
      </w:tr>
      <w:tr w:rsidR="000349EE" w:rsidRPr="000349EE" w14:paraId="5F148B7F" w14:textId="77777777" w:rsidTr="007B73A5">
        <w:trPr>
          <w:trHeight w:val="363"/>
        </w:trPr>
        <w:tc>
          <w:tcPr>
            <w:tcW w:w="1296" w:type="dxa"/>
            <w:vMerge/>
          </w:tcPr>
          <w:p w14:paraId="02405623" w14:textId="77777777" w:rsidR="00077F51" w:rsidRPr="000349EE" w:rsidRDefault="00077F51" w:rsidP="00077F51">
            <w:pPr>
              <w:bidi w:val="0"/>
              <w:spacing w:before="240" w:after="240"/>
              <w:jc w:val="center"/>
              <w:rPr>
                <w:rFonts w:asciiTheme="majorBidi" w:hAnsiTheme="majorBidi" w:cstheme="majorBidi"/>
                <w:b/>
                <w:bCs/>
              </w:rPr>
            </w:pPr>
          </w:p>
        </w:tc>
        <w:tc>
          <w:tcPr>
            <w:tcW w:w="1296" w:type="dxa"/>
            <w:vMerge/>
          </w:tcPr>
          <w:p w14:paraId="793526AC" w14:textId="77777777" w:rsidR="00077F51" w:rsidRPr="000349EE" w:rsidRDefault="00077F51" w:rsidP="00077F51">
            <w:pPr>
              <w:bidi w:val="0"/>
              <w:spacing w:before="240" w:after="240"/>
              <w:jc w:val="center"/>
              <w:rPr>
                <w:rFonts w:asciiTheme="majorBidi" w:hAnsiTheme="majorBidi" w:cstheme="majorBidi"/>
                <w:b/>
                <w:bCs/>
              </w:rPr>
            </w:pPr>
          </w:p>
        </w:tc>
        <w:tc>
          <w:tcPr>
            <w:tcW w:w="1840" w:type="dxa"/>
            <w:vMerge/>
          </w:tcPr>
          <w:p w14:paraId="071989E7" w14:textId="77777777" w:rsidR="00077F51" w:rsidRPr="000349EE" w:rsidRDefault="00077F51" w:rsidP="00077F51">
            <w:pPr>
              <w:bidi w:val="0"/>
              <w:spacing w:before="240" w:after="240"/>
              <w:jc w:val="center"/>
              <w:rPr>
                <w:rFonts w:asciiTheme="majorBidi" w:hAnsiTheme="majorBidi" w:cstheme="majorBidi"/>
              </w:rPr>
            </w:pPr>
          </w:p>
        </w:tc>
        <w:tc>
          <w:tcPr>
            <w:tcW w:w="1943" w:type="dxa"/>
          </w:tcPr>
          <w:p w14:paraId="79CC1F3B" w14:textId="48C42E78" w:rsidR="00077F51" w:rsidRPr="000349EE" w:rsidRDefault="00077F51" w:rsidP="00077F51">
            <w:pPr>
              <w:bidi w:val="0"/>
              <w:spacing w:before="240" w:after="240"/>
              <w:jc w:val="center"/>
              <w:rPr>
                <w:rFonts w:asciiTheme="majorBidi" w:hAnsiTheme="majorBidi" w:cstheme="majorBidi"/>
                <w:rtl/>
                <w:lang w:bidi="ar-EG"/>
              </w:rPr>
            </w:pPr>
            <w:r w:rsidRPr="000349EE">
              <w:rPr>
                <w:rFonts w:asciiTheme="majorBidi" w:hAnsiTheme="majorBidi" w:cstheme="majorBidi"/>
              </w:rPr>
              <w:t>20</w:t>
            </w:r>
          </w:p>
        </w:tc>
        <w:tc>
          <w:tcPr>
            <w:tcW w:w="1729" w:type="dxa"/>
          </w:tcPr>
          <w:p w14:paraId="26D7231B" w14:textId="184F6578" w:rsidR="00077F51" w:rsidRPr="000349EE" w:rsidRDefault="00077F51" w:rsidP="00077F51">
            <w:pPr>
              <w:bidi w:val="0"/>
              <w:spacing w:before="240" w:after="240"/>
              <w:jc w:val="center"/>
              <w:rPr>
                <w:rFonts w:asciiTheme="majorBidi" w:hAnsiTheme="majorBidi" w:cstheme="majorBidi"/>
              </w:rPr>
            </w:pPr>
            <w:r w:rsidRPr="000349EE">
              <w:rPr>
                <w:rFonts w:asciiTheme="majorBidi" w:hAnsiTheme="majorBidi" w:cstheme="majorBidi"/>
              </w:rPr>
              <w:t>20.14</w:t>
            </w:r>
          </w:p>
        </w:tc>
        <w:tc>
          <w:tcPr>
            <w:tcW w:w="1845" w:type="dxa"/>
          </w:tcPr>
          <w:p w14:paraId="266A8246" w14:textId="53D966EE" w:rsidR="00077F51" w:rsidRPr="000349EE" w:rsidRDefault="00077F51" w:rsidP="00077F51">
            <w:pPr>
              <w:bidi w:val="0"/>
              <w:spacing w:before="240" w:after="240"/>
              <w:jc w:val="center"/>
              <w:rPr>
                <w:rFonts w:asciiTheme="majorBidi" w:hAnsiTheme="majorBidi" w:cstheme="majorBidi"/>
              </w:rPr>
            </w:pPr>
            <w:r w:rsidRPr="000349EE">
              <w:rPr>
                <w:rFonts w:asciiTheme="majorBidi" w:hAnsiTheme="majorBidi" w:cstheme="majorBidi"/>
              </w:rPr>
              <w:t>100.69</w:t>
            </w:r>
          </w:p>
        </w:tc>
      </w:tr>
      <w:tr w:rsidR="000349EE" w:rsidRPr="000349EE" w14:paraId="1B3D5FFD" w14:textId="77777777" w:rsidTr="007B73A5">
        <w:trPr>
          <w:trHeight w:val="354"/>
        </w:trPr>
        <w:tc>
          <w:tcPr>
            <w:tcW w:w="1296" w:type="dxa"/>
            <w:vMerge/>
          </w:tcPr>
          <w:p w14:paraId="32387FB3" w14:textId="77777777" w:rsidR="00077F51" w:rsidRPr="000349EE" w:rsidRDefault="00077F51" w:rsidP="00077F51">
            <w:pPr>
              <w:bidi w:val="0"/>
              <w:spacing w:before="240" w:after="240"/>
              <w:jc w:val="center"/>
              <w:rPr>
                <w:rFonts w:asciiTheme="majorBidi" w:hAnsiTheme="majorBidi" w:cstheme="majorBidi"/>
                <w:b/>
                <w:bCs/>
                <w:lang w:bidi="ar-EG"/>
              </w:rPr>
            </w:pPr>
          </w:p>
        </w:tc>
        <w:tc>
          <w:tcPr>
            <w:tcW w:w="1296" w:type="dxa"/>
            <w:vMerge/>
          </w:tcPr>
          <w:p w14:paraId="3C87B378" w14:textId="77777777" w:rsidR="00077F51" w:rsidRPr="000349EE" w:rsidRDefault="00077F51" w:rsidP="00077F51">
            <w:pPr>
              <w:bidi w:val="0"/>
              <w:spacing w:before="240" w:after="240"/>
              <w:jc w:val="center"/>
              <w:rPr>
                <w:rFonts w:asciiTheme="majorBidi" w:hAnsiTheme="majorBidi" w:cstheme="majorBidi"/>
                <w:b/>
                <w:bCs/>
                <w:lang w:bidi="ar-EG"/>
              </w:rPr>
            </w:pPr>
          </w:p>
        </w:tc>
        <w:tc>
          <w:tcPr>
            <w:tcW w:w="1840" w:type="dxa"/>
            <w:vMerge/>
          </w:tcPr>
          <w:p w14:paraId="3CFCDA56" w14:textId="77777777" w:rsidR="00077F51" w:rsidRPr="000349EE" w:rsidRDefault="00077F51" w:rsidP="00077F51">
            <w:pPr>
              <w:bidi w:val="0"/>
              <w:spacing w:before="240" w:after="240"/>
              <w:jc w:val="center"/>
              <w:rPr>
                <w:rFonts w:asciiTheme="majorBidi" w:hAnsiTheme="majorBidi" w:cstheme="majorBidi"/>
              </w:rPr>
            </w:pPr>
          </w:p>
        </w:tc>
        <w:tc>
          <w:tcPr>
            <w:tcW w:w="1943" w:type="dxa"/>
          </w:tcPr>
          <w:p w14:paraId="4B50E39E" w14:textId="088107F9" w:rsidR="00077F51" w:rsidRPr="000349EE" w:rsidRDefault="00077F51" w:rsidP="00077F51">
            <w:pPr>
              <w:bidi w:val="0"/>
              <w:spacing w:before="240" w:after="240"/>
              <w:jc w:val="center"/>
              <w:rPr>
                <w:rFonts w:asciiTheme="majorBidi" w:hAnsiTheme="majorBidi" w:cstheme="majorBidi"/>
              </w:rPr>
            </w:pPr>
            <w:r w:rsidRPr="000349EE">
              <w:rPr>
                <w:rFonts w:asciiTheme="majorBidi" w:hAnsiTheme="majorBidi" w:cstheme="majorBidi"/>
              </w:rPr>
              <w:t>30</w:t>
            </w:r>
          </w:p>
        </w:tc>
        <w:tc>
          <w:tcPr>
            <w:tcW w:w="1729" w:type="dxa"/>
          </w:tcPr>
          <w:p w14:paraId="7938FE16" w14:textId="38F464B7" w:rsidR="00077F51" w:rsidRPr="000349EE" w:rsidRDefault="00077F51" w:rsidP="00077F51">
            <w:pPr>
              <w:bidi w:val="0"/>
              <w:spacing w:before="240" w:after="240"/>
              <w:jc w:val="center"/>
              <w:rPr>
                <w:rFonts w:asciiTheme="majorBidi" w:hAnsiTheme="majorBidi" w:cstheme="majorBidi"/>
              </w:rPr>
            </w:pPr>
            <w:r w:rsidRPr="000349EE">
              <w:rPr>
                <w:rFonts w:asciiTheme="majorBidi" w:hAnsiTheme="majorBidi" w:cstheme="majorBidi"/>
              </w:rPr>
              <w:t>30.39</w:t>
            </w:r>
          </w:p>
        </w:tc>
        <w:tc>
          <w:tcPr>
            <w:tcW w:w="1845" w:type="dxa"/>
          </w:tcPr>
          <w:p w14:paraId="1A787C18" w14:textId="1EA8AD26" w:rsidR="00077F51" w:rsidRPr="000349EE" w:rsidRDefault="00077F51" w:rsidP="00077F51">
            <w:pPr>
              <w:bidi w:val="0"/>
              <w:spacing w:before="240" w:after="240"/>
              <w:jc w:val="center"/>
              <w:rPr>
                <w:rFonts w:asciiTheme="majorBidi" w:hAnsiTheme="majorBidi" w:cstheme="majorBidi"/>
              </w:rPr>
            </w:pPr>
            <w:r w:rsidRPr="000349EE">
              <w:rPr>
                <w:rFonts w:asciiTheme="majorBidi" w:hAnsiTheme="majorBidi" w:cstheme="majorBidi"/>
              </w:rPr>
              <w:t>101.31</w:t>
            </w:r>
          </w:p>
        </w:tc>
      </w:tr>
      <w:tr w:rsidR="000349EE" w:rsidRPr="000349EE" w14:paraId="1D8E1783" w14:textId="77777777" w:rsidTr="007B73A5">
        <w:trPr>
          <w:trHeight w:val="363"/>
        </w:trPr>
        <w:tc>
          <w:tcPr>
            <w:tcW w:w="1296" w:type="dxa"/>
            <w:vMerge/>
          </w:tcPr>
          <w:p w14:paraId="1C983A63" w14:textId="77777777" w:rsidR="00077F51" w:rsidRPr="000349EE" w:rsidRDefault="00077F51" w:rsidP="00077F51">
            <w:pPr>
              <w:bidi w:val="0"/>
              <w:spacing w:before="240" w:after="240"/>
              <w:jc w:val="center"/>
              <w:rPr>
                <w:rFonts w:asciiTheme="majorBidi" w:hAnsiTheme="majorBidi" w:cstheme="majorBidi"/>
                <w:b/>
                <w:bCs/>
              </w:rPr>
            </w:pPr>
          </w:p>
        </w:tc>
        <w:tc>
          <w:tcPr>
            <w:tcW w:w="1296" w:type="dxa"/>
            <w:vMerge/>
          </w:tcPr>
          <w:p w14:paraId="1704BAC3" w14:textId="77777777" w:rsidR="00077F51" w:rsidRPr="000349EE" w:rsidRDefault="00077F51" w:rsidP="00077F51">
            <w:pPr>
              <w:bidi w:val="0"/>
              <w:spacing w:before="240" w:after="240"/>
              <w:jc w:val="center"/>
              <w:rPr>
                <w:rFonts w:asciiTheme="majorBidi" w:hAnsiTheme="majorBidi" w:cstheme="majorBidi"/>
                <w:b/>
                <w:bCs/>
              </w:rPr>
            </w:pPr>
          </w:p>
        </w:tc>
        <w:tc>
          <w:tcPr>
            <w:tcW w:w="1840" w:type="dxa"/>
            <w:vMerge/>
          </w:tcPr>
          <w:p w14:paraId="2B7D99AA" w14:textId="77777777" w:rsidR="00077F51" w:rsidRPr="000349EE" w:rsidRDefault="00077F51" w:rsidP="00077F51">
            <w:pPr>
              <w:bidi w:val="0"/>
              <w:spacing w:before="240" w:after="240"/>
              <w:jc w:val="center"/>
              <w:rPr>
                <w:rFonts w:asciiTheme="majorBidi" w:hAnsiTheme="majorBidi" w:cstheme="majorBidi"/>
              </w:rPr>
            </w:pPr>
          </w:p>
        </w:tc>
        <w:tc>
          <w:tcPr>
            <w:tcW w:w="1943" w:type="dxa"/>
          </w:tcPr>
          <w:p w14:paraId="0C7CEBE6" w14:textId="495F9A29" w:rsidR="00077F51" w:rsidRPr="000349EE" w:rsidRDefault="00077F51" w:rsidP="00077F51">
            <w:pPr>
              <w:bidi w:val="0"/>
              <w:spacing w:before="240" w:after="240"/>
              <w:jc w:val="center"/>
              <w:rPr>
                <w:rFonts w:asciiTheme="majorBidi" w:hAnsiTheme="majorBidi" w:cstheme="majorBidi"/>
              </w:rPr>
            </w:pPr>
            <w:r w:rsidRPr="000349EE">
              <w:rPr>
                <w:rFonts w:asciiTheme="majorBidi" w:hAnsiTheme="majorBidi" w:cstheme="majorBidi"/>
              </w:rPr>
              <w:t>40</w:t>
            </w:r>
          </w:p>
        </w:tc>
        <w:tc>
          <w:tcPr>
            <w:tcW w:w="1729" w:type="dxa"/>
          </w:tcPr>
          <w:p w14:paraId="2F728191" w14:textId="351CEA3B" w:rsidR="00077F51" w:rsidRPr="000349EE" w:rsidRDefault="00077F51" w:rsidP="00077F51">
            <w:pPr>
              <w:bidi w:val="0"/>
              <w:spacing w:before="240" w:after="240"/>
              <w:jc w:val="center"/>
              <w:rPr>
                <w:rFonts w:asciiTheme="majorBidi" w:hAnsiTheme="majorBidi" w:cstheme="majorBidi"/>
              </w:rPr>
            </w:pPr>
            <w:r w:rsidRPr="000349EE">
              <w:rPr>
                <w:rFonts w:asciiTheme="majorBidi" w:hAnsiTheme="majorBidi" w:cstheme="majorBidi"/>
              </w:rPr>
              <w:t>39.64</w:t>
            </w:r>
          </w:p>
        </w:tc>
        <w:tc>
          <w:tcPr>
            <w:tcW w:w="1845" w:type="dxa"/>
          </w:tcPr>
          <w:p w14:paraId="56E15531" w14:textId="480746AC" w:rsidR="00077F51" w:rsidRPr="000349EE" w:rsidRDefault="00077F51" w:rsidP="00077F51">
            <w:pPr>
              <w:bidi w:val="0"/>
              <w:spacing w:before="240" w:after="240"/>
              <w:jc w:val="center"/>
              <w:rPr>
                <w:rFonts w:asciiTheme="majorBidi" w:hAnsiTheme="majorBidi" w:cstheme="majorBidi"/>
              </w:rPr>
            </w:pPr>
            <w:r w:rsidRPr="000349EE">
              <w:rPr>
                <w:rFonts w:asciiTheme="majorBidi" w:hAnsiTheme="majorBidi" w:cstheme="majorBidi"/>
              </w:rPr>
              <w:t>99.09</w:t>
            </w:r>
          </w:p>
        </w:tc>
      </w:tr>
      <w:tr w:rsidR="000349EE" w:rsidRPr="000349EE" w14:paraId="23E984B5" w14:textId="77777777" w:rsidTr="007B73A5">
        <w:trPr>
          <w:trHeight w:val="334"/>
        </w:trPr>
        <w:tc>
          <w:tcPr>
            <w:tcW w:w="1296" w:type="dxa"/>
            <w:vMerge/>
          </w:tcPr>
          <w:p w14:paraId="6F28C6D7" w14:textId="77777777" w:rsidR="0082175C" w:rsidRPr="000349EE" w:rsidRDefault="0082175C" w:rsidP="0082175C">
            <w:pPr>
              <w:bidi w:val="0"/>
              <w:spacing w:before="240" w:after="240"/>
              <w:jc w:val="center"/>
              <w:rPr>
                <w:rFonts w:asciiTheme="majorBidi" w:hAnsiTheme="majorBidi" w:cstheme="majorBidi"/>
                <w:b/>
                <w:bCs/>
              </w:rPr>
            </w:pPr>
          </w:p>
        </w:tc>
        <w:tc>
          <w:tcPr>
            <w:tcW w:w="1296" w:type="dxa"/>
            <w:vMerge/>
          </w:tcPr>
          <w:p w14:paraId="0A612689" w14:textId="77777777" w:rsidR="0082175C" w:rsidRPr="000349EE" w:rsidRDefault="0082175C" w:rsidP="0082175C">
            <w:pPr>
              <w:bidi w:val="0"/>
              <w:spacing w:before="240" w:after="240"/>
              <w:jc w:val="center"/>
              <w:rPr>
                <w:rFonts w:asciiTheme="majorBidi" w:hAnsiTheme="majorBidi" w:cstheme="majorBidi"/>
                <w:b/>
                <w:bCs/>
              </w:rPr>
            </w:pPr>
          </w:p>
        </w:tc>
        <w:tc>
          <w:tcPr>
            <w:tcW w:w="1840" w:type="dxa"/>
            <w:vMerge/>
          </w:tcPr>
          <w:p w14:paraId="4C101622" w14:textId="77777777" w:rsidR="0082175C" w:rsidRPr="000349EE" w:rsidRDefault="0082175C" w:rsidP="0082175C">
            <w:pPr>
              <w:bidi w:val="0"/>
              <w:spacing w:before="240" w:after="240"/>
              <w:jc w:val="center"/>
              <w:rPr>
                <w:rFonts w:asciiTheme="majorBidi" w:hAnsiTheme="majorBidi" w:cstheme="majorBidi"/>
              </w:rPr>
            </w:pPr>
          </w:p>
        </w:tc>
        <w:tc>
          <w:tcPr>
            <w:tcW w:w="1943" w:type="dxa"/>
          </w:tcPr>
          <w:p w14:paraId="202DF151" w14:textId="77777777" w:rsidR="0082175C" w:rsidRPr="000349EE" w:rsidRDefault="0082175C" w:rsidP="0082175C">
            <w:pPr>
              <w:bidi w:val="0"/>
              <w:spacing w:before="240" w:after="240"/>
              <w:jc w:val="center"/>
              <w:rPr>
                <w:rFonts w:asciiTheme="majorBidi" w:hAnsiTheme="majorBidi" w:cstheme="majorBidi"/>
              </w:rPr>
            </w:pPr>
            <w:r w:rsidRPr="000349EE">
              <w:rPr>
                <w:rFonts w:asciiTheme="majorBidi" w:hAnsiTheme="majorBidi" w:cstheme="majorBidi"/>
                <w:lang w:bidi="ar-EG"/>
              </w:rPr>
              <w:t>Mean± %RSD</w:t>
            </w:r>
          </w:p>
        </w:tc>
        <w:tc>
          <w:tcPr>
            <w:tcW w:w="3574" w:type="dxa"/>
            <w:gridSpan w:val="2"/>
          </w:tcPr>
          <w:p w14:paraId="1D8F7789" w14:textId="7DFA9B4E" w:rsidR="0082175C" w:rsidRPr="000349EE" w:rsidRDefault="0082175C" w:rsidP="0082175C">
            <w:pPr>
              <w:bidi w:val="0"/>
              <w:spacing w:before="360" w:after="240"/>
              <w:jc w:val="center"/>
              <w:rPr>
                <w:rFonts w:asciiTheme="majorBidi" w:hAnsiTheme="majorBidi" w:cstheme="majorBidi"/>
                <w:lang w:bidi="ar-EG"/>
              </w:rPr>
            </w:pPr>
            <w:r w:rsidRPr="000349EE">
              <w:rPr>
                <w:rFonts w:asciiTheme="majorBidi" w:hAnsiTheme="majorBidi" w:cstheme="majorBidi"/>
                <w:lang w:bidi="ar-EG"/>
              </w:rPr>
              <w:t>100.</w:t>
            </w:r>
            <w:r w:rsidR="00077F51" w:rsidRPr="000349EE">
              <w:rPr>
                <w:rFonts w:asciiTheme="majorBidi" w:hAnsiTheme="majorBidi" w:cstheme="majorBidi"/>
                <w:lang w:bidi="ar-EG"/>
              </w:rPr>
              <w:t>23</w:t>
            </w:r>
            <w:r w:rsidRPr="000349EE">
              <w:rPr>
                <w:rFonts w:asciiTheme="majorBidi" w:hAnsiTheme="majorBidi" w:cstheme="majorBidi"/>
                <w:lang w:bidi="ar-EG"/>
              </w:rPr>
              <w:t xml:space="preserve"> ± </w:t>
            </w:r>
            <w:r w:rsidR="00077F51" w:rsidRPr="000349EE">
              <w:rPr>
                <w:rFonts w:asciiTheme="majorBidi" w:hAnsiTheme="majorBidi" w:cstheme="majorBidi"/>
                <w:lang w:bidi="ar-EG"/>
              </w:rPr>
              <w:t>1.</w:t>
            </w:r>
            <w:r w:rsidR="00E3202C" w:rsidRPr="000349EE">
              <w:rPr>
                <w:rFonts w:asciiTheme="majorBidi" w:hAnsiTheme="majorBidi" w:cstheme="majorBidi"/>
                <w:lang w:bidi="ar-EG"/>
              </w:rPr>
              <w:t>9</w:t>
            </w:r>
          </w:p>
        </w:tc>
      </w:tr>
    </w:tbl>
    <w:p w14:paraId="7B85BC3C" w14:textId="77777777" w:rsidR="0082175C" w:rsidRPr="000349EE" w:rsidRDefault="0082175C" w:rsidP="0082175C">
      <w:pPr>
        <w:bidi w:val="0"/>
        <w:rPr>
          <w:rFonts w:asciiTheme="majorBidi" w:hAnsiTheme="majorBidi" w:cstheme="majorBidi"/>
        </w:rPr>
      </w:pPr>
    </w:p>
    <w:p w14:paraId="549339F7" w14:textId="77777777" w:rsidR="0082175C" w:rsidRPr="000349EE" w:rsidRDefault="0082175C" w:rsidP="0082175C">
      <w:pPr>
        <w:bidi w:val="0"/>
        <w:rPr>
          <w:rFonts w:asciiTheme="majorBidi" w:hAnsiTheme="majorBidi" w:cstheme="majorBidi"/>
        </w:rPr>
      </w:pPr>
      <w:r w:rsidRPr="000349EE">
        <w:rPr>
          <w:rFonts w:asciiTheme="majorBidi" w:hAnsiTheme="majorBidi" w:cstheme="majorBidi"/>
        </w:rPr>
        <w:t>* n=3</w:t>
      </w:r>
    </w:p>
    <w:p w14:paraId="2F238F6D" w14:textId="77777777" w:rsidR="0082175C" w:rsidRPr="000349EE" w:rsidRDefault="0082175C" w:rsidP="0082175C">
      <w:pPr>
        <w:bidi w:val="0"/>
        <w:rPr>
          <w:rFonts w:asciiTheme="majorBidi" w:hAnsiTheme="majorBidi" w:cstheme="majorBidi"/>
        </w:rPr>
      </w:pPr>
    </w:p>
    <w:p w14:paraId="02420226" w14:textId="77777777" w:rsidR="0082175C" w:rsidRPr="000349EE" w:rsidRDefault="0082175C" w:rsidP="0082175C">
      <w:pPr>
        <w:bidi w:val="0"/>
        <w:rPr>
          <w:rFonts w:asciiTheme="majorBidi" w:hAnsiTheme="majorBidi" w:cstheme="majorBidi"/>
        </w:rPr>
      </w:pPr>
    </w:p>
    <w:p w14:paraId="39590C19" w14:textId="77777777" w:rsidR="0082175C" w:rsidRPr="000349EE" w:rsidRDefault="0082175C" w:rsidP="0082175C">
      <w:pPr>
        <w:bidi w:val="0"/>
        <w:rPr>
          <w:rFonts w:asciiTheme="majorBidi" w:hAnsiTheme="majorBidi" w:cstheme="majorBidi"/>
        </w:rPr>
      </w:pPr>
    </w:p>
    <w:p w14:paraId="2831FFF1" w14:textId="77777777" w:rsidR="0082175C" w:rsidRPr="000349EE" w:rsidRDefault="0082175C" w:rsidP="0082175C">
      <w:pPr>
        <w:bidi w:val="0"/>
        <w:rPr>
          <w:rFonts w:asciiTheme="majorBidi" w:hAnsiTheme="majorBidi" w:cstheme="majorBidi"/>
        </w:rPr>
      </w:pPr>
    </w:p>
    <w:p w14:paraId="21347767" w14:textId="77777777" w:rsidR="0082175C" w:rsidRPr="000349EE" w:rsidRDefault="0082175C" w:rsidP="0082175C">
      <w:pPr>
        <w:bidi w:val="0"/>
        <w:rPr>
          <w:rFonts w:asciiTheme="majorBidi" w:hAnsiTheme="majorBidi" w:cstheme="majorBidi"/>
        </w:rPr>
      </w:pPr>
    </w:p>
    <w:p w14:paraId="74D55C64" w14:textId="77777777" w:rsidR="0082175C" w:rsidRPr="000349EE" w:rsidRDefault="0082175C" w:rsidP="0082175C">
      <w:pPr>
        <w:bidi w:val="0"/>
        <w:rPr>
          <w:rFonts w:asciiTheme="majorBidi" w:hAnsiTheme="majorBidi" w:cstheme="majorBidi"/>
        </w:rPr>
      </w:pPr>
    </w:p>
    <w:p w14:paraId="38466E73" w14:textId="77777777" w:rsidR="0082175C" w:rsidRPr="000349EE" w:rsidRDefault="0082175C" w:rsidP="0082175C">
      <w:pPr>
        <w:bidi w:val="0"/>
        <w:rPr>
          <w:rFonts w:asciiTheme="majorBidi" w:hAnsiTheme="majorBidi" w:cstheme="majorBidi"/>
        </w:rPr>
      </w:pPr>
    </w:p>
    <w:p w14:paraId="01081104" w14:textId="77777777" w:rsidR="0082175C" w:rsidRPr="000349EE" w:rsidRDefault="0082175C" w:rsidP="0082175C">
      <w:pPr>
        <w:bidi w:val="0"/>
        <w:rPr>
          <w:rFonts w:asciiTheme="majorBidi" w:hAnsiTheme="majorBidi" w:cstheme="majorBidi"/>
        </w:rPr>
      </w:pPr>
    </w:p>
    <w:p w14:paraId="2D8174C3" w14:textId="77777777" w:rsidR="0082175C" w:rsidRPr="000349EE" w:rsidRDefault="0082175C" w:rsidP="0082175C">
      <w:pPr>
        <w:bidi w:val="0"/>
        <w:rPr>
          <w:rFonts w:asciiTheme="majorBidi" w:hAnsiTheme="majorBidi" w:cstheme="majorBidi"/>
        </w:rPr>
      </w:pPr>
    </w:p>
    <w:p w14:paraId="5A691A0E" w14:textId="77777777" w:rsidR="0082175C" w:rsidRPr="000349EE" w:rsidRDefault="0082175C" w:rsidP="0082175C">
      <w:pPr>
        <w:bidi w:val="0"/>
        <w:rPr>
          <w:rFonts w:asciiTheme="majorBidi" w:hAnsiTheme="majorBidi" w:cstheme="majorBidi"/>
        </w:rPr>
      </w:pPr>
    </w:p>
    <w:p w14:paraId="39B49DD3" w14:textId="3EFE990D" w:rsidR="0082175C" w:rsidRPr="000349EE" w:rsidRDefault="0082175C" w:rsidP="0082175C">
      <w:pPr>
        <w:bidi w:val="0"/>
        <w:spacing w:line="480" w:lineRule="auto"/>
        <w:jc w:val="center"/>
        <w:rPr>
          <w:rFonts w:asciiTheme="majorBidi" w:hAnsiTheme="majorBidi" w:cstheme="majorBidi"/>
        </w:rPr>
      </w:pPr>
      <w:r w:rsidRPr="000349EE">
        <w:rPr>
          <w:rFonts w:asciiTheme="majorBidi" w:hAnsiTheme="majorBidi" w:cstheme="majorBidi"/>
        </w:rPr>
        <w:lastRenderedPageBreak/>
        <w:t>Table S</w:t>
      </w:r>
      <w:r w:rsidR="00D470D9" w:rsidRPr="000349EE">
        <w:rPr>
          <w:rFonts w:asciiTheme="majorBidi" w:hAnsiTheme="majorBidi" w:cstheme="majorBidi"/>
        </w:rPr>
        <w:t>2</w:t>
      </w:r>
      <w:r w:rsidRPr="000349EE">
        <w:rPr>
          <w:rFonts w:asciiTheme="majorBidi" w:hAnsiTheme="majorBidi" w:cstheme="majorBidi"/>
        </w:rPr>
        <w:t xml:space="preserve">. Determination of </w:t>
      </w:r>
      <w:r w:rsidR="0051650C" w:rsidRPr="000349EE">
        <w:rPr>
          <w:rFonts w:asciiTheme="majorBidi" w:hAnsiTheme="majorBidi" w:cstheme="majorBidi"/>
        </w:rPr>
        <w:t>CIN</w:t>
      </w:r>
      <w:r w:rsidRPr="000349EE">
        <w:rPr>
          <w:rFonts w:asciiTheme="majorBidi" w:hAnsiTheme="majorBidi" w:cstheme="majorBidi"/>
        </w:rPr>
        <w:t xml:space="preserve"> in </w:t>
      </w:r>
      <w:r w:rsidR="0051650C" w:rsidRPr="000349EE">
        <w:rPr>
          <w:rFonts w:asciiTheme="majorBidi" w:hAnsiTheme="majorBidi" w:cstheme="majorBidi"/>
        </w:rPr>
        <w:t>Stugeron</w:t>
      </w:r>
      <w:r w:rsidR="0051650C" w:rsidRPr="000349EE">
        <w:rPr>
          <w:rFonts w:asciiTheme="majorBidi" w:hAnsiTheme="majorBidi" w:cstheme="majorBidi"/>
          <w:vertAlign w:val="superscript"/>
        </w:rPr>
        <w:t xml:space="preserve">® </w:t>
      </w:r>
      <w:r w:rsidRPr="000349EE">
        <w:rPr>
          <w:rFonts w:asciiTheme="majorBidi" w:hAnsiTheme="majorBidi" w:cstheme="majorBidi"/>
        </w:rPr>
        <w:t>by the proposed method and statistical comparison with the reported method.</w:t>
      </w:r>
    </w:p>
    <w:p w14:paraId="611777F9" w14:textId="77777777" w:rsidR="0082175C" w:rsidRPr="000349EE" w:rsidRDefault="0082175C" w:rsidP="0082175C">
      <w:pPr>
        <w:bidi w:val="0"/>
        <w:rPr>
          <w:rFonts w:asciiTheme="majorBidi" w:hAnsiTheme="majorBidi" w:cstheme="majorBidi"/>
        </w:rPr>
      </w:pPr>
    </w:p>
    <w:tbl>
      <w:tblPr>
        <w:tblStyle w:val="TableGrid"/>
        <w:tblW w:w="10072" w:type="dxa"/>
        <w:tblInd w:w="-589" w:type="dxa"/>
        <w:tblLayout w:type="fixed"/>
        <w:tblCellMar>
          <w:top w:w="74" w:type="dxa"/>
          <w:left w:w="82" w:type="dxa"/>
          <w:right w:w="9" w:type="dxa"/>
        </w:tblCellMar>
        <w:tblLook w:val="04A0" w:firstRow="1" w:lastRow="0" w:firstColumn="1" w:lastColumn="0" w:noHBand="0" w:noVBand="1"/>
      </w:tblPr>
      <w:tblGrid>
        <w:gridCol w:w="3680"/>
        <w:gridCol w:w="2423"/>
        <w:gridCol w:w="3969"/>
      </w:tblGrid>
      <w:tr w:rsidR="000349EE" w:rsidRPr="000349EE" w14:paraId="4E93E0B4" w14:textId="77777777" w:rsidTr="0051650C">
        <w:trPr>
          <w:trHeight w:val="473"/>
        </w:trPr>
        <w:tc>
          <w:tcPr>
            <w:tcW w:w="3680" w:type="dxa"/>
            <w:tcBorders>
              <w:top w:val="single" w:sz="12" w:space="0" w:color="000000"/>
              <w:left w:val="single" w:sz="12" w:space="0" w:color="000000"/>
              <w:bottom w:val="single" w:sz="12" w:space="0" w:color="000000"/>
              <w:right w:val="single" w:sz="12" w:space="0" w:color="000000"/>
            </w:tcBorders>
          </w:tcPr>
          <w:p w14:paraId="5C6280DE" w14:textId="77777777" w:rsidR="0082175C" w:rsidRPr="000349EE" w:rsidRDefault="0082175C" w:rsidP="0082175C">
            <w:pPr>
              <w:bidi w:val="0"/>
              <w:spacing w:before="240" w:after="240" w:line="276" w:lineRule="auto"/>
              <w:jc w:val="center"/>
              <w:rPr>
                <w:rFonts w:asciiTheme="majorBidi" w:hAnsiTheme="majorBidi" w:cstheme="majorBidi"/>
                <w:b/>
                <w:sz w:val="28"/>
                <w:szCs w:val="28"/>
              </w:rPr>
            </w:pPr>
            <w:r w:rsidRPr="000349EE">
              <w:rPr>
                <w:rFonts w:asciiTheme="majorBidi" w:hAnsiTheme="majorBidi" w:cstheme="majorBidi"/>
                <w:b/>
                <w:sz w:val="28"/>
                <w:szCs w:val="28"/>
              </w:rPr>
              <w:t>Parameters</w:t>
            </w:r>
          </w:p>
        </w:tc>
        <w:tc>
          <w:tcPr>
            <w:tcW w:w="2423" w:type="dxa"/>
            <w:tcBorders>
              <w:top w:val="single" w:sz="12" w:space="0" w:color="000000"/>
              <w:left w:val="single" w:sz="12" w:space="0" w:color="000000"/>
              <w:bottom w:val="single" w:sz="12" w:space="0" w:color="000000"/>
              <w:right w:val="single" w:sz="12" w:space="0" w:color="000000"/>
            </w:tcBorders>
          </w:tcPr>
          <w:p w14:paraId="49F6B6B0" w14:textId="77777777" w:rsidR="0082175C" w:rsidRPr="000349EE" w:rsidRDefault="0082175C" w:rsidP="0082175C">
            <w:pPr>
              <w:bidi w:val="0"/>
              <w:spacing w:before="240" w:after="240" w:line="276" w:lineRule="auto"/>
              <w:ind w:left="130"/>
              <w:jc w:val="center"/>
              <w:rPr>
                <w:rFonts w:asciiTheme="majorBidi" w:hAnsiTheme="majorBidi" w:cstheme="majorBidi"/>
                <w:b/>
                <w:sz w:val="28"/>
                <w:szCs w:val="28"/>
              </w:rPr>
            </w:pPr>
            <w:r w:rsidRPr="000349EE">
              <w:rPr>
                <w:rFonts w:asciiTheme="majorBidi" w:hAnsiTheme="majorBidi" w:cstheme="majorBidi"/>
                <w:b/>
                <w:sz w:val="28"/>
                <w:szCs w:val="28"/>
              </w:rPr>
              <w:t>Proposed method</w:t>
            </w:r>
          </w:p>
        </w:tc>
        <w:tc>
          <w:tcPr>
            <w:tcW w:w="3969" w:type="dxa"/>
            <w:tcBorders>
              <w:top w:val="single" w:sz="12" w:space="0" w:color="000000"/>
              <w:left w:val="single" w:sz="12" w:space="0" w:color="000000"/>
              <w:bottom w:val="single" w:sz="12" w:space="0" w:color="000000"/>
              <w:right w:val="single" w:sz="12" w:space="0" w:color="000000"/>
            </w:tcBorders>
          </w:tcPr>
          <w:p w14:paraId="18CB6950" w14:textId="561EAB5A" w:rsidR="0082175C" w:rsidRPr="000349EE" w:rsidRDefault="0082175C" w:rsidP="007F38E2">
            <w:pPr>
              <w:bidi w:val="0"/>
              <w:spacing w:before="240" w:after="240" w:line="276" w:lineRule="auto"/>
              <w:jc w:val="center"/>
              <w:rPr>
                <w:rFonts w:asciiTheme="majorBidi" w:hAnsiTheme="majorBidi" w:cstheme="majorBidi"/>
                <w:bCs/>
                <w:sz w:val="28"/>
                <w:szCs w:val="28"/>
              </w:rPr>
            </w:pPr>
            <w:r w:rsidRPr="000349EE">
              <w:rPr>
                <w:rFonts w:asciiTheme="majorBidi" w:hAnsiTheme="majorBidi" w:cstheme="majorBidi"/>
                <w:b/>
                <w:sz w:val="28"/>
                <w:szCs w:val="28"/>
              </w:rPr>
              <w:t xml:space="preserve">Reported </w:t>
            </w:r>
            <w:r w:rsidR="002B186F" w:rsidRPr="000349EE">
              <w:rPr>
                <w:rFonts w:asciiTheme="majorBidi" w:hAnsiTheme="majorBidi" w:cstheme="majorBidi"/>
                <w:b/>
                <w:sz w:val="28"/>
                <w:szCs w:val="28"/>
              </w:rPr>
              <w:t>method</w:t>
            </w:r>
            <w:r w:rsidR="002B186F" w:rsidRPr="000349EE">
              <w:rPr>
                <w:rFonts w:asciiTheme="majorBidi" w:hAnsiTheme="majorBidi" w:cstheme="majorBidi"/>
                <w:sz w:val="24"/>
                <w:szCs w:val="24"/>
              </w:rPr>
              <w:t xml:space="preserve"> </w:t>
            </w:r>
            <w:sdt>
              <w:sdtPr>
                <w:rPr>
                  <w:rFonts w:asciiTheme="majorBidi" w:hAnsiTheme="majorBidi" w:cstheme="majorBidi"/>
                  <w:sz w:val="24"/>
                  <w:szCs w:val="24"/>
                </w:rPr>
                <w:tag w:val="MENDELEY_CITATION_v3_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"/>
                <w:id w:val="157343605"/>
                <w:placeholder>
                  <w:docPart w:val="D528A31EDEA94C46B74B96FACB53364B"/>
                </w:placeholder>
              </w:sdtPr>
              <w:sdtEndPr>
                <w:rPr>
                  <w:b/>
                  <w:bCs/>
                </w:rPr>
              </w:sdtEndPr>
              <w:sdtContent>
                <w:r w:rsidR="002B186F" w:rsidRPr="000349EE">
                  <w:rPr>
                    <w:rFonts w:asciiTheme="majorBidi" w:hAnsiTheme="majorBidi" w:cstheme="majorBidi"/>
                    <w:b/>
                    <w:bCs/>
                    <w:sz w:val="24"/>
                    <w:szCs w:val="24"/>
                  </w:rPr>
                  <w:t>[</w:t>
                </w:r>
                <w:r w:rsidR="008323B5" w:rsidRPr="000349EE">
                  <w:rPr>
                    <w:rFonts w:asciiTheme="majorBidi" w:hAnsiTheme="majorBidi" w:cstheme="majorBidi"/>
                    <w:b/>
                    <w:bCs/>
                    <w:sz w:val="24"/>
                    <w:szCs w:val="24"/>
                  </w:rPr>
                  <w:t>22</w:t>
                </w:r>
                <w:r w:rsidR="002B186F" w:rsidRPr="000349EE">
                  <w:rPr>
                    <w:rFonts w:asciiTheme="majorBidi" w:hAnsiTheme="majorBidi" w:cstheme="majorBidi"/>
                    <w:b/>
                    <w:bCs/>
                    <w:sz w:val="24"/>
                    <w:szCs w:val="24"/>
                  </w:rPr>
                  <w:t>]</w:t>
                </w:r>
              </w:sdtContent>
            </w:sdt>
          </w:p>
        </w:tc>
      </w:tr>
      <w:tr w:rsidR="000349EE" w:rsidRPr="000349EE" w14:paraId="03CD8459" w14:textId="77777777" w:rsidTr="0051650C">
        <w:trPr>
          <w:trHeight w:val="473"/>
        </w:trPr>
        <w:tc>
          <w:tcPr>
            <w:tcW w:w="3680" w:type="dxa"/>
            <w:tcBorders>
              <w:top w:val="single" w:sz="12" w:space="0" w:color="000000"/>
              <w:left w:val="single" w:sz="12" w:space="0" w:color="000000"/>
              <w:bottom w:val="single" w:sz="12" w:space="0" w:color="000000"/>
              <w:right w:val="single" w:sz="12" w:space="0" w:color="000000"/>
            </w:tcBorders>
          </w:tcPr>
          <w:p w14:paraId="1A202D8A" w14:textId="77777777" w:rsidR="0082175C" w:rsidRPr="000349EE" w:rsidRDefault="0082175C" w:rsidP="0082175C">
            <w:pPr>
              <w:bidi w:val="0"/>
              <w:spacing w:before="240" w:after="240" w:line="276" w:lineRule="auto"/>
              <w:jc w:val="center"/>
              <w:rPr>
                <w:rFonts w:asciiTheme="majorBidi" w:hAnsiTheme="majorBidi" w:cstheme="majorBidi"/>
                <w:b/>
                <w:sz w:val="28"/>
                <w:szCs w:val="28"/>
              </w:rPr>
            </w:pPr>
            <w:r w:rsidRPr="000349EE">
              <w:rPr>
                <w:rFonts w:asciiTheme="majorBidi" w:hAnsiTheme="majorBidi" w:cstheme="majorBidi"/>
                <w:b/>
                <w:sz w:val="28"/>
                <w:szCs w:val="28"/>
              </w:rPr>
              <w:t>Drugs</w:t>
            </w:r>
          </w:p>
        </w:tc>
        <w:tc>
          <w:tcPr>
            <w:tcW w:w="2423" w:type="dxa"/>
            <w:tcBorders>
              <w:top w:val="single" w:sz="12" w:space="0" w:color="000000"/>
              <w:left w:val="single" w:sz="12" w:space="0" w:color="000000"/>
              <w:bottom w:val="single" w:sz="12" w:space="0" w:color="000000"/>
              <w:right w:val="single" w:sz="12" w:space="0" w:color="auto"/>
            </w:tcBorders>
          </w:tcPr>
          <w:p w14:paraId="5F7FB9EF" w14:textId="3C150DA1" w:rsidR="0082175C" w:rsidRPr="000349EE" w:rsidRDefault="0051650C" w:rsidP="0082175C">
            <w:pPr>
              <w:bidi w:val="0"/>
              <w:spacing w:before="240" w:after="240" w:line="276" w:lineRule="auto"/>
              <w:jc w:val="center"/>
              <w:rPr>
                <w:rFonts w:asciiTheme="majorBidi" w:hAnsiTheme="majorBidi" w:cstheme="majorBidi"/>
                <w:bCs/>
                <w:sz w:val="28"/>
                <w:szCs w:val="28"/>
              </w:rPr>
            </w:pPr>
            <w:r w:rsidRPr="000349EE">
              <w:rPr>
                <w:rFonts w:asciiTheme="majorBidi" w:hAnsiTheme="majorBidi" w:cstheme="majorBidi"/>
                <w:sz w:val="28"/>
                <w:szCs w:val="28"/>
              </w:rPr>
              <w:t>CIN</w:t>
            </w:r>
          </w:p>
        </w:tc>
        <w:tc>
          <w:tcPr>
            <w:tcW w:w="3969" w:type="dxa"/>
            <w:tcBorders>
              <w:top w:val="single" w:sz="12" w:space="0" w:color="000000"/>
              <w:left w:val="single" w:sz="12" w:space="0" w:color="auto"/>
              <w:bottom w:val="single" w:sz="12" w:space="0" w:color="000000"/>
              <w:right w:val="single" w:sz="12" w:space="0" w:color="000000"/>
            </w:tcBorders>
          </w:tcPr>
          <w:p w14:paraId="420CE582" w14:textId="20D97192" w:rsidR="0082175C" w:rsidRPr="000349EE" w:rsidRDefault="0051650C" w:rsidP="0082175C">
            <w:pPr>
              <w:bidi w:val="0"/>
              <w:spacing w:before="240" w:after="240" w:line="276" w:lineRule="auto"/>
              <w:jc w:val="center"/>
              <w:rPr>
                <w:rFonts w:asciiTheme="majorBidi" w:hAnsiTheme="majorBidi" w:cstheme="majorBidi"/>
                <w:bCs/>
                <w:sz w:val="28"/>
                <w:szCs w:val="28"/>
              </w:rPr>
            </w:pPr>
            <w:r w:rsidRPr="000349EE">
              <w:rPr>
                <w:rFonts w:asciiTheme="majorBidi" w:hAnsiTheme="majorBidi" w:cstheme="majorBidi"/>
                <w:sz w:val="28"/>
                <w:szCs w:val="28"/>
              </w:rPr>
              <w:t>CIN</w:t>
            </w:r>
          </w:p>
        </w:tc>
      </w:tr>
      <w:tr w:rsidR="000349EE" w:rsidRPr="000349EE" w14:paraId="3641FFD5" w14:textId="77777777" w:rsidTr="0051650C">
        <w:trPr>
          <w:trHeight w:val="477"/>
        </w:trPr>
        <w:tc>
          <w:tcPr>
            <w:tcW w:w="3680" w:type="dxa"/>
            <w:tcBorders>
              <w:top w:val="single" w:sz="12" w:space="0" w:color="000000"/>
              <w:left w:val="single" w:sz="12" w:space="0" w:color="000000"/>
              <w:bottom w:val="single" w:sz="12" w:space="0" w:color="000000"/>
              <w:right w:val="single" w:sz="12" w:space="0" w:color="000000"/>
            </w:tcBorders>
            <w:vAlign w:val="center"/>
          </w:tcPr>
          <w:p w14:paraId="7E5AEED2" w14:textId="77777777" w:rsidR="0082175C" w:rsidRPr="000349EE" w:rsidRDefault="0082175C" w:rsidP="0082175C">
            <w:pPr>
              <w:bidi w:val="0"/>
              <w:spacing w:before="240" w:after="240" w:line="276" w:lineRule="auto"/>
              <w:jc w:val="center"/>
              <w:rPr>
                <w:rFonts w:asciiTheme="majorBidi" w:hAnsiTheme="majorBidi" w:cstheme="majorBidi"/>
                <w:b/>
                <w:sz w:val="28"/>
                <w:szCs w:val="28"/>
              </w:rPr>
            </w:pPr>
            <w:r w:rsidRPr="000349EE">
              <w:rPr>
                <w:rFonts w:asciiTheme="majorBidi" w:hAnsiTheme="majorBidi" w:cstheme="majorBidi"/>
                <w:b/>
                <w:sz w:val="28"/>
                <w:szCs w:val="28"/>
              </w:rPr>
              <w:t>n</w:t>
            </w:r>
            <w:r w:rsidRPr="000349EE">
              <w:rPr>
                <w:rFonts w:asciiTheme="majorBidi" w:hAnsiTheme="majorBidi" w:cstheme="majorBidi"/>
                <w:bCs/>
                <w:sz w:val="18"/>
                <w:szCs w:val="18"/>
              </w:rPr>
              <w:t>*</w:t>
            </w:r>
          </w:p>
        </w:tc>
        <w:tc>
          <w:tcPr>
            <w:tcW w:w="2423" w:type="dxa"/>
            <w:tcBorders>
              <w:top w:val="single" w:sz="12" w:space="0" w:color="000000"/>
              <w:left w:val="single" w:sz="12" w:space="0" w:color="000000"/>
              <w:bottom w:val="single" w:sz="12" w:space="0" w:color="000000"/>
              <w:right w:val="single" w:sz="12" w:space="0" w:color="auto"/>
            </w:tcBorders>
          </w:tcPr>
          <w:p w14:paraId="0188D9BE" w14:textId="02B7628F" w:rsidR="0082175C" w:rsidRPr="000349EE" w:rsidRDefault="0051650C" w:rsidP="0082175C">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sz w:val="28"/>
                <w:szCs w:val="28"/>
              </w:rPr>
              <w:t>5</w:t>
            </w:r>
          </w:p>
        </w:tc>
        <w:tc>
          <w:tcPr>
            <w:tcW w:w="3969" w:type="dxa"/>
            <w:tcBorders>
              <w:top w:val="single" w:sz="12" w:space="0" w:color="000000"/>
              <w:left w:val="single" w:sz="12" w:space="0" w:color="auto"/>
              <w:bottom w:val="single" w:sz="12" w:space="0" w:color="000000"/>
              <w:right w:val="single" w:sz="12" w:space="0" w:color="000000"/>
            </w:tcBorders>
          </w:tcPr>
          <w:p w14:paraId="7A15ED6A" w14:textId="29DC007E" w:rsidR="0082175C" w:rsidRPr="000349EE" w:rsidRDefault="0051650C" w:rsidP="0082175C">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sz w:val="28"/>
                <w:szCs w:val="28"/>
              </w:rPr>
              <w:t>5</w:t>
            </w:r>
          </w:p>
        </w:tc>
      </w:tr>
      <w:tr w:rsidR="000349EE" w:rsidRPr="000349EE" w14:paraId="42AF8CCE" w14:textId="77777777" w:rsidTr="0051650C">
        <w:trPr>
          <w:trHeight w:val="480"/>
        </w:trPr>
        <w:tc>
          <w:tcPr>
            <w:tcW w:w="3680" w:type="dxa"/>
            <w:tcBorders>
              <w:top w:val="single" w:sz="12" w:space="0" w:color="000000"/>
              <w:left w:val="single" w:sz="12" w:space="0" w:color="000000"/>
              <w:bottom w:val="single" w:sz="12" w:space="0" w:color="000000"/>
              <w:right w:val="single" w:sz="12" w:space="0" w:color="000000"/>
            </w:tcBorders>
            <w:vAlign w:val="center"/>
          </w:tcPr>
          <w:p w14:paraId="1D006B38" w14:textId="77777777" w:rsidR="0082175C" w:rsidRPr="000349EE" w:rsidRDefault="0082175C" w:rsidP="0082175C">
            <w:pPr>
              <w:bidi w:val="0"/>
              <w:spacing w:before="240" w:after="240" w:line="276" w:lineRule="auto"/>
              <w:jc w:val="center"/>
              <w:rPr>
                <w:rFonts w:asciiTheme="majorBidi" w:hAnsiTheme="majorBidi" w:cstheme="majorBidi"/>
                <w:b/>
                <w:sz w:val="28"/>
                <w:szCs w:val="28"/>
              </w:rPr>
            </w:pPr>
            <w:r w:rsidRPr="000349EE">
              <w:rPr>
                <w:rFonts w:asciiTheme="majorBidi" w:hAnsiTheme="majorBidi" w:cstheme="majorBidi"/>
                <w:b/>
                <w:sz w:val="28"/>
                <w:szCs w:val="28"/>
              </w:rPr>
              <w:t>%R</w:t>
            </w:r>
          </w:p>
        </w:tc>
        <w:tc>
          <w:tcPr>
            <w:tcW w:w="2423" w:type="dxa"/>
            <w:tcBorders>
              <w:top w:val="single" w:sz="12" w:space="0" w:color="000000"/>
              <w:left w:val="single" w:sz="12" w:space="0" w:color="000000"/>
              <w:bottom w:val="single" w:sz="12" w:space="0" w:color="000000"/>
              <w:right w:val="single" w:sz="12" w:space="0" w:color="auto"/>
            </w:tcBorders>
          </w:tcPr>
          <w:p w14:paraId="341DF8D8" w14:textId="7050547D" w:rsidR="0082175C" w:rsidRPr="000349EE" w:rsidRDefault="0051650C" w:rsidP="0082175C">
            <w:pPr>
              <w:bidi w:val="0"/>
              <w:spacing w:before="240" w:after="240"/>
              <w:jc w:val="center"/>
              <w:rPr>
                <w:rFonts w:asciiTheme="majorBidi" w:hAnsiTheme="majorBidi" w:cstheme="majorBidi"/>
                <w:sz w:val="28"/>
                <w:szCs w:val="28"/>
              </w:rPr>
            </w:pPr>
            <w:r w:rsidRPr="000349EE">
              <w:rPr>
                <w:rFonts w:asciiTheme="majorBidi" w:hAnsiTheme="majorBidi" w:cstheme="majorBidi"/>
                <w:sz w:val="28"/>
                <w:szCs w:val="28"/>
              </w:rPr>
              <w:t>99.96</w:t>
            </w:r>
          </w:p>
        </w:tc>
        <w:tc>
          <w:tcPr>
            <w:tcW w:w="3969" w:type="dxa"/>
            <w:tcBorders>
              <w:top w:val="single" w:sz="12" w:space="0" w:color="000000"/>
              <w:left w:val="single" w:sz="12" w:space="0" w:color="auto"/>
              <w:bottom w:val="single" w:sz="12" w:space="0" w:color="000000"/>
              <w:right w:val="single" w:sz="12" w:space="0" w:color="000000"/>
            </w:tcBorders>
          </w:tcPr>
          <w:p w14:paraId="7CE04477" w14:textId="00626110" w:rsidR="0082175C" w:rsidRPr="000349EE" w:rsidRDefault="0051650C" w:rsidP="0082175C">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sz w:val="28"/>
                <w:szCs w:val="28"/>
              </w:rPr>
              <w:t>100.40</w:t>
            </w:r>
          </w:p>
        </w:tc>
      </w:tr>
      <w:tr w:rsidR="000349EE" w:rsidRPr="000349EE" w14:paraId="299506ED" w14:textId="77777777" w:rsidTr="0051650C">
        <w:trPr>
          <w:trHeight w:val="24"/>
        </w:trPr>
        <w:tc>
          <w:tcPr>
            <w:tcW w:w="3680" w:type="dxa"/>
            <w:tcBorders>
              <w:top w:val="single" w:sz="12" w:space="0" w:color="000000"/>
              <w:left w:val="single" w:sz="12" w:space="0" w:color="000000"/>
              <w:bottom w:val="single" w:sz="12" w:space="0" w:color="000000"/>
              <w:right w:val="single" w:sz="12" w:space="0" w:color="000000"/>
            </w:tcBorders>
            <w:vAlign w:val="center"/>
          </w:tcPr>
          <w:p w14:paraId="63B9932D" w14:textId="77777777" w:rsidR="0082175C" w:rsidRPr="000349EE" w:rsidRDefault="0082175C" w:rsidP="0082175C">
            <w:pPr>
              <w:bidi w:val="0"/>
              <w:spacing w:before="240" w:after="240" w:line="276" w:lineRule="auto"/>
              <w:jc w:val="center"/>
              <w:rPr>
                <w:rFonts w:asciiTheme="majorBidi" w:hAnsiTheme="majorBidi" w:cstheme="majorBidi"/>
                <w:b/>
                <w:sz w:val="28"/>
                <w:szCs w:val="28"/>
              </w:rPr>
            </w:pPr>
            <w:r w:rsidRPr="000349EE">
              <w:rPr>
                <w:rFonts w:asciiTheme="majorBidi" w:hAnsiTheme="majorBidi" w:cstheme="majorBidi"/>
                <w:b/>
                <w:sz w:val="28"/>
                <w:szCs w:val="28"/>
              </w:rPr>
              <w:t>SD</w:t>
            </w:r>
          </w:p>
        </w:tc>
        <w:tc>
          <w:tcPr>
            <w:tcW w:w="2423" w:type="dxa"/>
            <w:tcBorders>
              <w:top w:val="single" w:sz="12" w:space="0" w:color="000000"/>
              <w:left w:val="single" w:sz="12" w:space="0" w:color="000000"/>
              <w:bottom w:val="single" w:sz="12" w:space="0" w:color="000000"/>
              <w:right w:val="single" w:sz="12" w:space="0" w:color="auto"/>
            </w:tcBorders>
          </w:tcPr>
          <w:p w14:paraId="6150051B" w14:textId="76D75F1E" w:rsidR="0082175C" w:rsidRPr="000349EE" w:rsidRDefault="0051650C" w:rsidP="0082175C">
            <w:pPr>
              <w:bidi w:val="0"/>
              <w:spacing w:before="240" w:after="240"/>
              <w:jc w:val="center"/>
              <w:rPr>
                <w:rFonts w:asciiTheme="majorBidi" w:hAnsiTheme="majorBidi" w:cstheme="majorBidi"/>
                <w:sz w:val="28"/>
                <w:szCs w:val="28"/>
              </w:rPr>
            </w:pPr>
            <w:r w:rsidRPr="000349EE">
              <w:rPr>
                <w:rFonts w:asciiTheme="majorBidi" w:hAnsiTheme="majorBidi" w:cstheme="majorBidi"/>
                <w:sz w:val="28"/>
                <w:szCs w:val="28"/>
              </w:rPr>
              <w:t>0.33</w:t>
            </w:r>
          </w:p>
        </w:tc>
        <w:tc>
          <w:tcPr>
            <w:tcW w:w="3969" w:type="dxa"/>
            <w:tcBorders>
              <w:top w:val="single" w:sz="12" w:space="0" w:color="000000"/>
              <w:left w:val="single" w:sz="12" w:space="0" w:color="auto"/>
              <w:bottom w:val="single" w:sz="12" w:space="0" w:color="000000"/>
              <w:right w:val="single" w:sz="12" w:space="0" w:color="000000"/>
            </w:tcBorders>
          </w:tcPr>
          <w:p w14:paraId="55E0BBE4" w14:textId="08ED7749" w:rsidR="0082175C" w:rsidRPr="000349EE" w:rsidRDefault="0051650C" w:rsidP="0082175C">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sz w:val="28"/>
                <w:szCs w:val="28"/>
              </w:rPr>
              <w:t>0.48</w:t>
            </w:r>
          </w:p>
        </w:tc>
      </w:tr>
      <w:tr w:rsidR="000349EE" w:rsidRPr="000349EE" w14:paraId="7B514022" w14:textId="77777777" w:rsidTr="0051650C">
        <w:trPr>
          <w:trHeight w:val="166"/>
        </w:trPr>
        <w:tc>
          <w:tcPr>
            <w:tcW w:w="3680" w:type="dxa"/>
            <w:tcBorders>
              <w:top w:val="single" w:sz="12" w:space="0" w:color="000000"/>
              <w:left w:val="single" w:sz="12" w:space="0" w:color="000000"/>
              <w:bottom w:val="single" w:sz="12" w:space="0" w:color="000000"/>
              <w:right w:val="single" w:sz="12" w:space="0" w:color="000000"/>
            </w:tcBorders>
            <w:vAlign w:val="center"/>
          </w:tcPr>
          <w:p w14:paraId="5537778E" w14:textId="77777777" w:rsidR="0082175C" w:rsidRPr="000349EE" w:rsidRDefault="0082175C" w:rsidP="0082175C">
            <w:pPr>
              <w:bidi w:val="0"/>
              <w:spacing w:before="240" w:after="240" w:line="276" w:lineRule="auto"/>
              <w:jc w:val="center"/>
              <w:rPr>
                <w:rFonts w:asciiTheme="majorBidi" w:hAnsiTheme="majorBidi" w:cstheme="majorBidi"/>
                <w:b/>
                <w:sz w:val="28"/>
                <w:szCs w:val="28"/>
              </w:rPr>
            </w:pPr>
            <w:r w:rsidRPr="000349EE">
              <w:rPr>
                <w:rFonts w:asciiTheme="majorBidi" w:hAnsiTheme="majorBidi" w:cstheme="majorBidi"/>
                <w:b/>
                <w:sz w:val="28"/>
                <w:szCs w:val="28"/>
              </w:rPr>
              <w:t>Variance</w:t>
            </w:r>
          </w:p>
        </w:tc>
        <w:tc>
          <w:tcPr>
            <w:tcW w:w="2423" w:type="dxa"/>
            <w:tcBorders>
              <w:top w:val="single" w:sz="12" w:space="0" w:color="000000"/>
              <w:left w:val="single" w:sz="12" w:space="0" w:color="000000"/>
              <w:bottom w:val="single" w:sz="12" w:space="0" w:color="000000"/>
              <w:right w:val="single" w:sz="12" w:space="0" w:color="auto"/>
            </w:tcBorders>
          </w:tcPr>
          <w:p w14:paraId="4BF26B09" w14:textId="29E9DC81" w:rsidR="0082175C" w:rsidRPr="000349EE" w:rsidRDefault="0051650C" w:rsidP="0082175C">
            <w:pPr>
              <w:bidi w:val="0"/>
              <w:spacing w:before="240" w:after="240"/>
              <w:jc w:val="center"/>
              <w:rPr>
                <w:rFonts w:asciiTheme="majorBidi" w:hAnsiTheme="majorBidi" w:cstheme="majorBidi"/>
                <w:sz w:val="28"/>
                <w:szCs w:val="28"/>
              </w:rPr>
            </w:pPr>
            <w:r w:rsidRPr="000349EE">
              <w:rPr>
                <w:rFonts w:asciiTheme="majorBidi" w:hAnsiTheme="majorBidi" w:cstheme="majorBidi"/>
                <w:sz w:val="28"/>
                <w:szCs w:val="28"/>
              </w:rPr>
              <w:t>0.11</w:t>
            </w:r>
          </w:p>
        </w:tc>
        <w:tc>
          <w:tcPr>
            <w:tcW w:w="3969" w:type="dxa"/>
            <w:tcBorders>
              <w:top w:val="single" w:sz="12" w:space="0" w:color="000000"/>
              <w:left w:val="single" w:sz="12" w:space="0" w:color="auto"/>
              <w:bottom w:val="single" w:sz="12" w:space="0" w:color="000000"/>
              <w:right w:val="single" w:sz="12" w:space="0" w:color="000000"/>
            </w:tcBorders>
          </w:tcPr>
          <w:p w14:paraId="2E011A0D" w14:textId="011B5EF3" w:rsidR="0082175C" w:rsidRPr="000349EE" w:rsidRDefault="0051650C" w:rsidP="0082175C">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sz w:val="28"/>
                <w:szCs w:val="28"/>
              </w:rPr>
              <w:t>0.23</w:t>
            </w:r>
          </w:p>
        </w:tc>
      </w:tr>
      <w:tr w:rsidR="000349EE" w:rsidRPr="000349EE" w14:paraId="1D080F20" w14:textId="77777777" w:rsidTr="0051650C">
        <w:trPr>
          <w:trHeight w:val="477"/>
        </w:trPr>
        <w:tc>
          <w:tcPr>
            <w:tcW w:w="3680" w:type="dxa"/>
            <w:tcBorders>
              <w:top w:val="single" w:sz="12" w:space="0" w:color="000000"/>
              <w:left w:val="single" w:sz="12" w:space="0" w:color="000000"/>
              <w:bottom w:val="single" w:sz="12" w:space="0" w:color="000000"/>
              <w:right w:val="single" w:sz="12" w:space="0" w:color="000000"/>
            </w:tcBorders>
          </w:tcPr>
          <w:p w14:paraId="77164944" w14:textId="77777777" w:rsidR="0082175C" w:rsidRPr="000349EE" w:rsidRDefault="0082175C" w:rsidP="0082175C">
            <w:pPr>
              <w:bidi w:val="0"/>
              <w:spacing w:before="240" w:after="240"/>
              <w:jc w:val="center"/>
              <w:rPr>
                <w:rFonts w:asciiTheme="majorBidi" w:hAnsiTheme="majorBidi" w:cstheme="majorBidi"/>
                <w:b/>
                <w:sz w:val="28"/>
                <w:szCs w:val="28"/>
              </w:rPr>
            </w:pPr>
            <w:r w:rsidRPr="000349EE">
              <w:rPr>
                <w:rFonts w:asciiTheme="majorBidi" w:hAnsiTheme="majorBidi" w:cstheme="majorBidi"/>
                <w:b/>
                <w:sz w:val="28"/>
                <w:szCs w:val="28"/>
              </w:rPr>
              <w:t>Student's t-test</w:t>
            </w:r>
            <w:r w:rsidRPr="000349EE">
              <w:rPr>
                <w:rFonts w:asciiTheme="majorBidi" w:hAnsiTheme="majorBidi" w:cstheme="majorBidi"/>
                <w:b/>
                <w:sz w:val="32"/>
                <w:szCs w:val="32"/>
                <w:vertAlign w:val="superscript"/>
              </w:rPr>
              <w:t>**</w:t>
            </w:r>
          </w:p>
          <w:p w14:paraId="2D05ABB7" w14:textId="030D9633" w:rsidR="0082175C" w:rsidRPr="000349EE" w:rsidRDefault="0082175C" w:rsidP="0082175C">
            <w:pPr>
              <w:bidi w:val="0"/>
              <w:spacing w:before="240" w:after="240" w:line="276" w:lineRule="auto"/>
              <w:jc w:val="center"/>
              <w:rPr>
                <w:rFonts w:asciiTheme="majorBidi" w:hAnsiTheme="majorBidi" w:cstheme="majorBidi"/>
                <w:b/>
                <w:sz w:val="28"/>
                <w:szCs w:val="28"/>
              </w:rPr>
            </w:pPr>
            <w:r w:rsidRPr="000349EE">
              <w:rPr>
                <w:rFonts w:asciiTheme="majorBidi" w:hAnsiTheme="majorBidi" w:cstheme="majorBidi"/>
                <w:b/>
                <w:sz w:val="28"/>
                <w:szCs w:val="28"/>
              </w:rPr>
              <w:t>(2.</w:t>
            </w:r>
            <w:r w:rsidR="0051650C" w:rsidRPr="000349EE">
              <w:rPr>
                <w:rFonts w:asciiTheme="majorBidi" w:hAnsiTheme="majorBidi" w:cstheme="majorBidi"/>
                <w:b/>
                <w:sz w:val="28"/>
                <w:szCs w:val="28"/>
              </w:rPr>
              <w:t>306</w:t>
            </w:r>
            <w:r w:rsidRPr="000349EE">
              <w:rPr>
                <w:rFonts w:asciiTheme="majorBidi" w:hAnsiTheme="majorBidi" w:cstheme="majorBidi"/>
                <w:b/>
                <w:sz w:val="28"/>
                <w:szCs w:val="28"/>
              </w:rPr>
              <w:t xml:space="preserve">) </w:t>
            </w:r>
          </w:p>
        </w:tc>
        <w:tc>
          <w:tcPr>
            <w:tcW w:w="2423" w:type="dxa"/>
            <w:tcBorders>
              <w:top w:val="single" w:sz="12" w:space="0" w:color="000000"/>
              <w:left w:val="single" w:sz="12" w:space="0" w:color="000000"/>
              <w:bottom w:val="single" w:sz="12" w:space="0" w:color="000000"/>
              <w:right w:val="single" w:sz="12" w:space="0" w:color="auto"/>
            </w:tcBorders>
          </w:tcPr>
          <w:p w14:paraId="114F46C6" w14:textId="69B0F035" w:rsidR="0082175C" w:rsidRPr="000349EE" w:rsidRDefault="0051650C" w:rsidP="0082175C">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sz w:val="28"/>
                <w:szCs w:val="28"/>
              </w:rPr>
              <w:t xml:space="preserve">1.68 </w:t>
            </w:r>
          </w:p>
        </w:tc>
        <w:tc>
          <w:tcPr>
            <w:tcW w:w="3969" w:type="dxa"/>
            <w:tcBorders>
              <w:top w:val="single" w:sz="12" w:space="0" w:color="000000"/>
              <w:left w:val="single" w:sz="12" w:space="0" w:color="000000"/>
              <w:bottom w:val="single" w:sz="12" w:space="0" w:color="000000"/>
              <w:right w:val="single" w:sz="12" w:space="0" w:color="000000"/>
            </w:tcBorders>
          </w:tcPr>
          <w:p w14:paraId="295AD773" w14:textId="77777777" w:rsidR="0082175C" w:rsidRPr="000349EE" w:rsidRDefault="0082175C" w:rsidP="0082175C">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sz w:val="28"/>
                <w:szCs w:val="28"/>
              </w:rPr>
              <w:t xml:space="preserve">—— </w:t>
            </w:r>
          </w:p>
        </w:tc>
      </w:tr>
      <w:tr w:rsidR="000349EE" w:rsidRPr="000349EE" w14:paraId="58410C86" w14:textId="77777777" w:rsidTr="0051650C">
        <w:trPr>
          <w:trHeight w:val="480"/>
        </w:trPr>
        <w:tc>
          <w:tcPr>
            <w:tcW w:w="3680" w:type="dxa"/>
            <w:tcBorders>
              <w:top w:val="single" w:sz="12" w:space="0" w:color="000000"/>
              <w:left w:val="single" w:sz="12" w:space="0" w:color="000000"/>
              <w:bottom w:val="single" w:sz="12" w:space="0" w:color="000000"/>
              <w:right w:val="single" w:sz="12" w:space="0" w:color="000000"/>
            </w:tcBorders>
          </w:tcPr>
          <w:p w14:paraId="593908E1" w14:textId="77777777" w:rsidR="0082175C" w:rsidRPr="000349EE" w:rsidRDefault="0082175C" w:rsidP="0082175C">
            <w:pPr>
              <w:bidi w:val="0"/>
              <w:spacing w:before="240" w:after="240"/>
              <w:jc w:val="center"/>
              <w:rPr>
                <w:rFonts w:asciiTheme="majorBidi" w:hAnsiTheme="majorBidi" w:cstheme="majorBidi"/>
                <w:b/>
                <w:sz w:val="28"/>
                <w:szCs w:val="28"/>
              </w:rPr>
            </w:pPr>
            <w:r w:rsidRPr="000349EE">
              <w:rPr>
                <w:rFonts w:asciiTheme="majorBidi" w:hAnsiTheme="majorBidi" w:cstheme="majorBidi"/>
                <w:b/>
                <w:sz w:val="28"/>
                <w:szCs w:val="28"/>
              </w:rPr>
              <w:t>F-value</w:t>
            </w:r>
            <w:r w:rsidRPr="000349EE">
              <w:rPr>
                <w:rFonts w:asciiTheme="majorBidi" w:hAnsiTheme="majorBidi" w:cstheme="majorBidi"/>
                <w:b/>
                <w:sz w:val="28"/>
                <w:szCs w:val="28"/>
                <w:vertAlign w:val="superscript"/>
              </w:rPr>
              <w:t>**</w:t>
            </w:r>
          </w:p>
          <w:p w14:paraId="7C1679CC" w14:textId="5AD1FEE9" w:rsidR="0082175C" w:rsidRPr="000349EE" w:rsidRDefault="0082175C" w:rsidP="0082175C">
            <w:pPr>
              <w:bidi w:val="0"/>
              <w:spacing w:before="240" w:after="240" w:line="276" w:lineRule="auto"/>
              <w:jc w:val="center"/>
              <w:rPr>
                <w:rFonts w:asciiTheme="majorBidi" w:hAnsiTheme="majorBidi" w:cstheme="majorBidi"/>
                <w:b/>
                <w:sz w:val="28"/>
                <w:szCs w:val="28"/>
              </w:rPr>
            </w:pPr>
            <w:r w:rsidRPr="000349EE">
              <w:rPr>
                <w:rFonts w:asciiTheme="majorBidi" w:hAnsiTheme="majorBidi" w:cstheme="majorBidi"/>
                <w:b/>
                <w:sz w:val="28"/>
                <w:szCs w:val="28"/>
              </w:rPr>
              <w:t>(</w:t>
            </w:r>
            <w:r w:rsidR="0051650C" w:rsidRPr="000349EE">
              <w:rPr>
                <w:rFonts w:asciiTheme="majorBidi" w:hAnsiTheme="majorBidi" w:cstheme="majorBidi"/>
                <w:b/>
                <w:sz w:val="28"/>
                <w:szCs w:val="28"/>
              </w:rPr>
              <w:t>6.388</w:t>
            </w:r>
            <w:r w:rsidRPr="000349EE">
              <w:rPr>
                <w:rFonts w:asciiTheme="majorBidi" w:hAnsiTheme="majorBidi" w:cstheme="majorBidi"/>
                <w:b/>
                <w:sz w:val="28"/>
                <w:szCs w:val="28"/>
              </w:rPr>
              <w:t xml:space="preserve">) </w:t>
            </w:r>
          </w:p>
        </w:tc>
        <w:tc>
          <w:tcPr>
            <w:tcW w:w="2423" w:type="dxa"/>
            <w:tcBorders>
              <w:top w:val="single" w:sz="12" w:space="0" w:color="000000"/>
              <w:left w:val="single" w:sz="12" w:space="0" w:color="000000"/>
              <w:bottom w:val="single" w:sz="12" w:space="0" w:color="000000"/>
              <w:right w:val="single" w:sz="12" w:space="0" w:color="auto"/>
            </w:tcBorders>
          </w:tcPr>
          <w:p w14:paraId="3F7B83D3" w14:textId="56354228" w:rsidR="0082175C" w:rsidRPr="000349EE" w:rsidRDefault="0051650C" w:rsidP="0082175C">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sz w:val="28"/>
                <w:szCs w:val="28"/>
              </w:rPr>
              <w:t>2.07</w:t>
            </w:r>
          </w:p>
        </w:tc>
        <w:tc>
          <w:tcPr>
            <w:tcW w:w="3969" w:type="dxa"/>
            <w:tcBorders>
              <w:top w:val="single" w:sz="12" w:space="0" w:color="000000"/>
              <w:left w:val="single" w:sz="12" w:space="0" w:color="000000"/>
              <w:bottom w:val="single" w:sz="12" w:space="0" w:color="000000"/>
              <w:right w:val="single" w:sz="12" w:space="0" w:color="000000"/>
            </w:tcBorders>
          </w:tcPr>
          <w:p w14:paraId="007D0BF9" w14:textId="77777777" w:rsidR="0082175C" w:rsidRPr="000349EE" w:rsidRDefault="0082175C" w:rsidP="0082175C">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sz w:val="28"/>
                <w:szCs w:val="28"/>
              </w:rPr>
              <w:t xml:space="preserve">—— </w:t>
            </w:r>
          </w:p>
        </w:tc>
      </w:tr>
    </w:tbl>
    <w:p w14:paraId="528A4BF1" w14:textId="77777777" w:rsidR="0082175C" w:rsidRPr="000349EE" w:rsidRDefault="0082175C" w:rsidP="0082175C">
      <w:pPr>
        <w:bidi w:val="0"/>
        <w:rPr>
          <w:rFonts w:asciiTheme="majorBidi" w:hAnsiTheme="majorBidi" w:cstheme="majorBidi"/>
        </w:rPr>
      </w:pPr>
      <w:r w:rsidRPr="000349EE">
        <w:rPr>
          <w:rFonts w:asciiTheme="majorBidi" w:hAnsiTheme="majorBidi" w:cstheme="majorBidi"/>
        </w:rPr>
        <w:t>*Number of experiments.</w:t>
      </w:r>
    </w:p>
    <w:p w14:paraId="1E904AFF" w14:textId="77777777" w:rsidR="0082175C" w:rsidRPr="000349EE" w:rsidRDefault="0082175C" w:rsidP="0082175C">
      <w:pPr>
        <w:bidi w:val="0"/>
        <w:rPr>
          <w:rFonts w:asciiTheme="majorBidi" w:hAnsiTheme="majorBidi" w:cstheme="majorBidi"/>
        </w:rPr>
      </w:pPr>
      <w:r w:rsidRPr="000349EE">
        <w:rPr>
          <w:rFonts w:asciiTheme="majorBidi" w:hAnsiTheme="majorBidi" w:cstheme="majorBidi"/>
        </w:rPr>
        <w:t>** The values in parenthesis are tabulated values of “t“and “F” at (P = 0.05).</w:t>
      </w:r>
    </w:p>
    <w:p w14:paraId="2099E870" w14:textId="77777777" w:rsidR="0082175C" w:rsidRPr="000349EE" w:rsidRDefault="0082175C" w:rsidP="0082175C">
      <w:pPr>
        <w:bidi w:val="0"/>
        <w:rPr>
          <w:rFonts w:asciiTheme="majorBidi" w:hAnsiTheme="majorBidi" w:cstheme="majorBidi"/>
        </w:rPr>
      </w:pPr>
      <w:r w:rsidRPr="000349EE">
        <w:rPr>
          <w:rFonts w:asciiTheme="majorBidi" w:hAnsiTheme="majorBidi" w:cstheme="majorBidi"/>
        </w:rPr>
        <w:br w:type="page"/>
      </w:r>
    </w:p>
    <w:p w14:paraId="4B76D552" w14:textId="57436F00" w:rsidR="0082175C" w:rsidRPr="000349EE" w:rsidRDefault="0082175C" w:rsidP="0082175C">
      <w:pPr>
        <w:bidi w:val="0"/>
        <w:jc w:val="center"/>
        <w:rPr>
          <w:rFonts w:asciiTheme="majorBidi" w:hAnsiTheme="majorBidi" w:cstheme="majorBidi"/>
        </w:rPr>
      </w:pPr>
      <w:r w:rsidRPr="000349EE">
        <w:rPr>
          <w:rFonts w:asciiTheme="majorBidi" w:hAnsiTheme="majorBidi" w:cstheme="majorBidi"/>
        </w:rPr>
        <w:lastRenderedPageBreak/>
        <w:t>Table S</w:t>
      </w:r>
      <w:r w:rsidR="00D470D9" w:rsidRPr="000349EE">
        <w:rPr>
          <w:rFonts w:asciiTheme="majorBidi" w:hAnsiTheme="majorBidi" w:cstheme="majorBidi"/>
        </w:rPr>
        <w:t>3</w:t>
      </w:r>
      <w:r w:rsidRPr="000349EE">
        <w:rPr>
          <w:rFonts w:asciiTheme="majorBidi" w:hAnsiTheme="majorBidi" w:cstheme="majorBidi"/>
        </w:rPr>
        <w:t xml:space="preserve">. Determination of </w:t>
      </w:r>
      <w:r w:rsidR="00846242" w:rsidRPr="000349EE">
        <w:rPr>
          <w:rFonts w:asciiTheme="majorBidi" w:hAnsiTheme="majorBidi" w:cstheme="majorBidi"/>
        </w:rPr>
        <w:t>CIN</w:t>
      </w:r>
      <w:r w:rsidRPr="000349EE">
        <w:rPr>
          <w:rFonts w:asciiTheme="majorBidi" w:hAnsiTheme="majorBidi" w:cstheme="majorBidi"/>
        </w:rPr>
        <w:t xml:space="preserve"> in bovina food samples by the proposed method.</w:t>
      </w:r>
    </w:p>
    <w:p w14:paraId="28E29351" w14:textId="77777777" w:rsidR="0082175C" w:rsidRPr="000349EE" w:rsidRDefault="0082175C" w:rsidP="0082175C">
      <w:pPr>
        <w:bidi w:val="0"/>
        <w:rPr>
          <w:rFonts w:asciiTheme="majorBidi" w:hAnsiTheme="majorBidi" w:cstheme="majorBidi"/>
        </w:rPr>
      </w:pPr>
    </w:p>
    <w:tbl>
      <w:tblPr>
        <w:tblStyle w:val="TableGrid"/>
        <w:tblpPr w:leftFromText="180" w:rightFromText="180" w:horzAnchor="margin" w:tblpXSpec="center" w:tblpY="827"/>
        <w:tblW w:w="10617" w:type="dxa"/>
        <w:tblInd w:w="0" w:type="dxa"/>
        <w:tblLayout w:type="fixed"/>
        <w:tblCellMar>
          <w:top w:w="74" w:type="dxa"/>
          <w:left w:w="82" w:type="dxa"/>
          <w:right w:w="9" w:type="dxa"/>
        </w:tblCellMar>
        <w:tblLook w:val="04A0" w:firstRow="1" w:lastRow="0" w:firstColumn="1" w:lastColumn="0" w:noHBand="0" w:noVBand="1"/>
      </w:tblPr>
      <w:tblGrid>
        <w:gridCol w:w="3104"/>
        <w:gridCol w:w="1984"/>
        <w:gridCol w:w="1985"/>
        <w:gridCol w:w="1843"/>
        <w:gridCol w:w="1701"/>
      </w:tblGrid>
      <w:tr w:rsidR="000349EE" w:rsidRPr="000349EE" w14:paraId="253FCA1D" w14:textId="77777777" w:rsidTr="007B73A5">
        <w:trPr>
          <w:trHeight w:val="405"/>
        </w:trPr>
        <w:tc>
          <w:tcPr>
            <w:tcW w:w="3104" w:type="dxa"/>
            <w:tcBorders>
              <w:top w:val="single" w:sz="12" w:space="0" w:color="000000"/>
              <w:left w:val="single" w:sz="12" w:space="0" w:color="000000"/>
              <w:bottom w:val="single" w:sz="12" w:space="0" w:color="000000"/>
              <w:right w:val="single" w:sz="12" w:space="0" w:color="000000"/>
            </w:tcBorders>
          </w:tcPr>
          <w:p w14:paraId="173A4CD1" w14:textId="77777777" w:rsidR="0082175C" w:rsidRPr="000349EE" w:rsidRDefault="0082175C" w:rsidP="0082175C">
            <w:pPr>
              <w:bidi w:val="0"/>
              <w:spacing w:before="240" w:after="240" w:line="276" w:lineRule="auto"/>
              <w:jc w:val="center"/>
              <w:rPr>
                <w:rFonts w:asciiTheme="majorBidi" w:hAnsiTheme="majorBidi" w:cstheme="majorBidi"/>
                <w:b/>
                <w:bCs/>
                <w:sz w:val="28"/>
                <w:szCs w:val="28"/>
              </w:rPr>
            </w:pPr>
            <w:r w:rsidRPr="000349EE">
              <w:rPr>
                <w:rFonts w:asciiTheme="majorBidi" w:hAnsiTheme="majorBidi" w:cstheme="majorBidi"/>
                <w:b/>
                <w:bCs/>
              </w:rPr>
              <w:t>Parameters</w:t>
            </w:r>
          </w:p>
        </w:tc>
        <w:tc>
          <w:tcPr>
            <w:tcW w:w="1984" w:type="dxa"/>
            <w:tcBorders>
              <w:top w:val="single" w:sz="12" w:space="0" w:color="000000"/>
              <w:left w:val="single" w:sz="12" w:space="0" w:color="000000"/>
              <w:bottom w:val="single" w:sz="12" w:space="0" w:color="000000"/>
              <w:right w:val="single" w:sz="12" w:space="0" w:color="000000"/>
            </w:tcBorders>
          </w:tcPr>
          <w:p w14:paraId="32A19EDB" w14:textId="77777777" w:rsidR="0082175C" w:rsidRPr="000349EE" w:rsidRDefault="0082175C" w:rsidP="0082175C">
            <w:pPr>
              <w:bidi w:val="0"/>
              <w:spacing w:before="240" w:after="240" w:line="276" w:lineRule="auto"/>
              <w:ind w:left="130"/>
              <w:jc w:val="center"/>
              <w:rPr>
                <w:rFonts w:asciiTheme="majorBidi" w:hAnsiTheme="majorBidi" w:cstheme="majorBidi"/>
                <w:b/>
                <w:bCs/>
                <w:sz w:val="28"/>
                <w:szCs w:val="28"/>
              </w:rPr>
            </w:pPr>
            <w:r w:rsidRPr="000349EE">
              <w:rPr>
                <w:rFonts w:asciiTheme="majorBidi" w:hAnsiTheme="majorBidi" w:cstheme="majorBidi"/>
                <w:b/>
                <w:bCs/>
              </w:rPr>
              <w:t>Milk</w:t>
            </w:r>
          </w:p>
        </w:tc>
        <w:tc>
          <w:tcPr>
            <w:tcW w:w="1985" w:type="dxa"/>
            <w:tcBorders>
              <w:top w:val="single" w:sz="12" w:space="0" w:color="000000"/>
              <w:left w:val="single" w:sz="12" w:space="0" w:color="000000"/>
              <w:bottom w:val="single" w:sz="12" w:space="0" w:color="000000"/>
              <w:right w:val="single" w:sz="12" w:space="0" w:color="000000"/>
            </w:tcBorders>
          </w:tcPr>
          <w:p w14:paraId="7D58027C" w14:textId="77777777" w:rsidR="0082175C" w:rsidRPr="000349EE" w:rsidRDefault="0082175C" w:rsidP="0082175C">
            <w:pPr>
              <w:bidi w:val="0"/>
              <w:spacing w:before="240" w:after="240" w:line="276" w:lineRule="auto"/>
              <w:jc w:val="center"/>
              <w:rPr>
                <w:rFonts w:asciiTheme="majorBidi" w:hAnsiTheme="majorBidi" w:cstheme="majorBidi"/>
                <w:b/>
                <w:bCs/>
                <w:sz w:val="28"/>
                <w:szCs w:val="28"/>
              </w:rPr>
            </w:pPr>
            <w:r w:rsidRPr="000349EE">
              <w:rPr>
                <w:rFonts w:asciiTheme="majorBidi" w:hAnsiTheme="majorBidi" w:cstheme="majorBidi"/>
                <w:b/>
                <w:bCs/>
              </w:rPr>
              <w:t>Meat</w:t>
            </w:r>
          </w:p>
        </w:tc>
        <w:tc>
          <w:tcPr>
            <w:tcW w:w="1843" w:type="dxa"/>
            <w:tcBorders>
              <w:top w:val="single" w:sz="12" w:space="0" w:color="000000"/>
              <w:left w:val="single" w:sz="12" w:space="0" w:color="000000"/>
              <w:bottom w:val="single" w:sz="12" w:space="0" w:color="000000"/>
              <w:right w:val="single" w:sz="12" w:space="0" w:color="000000"/>
            </w:tcBorders>
          </w:tcPr>
          <w:p w14:paraId="34644177" w14:textId="77777777" w:rsidR="0082175C" w:rsidRPr="000349EE" w:rsidRDefault="0082175C" w:rsidP="0082175C">
            <w:pPr>
              <w:bidi w:val="0"/>
              <w:spacing w:before="240" w:after="240" w:line="276" w:lineRule="auto"/>
              <w:jc w:val="center"/>
              <w:rPr>
                <w:rFonts w:asciiTheme="majorBidi" w:hAnsiTheme="majorBidi" w:cstheme="majorBidi"/>
                <w:b/>
                <w:bCs/>
                <w:sz w:val="28"/>
                <w:szCs w:val="28"/>
              </w:rPr>
            </w:pPr>
            <w:r w:rsidRPr="000349EE">
              <w:rPr>
                <w:rFonts w:asciiTheme="majorBidi" w:hAnsiTheme="majorBidi" w:cstheme="majorBidi"/>
                <w:b/>
                <w:bCs/>
              </w:rPr>
              <w:t>kidney</w:t>
            </w:r>
          </w:p>
        </w:tc>
        <w:tc>
          <w:tcPr>
            <w:tcW w:w="1701" w:type="dxa"/>
            <w:tcBorders>
              <w:top w:val="single" w:sz="12" w:space="0" w:color="000000"/>
              <w:left w:val="single" w:sz="12" w:space="0" w:color="000000"/>
              <w:bottom w:val="single" w:sz="12" w:space="0" w:color="000000"/>
              <w:right w:val="single" w:sz="12" w:space="0" w:color="000000"/>
            </w:tcBorders>
          </w:tcPr>
          <w:p w14:paraId="053033CC" w14:textId="77777777" w:rsidR="0082175C" w:rsidRPr="000349EE" w:rsidRDefault="0082175C" w:rsidP="0082175C">
            <w:pPr>
              <w:bidi w:val="0"/>
              <w:spacing w:before="240" w:after="240" w:line="276" w:lineRule="auto"/>
              <w:jc w:val="center"/>
              <w:rPr>
                <w:rFonts w:asciiTheme="majorBidi" w:hAnsiTheme="majorBidi" w:cstheme="majorBidi"/>
                <w:b/>
                <w:bCs/>
                <w:sz w:val="28"/>
                <w:szCs w:val="28"/>
              </w:rPr>
            </w:pPr>
            <w:r w:rsidRPr="000349EE">
              <w:rPr>
                <w:rFonts w:asciiTheme="majorBidi" w:hAnsiTheme="majorBidi" w:cstheme="majorBidi"/>
                <w:b/>
                <w:bCs/>
              </w:rPr>
              <w:t>Liver</w:t>
            </w:r>
          </w:p>
        </w:tc>
      </w:tr>
      <w:tr w:rsidR="000349EE" w:rsidRPr="000349EE" w14:paraId="19891DCD" w14:textId="77777777" w:rsidTr="007B73A5">
        <w:trPr>
          <w:trHeight w:val="405"/>
        </w:trPr>
        <w:tc>
          <w:tcPr>
            <w:tcW w:w="3104" w:type="dxa"/>
            <w:tcBorders>
              <w:top w:val="single" w:sz="12" w:space="0" w:color="000000"/>
              <w:left w:val="single" w:sz="12" w:space="0" w:color="000000"/>
              <w:bottom w:val="single" w:sz="12" w:space="0" w:color="000000"/>
              <w:right w:val="single" w:sz="12" w:space="0" w:color="000000"/>
            </w:tcBorders>
          </w:tcPr>
          <w:p w14:paraId="1B398C6F" w14:textId="77777777" w:rsidR="00846242" w:rsidRPr="000349EE" w:rsidRDefault="00846242" w:rsidP="00846242">
            <w:pPr>
              <w:bidi w:val="0"/>
              <w:spacing w:before="240" w:after="240" w:line="276" w:lineRule="auto"/>
              <w:jc w:val="center"/>
              <w:rPr>
                <w:rFonts w:asciiTheme="majorBidi" w:hAnsiTheme="majorBidi" w:cstheme="majorBidi"/>
                <w:b/>
                <w:bCs/>
                <w:sz w:val="28"/>
                <w:szCs w:val="28"/>
              </w:rPr>
            </w:pPr>
            <w:r w:rsidRPr="000349EE">
              <w:rPr>
                <w:rFonts w:asciiTheme="majorBidi" w:hAnsiTheme="majorBidi" w:cstheme="majorBidi"/>
                <w:b/>
                <w:bCs/>
              </w:rPr>
              <w:t>Linearity (nM)</w:t>
            </w:r>
          </w:p>
        </w:tc>
        <w:tc>
          <w:tcPr>
            <w:tcW w:w="1984" w:type="dxa"/>
            <w:tcBorders>
              <w:top w:val="single" w:sz="12" w:space="0" w:color="000000"/>
              <w:left w:val="single" w:sz="12" w:space="0" w:color="000000"/>
              <w:bottom w:val="single" w:sz="12" w:space="0" w:color="000000"/>
              <w:right w:val="single" w:sz="12" w:space="0" w:color="auto"/>
            </w:tcBorders>
          </w:tcPr>
          <w:p w14:paraId="09CD4642" w14:textId="1223DD4F" w:rsidR="00846242" w:rsidRPr="000349EE" w:rsidRDefault="00846242" w:rsidP="00846242">
            <w:pPr>
              <w:bidi w:val="0"/>
              <w:spacing w:before="240" w:after="240" w:line="276" w:lineRule="auto"/>
              <w:jc w:val="center"/>
              <w:rPr>
                <w:rFonts w:asciiTheme="majorBidi" w:hAnsiTheme="majorBidi" w:cstheme="majorBidi"/>
                <w:bCs/>
                <w:sz w:val="28"/>
                <w:szCs w:val="28"/>
              </w:rPr>
            </w:pPr>
            <w:r w:rsidRPr="000349EE">
              <w:rPr>
                <w:rFonts w:asciiTheme="majorBidi" w:hAnsiTheme="majorBidi" w:cstheme="majorBidi"/>
              </w:rPr>
              <w:t>5-100</w:t>
            </w:r>
          </w:p>
        </w:tc>
        <w:tc>
          <w:tcPr>
            <w:tcW w:w="1985" w:type="dxa"/>
            <w:tcBorders>
              <w:top w:val="single" w:sz="12" w:space="0" w:color="000000"/>
              <w:left w:val="single" w:sz="12" w:space="0" w:color="auto"/>
              <w:bottom w:val="single" w:sz="12" w:space="0" w:color="000000"/>
              <w:right w:val="single" w:sz="12" w:space="0" w:color="000000"/>
            </w:tcBorders>
          </w:tcPr>
          <w:p w14:paraId="230D13D7" w14:textId="33217324" w:rsidR="00846242" w:rsidRPr="000349EE" w:rsidRDefault="00846242" w:rsidP="00846242">
            <w:pPr>
              <w:bidi w:val="0"/>
              <w:spacing w:before="240" w:after="240" w:line="276" w:lineRule="auto"/>
              <w:jc w:val="center"/>
              <w:rPr>
                <w:rFonts w:asciiTheme="majorBidi" w:hAnsiTheme="majorBidi" w:cstheme="majorBidi"/>
                <w:bCs/>
                <w:sz w:val="28"/>
                <w:szCs w:val="28"/>
              </w:rPr>
            </w:pPr>
            <w:r w:rsidRPr="000349EE">
              <w:rPr>
                <w:rFonts w:asciiTheme="majorBidi" w:hAnsiTheme="majorBidi" w:cstheme="majorBidi"/>
              </w:rPr>
              <w:t>5-100</w:t>
            </w:r>
          </w:p>
        </w:tc>
        <w:tc>
          <w:tcPr>
            <w:tcW w:w="1843" w:type="dxa"/>
            <w:tcBorders>
              <w:top w:val="single" w:sz="12" w:space="0" w:color="000000"/>
              <w:left w:val="single" w:sz="12" w:space="0" w:color="auto"/>
              <w:bottom w:val="single" w:sz="12" w:space="0" w:color="000000"/>
              <w:right w:val="single" w:sz="12" w:space="0" w:color="000000"/>
            </w:tcBorders>
          </w:tcPr>
          <w:p w14:paraId="47BEEBFB" w14:textId="48D5E990"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5-100</w:t>
            </w:r>
          </w:p>
        </w:tc>
        <w:tc>
          <w:tcPr>
            <w:tcW w:w="1701" w:type="dxa"/>
            <w:tcBorders>
              <w:top w:val="single" w:sz="12" w:space="0" w:color="000000"/>
              <w:left w:val="single" w:sz="12" w:space="0" w:color="auto"/>
              <w:bottom w:val="single" w:sz="12" w:space="0" w:color="000000"/>
              <w:right w:val="single" w:sz="12" w:space="0" w:color="000000"/>
            </w:tcBorders>
          </w:tcPr>
          <w:p w14:paraId="026FE3F7" w14:textId="062F58DD"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5-100</w:t>
            </w:r>
          </w:p>
        </w:tc>
      </w:tr>
      <w:tr w:rsidR="000349EE" w:rsidRPr="000349EE" w14:paraId="056E7FE1" w14:textId="77777777" w:rsidTr="007B73A5">
        <w:trPr>
          <w:trHeight w:val="408"/>
        </w:trPr>
        <w:tc>
          <w:tcPr>
            <w:tcW w:w="3104" w:type="dxa"/>
            <w:tcBorders>
              <w:top w:val="single" w:sz="12" w:space="0" w:color="000000"/>
              <w:left w:val="single" w:sz="12" w:space="0" w:color="000000"/>
              <w:bottom w:val="single" w:sz="12" w:space="0" w:color="000000"/>
              <w:right w:val="single" w:sz="12" w:space="0" w:color="000000"/>
            </w:tcBorders>
          </w:tcPr>
          <w:p w14:paraId="3C48F540" w14:textId="77777777" w:rsidR="00846242" w:rsidRPr="000349EE" w:rsidRDefault="00846242" w:rsidP="00846242">
            <w:pPr>
              <w:bidi w:val="0"/>
              <w:spacing w:before="240" w:after="240" w:line="276" w:lineRule="auto"/>
              <w:jc w:val="center"/>
              <w:rPr>
                <w:rFonts w:asciiTheme="majorBidi" w:hAnsiTheme="majorBidi" w:cstheme="majorBidi"/>
                <w:b/>
                <w:bCs/>
                <w:sz w:val="28"/>
                <w:szCs w:val="28"/>
              </w:rPr>
            </w:pPr>
            <w:r w:rsidRPr="000349EE">
              <w:rPr>
                <w:rFonts w:asciiTheme="majorBidi" w:hAnsiTheme="majorBidi" w:cstheme="majorBidi"/>
                <w:b/>
                <w:bCs/>
              </w:rPr>
              <w:t>LOD (nM)</w:t>
            </w:r>
          </w:p>
        </w:tc>
        <w:tc>
          <w:tcPr>
            <w:tcW w:w="1984" w:type="dxa"/>
            <w:tcBorders>
              <w:top w:val="single" w:sz="12" w:space="0" w:color="000000"/>
              <w:left w:val="single" w:sz="12" w:space="0" w:color="000000"/>
              <w:bottom w:val="single" w:sz="12" w:space="0" w:color="000000"/>
              <w:right w:val="single" w:sz="12" w:space="0" w:color="auto"/>
            </w:tcBorders>
          </w:tcPr>
          <w:p w14:paraId="55F5766F" w14:textId="08E24A37"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0.31</w:t>
            </w:r>
          </w:p>
        </w:tc>
        <w:tc>
          <w:tcPr>
            <w:tcW w:w="1985" w:type="dxa"/>
            <w:tcBorders>
              <w:top w:val="single" w:sz="12" w:space="0" w:color="000000"/>
              <w:left w:val="single" w:sz="12" w:space="0" w:color="auto"/>
              <w:bottom w:val="single" w:sz="12" w:space="0" w:color="000000"/>
              <w:right w:val="single" w:sz="12" w:space="0" w:color="000000"/>
            </w:tcBorders>
          </w:tcPr>
          <w:p w14:paraId="44CD6687" w14:textId="7EEE068A"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0.33</w:t>
            </w:r>
          </w:p>
        </w:tc>
        <w:tc>
          <w:tcPr>
            <w:tcW w:w="1843" w:type="dxa"/>
            <w:tcBorders>
              <w:top w:val="single" w:sz="12" w:space="0" w:color="000000"/>
              <w:left w:val="single" w:sz="12" w:space="0" w:color="auto"/>
              <w:bottom w:val="single" w:sz="12" w:space="0" w:color="000000"/>
              <w:right w:val="single" w:sz="12" w:space="0" w:color="000000"/>
            </w:tcBorders>
          </w:tcPr>
          <w:p w14:paraId="16E31998" w14:textId="1E58F556"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0.29</w:t>
            </w:r>
          </w:p>
        </w:tc>
        <w:tc>
          <w:tcPr>
            <w:tcW w:w="1701" w:type="dxa"/>
            <w:tcBorders>
              <w:top w:val="single" w:sz="12" w:space="0" w:color="000000"/>
              <w:left w:val="single" w:sz="12" w:space="0" w:color="auto"/>
              <w:bottom w:val="single" w:sz="12" w:space="0" w:color="000000"/>
              <w:right w:val="single" w:sz="12" w:space="0" w:color="000000"/>
            </w:tcBorders>
          </w:tcPr>
          <w:p w14:paraId="215999D0" w14:textId="0CED568A"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0.37</w:t>
            </w:r>
          </w:p>
        </w:tc>
      </w:tr>
      <w:tr w:rsidR="000349EE" w:rsidRPr="000349EE" w14:paraId="1B77CFB9" w14:textId="77777777" w:rsidTr="007B73A5">
        <w:trPr>
          <w:trHeight w:val="411"/>
        </w:trPr>
        <w:tc>
          <w:tcPr>
            <w:tcW w:w="3104" w:type="dxa"/>
            <w:tcBorders>
              <w:top w:val="single" w:sz="12" w:space="0" w:color="000000"/>
              <w:left w:val="single" w:sz="12" w:space="0" w:color="000000"/>
              <w:bottom w:val="single" w:sz="12" w:space="0" w:color="000000"/>
              <w:right w:val="single" w:sz="12" w:space="0" w:color="000000"/>
            </w:tcBorders>
          </w:tcPr>
          <w:p w14:paraId="7B2CA0DE" w14:textId="77777777" w:rsidR="00846242" w:rsidRPr="000349EE" w:rsidRDefault="00846242" w:rsidP="00846242">
            <w:pPr>
              <w:bidi w:val="0"/>
              <w:spacing w:before="240" w:after="240" w:line="276" w:lineRule="auto"/>
              <w:jc w:val="center"/>
              <w:rPr>
                <w:rFonts w:asciiTheme="majorBidi" w:hAnsiTheme="majorBidi" w:cstheme="majorBidi"/>
                <w:b/>
                <w:bCs/>
                <w:sz w:val="28"/>
                <w:szCs w:val="28"/>
              </w:rPr>
            </w:pPr>
            <w:r w:rsidRPr="000349EE">
              <w:rPr>
                <w:rFonts w:asciiTheme="majorBidi" w:hAnsiTheme="majorBidi" w:cstheme="majorBidi"/>
                <w:b/>
                <w:bCs/>
              </w:rPr>
              <w:t>LOQ (nM)</w:t>
            </w:r>
          </w:p>
        </w:tc>
        <w:tc>
          <w:tcPr>
            <w:tcW w:w="1984" w:type="dxa"/>
            <w:tcBorders>
              <w:top w:val="single" w:sz="12" w:space="0" w:color="000000"/>
              <w:left w:val="single" w:sz="12" w:space="0" w:color="000000"/>
              <w:bottom w:val="single" w:sz="12" w:space="0" w:color="000000"/>
              <w:right w:val="single" w:sz="12" w:space="0" w:color="auto"/>
            </w:tcBorders>
          </w:tcPr>
          <w:p w14:paraId="7A246572" w14:textId="02DA21C2" w:rsidR="00846242" w:rsidRPr="000349EE" w:rsidRDefault="00846242" w:rsidP="00846242">
            <w:pPr>
              <w:bidi w:val="0"/>
              <w:spacing w:before="240" w:after="240"/>
              <w:jc w:val="center"/>
              <w:rPr>
                <w:rFonts w:asciiTheme="majorBidi" w:hAnsiTheme="majorBidi" w:cstheme="majorBidi"/>
                <w:sz w:val="28"/>
                <w:szCs w:val="28"/>
              </w:rPr>
            </w:pPr>
            <w:r w:rsidRPr="000349EE">
              <w:rPr>
                <w:rFonts w:asciiTheme="majorBidi" w:hAnsiTheme="majorBidi" w:cstheme="majorBidi"/>
              </w:rPr>
              <w:t>0.93</w:t>
            </w:r>
          </w:p>
        </w:tc>
        <w:tc>
          <w:tcPr>
            <w:tcW w:w="1985" w:type="dxa"/>
            <w:tcBorders>
              <w:top w:val="single" w:sz="12" w:space="0" w:color="000000"/>
              <w:left w:val="single" w:sz="12" w:space="0" w:color="auto"/>
              <w:bottom w:val="single" w:sz="12" w:space="0" w:color="000000"/>
              <w:right w:val="single" w:sz="12" w:space="0" w:color="000000"/>
            </w:tcBorders>
          </w:tcPr>
          <w:p w14:paraId="6154CFE8" w14:textId="0ED60292"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1.01</w:t>
            </w:r>
          </w:p>
        </w:tc>
        <w:tc>
          <w:tcPr>
            <w:tcW w:w="1843" w:type="dxa"/>
            <w:tcBorders>
              <w:top w:val="single" w:sz="12" w:space="0" w:color="000000"/>
              <w:left w:val="single" w:sz="12" w:space="0" w:color="auto"/>
              <w:bottom w:val="single" w:sz="12" w:space="0" w:color="000000"/>
              <w:right w:val="single" w:sz="12" w:space="0" w:color="000000"/>
            </w:tcBorders>
          </w:tcPr>
          <w:p w14:paraId="0DB8DD1D" w14:textId="15F10FE4"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0.87</w:t>
            </w:r>
          </w:p>
        </w:tc>
        <w:tc>
          <w:tcPr>
            <w:tcW w:w="1701" w:type="dxa"/>
            <w:tcBorders>
              <w:top w:val="single" w:sz="12" w:space="0" w:color="000000"/>
              <w:left w:val="single" w:sz="12" w:space="0" w:color="auto"/>
              <w:bottom w:val="single" w:sz="12" w:space="0" w:color="000000"/>
              <w:right w:val="single" w:sz="12" w:space="0" w:color="000000"/>
            </w:tcBorders>
          </w:tcPr>
          <w:p w14:paraId="08074F3F" w14:textId="1480AC0E"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1.12</w:t>
            </w:r>
          </w:p>
        </w:tc>
      </w:tr>
      <w:tr w:rsidR="000349EE" w:rsidRPr="000349EE" w14:paraId="0B1BE482" w14:textId="77777777" w:rsidTr="007B73A5">
        <w:trPr>
          <w:trHeight w:val="20"/>
        </w:trPr>
        <w:tc>
          <w:tcPr>
            <w:tcW w:w="3104" w:type="dxa"/>
            <w:tcBorders>
              <w:top w:val="single" w:sz="12" w:space="0" w:color="000000"/>
              <w:left w:val="single" w:sz="12" w:space="0" w:color="000000"/>
              <w:bottom w:val="single" w:sz="12" w:space="0" w:color="000000"/>
              <w:right w:val="single" w:sz="12" w:space="0" w:color="000000"/>
            </w:tcBorders>
          </w:tcPr>
          <w:p w14:paraId="5E68A9A6" w14:textId="77777777" w:rsidR="00846242" w:rsidRPr="000349EE" w:rsidRDefault="00846242" w:rsidP="00846242">
            <w:pPr>
              <w:bidi w:val="0"/>
              <w:spacing w:before="240" w:after="240" w:line="276" w:lineRule="auto"/>
              <w:jc w:val="center"/>
              <w:rPr>
                <w:rFonts w:asciiTheme="majorBidi" w:hAnsiTheme="majorBidi" w:cstheme="majorBidi"/>
                <w:b/>
                <w:bCs/>
                <w:sz w:val="28"/>
                <w:szCs w:val="28"/>
              </w:rPr>
            </w:pPr>
            <w:r w:rsidRPr="000349EE">
              <w:rPr>
                <w:rFonts w:asciiTheme="majorBidi" w:hAnsiTheme="majorBidi" w:cstheme="majorBidi"/>
                <w:b/>
                <w:bCs/>
              </w:rPr>
              <w:t xml:space="preserve">Slope </w:t>
            </w:r>
          </w:p>
        </w:tc>
        <w:tc>
          <w:tcPr>
            <w:tcW w:w="1984" w:type="dxa"/>
            <w:tcBorders>
              <w:top w:val="single" w:sz="12" w:space="0" w:color="000000"/>
              <w:left w:val="single" w:sz="12" w:space="0" w:color="000000"/>
              <w:bottom w:val="single" w:sz="12" w:space="0" w:color="000000"/>
              <w:right w:val="single" w:sz="12" w:space="0" w:color="auto"/>
            </w:tcBorders>
          </w:tcPr>
          <w:p w14:paraId="70411D0B" w14:textId="396B9B44" w:rsidR="00846242" w:rsidRPr="000349EE" w:rsidRDefault="00846242" w:rsidP="00846242">
            <w:pPr>
              <w:bidi w:val="0"/>
              <w:spacing w:before="240" w:after="240"/>
              <w:jc w:val="center"/>
              <w:rPr>
                <w:rFonts w:asciiTheme="majorBidi" w:hAnsiTheme="majorBidi" w:cstheme="majorBidi"/>
                <w:sz w:val="28"/>
                <w:szCs w:val="28"/>
              </w:rPr>
            </w:pPr>
            <w:r w:rsidRPr="000349EE">
              <w:rPr>
                <w:rFonts w:asciiTheme="majorBidi" w:hAnsiTheme="majorBidi" w:cstheme="majorBidi"/>
              </w:rPr>
              <w:t>0.1952</w:t>
            </w:r>
          </w:p>
        </w:tc>
        <w:tc>
          <w:tcPr>
            <w:tcW w:w="1985" w:type="dxa"/>
            <w:tcBorders>
              <w:top w:val="single" w:sz="12" w:space="0" w:color="000000"/>
              <w:left w:val="single" w:sz="12" w:space="0" w:color="auto"/>
              <w:bottom w:val="single" w:sz="12" w:space="0" w:color="000000"/>
              <w:right w:val="single" w:sz="12" w:space="0" w:color="000000"/>
            </w:tcBorders>
          </w:tcPr>
          <w:p w14:paraId="0D0423BD" w14:textId="0AC27158"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0.1946</w:t>
            </w:r>
          </w:p>
        </w:tc>
        <w:tc>
          <w:tcPr>
            <w:tcW w:w="1843" w:type="dxa"/>
            <w:tcBorders>
              <w:top w:val="single" w:sz="12" w:space="0" w:color="000000"/>
              <w:left w:val="single" w:sz="12" w:space="0" w:color="auto"/>
              <w:bottom w:val="single" w:sz="12" w:space="0" w:color="000000"/>
              <w:right w:val="single" w:sz="12" w:space="0" w:color="000000"/>
            </w:tcBorders>
          </w:tcPr>
          <w:p w14:paraId="72DBBD22" w14:textId="19522278"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0.195</w:t>
            </w:r>
          </w:p>
        </w:tc>
        <w:tc>
          <w:tcPr>
            <w:tcW w:w="1701" w:type="dxa"/>
            <w:tcBorders>
              <w:top w:val="single" w:sz="12" w:space="0" w:color="000000"/>
              <w:left w:val="single" w:sz="12" w:space="0" w:color="auto"/>
              <w:bottom w:val="single" w:sz="12" w:space="0" w:color="000000"/>
              <w:right w:val="single" w:sz="12" w:space="0" w:color="000000"/>
            </w:tcBorders>
          </w:tcPr>
          <w:p w14:paraId="72F3B962" w14:textId="684F6BFB"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0.1933</w:t>
            </w:r>
          </w:p>
        </w:tc>
      </w:tr>
      <w:tr w:rsidR="000349EE" w:rsidRPr="000349EE" w14:paraId="4E8D02A7" w14:textId="77777777" w:rsidTr="007B73A5">
        <w:trPr>
          <w:trHeight w:val="142"/>
        </w:trPr>
        <w:tc>
          <w:tcPr>
            <w:tcW w:w="3104" w:type="dxa"/>
            <w:tcBorders>
              <w:top w:val="single" w:sz="12" w:space="0" w:color="000000"/>
              <w:left w:val="single" w:sz="12" w:space="0" w:color="000000"/>
              <w:bottom w:val="single" w:sz="12" w:space="0" w:color="000000"/>
              <w:right w:val="single" w:sz="12" w:space="0" w:color="000000"/>
            </w:tcBorders>
          </w:tcPr>
          <w:p w14:paraId="481A051A" w14:textId="77777777" w:rsidR="00846242" w:rsidRPr="000349EE" w:rsidRDefault="00846242" w:rsidP="00846242">
            <w:pPr>
              <w:bidi w:val="0"/>
              <w:spacing w:before="240" w:after="240" w:line="276" w:lineRule="auto"/>
              <w:jc w:val="center"/>
              <w:rPr>
                <w:rFonts w:asciiTheme="majorBidi" w:hAnsiTheme="majorBidi" w:cstheme="majorBidi"/>
                <w:b/>
                <w:bCs/>
                <w:sz w:val="28"/>
                <w:szCs w:val="28"/>
              </w:rPr>
            </w:pPr>
            <w:r w:rsidRPr="000349EE">
              <w:rPr>
                <w:rFonts w:asciiTheme="majorBidi" w:hAnsiTheme="majorBidi" w:cstheme="majorBidi"/>
                <w:b/>
                <w:bCs/>
              </w:rPr>
              <w:t xml:space="preserve">Intercept </w:t>
            </w:r>
          </w:p>
        </w:tc>
        <w:tc>
          <w:tcPr>
            <w:tcW w:w="1984" w:type="dxa"/>
            <w:tcBorders>
              <w:top w:val="single" w:sz="12" w:space="0" w:color="000000"/>
              <w:left w:val="single" w:sz="12" w:space="0" w:color="000000"/>
              <w:bottom w:val="single" w:sz="12" w:space="0" w:color="000000"/>
              <w:right w:val="single" w:sz="12" w:space="0" w:color="auto"/>
            </w:tcBorders>
          </w:tcPr>
          <w:p w14:paraId="294280ED" w14:textId="5B7D46C7" w:rsidR="00846242" w:rsidRPr="000349EE" w:rsidRDefault="00846242" w:rsidP="00846242">
            <w:pPr>
              <w:bidi w:val="0"/>
              <w:spacing w:before="240" w:after="240"/>
              <w:jc w:val="center"/>
              <w:rPr>
                <w:rFonts w:asciiTheme="majorBidi" w:hAnsiTheme="majorBidi" w:cstheme="majorBidi"/>
                <w:sz w:val="28"/>
                <w:szCs w:val="28"/>
              </w:rPr>
            </w:pPr>
            <w:r w:rsidRPr="000349EE">
              <w:rPr>
                <w:rFonts w:asciiTheme="majorBidi" w:hAnsiTheme="majorBidi" w:cstheme="majorBidi"/>
              </w:rPr>
              <w:t>0.1934</w:t>
            </w:r>
          </w:p>
        </w:tc>
        <w:tc>
          <w:tcPr>
            <w:tcW w:w="1985" w:type="dxa"/>
            <w:tcBorders>
              <w:top w:val="single" w:sz="12" w:space="0" w:color="000000"/>
              <w:left w:val="single" w:sz="12" w:space="0" w:color="auto"/>
              <w:bottom w:val="single" w:sz="12" w:space="0" w:color="000000"/>
              <w:right w:val="single" w:sz="12" w:space="0" w:color="000000"/>
            </w:tcBorders>
          </w:tcPr>
          <w:p w14:paraId="7758CCB3" w14:textId="5A7DA386"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0.2118</w:t>
            </w:r>
          </w:p>
        </w:tc>
        <w:tc>
          <w:tcPr>
            <w:tcW w:w="1843" w:type="dxa"/>
            <w:tcBorders>
              <w:top w:val="single" w:sz="12" w:space="0" w:color="000000"/>
              <w:left w:val="single" w:sz="12" w:space="0" w:color="auto"/>
              <w:bottom w:val="single" w:sz="12" w:space="0" w:color="000000"/>
              <w:right w:val="single" w:sz="12" w:space="0" w:color="000000"/>
            </w:tcBorders>
          </w:tcPr>
          <w:p w14:paraId="24B1EF9B" w14:textId="45A92281"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0.1423</w:t>
            </w:r>
          </w:p>
        </w:tc>
        <w:tc>
          <w:tcPr>
            <w:tcW w:w="1701" w:type="dxa"/>
            <w:tcBorders>
              <w:top w:val="single" w:sz="12" w:space="0" w:color="000000"/>
              <w:left w:val="single" w:sz="12" w:space="0" w:color="auto"/>
              <w:bottom w:val="single" w:sz="12" w:space="0" w:color="000000"/>
              <w:right w:val="single" w:sz="12" w:space="0" w:color="000000"/>
            </w:tcBorders>
          </w:tcPr>
          <w:p w14:paraId="5941DB75" w14:textId="2A52F5E9"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0.2916</w:t>
            </w:r>
          </w:p>
        </w:tc>
      </w:tr>
      <w:tr w:rsidR="000349EE" w:rsidRPr="000349EE" w14:paraId="6E1F8905" w14:textId="77777777" w:rsidTr="007B73A5">
        <w:trPr>
          <w:trHeight w:val="408"/>
        </w:trPr>
        <w:tc>
          <w:tcPr>
            <w:tcW w:w="3104" w:type="dxa"/>
            <w:tcBorders>
              <w:top w:val="single" w:sz="12" w:space="0" w:color="000000"/>
              <w:left w:val="single" w:sz="12" w:space="0" w:color="000000"/>
              <w:bottom w:val="single" w:sz="12" w:space="0" w:color="000000"/>
              <w:right w:val="single" w:sz="12" w:space="0" w:color="000000"/>
            </w:tcBorders>
          </w:tcPr>
          <w:p w14:paraId="12AB90C5" w14:textId="77777777" w:rsidR="00846242" w:rsidRPr="000349EE" w:rsidRDefault="00846242" w:rsidP="00846242">
            <w:pPr>
              <w:bidi w:val="0"/>
              <w:spacing w:before="240" w:after="240" w:line="276" w:lineRule="auto"/>
              <w:jc w:val="center"/>
              <w:rPr>
                <w:rFonts w:asciiTheme="majorBidi" w:hAnsiTheme="majorBidi" w:cstheme="majorBidi"/>
                <w:b/>
                <w:bCs/>
                <w:sz w:val="28"/>
                <w:szCs w:val="28"/>
              </w:rPr>
            </w:pPr>
            <w:r w:rsidRPr="000349EE">
              <w:rPr>
                <w:rFonts w:asciiTheme="majorBidi" w:hAnsiTheme="majorBidi" w:cstheme="majorBidi"/>
                <w:b/>
                <w:bCs/>
              </w:rPr>
              <w:t>Correlation coefficient (r)</w:t>
            </w:r>
          </w:p>
        </w:tc>
        <w:tc>
          <w:tcPr>
            <w:tcW w:w="1984" w:type="dxa"/>
            <w:tcBorders>
              <w:top w:val="single" w:sz="12" w:space="0" w:color="000000"/>
              <w:left w:val="single" w:sz="12" w:space="0" w:color="000000"/>
              <w:bottom w:val="single" w:sz="12" w:space="0" w:color="000000"/>
              <w:right w:val="single" w:sz="12" w:space="0" w:color="auto"/>
            </w:tcBorders>
          </w:tcPr>
          <w:p w14:paraId="5ADD8FB6" w14:textId="53DAA2A7"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0.9993</w:t>
            </w:r>
          </w:p>
        </w:tc>
        <w:tc>
          <w:tcPr>
            <w:tcW w:w="1985" w:type="dxa"/>
            <w:tcBorders>
              <w:top w:val="single" w:sz="12" w:space="0" w:color="000000"/>
              <w:left w:val="single" w:sz="12" w:space="0" w:color="000000"/>
              <w:bottom w:val="single" w:sz="12" w:space="0" w:color="000000"/>
              <w:right w:val="single" w:sz="12" w:space="0" w:color="000000"/>
            </w:tcBorders>
          </w:tcPr>
          <w:p w14:paraId="00DF112A" w14:textId="3925F3B4"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0.9992</w:t>
            </w:r>
          </w:p>
        </w:tc>
        <w:tc>
          <w:tcPr>
            <w:tcW w:w="1843" w:type="dxa"/>
            <w:tcBorders>
              <w:top w:val="single" w:sz="12" w:space="0" w:color="000000"/>
              <w:left w:val="single" w:sz="12" w:space="0" w:color="000000"/>
              <w:bottom w:val="single" w:sz="12" w:space="0" w:color="000000"/>
              <w:right w:val="single" w:sz="12" w:space="0" w:color="000000"/>
            </w:tcBorders>
          </w:tcPr>
          <w:p w14:paraId="08A215C9" w14:textId="12B313DE"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0.9994</w:t>
            </w:r>
          </w:p>
        </w:tc>
        <w:tc>
          <w:tcPr>
            <w:tcW w:w="1701" w:type="dxa"/>
            <w:tcBorders>
              <w:top w:val="single" w:sz="12" w:space="0" w:color="000000"/>
              <w:left w:val="single" w:sz="12" w:space="0" w:color="000000"/>
              <w:bottom w:val="single" w:sz="12" w:space="0" w:color="000000"/>
              <w:right w:val="single" w:sz="12" w:space="0" w:color="000000"/>
            </w:tcBorders>
          </w:tcPr>
          <w:p w14:paraId="4D2A62DD" w14:textId="5E0D6FEE" w:rsidR="00846242" w:rsidRPr="000349EE" w:rsidRDefault="00846242" w:rsidP="00846242">
            <w:pPr>
              <w:bidi w:val="0"/>
              <w:spacing w:before="240" w:after="240" w:line="276" w:lineRule="auto"/>
              <w:jc w:val="center"/>
              <w:rPr>
                <w:rFonts w:asciiTheme="majorBidi" w:hAnsiTheme="majorBidi" w:cstheme="majorBidi"/>
                <w:sz w:val="28"/>
                <w:szCs w:val="28"/>
              </w:rPr>
            </w:pPr>
            <w:r w:rsidRPr="000349EE">
              <w:rPr>
                <w:rFonts w:asciiTheme="majorBidi" w:hAnsiTheme="majorBidi" w:cstheme="majorBidi"/>
              </w:rPr>
              <w:t>0.9990</w:t>
            </w:r>
          </w:p>
        </w:tc>
      </w:tr>
    </w:tbl>
    <w:p w14:paraId="4AD866F9" w14:textId="77777777" w:rsidR="0082175C" w:rsidRPr="000349EE" w:rsidRDefault="0082175C" w:rsidP="0082175C">
      <w:pPr>
        <w:bidi w:val="0"/>
        <w:rPr>
          <w:rFonts w:asciiTheme="majorBidi" w:hAnsiTheme="majorBidi" w:cstheme="majorBidi"/>
        </w:rPr>
      </w:pPr>
    </w:p>
    <w:p w14:paraId="4C4EBEA7" w14:textId="69DA89A7" w:rsidR="0082175C" w:rsidRPr="000349EE" w:rsidRDefault="0082175C" w:rsidP="00846242">
      <w:pPr>
        <w:bidi w:val="0"/>
        <w:rPr>
          <w:rFonts w:asciiTheme="majorBidi" w:hAnsiTheme="majorBidi" w:cstheme="majorBidi"/>
        </w:rPr>
      </w:pPr>
      <w:r w:rsidRPr="000349EE">
        <w:rPr>
          <w:rFonts w:asciiTheme="majorBidi" w:hAnsiTheme="majorBidi" w:cstheme="majorBidi"/>
        </w:rPr>
        <w:br w:type="page"/>
      </w:r>
    </w:p>
    <w:tbl>
      <w:tblPr>
        <w:tblStyle w:val="TableGrid"/>
        <w:tblpPr w:leftFromText="180" w:rightFromText="180" w:vertAnchor="page" w:horzAnchor="margin" w:tblpXSpec="center" w:tblpY="2881"/>
        <w:tblW w:w="11042" w:type="dxa"/>
        <w:tblInd w:w="0" w:type="dxa"/>
        <w:tblLayout w:type="fixed"/>
        <w:tblCellMar>
          <w:top w:w="74" w:type="dxa"/>
          <w:left w:w="82" w:type="dxa"/>
          <w:right w:w="9" w:type="dxa"/>
        </w:tblCellMar>
        <w:tblLook w:val="04A0" w:firstRow="1" w:lastRow="0" w:firstColumn="1" w:lastColumn="0" w:noHBand="0" w:noVBand="1"/>
      </w:tblPr>
      <w:tblGrid>
        <w:gridCol w:w="2253"/>
        <w:gridCol w:w="2835"/>
        <w:gridCol w:w="1985"/>
        <w:gridCol w:w="1984"/>
        <w:gridCol w:w="1985"/>
      </w:tblGrid>
      <w:tr w:rsidR="000349EE" w:rsidRPr="000349EE" w14:paraId="154B46AA" w14:textId="77777777" w:rsidTr="00733A52">
        <w:trPr>
          <w:trHeight w:val="405"/>
        </w:trPr>
        <w:tc>
          <w:tcPr>
            <w:tcW w:w="2253" w:type="dxa"/>
            <w:tcBorders>
              <w:top w:val="single" w:sz="12" w:space="0" w:color="000000"/>
              <w:left w:val="single" w:sz="12" w:space="0" w:color="000000"/>
              <w:bottom w:val="single" w:sz="12" w:space="0" w:color="000000"/>
              <w:right w:val="single" w:sz="12" w:space="0" w:color="000000"/>
            </w:tcBorders>
          </w:tcPr>
          <w:p w14:paraId="63438ABD" w14:textId="77777777" w:rsidR="003A079E" w:rsidRPr="000349EE" w:rsidRDefault="003A079E" w:rsidP="008B4F39">
            <w:pPr>
              <w:bidi w:val="0"/>
              <w:spacing w:beforeLines="20" w:before="48" w:afterLines="20" w:after="48" w:line="276" w:lineRule="auto"/>
              <w:jc w:val="center"/>
              <w:rPr>
                <w:rFonts w:asciiTheme="majorBidi" w:hAnsiTheme="majorBidi" w:cstheme="majorBidi"/>
                <w:b/>
                <w:bCs/>
                <w:sz w:val="28"/>
                <w:szCs w:val="28"/>
              </w:rPr>
            </w:pPr>
            <w:r w:rsidRPr="000349EE">
              <w:rPr>
                <w:rFonts w:asciiTheme="majorBidi" w:hAnsiTheme="majorBidi" w:cstheme="majorBidi"/>
                <w:b/>
                <w:bCs/>
              </w:rPr>
              <w:lastRenderedPageBreak/>
              <w:t>Parameters</w:t>
            </w:r>
          </w:p>
        </w:tc>
        <w:tc>
          <w:tcPr>
            <w:tcW w:w="2835" w:type="dxa"/>
            <w:tcBorders>
              <w:top w:val="single" w:sz="12" w:space="0" w:color="000000"/>
              <w:left w:val="single" w:sz="12" w:space="0" w:color="000000"/>
              <w:bottom w:val="single" w:sz="12" w:space="0" w:color="000000"/>
              <w:right w:val="single" w:sz="12" w:space="0" w:color="000000"/>
            </w:tcBorders>
          </w:tcPr>
          <w:p w14:paraId="312E4D60" w14:textId="1F0FCE8D" w:rsidR="003A079E" w:rsidRPr="000349EE" w:rsidRDefault="003A079E" w:rsidP="008B4F39">
            <w:pPr>
              <w:bidi w:val="0"/>
              <w:spacing w:beforeLines="20" w:before="48" w:afterLines="20" w:after="48" w:line="276" w:lineRule="auto"/>
              <w:ind w:left="130"/>
              <w:jc w:val="center"/>
              <w:rPr>
                <w:rFonts w:asciiTheme="majorBidi" w:hAnsiTheme="majorBidi" w:cstheme="majorBidi"/>
                <w:b/>
                <w:bCs/>
                <w:sz w:val="28"/>
                <w:szCs w:val="28"/>
              </w:rPr>
            </w:pPr>
            <w:r w:rsidRPr="000349EE">
              <w:rPr>
                <w:rFonts w:asciiTheme="majorBidi" w:hAnsiTheme="majorBidi" w:cstheme="majorBidi"/>
                <w:b/>
                <w:bCs/>
              </w:rPr>
              <w:t>Proposed method</w:t>
            </w:r>
          </w:p>
        </w:tc>
        <w:tc>
          <w:tcPr>
            <w:tcW w:w="1985" w:type="dxa"/>
            <w:tcBorders>
              <w:top w:val="single" w:sz="12" w:space="0" w:color="000000"/>
              <w:left w:val="single" w:sz="12" w:space="0" w:color="000000"/>
              <w:bottom w:val="single" w:sz="12" w:space="0" w:color="000000"/>
              <w:right w:val="single" w:sz="12" w:space="0" w:color="000000"/>
            </w:tcBorders>
          </w:tcPr>
          <w:p w14:paraId="585B381C" w14:textId="021A20AF" w:rsidR="003A079E" w:rsidRPr="000349EE" w:rsidRDefault="008B4F39" w:rsidP="008B4F39">
            <w:pPr>
              <w:bidi w:val="0"/>
              <w:spacing w:beforeLines="20" w:before="48" w:afterLines="20" w:after="48" w:line="276" w:lineRule="auto"/>
              <w:jc w:val="center"/>
              <w:rPr>
                <w:rFonts w:asciiTheme="majorBidi" w:hAnsiTheme="majorBidi" w:cstheme="majorBidi"/>
                <w:b/>
                <w:bCs/>
                <w:sz w:val="28"/>
                <w:szCs w:val="28"/>
              </w:rPr>
            </w:pPr>
            <w:r w:rsidRPr="000349EE">
              <w:rPr>
                <w:rFonts w:asciiTheme="majorBidi" w:hAnsiTheme="majorBidi" w:cstheme="majorBidi"/>
                <w:b/>
                <w:bCs/>
              </w:rPr>
              <w:t>Reported</w:t>
            </w:r>
            <w:r w:rsidR="002B186F" w:rsidRPr="000349EE">
              <w:rPr>
                <w:rFonts w:asciiTheme="majorBidi" w:hAnsiTheme="majorBidi" w:cstheme="majorBidi"/>
                <w:b/>
                <w:bCs/>
              </w:rPr>
              <w:t xml:space="preserve"> </w:t>
            </w:r>
            <w:r w:rsidR="002B186F" w:rsidRPr="000349EE">
              <w:rPr>
                <w:rFonts w:asciiTheme="majorBidi" w:hAnsiTheme="majorBidi" w:cstheme="majorBidi"/>
                <w:sz w:val="24"/>
                <w:szCs w:val="24"/>
              </w:rPr>
              <w:t xml:space="preserve"> </w:t>
            </w:r>
            <w:sdt>
              <w:sdtPr>
                <w:rPr>
                  <w:rFonts w:asciiTheme="majorBidi" w:hAnsiTheme="majorBidi" w:cstheme="majorBidi"/>
                  <w:sz w:val="24"/>
                  <w:szCs w:val="24"/>
                </w:rPr>
                <w:tag w:val="MENDELEY_CITATION_v3_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"/>
                <w:id w:val="930780113"/>
                <w:placeholder>
                  <w:docPart w:val="075C1F1019D64A64B73DA3C3C29C589A"/>
                </w:placeholder>
              </w:sdtPr>
              <w:sdtEndPr/>
              <w:sdtContent>
                <w:r w:rsidR="002B186F" w:rsidRPr="000349EE">
                  <w:rPr>
                    <w:rFonts w:asciiTheme="majorBidi" w:hAnsiTheme="majorBidi" w:cstheme="majorBidi"/>
                    <w:sz w:val="24"/>
                    <w:szCs w:val="24"/>
                  </w:rPr>
                  <w:t>[20]</w:t>
                </w:r>
              </w:sdtContent>
            </w:sdt>
          </w:p>
        </w:tc>
        <w:tc>
          <w:tcPr>
            <w:tcW w:w="1984" w:type="dxa"/>
            <w:tcBorders>
              <w:top w:val="single" w:sz="12" w:space="0" w:color="000000"/>
              <w:left w:val="single" w:sz="12" w:space="0" w:color="000000"/>
              <w:bottom w:val="single" w:sz="12" w:space="0" w:color="000000"/>
              <w:right w:val="single" w:sz="12" w:space="0" w:color="000000"/>
            </w:tcBorders>
          </w:tcPr>
          <w:p w14:paraId="3E847B04" w14:textId="7C00A9DD" w:rsidR="003A079E" w:rsidRPr="000349EE" w:rsidRDefault="00E21121" w:rsidP="008B4F39">
            <w:pPr>
              <w:bidi w:val="0"/>
              <w:spacing w:beforeLines="20" w:before="48" w:afterLines="20" w:after="48" w:line="276" w:lineRule="auto"/>
              <w:jc w:val="center"/>
              <w:rPr>
                <w:rFonts w:asciiTheme="majorBidi" w:hAnsiTheme="majorBidi" w:cstheme="majorBidi"/>
                <w:b/>
                <w:bCs/>
                <w:sz w:val="28"/>
                <w:szCs w:val="28"/>
              </w:rPr>
            </w:pPr>
            <w:r w:rsidRPr="000349EE">
              <w:rPr>
                <w:rFonts w:asciiTheme="majorBidi" w:hAnsiTheme="majorBidi" w:cstheme="majorBidi"/>
                <w:b/>
                <w:bCs/>
              </w:rPr>
              <w:t>Reported</w:t>
            </w:r>
            <w:r w:rsidR="002B186F" w:rsidRPr="000349EE">
              <w:rPr>
                <w:rFonts w:asciiTheme="majorBidi" w:hAnsiTheme="majorBidi" w:cstheme="majorBidi"/>
                <w:sz w:val="24"/>
                <w:szCs w:val="24"/>
              </w:rPr>
              <w:t xml:space="preserve"> </w:t>
            </w:r>
            <w:sdt>
              <w:sdtPr>
                <w:rPr>
                  <w:rFonts w:asciiTheme="majorBidi" w:hAnsiTheme="majorBidi" w:cstheme="majorBidi"/>
                  <w:sz w:val="24"/>
                  <w:szCs w:val="24"/>
                </w:rPr>
                <w:tag w:val="MENDELEY_CITATION_v3_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"/>
                <w:id w:val="1182005208"/>
                <w:placeholder>
                  <w:docPart w:val="A1516859B57B446D9B0A772AADF07E97"/>
                </w:placeholder>
              </w:sdtPr>
              <w:sdtEndPr/>
              <w:sdtContent>
                <w:r w:rsidR="002B186F" w:rsidRPr="000349EE">
                  <w:rPr>
                    <w:rFonts w:asciiTheme="majorBidi" w:hAnsiTheme="majorBidi" w:cstheme="majorBidi"/>
                    <w:sz w:val="24"/>
                    <w:szCs w:val="24"/>
                  </w:rPr>
                  <w:t>[21]</w:t>
                </w:r>
              </w:sdtContent>
            </w:sdt>
          </w:p>
        </w:tc>
        <w:tc>
          <w:tcPr>
            <w:tcW w:w="1985" w:type="dxa"/>
            <w:tcBorders>
              <w:top w:val="single" w:sz="12" w:space="0" w:color="000000"/>
              <w:left w:val="single" w:sz="12" w:space="0" w:color="000000"/>
              <w:bottom w:val="single" w:sz="12" w:space="0" w:color="000000"/>
              <w:right w:val="single" w:sz="12" w:space="0" w:color="000000"/>
            </w:tcBorders>
          </w:tcPr>
          <w:p w14:paraId="7B70110E" w14:textId="40C9C4BF" w:rsidR="003A079E" w:rsidRPr="000349EE" w:rsidRDefault="00E21121" w:rsidP="008B4F39">
            <w:pPr>
              <w:bidi w:val="0"/>
              <w:spacing w:beforeLines="20" w:before="48" w:afterLines="20" w:after="48" w:line="276" w:lineRule="auto"/>
              <w:jc w:val="center"/>
              <w:rPr>
                <w:rFonts w:asciiTheme="majorBidi" w:hAnsiTheme="majorBidi" w:cstheme="majorBidi"/>
                <w:b/>
                <w:bCs/>
                <w:sz w:val="28"/>
                <w:szCs w:val="28"/>
              </w:rPr>
            </w:pPr>
            <w:r w:rsidRPr="000349EE">
              <w:rPr>
                <w:rFonts w:asciiTheme="majorBidi" w:hAnsiTheme="majorBidi" w:cstheme="majorBidi"/>
                <w:b/>
                <w:bCs/>
              </w:rPr>
              <w:t>Reported</w:t>
            </w:r>
            <w:r w:rsidR="002B186F" w:rsidRPr="000349EE">
              <w:rPr>
                <w:rFonts w:asciiTheme="majorBidi" w:hAnsiTheme="majorBidi" w:cstheme="majorBidi"/>
                <w:sz w:val="24"/>
                <w:szCs w:val="24"/>
              </w:rPr>
              <w:t xml:space="preserve"> </w:t>
            </w:r>
            <w:sdt>
              <w:sdtPr>
                <w:rPr>
                  <w:rFonts w:asciiTheme="majorBidi" w:hAnsiTheme="majorBidi" w:cstheme="majorBidi"/>
                  <w:sz w:val="24"/>
                  <w:szCs w:val="24"/>
                </w:rPr>
                <w:tag w:val="MENDELEY_CITATION_v3_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"/>
                <w:id w:val="1426922917"/>
                <w:placeholder>
                  <w:docPart w:val="A5570F312FE948CF9A4C31154228CD26"/>
                </w:placeholder>
              </w:sdtPr>
              <w:sdtEndPr/>
              <w:sdtContent>
                <w:r w:rsidR="002B186F" w:rsidRPr="000349EE">
                  <w:rPr>
                    <w:rFonts w:asciiTheme="majorBidi" w:hAnsiTheme="majorBidi" w:cstheme="majorBidi"/>
                    <w:sz w:val="24"/>
                    <w:szCs w:val="24"/>
                  </w:rPr>
                  <w:t>[22]</w:t>
                </w:r>
              </w:sdtContent>
            </w:sdt>
          </w:p>
        </w:tc>
      </w:tr>
      <w:tr w:rsidR="000349EE" w:rsidRPr="000349EE" w14:paraId="4D22C63E" w14:textId="77777777" w:rsidTr="00733A52">
        <w:trPr>
          <w:trHeight w:val="24"/>
        </w:trPr>
        <w:tc>
          <w:tcPr>
            <w:tcW w:w="2253" w:type="dxa"/>
            <w:tcBorders>
              <w:top w:val="single" w:sz="12" w:space="0" w:color="000000"/>
              <w:left w:val="single" w:sz="12" w:space="0" w:color="000000"/>
              <w:bottom w:val="single" w:sz="12" w:space="0" w:color="000000"/>
              <w:right w:val="single" w:sz="12" w:space="0" w:color="000000"/>
            </w:tcBorders>
          </w:tcPr>
          <w:p w14:paraId="03E2B5E9" w14:textId="77777777" w:rsidR="003A079E" w:rsidRPr="000349EE" w:rsidRDefault="003A079E" w:rsidP="008B4F39">
            <w:pPr>
              <w:bidi w:val="0"/>
              <w:spacing w:beforeLines="20" w:before="48" w:afterLines="20" w:after="48" w:line="276" w:lineRule="auto"/>
              <w:jc w:val="center"/>
              <w:rPr>
                <w:rFonts w:asciiTheme="majorBidi" w:hAnsiTheme="majorBidi" w:cstheme="majorBidi"/>
                <w:b/>
                <w:bCs/>
                <w:sz w:val="28"/>
                <w:szCs w:val="28"/>
              </w:rPr>
            </w:pPr>
            <w:r w:rsidRPr="000349EE">
              <w:rPr>
                <w:rFonts w:asciiTheme="majorBidi" w:hAnsiTheme="majorBidi" w:cstheme="majorBidi"/>
                <w:b/>
                <w:bCs/>
              </w:rPr>
              <w:t>Linearity (nM)</w:t>
            </w:r>
          </w:p>
        </w:tc>
        <w:tc>
          <w:tcPr>
            <w:tcW w:w="2835" w:type="dxa"/>
            <w:tcBorders>
              <w:top w:val="single" w:sz="12" w:space="0" w:color="000000"/>
              <w:left w:val="single" w:sz="12" w:space="0" w:color="000000"/>
              <w:bottom w:val="single" w:sz="12" w:space="0" w:color="000000"/>
              <w:right w:val="single" w:sz="12" w:space="0" w:color="auto"/>
            </w:tcBorders>
          </w:tcPr>
          <w:p w14:paraId="2B69706E" w14:textId="1744D8B7" w:rsidR="003A079E" w:rsidRPr="000349EE" w:rsidRDefault="003A079E" w:rsidP="008B4F39">
            <w:pPr>
              <w:bidi w:val="0"/>
              <w:spacing w:beforeLines="20" w:before="48" w:afterLines="20" w:after="48" w:line="276" w:lineRule="auto"/>
              <w:jc w:val="center"/>
              <w:rPr>
                <w:rFonts w:asciiTheme="majorBidi" w:hAnsiTheme="majorBidi" w:cstheme="majorBidi"/>
                <w:bCs/>
              </w:rPr>
            </w:pPr>
            <w:r w:rsidRPr="000349EE">
              <w:rPr>
                <w:rFonts w:asciiTheme="majorBidi" w:hAnsiTheme="majorBidi" w:cstheme="majorBidi"/>
                <w:bCs/>
              </w:rPr>
              <w:t>5-100</w:t>
            </w:r>
          </w:p>
        </w:tc>
        <w:tc>
          <w:tcPr>
            <w:tcW w:w="1985" w:type="dxa"/>
            <w:tcBorders>
              <w:top w:val="single" w:sz="12" w:space="0" w:color="000000"/>
              <w:left w:val="single" w:sz="12" w:space="0" w:color="auto"/>
              <w:bottom w:val="single" w:sz="12" w:space="0" w:color="000000"/>
              <w:right w:val="single" w:sz="12" w:space="0" w:color="000000"/>
            </w:tcBorders>
          </w:tcPr>
          <w:p w14:paraId="070AFC10" w14:textId="40536177" w:rsidR="003A079E" w:rsidRPr="000349EE" w:rsidRDefault="008B4F39" w:rsidP="008B4F39">
            <w:pPr>
              <w:bidi w:val="0"/>
              <w:spacing w:beforeLines="20" w:before="48" w:afterLines="20" w:after="48" w:line="276" w:lineRule="auto"/>
              <w:jc w:val="center"/>
              <w:rPr>
                <w:rFonts w:asciiTheme="majorBidi" w:hAnsiTheme="majorBidi" w:cstheme="majorBidi"/>
                <w:bCs/>
              </w:rPr>
            </w:pPr>
            <w:r w:rsidRPr="000349EE">
              <w:rPr>
                <w:rFonts w:asciiTheme="majorBidi" w:hAnsiTheme="majorBidi" w:cstheme="majorBidi"/>
                <w:bCs/>
              </w:rPr>
              <w:t>90-600</w:t>
            </w:r>
          </w:p>
        </w:tc>
        <w:tc>
          <w:tcPr>
            <w:tcW w:w="1984" w:type="dxa"/>
            <w:tcBorders>
              <w:top w:val="single" w:sz="12" w:space="0" w:color="000000"/>
              <w:left w:val="single" w:sz="12" w:space="0" w:color="auto"/>
              <w:bottom w:val="single" w:sz="12" w:space="0" w:color="000000"/>
              <w:right w:val="single" w:sz="12" w:space="0" w:color="000000"/>
            </w:tcBorders>
          </w:tcPr>
          <w:p w14:paraId="4B74ABF5" w14:textId="642181C8" w:rsidR="003A079E" w:rsidRPr="000349EE" w:rsidRDefault="001F25FD" w:rsidP="008B4F39">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200-500</w:t>
            </w:r>
          </w:p>
        </w:tc>
        <w:tc>
          <w:tcPr>
            <w:tcW w:w="1985" w:type="dxa"/>
            <w:tcBorders>
              <w:top w:val="single" w:sz="12" w:space="0" w:color="000000"/>
              <w:left w:val="single" w:sz="12" w:space="0" w:color="auto"/>
              <w:bottom w:val="single" w:sz="12" w:space="0" w:color="000000"/>
              <w:right w:val="single" w:sz="12" w:space="0" w:color="000000"/>
            </w:tcBorders>
          </w:tcPr>
          <w:p w14:paraId="55F5AE0B" w14:textId="734D4F95" w:rsidR="003A079E" w:rsidRPr="000349EE" w:rsidRDefault="001F25FD" w:rsidP="008B4F39">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8-450</w:t>
            </w:r>
          </w:p>
        </w:tc>
      </w:tr>
      <w:tr w:rsidR="000349EE" w:rsidRPr="000349EE" w14:paraId="32E30C0C" w14:textId="77777777" w:rsidTr="00733A52">
        <w:trPr>
          <w:trHeight w:val="408"/>
        </w:trPr>
        <w:tc>
          <w:tcPr>
            <w:tcW w:w="2253" w:type="dxa"/>
            <w:tcBorders>
              <w:top w:val="single" w:sz="12" w:space="0" w:color="000000"/>
              <w:left w:val="single" w:sz="12" w:space="0" w:color="000000"/>
              <w:bottom w:val="single" w:sz="12" w:space="0" w:color="000000"/>
              <w:right w:val="single" w:sz="12" w:space="0" w:color="000000"/>
            </w:tcBorders>
          </w:tcPr>
          <w:p w14:paraId="4A1C2817" w14:textId="77777777" w:rsidR="003A079E" w:rsidRPr="000349EE" w:rsidRDefault="003A079E" w:rsidP="008B4F39">
            <w:pPr>
              <w:bidi w:val="0"/>
              <w:spacing w:beforeLines="20" w:before="48" w:afterLines="20" w:after="48" w:line="276" w:lineRule="auto"/>
              <w:jc w:val="center"/>
              <w:rPr>
                <w:rFonts w:asciiTheme="majorBidi" w:hAnsiTheme="majorBidi" w:cstheme="majorBidi"/>
                <w:b/>
                <w:bCs/>
                <w:sz w:val="28"/>
                <w:szCs w:val="28"/>
              </w:rPr>
            </w:pPr>
            <w:r w:rsidRPr="000349EE">
              <w:rPr>
                <w:rFonts w:asciiTheme="majorBidi" w:hAnsiTheme="majorBidi" w:cstheme="majorBidi"/>
                <w:b/>
                <w:bCs/>
              </w:rPr>
              <w:t>LOD (nM)</w:t>
            </w:r>
          </w:p>
        </w:tc>
        <w:tc>
          <w:tcPr>
            <w:tcW w:w="2835" w:type="dxa"/>
            <w:tcBorders>
              <w:top w:val="single" w:sz="12" w:space="0" w:color="000000"/>
              <w:left w:val="single" w:sz="12" w:space="0" w:color="000000"/>
              <w:bottom w:val="single" w:sz="12" w:space="0" w:color="000000"/>
              <w:right w:val="single" w:sz="12" w:space="0" w:color="auto"/>
            </w:tcBorders>
          </w:tcPr>
          <w:p w14:paraId="353AE5F4" w14:textId="768ACE76" w:rsidR="003A079E" w:rsidRPr="000349EE" w:rsidRDefault="003A079E" w:rsidP="008B4F39">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0.17</w:t>
            </w:r>
          </w:p>
        </w:tc>
        <w:tc>
          <w:tcPr>
            <w:tcW w:w="1985" w:type="dxa"/>
            <w:tcBorders>
              <w:top w:val="single" w:sz="12" w:space="0" w:color="000000"/>
              <w:left w:val="single" w:sz="12" w:space="0" w:color="auto"/>
              <w:bottom w:val="single" w:sz="12" w:space="0" w:color="000000"/>
              <w:right w:val="single" w:sz="12" w:space="0" w:color="000000"/>
            </w:tcBorders>
          </w:tcPr>
          <w:p w14:paraId="2F949530" w14:textId="06FFE65F" w:rsidR="003A079E" w:rsidRPr="000349EE" w:rsidRDefault="008B4F39" w:rsidP="008B4F39">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2.58</w:t>
            </w:r>
          </w:p>
        </w:tc>
        <w:tc>
          <w:tcPr>
            <w:tcW w:w="1984" w:type="dxa"/>
            <w:tcBorders>
              <w:top w:val="single" w:sz="12" w:space="0" w:color="000000"/>
              <w:left w:val="single" w:sz="12" w:space="0" w:color="auto"/>
              <w:bottom w:val="single" w:sz="12" w:space="0" w:color="000000"/>
              <w:right w:val="single" w:sz="12" w:space="0" w:color="000000"/>
            </w:tcBorders>
          </w:tcPr>
          <w:p w14:paraId="722C1A37" w14:textId="17120EC0" w:rsidR="003A079E" w:rsidRPr="000349EE" w:rsidRDefault="001F25FD" w:rsidP="008B4F39">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9</w:t>
            </w:r>
          </w:p>
        </w:tc>
        <w:tc>
          <w:tcPr>
            <w:tcW w:w="1985" w:type="dxa"/>
            <w:tcBorders>
              <w:top w:val="single" w:sz="12" w:space="0" w:color="000000"/>
              <w:left w:val="single" w:sz="12" w:space="0" w:color="auto"/>
              <w:bottom w:val="single" w:sz="12" w:space="0" w:color="000000"/>
              <w:right w:val="single" w:sz="12" w:space="0" w:color="000000"/>
            </w:tcBorders>
          </w:tcPr>
          <w:p w14:paraId="20F6B0A2" w14:textId="0FD869C5" w:rsidR="003A079E" w:rsidRPr="000349EE" w:rsidRDefault="002B2815" w:rsidP="008B4F39">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1.11</w:t>
            </w:r>
          </w:p>
        </w:tc>
      </w:tr>
      <w:tr w:rsidR="000349EE" w:rsidRPr="000349EE" w14:paraId="0A80CFE7" w14:textId="77777777" w:rsidTr="00733A52">
        <w:trPr>
          <w:trHeight w:val="411"/>
        </w:trPr>
        <w:tc>
          <w:tcPr>
            <w:tcW w:w="2253" w:type="dxa"/>
            <w:tcBorders>
              <w:top w:val="single" w:sz="12" w:space="0" w:color="000000"/>
              <w:left w:val="single" w:sz="12" w:space="0" w:color="000000"/>
              <w:bottom w:val="single" w:sz="12" w:space="0" w:color="000000"/>
              <w:right w:val="single" w:sz="12" w:space="0" w:color="000000"/>
            </w:tcBorders>
          </w:tcPr>
          <w:p w14:paraId="2927E46B" w14:textId="77777777" w:rsidR="00C35A24" w:rsidRPr="000349EE" w:rsidRDefault="00C35A24" w:rsidP="008B4F39">
            <w:pPr>
              <w:bidi w:val="0"/>
              <w:spacing w:beforeLines="20" w:before="48" w:afterLines="20" w:after="48" w:line="276" w:lineRule="auto"/>
              <w:jc w:val="center"/>
              <w:rPr>
                <w:rFonts w:asciiTheme="majorBidi" w:hAnsiTheme="majorBidi" w:cstheme="majorBidi"/>
                <w:b/>
                <w:bCs/>
              </w:rPr>
            </w:pPr>
          </w:p>
          <w:p w14:paraId="4B51EFFE" w14:textId="7782CBBD" w:rsidR="003A079E" w:rsidRPr="000349EE" w:rsidRDefault="00322FF1" w:rsidP="008B4F39">
            <w:pPr>
              <w:bidi w:val="0"/>
              <w:spacing w:beforeLines="20" w:before="48" w:afterLines="20" w:after="48" w:line="276" w:lineRule="auto"/>
              <w:jc w:val="center"/>
              <w:rPr>
                <w:rFonts w:asciiTheme="majorBidi" w:hAnsiTheme="majorBidi" w:cstheme="majorBidi"/>
                <w:b/>
                <w:bCs/>
                <w:sz w:val="28"/>
                <w:szCs w:val="28"/>
              </w:rPr>
            </w:pPr>
            <w:r w:rsidRPr="000349EE">
              <w:rPr>
                <w:rFonts w:asciiTheme="majorBidi" w:hAnsiTheme="majorBidi" w:cstheme="majorBidi"/>
                <w:b/>
                <w:bCs/>
              </w:rPr>
              <w:t>S</w:t>
            </w:r>
            <w:r w:rsidR="003A079E" w:rsidRPr="000349EE">
              <w:rPr>
                <w:rFonts w:asciiTheme="majorBidi" w:hAnsiTheme="majorBidi" w:cstheme="majorBidi"/>
                <w:b/>
                <w:bCs/>
              </w:rPr>
              <w:t>ample types</w:t>
            </w:r>
          </w:p>
        </w:tc>
        <w:tc>
          <w:tcPr>
            <w:tcW w:w="2835" w:type="dxa"/>
            <w:tcBorders>
              <w:top w:val="single" w:sz="12" w:space="0" w:color="000000"/>
              <w:left w:val="single" w:sz="12" w:space="0" w:color="000000"/>
              <w:bottom w:val="single" w:sz="12" w:space="0" w:color="000000"/>
              <w:right w:val="single" w:sz="12" w:space="0" w:color="auto"/>
            </w:tcBorders>
          </w:tcPr>
          <w:p w14:paraId="2170AFA1" w14:textId="57499EAA" w:rsidR="003A079E" w:rsidRPr="000349EE" w:rsidRDefault="002B2815" w:rsidP="008B4F39">
            <w:pPr>
              <w:bidi w:val="0"/>
              <w:spacing w:beforeLines="20" w:before="48" w:afterLines="20" w:after="48"/>
              <w:jc w:val="center"/>
              <w:rPr>
                <w:rFonts w:asciiTheme="majorBidi" w:hAnsiTheme="majorBidi" w:cstheme="majorBidi"/>
              </w:rPr>
            </w:pPr>
            <w:r w:rsidRPr="000349EE">
              <w:rPr>
                <w:rFonts w:asciiTheme="majorBidi" w:hAnsiTheme="majorBidi" w:cstheme="majorBidi"/>
              </w:rPr>
              <w:t>P</w:t>
            </w:r>
            <w:r w:rsidR="00C35A24" w:rsidRPr="000349EE">
              <w:rPr>
                <w:rFonts w:asciiTheme="majorBidi" w:hAnsiTheme="majorBidi" w:cstheme="majorBidi"/>
              </w:rPr>
              <w:t xml:space="preserve">harmaceutical, milk, liver, kidney, </w:t>
            </w:r>
            <w:r w:rsidR="008D7C30" w:rsidRPr="000349EE">
              <w:rPr>
                <w:rFonts w:asciiTheme="majorBidi" w:hAnsiTheme="majorBidi" w:cstheme="majorBidi"/>
              </w:rPr>
              <w:t xml:space="preserve">and </w:t>
            </w:r>
            <w:r w:rsidR="00C35A24" w:rsidRPr="000349EE">
              <w:rPr>
                <w:rFonts w:asciiTheme="majorBidi" w:hAnsiTheme="majorBidi" w:cstheme="majorBidi"/>
              </w:rPr>
              <w:t>meat</w:t>
            </w:r>
          </w:p>
        </w:tc>
        <w:tc>
          <w:tcPr>
            <w:tcW w:w="1985" w:type="dxa"/>
            <w:tcBorders>
              <w:top w:val="single" w:sz="12" w:space="0" w:color="000000"/>
              <w:left w:val="single" w:sz="12" w:space="0" w:color="auto"/>
              <w:bottom w:val="single" w:sz="12" w:space="0" w:color="000000"/>
              <w:right w:val="single" w:sz="12" w:space="0" w:color="000000"/>
            </w:tcBorders>
          </w:tcPr>
          <w:p w14:paraId="7B0E6A7B" w14:textId="54196312" w:rsidR="003A079E" w:rsidRPr="000349EE" w:rsidRDefault="002B2815" w:rsidP="008B4F39">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P</w:t>
            </w:r>
            <w:r w:rsidR="008A42E1" w:rsidRPr="000349EE">
              <w:rPr>
                <w:rFonts w:asciiTheme="majorBidi" w:hAnsiTheme="majorBidi" w:cstheme="majorBidi"/>
              </w:rPr>
              <w:t>harmaceutical and urine</w:t>
            </w:r>
          </w:p>
        </w:tc>
        <w:tc>
          <w:tcPr>
            <w:tcW w:w="1984" w:type="dxa"/>
            <w:tcBorders>
              <w:top w:val="single" w:sz="12" w:space="0" w:color="000000"/>
              <w:left w:val="single" w:sz="12" w:space="0" w:color="auto"/>
              <w:bottom w:val="single" w:sz="12" w:space="0" w:color="000000"/>
              <w:right w:val="single" w:sz="12" w:space="0" w:color="000000"/>
            </w:tcBorders>
          </w:tcPr>
          <w:p w14:paraId="7317FD52" w14:textId="6191D1C7" w:rsidR="003A079E" w:rsidRPr="000349EE" w:rsidRDefault="002B2815" w:rsidP="008B4F39">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P</w:t>
            </w:r>
            <w:r w:rsidR="001F25FD" w:rsidRPr="000349EE">
              <w:rPr>
                <w:rFonts w:asciiTheme="majorBidi" w:hAnsiTheme="majorBidi" w:cstheme="majorBidi"/>
              </w:rPr>
              <w:t>harmaceutical and serum</w:t>
            </w:r>
          </w:p>
        </w:tc>
        <w:tc>
          <w:tcPr>
            <w:tcW w:w="1985" w:type="dxa"/>
            <w:tcBorders>
              <w:top w:val="single" w:sz="12" w:space="0" w:color="000000"/>
              <w:left w:val="single" w:sz="12" w:space="0" w:color="auto"/>
              <w:bottom w:val="single" w:sz="12" w:space="0" w:color="000000"/>
              <w:right w:val="single" w:sz="12" w:space="0" w:color="000000"/>
            </w:tcBorders>
          </w:tcPr>
          <w:p w14:paraId="7A5E30BE" w14:textId="05F7C492" w:rsidR="003A079E" w:rsidRPr="000349EE" w:rsidRDefault="002B2815" w:rsidP="008B4F39">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P</w:t>
            </w:r>
            <w:r w:rsidR="001F25FD" w:rsidRPr="000349EE">
              <w:rPr>
                <w:rFonts w:asciiTheme="majorBidi" w:hAnsiTheme="majorBidi" w:cstheme="majorBidi"/>
              </w:rPr>
              <w:t>harmaceutical and urine</w:t>
            </w:r>
          </w:p>
        </w:tc>
      </w:tr>
      <w:tr w:rsidR="000349EE" w:rsidRPr="000349EE" w14:paraId="1A0B7D9D" w14:textId="77777777" w:rsidTr="00733A52">
        <w:trPr>
          <w:trHeight w:val="20"/>
        </w:trPr>
        <w:tc>
          <w:tcPr>
            <w:tcW w:w="2253" w:type="dxa"/>
            <w:tcBorders>
              <w:top w:val="single" w:sz="12" w:space="0" w:color="000000"/>
              <w:left w:val="single" w:sz="12" w:space="0" w:color="000000"/>
              <w:bottom w:val="single" w:sz="12" w:space="0" w:color="000000"/>
              <w:right w:val="single" w:sz="12" w:space="0" w:color="000000"/>
            </w:tcBorders>
          </w:tcPr>
          <w:p w14:paraId="0AB49388" w14:textId="7140D15F" w:rsidR="003A079E" w:rsidRPr="000349EE" w:rsidRDefault="008A42E1" w:rsidP="008B4F39">
            <w:pPr>
              <w:bidi w:val="0"/>
              <w:spacing w:beforeLines="20" w:before="48" w:afterLines="20" w:after="48" w:line="276" w:lineRule="auto"/>
              <w:jc w:val="center"/>
              <w:rPr>
                <w:rFonts w:asciiTheme="majorBidi" w:hAnsiTheme="majorBidi" w:cstheme="majorBidi"/>
                <w:b/>
                <w:bCs/>
                <w:sz w:val="28"/>
                <w:szCs w:val="28"/>
              </w:rPr>
            </w:pPr>
            <w:r w:rsidRPr="000349EE">
              <w:rPr>
                <w:rFonts w:asciiTheme="majorBidi" w:hAnsiTheme="majorBidi" w:cstheme="majorBidi"/>
                <w:b/>
                <w:bCs/>
              </w:rPr>
              <w:t>Sustainability</w:t>
            </w:r>
            <w:r w:rsidR="003A079E" w:rsidRPr="000349EE">
              <w:rPr>
                <w:rFonts w:asciiTheme="majorBidi" w:hAnsiTheme="majorBidi" w:cstheme="majorBidi"/>
                <w:b/>
                <w:bCs/>
              </w:rPr>
              <w:t xml:space="preserve"> assessment</w:t>
            </w:r>
          </w:p>
        </w:tc>
        <w:tc>
          <w:tcPr>
            <w:tcW w:w="2835" w:type="dxa"/>
            <w:tcBorders>
              <w:top w:val="single" w:sz="12" w:space="0" w:color="000000"/>
              <w:left w:val="single" w:sz="12" w:space="0" w:color="000000"/>
              <w:bottom w:val="single" w:sz="12" w:space="0" w:color="000000"/>
              <w:right w:val="single" w:sz="12" w:space="0" w:color="auto"/>
            </w:tcBorders>
          </w:tcPr>
          <w:p w14:paraId="4C8C8E3D" w14:textId="1A4E2484" w:rsidR="003A079E" w:rsidRPr="000349EE" w:rsidRDefault="00C35A24" w:rsidP="008B4F39">
            <w:pPr>
              <w:bidi w:val="0"/>
              <w:spacing w:beforeLines="20" w:before="48" w:afterLines="20" w:after="48"/>
              <w:jc w:val="center"/>
              <w:rPr>
                <w:rFonts w:asciiTheme="majorBidi" w:hAnsiTheme="majorBidi" w:cstheme="majorBidi"/>
                <w:lang w:val="es-ES"/>
              </w:rPr>
            </w:pPr>
            <w:r w:rsidRPr="000349EE">
              <w:rPr>
                <w:rFonts w:asciiTheme="majorBidi" w:hAnsiTheme="majorBidi" w:cstheme="majorBidi"/>
                <w:lang w:val="es-ES"/>
              </w:rPr>
              <w:t xml:space="preserve">Yes (NEMI, ESA, ComplexGAPI, AGREE, </w:t>
            </w:r>
            <w:r w:rsidR="008D7C30" w:rsidRPr="000349EE">
              <w:rPr>
                <w:rFonts w:asciiTheme="majorBidi" w:hAnsiTheme="majorBidi" w:cstheme="majorBidi"/>
                <w:lang w:val="es-ES"/>
              </w:rPr>
              <w:t xml:space="preserve">and </w:t>
            </w:r>
            <w:r w:rsidRPr="000349EE">
              <w:rPr>
                <w:rFonts w:asciiTheme="majorBidi" w:hAnsiTheme="majorBidi" w:cstheme="majorBidi"/>
                <w:lang w:val="es-ES"/>
              </w:rPr>
              <w:t>RGB12)</w:t>
            </w:r>
          </w:p>
        </w:tc>
        <w:tc>
          <w:tcPr>
            <w:tcW w:w="1985" w:type="dxa"/>
            <w:tcBorders>
              <w:top w:val="single" w:sz="12" w:space="0" w:color="000000"/>
              <w:left w:val="single" w:sz="12" w:space="0" w:color="auto"/>
              <w:bottom w:val="single" w:sz="12" w:space="0" w:color="000000"/>
              <w:right w:val="single" w:sz="12" w:space="0" w:color="000000"/>
            </w:tcBorders>
          </w:tcPr>
          <w:p w14:paraId="47399F17" w14:textId="710069D2" w:rsidR="003A079E" w:rsidRPr="000349EE" w:rsidRDefault="008A42E1" w:rsidP="008B4F39">
            <w:pPr>
              <w:bidi w:val="0"/>
              <w:spacing w:beforeLines="20" w:before="48" w:afterLines="20" w:after="48" w:line="276" w:lineRule="auto"/>
              <w:jc w:val="center"/>
              <w:rPr>
                <w:rFonts w:asciiTheme="majorBidi" w:hAnsiTheme="majorBidi" w:cstheme="majorBidi"/>
                <w:lang w:val="es-ES"/>
              </w:rPr>
            </w:pPr>
            <w:r w:rsidRPr="000349EE">
              <w:rPr>
                <w:rFonts w:asciiTheme="majorBidi" w:hAnsiTheme="majorBidi" w:cstheme="majorBidi"/>
                <w:lang w:val="es-ES"/>
              </w:rPr>
              <w:t>No</w:t>
            </w:r>
          </w:p>
        </w:tc>
        <w:tc>
          <w:tcPr>
            <w:tcW w:w="1984" w:type="dxa"/>
            <w:tcBorders>
              <w:top w:val="single" w:sz="12" w:space="0" w:color="000000"/>
              <w:left w:val="single" w:sz="12" w:space="0" w:color="auto"/>
              <w:bottom w:val="single" w:sz="12" w:space="0" w:color="000000"/>
              <w:right w:val="single" w:sz="12" w:space="0" w:color="000000"/>
            </w:tcBorders>
          </w:tcPr>
          <w:p w14:paraId="08990289" w14:textId="59A8F1BB" w:rsidR="003A079E" w:rsidRPr="000349EE" w:rsidRDefault="001F25FD" w:rsidP="008B4F39">
            <w:pPr>
              <w:bidi w:val="0"/>
              <w:spacing w:beforeLines="20" w:before="48" w:afterLines="20" w:after="48" w:line="276" w:lineRule="auto"/>
              <w:jc w:val="center"/>
              <w:rPr>
                <w:rFonts w:asciiTheme="majorBidi" w:hAnsiTheme="majorBidi" w:cstheme="majorBidi"/>
                <w:lang w:val="es-ES"/>
              </w:rPr>
            </w:pPr>
            <w:r w:rsidRPr="000349EE">
              <w:rPr>
                <w:rFonts w:asciiTheme="majorBidi" w:hAnsiTheme="majorBidi" w:cstheme="majorBidi"/>
                <w:lang w:val="es-ES"/>
              </w:rPr>
              <w:t>No</w:t>
            </w:r>
          </w:p>
        </w:tc>
        <w:tc>
          <w:tcPr>
            <w:tcW w:w="1985" w:type="dxa"/>
            <w:tcBorders>
              <w:top w:val="single" w:sz="12" w:space="0" w:color="000000"/>
              <w:left w:val="single" w:sz="12" w:space="0" w:color="auto"/>
              <w:bottom w:val="single" w:sz="12" w:space="0" w:color="000000"/>
              <w:right w:val="single" w:sz="12" w:space="0" w:color="000000"/>
            </w:tcBorders>
          </w:tcPr>
          <w:p w14:paraId="7102F8B0" w14:textId="6CAD38C7" w:rsidR="003A079E" w:rsidRPr="000349EE" w:rsidRDefault="001F25FD" w:rsidP="008B4F39">
            <w:pPr>
              <w:bidi w:val="0"/>
              <w:spacing w:beforeLines="20" w:before="48" w:afterLines="20" w:after="48" w:line="276" w:lineRule="auto"/>
              <w:jc w:val="center"/>
              <w:rPr>
                <w:rFonts w:asciiTheme="majorBidi" w:hAnsiTheme="majorBidi" w:cstheme="majorBidi"/>
                <w:lang w:val="es-ES"/>
              </w:rPr>
            </w:pPr>
            <w:r w:rsidRPr="000349EE">
              <w:rPr>
                <w:rFonts w:asciiTheme="majorBidi" w:hAnsiTheme="majorBidi" w:cstheme="majorBidi"/>
                <w:lang w:val="es-ES"/>
              </w:rPr>
              <w:t>No</w:t>
            </w:r>
          </w:p>
        </w:tc>
      </w:tr>
      <w:tr w:rsidR="000349EE" w:rsidRPr="000349EE" w14:paraId="3C2DCF0A" w14:textId="77777777" w:rsidTr="00733A52">
        <w:trPr>
          <w:trHeight w:val="142"/>
        </w:trPr>
        <w:tc>
          <w:tcPr>
            <w:tcW w:w="2253" w:type="dxa"/>
            <w:tcBorders>
              <w:top w:val="single" w:sz="12" w:space="0" w:color="000000"/>
              <w:left w:val="single" w:sz="12" w:space="0" w:color="000000"/>
              <w:bottom w:val="single" w:sz="12" w:space="0" w:color="000000"/>
              <w:right w:val="single" w:sz="12" w:space="0" w:color="000000"/>
            </w:tcBorders>
          </w:tcPr>
          <w:p w14:paraId="45DEA54F" w14:textId="2D975346" w:rsidR="003A079E" w:rsidRPr="000349EE" w:rsidRDefault="003A079E" w:rsidP="008B4F39">
            <w:pPr>
              <w:bidi w:val="0"/>
              <w:spacing w:beforeLines="20" w:before="48" w:afterLines="20" w:after="48" w:line="276" w:lineRule="auto"/>
              <w:jc w:val="center"/>
              <w:rPr>
                <w:rFonts w:asciiTheme="majorBidi" w:hAnsiTheme="majorBidi" w:cstheme="majorBidi"/>
                <w:b/>
                <w:bCs/>
                <w:sz w:val="28"/>
                <w:szCs w:val="28"/>
              </w:rPr>
            </w:pPr>
            <w:r w:rsidRPr="000349EE">
              <w:rPr>
                <w:rFonts w:asciiTheme="majorBidi" w:hAnsiTheme="majorBidi" w:cstheme="majorBidi"/>
                <w:b/>
                <w:bCs/>
              </w:rPr>
              <w:t>Electrode substrate</w:t>
            </w:r>
          </w:p>
        </w:tc>
        <w:tc>
          <w:tcPr>
            <w:tcW w:w="2835" w:type="dxa"/>
            <w:tcBorders>
              <w:top w:val="single" w:sz="12" w:space="0" w:color="000000"/>
              <w:left w:val="single" w:sz="12" w:space="0" w:color="000000"/>
              <w:bottom w:val="single" w:sz="12" w:space="0" w:color="000000"/>
              <w:right w:val="single" w:sz="12" w:space="0" w:color="auto"/>
            </w:tcBorders>
          </w:tcPr>
          <w:p w14:paraId="0978A729" w14:textId="62D69BBF" w:rsidR="003A079E" w:rsidRPr="000349EE" w:rsidRDefault="00C35A24" w:rsidP="008B4F39">
            <w:pPr>
              <w:bidi w:val="0"/>
              <w:spacing w:beforeLines="20" w:before="48" w:afterLines="20" w:after="48"/>
              <w:jc w:val="center"/>
              <w:rPr>
                <w:rFonts w:asciiTheme="majorBidi" w:hAnsiTheme="majorBidi" w:cstheme="majorBidi"/>
              </w:rPr>
            </w:pPr>
            <w:r w:rsidRPr="000349EE">
              <w:rPr>
                <w:rFonts w:asciiTheme="majorBidi" w:hAnsiTheme="majorBidi" w:cstheme="majorBidi"/>
              </w:rPr>
              <w:t>Carbon paste electrode</w:t>
            </w:r>
          </w:p>
        </w:tc>
        <w:tc>
          <w:tcPr>
            <w:tcW w:w="1985" w:type="dxa"/>
            <w:tcBorders>
              <w:top w:val="single" w:sz="12" w:space="0" w:color="000000"/>
              <w:left w:val="single" w:sz="12" w:space="0" w:color="auto"/>
              <w:bottom w:val="single" w:sz="12" w:space="0" w:color="000000"/>
              <w:right w:val="single" w:sz="12" w:space="0" w:color="000000"/>
            </w:tcBorders>
          </w:tcPr>
          <w:p w14:paraId="74B1931A" w14:textId="39B18E01" w:rsidR="003A079E" w:rsidRPr="000349EE" w:rsidRDefault="002B2815" w:rsidP="008B4F39">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G</w:t>
            </w:r>
            <w:r w:rsidR="008B4F39" w:rsidRPr="000349EE">
              <w:rPr>
                <w:rFonts w:asciiTheme="majorBidi" w:hAnsiTheme="majorBidi" w:cstheme="majorBidi"/>
              </w:rPr>
              <w:t>lassy carbon electrode</w:t>
            </w:r>
          </w:p>
        </w:tc>
        <w:tc>
          <w:tcPr>
            <w:tcW w:w="1984" w:type="dxa"/>
            <w:tcBorders>
              <w:top w:val="single" w:sz="12" w:space="0" w:color="000000"/>
              <w:left w:val="single" w:sz="12" w:space="0" w:color="auto"/>
              <w:bottom w:val="single" w:sz="12" w:space="0" w:color="000000"/>
              <w:right w:val="single" w:sz="12" w:space="0" w:color="000000"/>
            </w:tcBorders>
          </w:tcPr>
          <w:p w14:paraId="5B654A06" w14:textId="3114BA2D" w:rsidR="003A079E" w:rsidRPr="000349EE" w:rsidRDefault="002B2815" w:rsidP="008B4F39">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B</w:t>
            </w:r>
            <w:r w:rsidR="001F25FD" w:rsidRPr="000349EE">
              <w:rPr>
                <w:rFonts w:asciiTheme="majorBidi" w:hAnsiTheme="majorBidi" w:cstheme="majorBidi"/>
              </w:rPr>
              <w:t>are glassy carbon electrode</w:t>
            </w:r>
          </w:p>
        </w:tc>
        <w:tc>
          <w:tcPr>
            <w:tcW w:w="1985" w:type="dxa"/>
            <w:tcBorders>
              <w:top w:val="single" w:sz="12" w:space="0" w:color="000000"/>
              <w:left w:val="single" w:sz="12" w:space="0" w:color="auto"/>
              <w:bottom w:val="single" w:sz="12" w:space="0" w:color="000000"/>
              <w:right w:val="single" w:sz="12" w:space="0" w:color="000000"/>
            </w:tcBorders>
          </w:tcPr>
          <w:p w14:paraId="57D5B280" w14:textId="6295D341" w:rsidR="003A079E" w:rsidRPr="000349EE" w:rsidRDefault="001F25FD" w:rsidP="008B4F39">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Carbon paste electrode</w:t>
            </w:r>
          </w:p>
        </w:tc>
      </w:tr>
      <w:tr w:rsidR="000349EE" w:rsidRPr="000349EE" w14:paraId="4C6E9DE6" w14:textId="77777777" w:rsidTr="00733A52">
        <w:trPr>
          <w:trHeight w:val="408"/>
        </w:trPr>
        <w:tc>
          <w:tcPr>
            <w:tcW w:w="2253" w:type="dxa"/>
            <w:tcBorders>
              <w:top w:val="single" w:sz="12" w:space="0" w:color="000000"/>
              <w:left w:val="single" w:sz="12" w:space="0" w:color="000000"/>
              <w:bottom w:val="single" w:sz="12" w:space="0" w:color="000000"/>
              <w:right w:val="single" w:sz="12" w:space="0" w:color="000000"/>
            </w:tcBorders>
          </w:tcPr>
          <w:p w14:paraId="446C73BF" w14:textId="4AED8127" w:rsidR="002B2815" w:rsidRPr="000349EE" w:rsidRDefault="002B2815" w:rsidP="002B2815">
            <w:pPr>
              <w:bidi w:val="0"/>
              <w:spacing w:beforeLines="20" w:before="48" w:afterLines="20" w:after="48" w:line="276" w:lineRule="auto"/>
              <w:jc w:val="center"/>
              <w:rPr>
                <w:rFonts w:asciiTheme="majorBidi" w:hAnsiTheme="majorBidi" w:cstheme="majorBidi"/>
                <w:b/>
                <w:bCs/>
                <w:sz w:val="28"/>
                <w:szCs w:val="28"/>
              </w:rPr>
            </w:pPr>
            <w:r w:rsidRPr="000349EE">
              <w:rPr>
                <w:rFonts w:asciiTheme="majorBidi" w:hAnsiTheme="majorBidi" w:cstheme="majorBidi"/>
                <w:b/>
                <w:bCs/>
              </w:rPr>
              <w:t>Electrode modifiers</w:t>
            </w:r>
          </w:p>
        </w:tc>
        <w:tc>
          <w:tcPr>
            <w:tcW w:w="2835" w:type="dxa"/>
            <w:tcBorders>
              <w:top w:val="single" w:sz="12" w:space="0" w:color="000000"/>
              <w:left w:val="single" w:sz="12" w:space="0" w:color="000000"/>
              <w:bottom w:val="single" w:sz="12" w:space="0" w:color="000000"/>
              <w:right w:val="single" w:sz="12" w:space="0" w:color="auto"/>
            </w:tcBorders>
          </w:tcPr>
          <w:p w14:paraId="0FA13A4F" w14:textId="3CC24ADB"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Aluminum oxide nanoparticles and multi-walled carbon nanotubes</w:t>
            </w:r>
          </w:p>
        </w:tc>
        <w:tc>
          <w:tcPr>
            <w:tcW w:w="1985" w:type="dxa"/>
            <w:tcBorders>
              <w:top w:val="single" w:sz="12" w:space="0" w:color="000000"/>
              <w:left w:val="single" w:sz="12" w:space="0" w:color="000000"/>
              <w:bottom w:val="single" w:sz="12" w:space="0" w:color="000000"/>
              <w:right w:val="single" w:sz="12" w:space="0" w:color="000000"/>
            </w:tcBorders>
          </w:tcPr>
          <w:p w14:paraId="3746ACF6" w14:textId="726364E9"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Multi-walled carbon nanotubes</w:t>
            </w:r>
          </w:p>
        </w:tc>
        <w:tc>
          <w:tcPr>
            <w:tcW w:w="1984" w:type="dxa"/>
            <w:tcBorders>
              <w:top w:val="single" w:sz="12" w:space="0" w:color="000000"/>
              <w:left w:val="single" w:sz="12" w:space="0" w:color="000000"/>
              <w:bottom w:val="single" w:sz="12" w:space="0" w:color="000000"/>
              <w:right w:val="single" w:sz="12" w:space="0" w:color="000000"/>
            </w:tcBorders>
          </w:tcPr>
          <w:p w14:paraId="2D661F0D" w14:textId="1A00B841"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No modifiers</w:t>
            </w:r>
          </w:p>
        </w:tc>
        <w:tc>
          <w:tcPr>
            <w:tcW w:w="1985" w:type="dxa"/>
            <w:tcBorders>
              <w:top w:val="single" w:sz="12" w:space="0" w:color="000000"/>
              <w:left w:val="single" w:sz="12" w:space="0" w:color="000000"/>
              <w:bottom w:val="single" w:sz="12" w:space="0" w:color="000000"/>
              <w:right w:val="single" w:sz="12" w:space="0" w:color="000000"/>
            </w:tcBorders>
          </w:tcPr>
          <w:p w14:paraId="41C20CB7" w14:textId="65FDD344"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Multi-walled carbon nanotubes</w:t>
            </w:r>
          </w:p>
        </w:tc>
      </w:tr>
      <w:tr w:rsidR="000349EE" w:rsidRPr="000349EE" w14:paraId="79E31DB9" w14:textId="77777777" w:rsidTr="00733A52">
        <w:trPr>
          <w:trHeight w:val="408"/>
        </w:trPr>
        <w:tc>
          <w:tcPr>
            <w:tcW w:w="2253" w:type="dxa"/>
            <w:tcBorders>
              <w:top w:val="single" w:sz="12" w:space="0" w:color="000000"/>
              <w:left w:val="single" w:sz="12" w:space="0" w:color="000000"/>
              <w:bottom w:val="single" w:sz="12" w:space="0" w:color="000000"/>
              <w:right w:val="single" w:sz="12" w:space="0" w:color="000000"/>
            </w:tcBorders>
          </w:tcPr>
          <w:p w14:paraId="1492D35D" w14:textId="45AB99E2" w:rsidR="002B2815" w:rsidRPr="000349EE" w:rsidRDefault="002B2815" w:rsidP="002B2815">
            <w:pPr>
              <w:bidi w:val="0"/>
              <w:spacing w:beforeLines="20" w:before="48" w:afterLines="20" w:after="48" w:line="276" w:lineRule="auto"/>
              <w:jc w:val="center"/>
              <w:rPr>
                <w:rFonts w:asciiTheme="majorBidi" w:hAnsiTheme="majorBidi" w:cstheme="majorBidi"/>
                <w:b/>
                <w:bCs/>
              </w:rPr>
            </w:pPr>
            <w:r w:rsidRPr="000349EE">
              <w:rPr>
                <w:rFonts w:asciiTheme="majorBidi" w:hAnsiTheme="majorBidi" w:cstheme="majorBidi"/>
                <w:b/>
                <w:bCs/>
              </w:rPr>
              <w:t>Technique used</w:t>
            </w:r>
          </w:p>
        </w:tc>
        <w:tc>
          <w:tcPr>
            <w:tcW w:w="2835" w:type="dxa"/>
            <w:tcBorders>
              <w:top w:val="single" w:sz="12" w:space="0" w:color="000000"/>
              <w:left w:val="single" w:sz="12" w:space="0" w:color="000000"/>
              <w:bottom w:val="single" w:sz="12" w:space="0" w:color="000000"/>
              <w:right w:val="single" w:sz="12" w:space="0" w:color="auto"/>
            </w:tcBorders>
          </w:tcPr>
          <w:p w14:paraId="5FC352A7" w14:textId="3A52FE42"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Cyclic voltammetry, square wave voltammetry</w:t>
            </w:r>
          </w:p>
        </w:tc>
        <w:tc>
          <w:tcPr>
            <w:tcW w:w="1985" w:type="dxa"/>
            <w:tcBorders>
              <w:top w:val="single" w:sz="12" w:space="0" w:color="000000"/>
              <w:left w:val="single" w:sz="12" w:space="0" w:color="000000"/>
              <w:bottom w:val="single" w:sz="12" w:space="0" w:color="000000"/>
              <w:right w:val="single" w:sz="12" w:space="0" w:color="000000"/>
            </w:tcBorders>
          </w:tcPr>
          <w:p w14:paraId="6346AF86" w14:textId="359476C8"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Cyclic voltammetry, differential pulse voltammetry</w:t>
            </w:r>
          </w:p>
        </w:tc>
        <w:tc>
          <w:tcPr>
            <w:tcW w:w="1984" w:type="dxa"/>
            <w:tcBorders>
              <w:top w:val="single" w:sz="12" w:space="0" w:color="000000"/>
              <w:left w:val="single" w:sz="12" w:space="0" w:color="000000"/>
              <w:bottom w:val="single" w:sz="12" w:space="0" w:color="000000"/>
              <w:right w:val="single" w:sz="12" w:space="0" w:color="000000"/>
            </w:tcBorders>
          </w:tcPr>
          <w:p w14:paraId="29C8A63C" w14:textId="3D418EDA"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Cyclic voltammetry, linear sweep adsorptive stripping voltammetry</w:t>
            </w:r>
          </w:p>
        </w:tc>
        <w:tc>
          <w:tcPr>
            <w:tcW w:w="1985" w:type="dxa"/>
            <w:tcBorders>
              <w:top w:val="single" w:sz="12" w:space="0" w:color="000000"/>
              <w:left w:val="single" w:sz="12" w:space="0" w:color="000000"/>
              <w:bottom w:val="single" w:sz="12" w:space="0" w:color="000000"/>
              <w:right w:val="single" w:sz="12" w:space="0" w:color="000000"/>
            </w:tcBorders>
          </w:tcPr>
          <w:p w14:paraId="119E1D9F" w14:textId="085959B9"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Cyclic voltammetry, differential pulse voltammetry</w:t>
            </w:r>
          </w:p>
        </w:tc>
      </w:tr>
      <w:tr w:rsidR="000349EE" w:rsidRPr="000349EE" w14:paraId="5E66D2E6" w14:textId="77777777" w:rsidTr="00733A52">
        <w:trPr>
          <w:trHeight w:val="408"/>
        </w:trPr>
        <w:tc>
          <w:tcPr>
            <w:tcW w:w="2253" w:type="dxa"/>
            <w:tcBorders>
              <w:top w:val="single" w:sz="12" w:space="0" w:color="000000"/>
              <w:left w:val="single" w:sz="12" w:space="0" w:color="000000"/>
              <w:bottom w:val="single" w:sz="12" w:space="0" w:color="000000"/>
              <w:right w:val="single" w:sz="12" w:space="0" w:color="000000"/>
            </w:tcBorders>
          </w:tcPr>
          <w:p w14:paraId="379AFC16" w14:textId="594A0DE3" w:rsidR="002B2815" w:rsidRPr="000349EE" w:rsidRDefault="002B2815" w:rsidP="002B2815">
            <w:pPr>
              <w:bidi w:val="0"/>
              <w:spacing w:beforeLines="20" w:before="48" w:afterLines="20" w:after="48" w:line="276" w:lineRule="auto"/>
              <w:jc w:val="center"/>
              <w:rPr>
                <w:rFonts w:asciiTheme="majorBidi" w:hAnsiTheme="majorBidi" w:cstheme="majorBidi"/>
                <w:b/>
                <w:bCs/>
              </w:rPr>
            </w:pPr>
            <w:r w:rsidRPr="000349EE">
              <w:rPr>
                <w:rFonts w:asciiTheme="majorBidi" w:hAnsiTheme="majorBidi" w:cstheme="majorBidi"/>
                <w:b/>
                <w:bCs/>
              </w:rPr>
              <w:t>Sensitivity (μA/nM)</w:t>
            </w:r>
          </w:p>
        </w:tc>
        <w:tc>
          <w:tcPr>
            <w:tcW w:w="2835" w:type="dxa"/>
            <w:tcBorders>
              <w:top w:val="single" w:sz="12" w:space="0" w:color="000000"/>
              <w:left w:val="single" w:sz="12" w:space="0" w:color="000000"/>
              <w:bottom w:val="single" w:sz="12" w:space="0" w:color="000000"/>
              <w:right w:val="single" w:sz="12" w:space="0" w:color="auto"/>
            </w:tcBorders>
          </w:tcPr>
          <w:p w14:paraId="4FC5A624" w14:textId="7ADBCFBF"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0.193</w:t>
            </w:r>
          </w:p>
        </w:tc>
        <w:tc>
          <w:tcPr>
            <w:tcW w:w="1985" w:type="dxa"/>
            <w:tcBorders>
              <w:top w:val="single" w:sz="12" w:space="0" w:color="000000"/>
              <w:left w:val="single" w:sz="12" w:space="0" w:color="000000"/>
              <w:bottom w:val="single" w:sz="12" w:space="0" w:color="000000"/>
              <w:right w:val="single" w:sz="12" w:space="0" w:color="000000"/>
            </w:tcBorders>
          </w:tcPr>
          <w:p w14:paraId="6C839E39" w14:textId="3272D82C"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1.457</w:t>
            </w:r>
          </w:p>
        </w:tc>
        <w:tc>
          <w:tcPr>
            <w:tcW w:w="1984" w:type="dxa"/>
            <w:tcBorders>
              <w:top w:val="single" w:sz="12" w:space="0" w:color="000000"/>
              <w:left w:val="single" w:sz="12" w:space="0" w:color="000000"/>
              <w:bottom w:val="single" w:sz="12" w:space="0" w:color="000000"/>
              <w:right w:val="single" w:sz="12" w:space="0" w:color="000000"/>
            </w:tcBorders>
          </w:tcPr>
          <w:p w14:paraId="1059E72C" w14:textId="6E64F75F"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1.623</w:t>
            </w:r>
          </w:p>
        </w:tc>
        <w:tc>
          <w:tcPr>
            <w:tcW w:w="1985" w:type="dxa"/>
            <w:tcBorders>
              <w:top w:val="single" w:sz="12" w:space="0" w:color="000000"/>
              <w:left w:val="single" w:sz="12" w:space="0" w:color="000000"/>
              <w:bottom w:val="single" w:sz="12" w:space="0" w:color="000000"/>
              <w:right w:val="single" w:sz="12" w:space="0" w:color="000000"/>
            </w:tcBorders>
          </w:tcPr>
          <w:p w14:paraId="64063D34" w14:textId="47EF077E"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2.256</w:t>
            </w:r>
          </w:p>
        </w:tc>
      </w:tr>
      <w:tr w:rsidR="000349EE" w:rsidRPr="000349EE" w14:paraId="3D7CCE95" w14:textId="77777777" w:rsidTr="00733A52">
        <w:trPr>
          <w:trHeight w:val="408"/>
        </w:trPr>
        <w:tc>
          <w:tcPr>
            <w:tcW w:w="2253" w:type="dxa"/>
            <w:tcBorders>
              <w:top w:val="single" w:sz="12" w:space="0" w:color="000000"/>
              <w:left w:val="single" w:sz="12" w:space="0" w:color="000000"/>
              <w:bottom w:val="single" w:sz="12" w:space="0" w:color="000000"/>
              <w:right w:val="single" w:sz="12" w:space="0" w:color="000000"/>
            </w:tcBorders>
          </w:tcPr>
          <w:p w14:paraId="7DC3DA3C" w14:textId="0B188599" w:rsidR="002B2815" w:rsidRPr="000349EE" w:rsidRDefault="002B2815" w:rsidP="002B2815">
            <w:pPr>
              <w:bidi w:val="0"/>
              <w:spacing w:beforeLines="20" w:before="48" w:afterLines="20" w:after="48" w:line="276" w:lineRule="auto"/>
              <w:jc w:val="center"/>
              <w:rPr>
                <w:rFonts w:asciiTheme="majorBidi" w:hAnsiTheme="majorBidi" w:cstheme="majorBidi"/>
                <w:b/>
                <w:bCs/>
              </w:rPr>
            </w:pPr>
            <w:r w:rsidRPr="000349EE">
              <w:rPr>
                <w:rFonts w:asciiTheme="majorBidi" w:hAnsiTheme="majorBidi" w:cstheme="majorBidi"/>
                <w:b/>
                <w:bCs/>
              </w:rPr>
              <w:t>Response time (Seconds)</w:t>
            </w:r>
          </w:p>
        </w:tc>
        <w:tc>
          <w:tcPr>
            <w:tcW w:w="2835" w:type="dxa"/>
            <w:tcBorders>
              <w:top w:val="single" w:sz="12" w:space="0" w:color="000000"/>
              <w:left w:val="single" w:sz="12" w:space="0" w:color="000000"/>
              <w:bottom w:val="single" w:sz="12" w:space="0" w:color="000000"/>
              <w:right w:val="single" w:sz="12" w:space="0" w:color="auto"/>
            </w:tcBorders>
          </w:tcPr>
          <w:p w14:paraId="5D983E4F" w14:textId="337E62BD"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20</w:t>
            </w:r>
          </w:p>
        </w:tc>
        <w:tc>
          <w:tcPr>
            <w:tcW w:w="1985" w:type="dxa"/>
            <w:tcBorders>
              <w:top w:val="single" w:sz="12" w:space="0" w:color="000000"/>
              <w:left w:val="single" w:sz="12" w:space="0" w:color="000000"/>
              <w:bottom w:val="single" w:sz="12" w:space="0" w:color="000000"/>
              <w:right w:val="single" w:sz="12" w:space="0" w:color="000000"/>
            </w:tcBorders>
          </w:tcPr>
          <w:p w14:paraId="349B491F" w14:textId="4B2DABEF"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180</w:t>
            </w:r>
          </w:p>
        </w:tc>
        <w:tc>
          <w:tcPr>
            <w:tcW w:w="1984" w:type="dxa"/>
            <w:tcBorders>
              <w:top w:val="single" w:sz="12" w:space="0" w:color="000000"/>
              <w:left w:val="single" w:sz="12" w:space="0" w:color="000000"/>
              <w:bottom w:val="single" w:sz="12" w:space="0" w:color="000000"/>
              <w:right w:val="single" w:sz="12" w:space="0" w:color="000000"/>
            </w:tcBorders>
          </w:tcPr>
          <w:p w14:paraId="4450FDBB" w14:textId="0496244D"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60</w:t>
            </w:r>
          </w:p>
        </w:tc>
        <w:tc>
          <w:tcPr>
            <w:tcW w:w="1985" w:type="dxa"/>
            <w:tcBorders>
              <w:top w:val="single" w:sz="12" w:space="0" w:color="000000"/>
              <w:left w:val="single" w:sz="12" w:space="0" w:color="000000"/>
              <w:bottom w:val="single" w:sz="12" w:space="0" w:color="000000"/>
              <w:right w:val="single" w:sz="12" w:space="0" w:color="000000"/>
            </w:tcBorders>
          </w:tcPr>
          <w:p w14:paraId="7222D61B" w14:textId="2C575DE7"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180</w:t>
            </w:r>
          </w:p>
        </w:tc>
      </w:tr>
      <w:tr w:rsidR="000349EE" w:rsidRPr="000349EE" w14:paraId="48A6FB0B" w14:textId="77777777" w:rsidTr="00733A52">
        <w:trPr>
          <w:trHeight w:val="408"/>
        </w:trPr>
        <w:tc>
          <w:tcPr>
            <w:tcW w:w="2253" w:type="dxa"/>
            <w:tcBorders>
              <w:top w:val="single" w:sz="12" w:space="0" w:color="000000"/>
              <w:left w:val="single" w:sz="12" w:space="0" w:color="000000"/>
              <w:bottom w:val="single" w:sz="12" w:space="0" w:color="000000"/>
              <w:right w:val="single" w:sz="12" w:space="0" w:color="000000"/>
            </w:tcBorders>
          </w:tcPr>
          <w:p w14:paraId="43445C1B" w14:textId="0BA3023A" w:rsidR="002B2815" w:rsidRPr="000349EE" w:rsidRDefault="002B2815" w:rsidP="002B2815">
            <w:pPr>
              <w:bidi w:val="0"/>
              <w:spacing w:beforeLines="20" w:before="48" w:afterLines="20" w:after="48" w:line="276" w:lineRule="auto"/>
              <w:jc w:val="center"/>
              <w:rPr>
                <w:rFonts w:asciiTheme="majorBidi" w:hAnsiTheme="majorBidi" w:cstheme="majorBidi"/>
                <w:b/>
                <w:bCs/>
              </w:rPr>
            </w:pPr>
            <w:r w:rsidRPr="000349EE">
              <w:rPr>
                <w:rFonts w:asciiTheme="majorBidi" w:hAnsiTheme="majorBidi" w:cstheme="majorBidi"/>
                <w:b/>
                <w:bCs/>
              </w:rPr>
              <w:t>Stability (days)</w:t>
            </w:r>
          </w:p>
        </w:tc>
        <w:tc>
          <w:tcPr>
            <w:tcW w:w="2835" w:type="dxa"/>
            <w:tcBorders>
              <w:top w:val="single" w:sz="12" w:space="0" w:color="000000"/>
              <w:left w:val="single" w:sz="12" w:space="0" w:color="000000"/>
              <w:bottom w:val="single" w:sz="12" w:space="0" w:color="000000"/>
              <w:right w:val="single" w:sz="12" w:space="0" w:color="auto"/>
            </w:tcBorders>
          </w:tcPr>
          <w:p w14:paraId="308E637B" w14:textId="0620532C"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30</w:t>
            </w:r>
          </w:p>
        </w:tc>
        <w:tc>
          <w:tcPr>
            <w:tcW w:w="1985" w:type="dxa"/>
            <w:tcBorders>
              <w:top w:val="single" w:sz="12" w:space="0" w:color="000000"/>
              <w:left w:val="single" w:sz="12" w:space="0" w:color="000000"/>
              <w:bottom w:val="single" w:sz="12" w:space="0" w:color="000000"/>
              <w:right w:val="single" w:sz="12" w:space="0" w:color="000000"/>
            </w:tcBorders>
          </w:tcPr>
          <w:p w14:paraId="618B4032" w14:textId="7D56A829"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No stability studies</w:t>
            </w:r>
          </w:p>
        </w:tc>
        <w:tc>
          <w:tcPr>
            <w:tcW w:w="1984" w:type="dxa"/>
            <w:tcBorders>
              <w:top w:val="single" w:sz="12" w:space="0" w:color="000000"/>
              <w:left w:val="single" w:sz="12" w:space="0" w:color="000000"/>
              <w:bottom w:val="single" w:sz="12" w:space="0" w:color="000000"/>
              <w:right w:val="single" w:sz="12" w:space="0" w:color="000000"/>
            </w:tcBorders>
          </w:tcPr>
          <w:p w14:paraId="362AA830" w14:textId="23EBE850"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1</w:t>
            </w:r>
          </w:p>
        </w:tc>
        <w:tc>
          <w:tcPr>
            <w:tcW w:w="1985" w:type="dxa"/>
            <w:tcBorders>
              <w:top w:val="single" w:sz="12" w:space="0" w:color="000000"/>
              <w:left w:val="single" w:sz="12" w:space="0" w:color="000000"/>
              <w:bottom w:val="single" w:sz="12" w:space="0" w:color="000000"/>
              <w:right w:val="single" w:sz="12" w:space="0" w:color="000000"/>
            </w:tcBorders>
          </w:tcPr>
          <w:p w14:paraId="1D83141A" w14:textId="36AA0E4F"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No stability studies</w:t>
            </w:r>
          </w:p>
        </w:tc>
      </w:tr>
      <w:tr w:rsidR="000349EE" w:rsidRPr="000349EE" w14:paraId="74D2F941" w14:textId="77777777" w:rsidTr="00733A52">
        <w:trPr>
          <w:trHeight w:val="408"/>
        </w:trPr>
        <w:tc>
          <w:tcPr>
            <w:tcW w:w="2253" w:type="dxa"/>
            <w:tcBorders>
              <w:top w:val="single" w:sz="12" w:space="0" w:color="000000"/>
              <w:left w:val="single" w:sz="12" w:space="0" w:color="000000"/>
              <w:bottom w:val="single" w:sz="12" w:space="0" w:color="000000"/>
              <w:right w:val="single" w:sz="12" w:space="0" w:color="000000"/>
            </w:tcBorders>
          </w:tcPr>
          <w:p w14:paraId="48F9A76B" w14:textId="06715C9A" w:rsidR="002B2815" w:rsidRPr="000349EE" w:rsidRDefault="002B2815" w:rsidP="002B2815">
            <w:pPr>
              <w:bidi w:val="0"/>
              <w:spacing w:beforeLines="20" w:before="48" w:afterLines="20" w:after="48" w:line="276" w:lineRule="auto"/>
              <w:jc w:val="center"/>
              <w:rPr>
                <w:rFonts w:asciiTheme="majorBidi" w:hAnsiTheme="majorBidi" w:cstheme="majorBidi"/>
                <w:b/>
                <w:bCs/>
              </w:rPr>
            </w:pPr>
            <w:r w:rsidRPr="000349EE">
              <w:rPr>
                <w:rFonts w:asciiTheme="majorBidi" w:hAnsiTheme="majorBidi" w:cstheme="majorBidi"/>
                <w:b/>
                <w:bCs/>
              </w:rPr>
              <w:t>Reproducibility (%RSD)</w:t>
            </w:r>
          </w:p>
        </w:tc>
        <w:tc>
          <w:tcPr>
            <w:tcW w:w="2835" w:type="dxa"/>
            <w:tcBorders>
              <w:top w:val="single" w:sz="12" w:space="0" w:color="000000"/>
              <w:left w:val="single" w:sz="12" w:space="0" w:color="000000"/>
              <w:bottom w:val="single" w:sz="12" w:space="0" w:color="000000"/>
              <w:right w:val="single" w:sz="12" w:space="0" w:color="auto"/>
            </w:tcBorders>
          </w:tcPr>
          <w:p w14:paraId="2C988638" w14:textId="468EF654"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 xml:space="preserve"> 0.36% </w:t>
            </w:r>
          </w:p>
        </w:tc>
        <w:tc>
          <w:tcPr>
            <w:tcW w:w="1985" w:type="dxa"/>
            <w:tcBorders>
              <w:top w:val="single" w:sz="12" w:space="0" w:color="000000"/>
              <w:left w:val="single" w:sz="12" w:space="0" w:color="000000"/>
              <w:bottom w:val="single" w:sz="12" w:space="0" w:color="000000"/>
              <w:right w:val="single" w:sz="12" w:space="0" w:color="000000"/>
            </w:tcBorders>
          </w:tcPr>
          <w:p w14:paraId="7261DDB8" w14:textId="440553C7"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2.96%</w:t>
            </w:r>
          </w:p>
        </w:tc>
        <w:tc>
          <w:tcPr>
            <w:tcW w:w="1984" w:type="dxa"/>
            <w:tcBorders>
              <w:top w:val="single" w:sz="12" w:space="0" w:color="000000"/>
              <w:left w:val="single" w:sz="12" w:space="0" w:color="000000"/>
              <w:bottom w:val="single" w:sz="12" w:space="0" w:color="000000"/>
              <w:right w:val="single" w:sz="12" w:space="0" w:color="000000"/>
            </w:tcBorders>
          </w:tcPr>
          <w:p w14:paraId="2F83D1B5" w14:textId="481E2CA4"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1.87%</w:t>
            </w:r>
          </w:p>
        </w:tc>
        <w:tc>
          <w:tcPr>
            <w:tcW w:w="1985" w:type="dxa"/>
            <w:tcBorders>
              <w:top w:val="single" w:sz="12" w:space="0" w:color="000000"/>
              <w:left w:val="single" w:sz="12" w:space="0" w:color="000000"/>
              <w:bottom w:val="single" w:sz="12" w:space="0" w:color="000000"/>
              <w:right w:val="single" w:sz="12" w:space="0" w:color="000000"/>
            </w:tcBorders>
          </w:tcPr>
          <w:p w14:paraId="6F10DBF3" w14:textId="49E701A5" w:rsidR="002B2815" w:rsidRPr="000349EE" w:rsidRDefault="002B2815" w:rsidP="002B2815">
            <w:pPr>
              <w:bidi w:val="0"/>
              <w:spacing w:beforeLines="20" w:before="48" w:afterLines="20" w:after="48" w:line="276" w:lineRule="auto"/>
              <w:jc w:val="center"/>
              <w:rPr>
                <w:rFonts w:asciiTheme="majorBidi" w:hAnsiTheme="majorBidi" w:cstheme="majorBidi"/>
              </w:rPr>
            </w:pPr>
            <w:r w:rsidRPr="000349EE">
              <w:rPr>
                <w:rFonts w:asciiTheme="majorBidi" w:hAnsiTheme="majorBidi" w:cstheme="majorBidi"/>
              </w:rPr>
              <w:t>1.98%</w:t>
            </w:r>
          </w:p>
        </w:tc>
      </w:tr>
      <w:tr w:rsidR="000349EE" w:rsidRPr="000349EE" w14:paraId="557EC842" w14:textId="77777777" w:rsidTr="00733A52">
        <w:trPr>
          <w:trHeight w:val="408"/>
        </w:trPr>
        <w:tc>
          <w:tcPr>
            <w:tcW w:w="2253" w:type="dxa"/>
            <w:tcBorders>
              <w:top w:val="single" w:sz="12" w:space="0" w:color="000000"/>
              <w:left w:val="single" w:sz="12" w:space="0" w:color="000000"/>
              <w:bottom w:val="single" w:sz="12" w:space="0" w:color="000000"/>
              <w:right w:val="single" w:sz="12" w:space="0" w:color="000000"/>
            </w:tcBorders>
          </w:tcPr>
          <w:p w14:paraId="063D2678" w14:textId="76993324" w:rsidR="002B2815" w:rsidRPr="000349EE" w:rsidRDefault="002B2815" w:rsidP="002B2815">
            <w:pPr>
              <w:bidi w:val="0"/>
              <w:spacing w:beforeLines="20" w:before="48" w:afterLines="20" w:after="48" w:line="276" w:lineRule="auto"/>
              <w:jc w:val="center"/>
              <w:rPr>
                <w:rFonts w:asciiTheme="majorBidi" w:hAnsiTheme="majorBidi" w:cstheme="majorBidi"/>
                <w:b/>
                <w:bCs/>
              </w:rPr>
            </w:pPr>
            <w:r w:rsidRPr="000349EE">
              <w:rPr>
                <w:rFonts w:asciiTheme="majorBidi" w:hAnsiTheme="majorBidi" w:cstheme="majorBidi"/>
                <w:b/>
                <w:bCs/>
              </w:rPr>
              <w:t>Electrode characterization</w:t>
            </w:r>
          </w:p>
        </w:tc>
        <w:tc>
          <w:tcPr>
            <w:tcW w:w="2835" w:type="dxa"/>
            <w:tcBorders>
              <w:top w:val="single" w:sz="12" w:space="0" w:color="000000"/>
              <w:left w:val="single" w:sz="12" w:space="0" w:color="000000"/>
              <w:bottom w:val="single" w:sz="12" w:space="0" w:color="000000"/>
              <w:right w:val="single" w:sz="12" w:space="0" w:color="auto"/>
            </w:tcBorders>
          </w:tcPr>
          <w:p w14:paraId="72F96C35" w14:textId="6B6F4CA8" w:rsidR="002B2815" w:rsidRPr="000349EE" w:rsidRDefault="002B2815" w:rsidP="002B2815">
            <w:pPr>
              <w:bidi w:val="0"/>
              <w:spacing w:beforeLines="20" w:before="48" w:afterLines="20" w:after="48" w:line="276" w:lineRule="auto"/>
              <w:jc w:val="center"/>
              <w:rPr>
                <w:rFonts w:asciiTheme="majorBidi" w:hAnsiTheme="majorBidi" w:cstheme="majorBidi"/>
                <w:lang w:val="pt-BR"/>
              </w:rPr>
            </w:pPr>
            <w:r w:rsidRPr="000349EE">
              <w:rPr>
                <w:rFonts w:asciiTheme="majorBidi" w:hAnsiTheme="majorBidi" w:cstheme="majorBidi"/>
                <w:lang w:val="pt-BR"/>
              </w:rPr>
              <w:t>SEM, TEM, EDX, XRD, FTIR,</w:t>
            </w:r>
            <w:r w:rsidR="008D7C30" w:rsidRPr="000349EE">
              <w:rPr>
                <w:rFonts w:asciiTheme="majorBidi" w:hAnsiTheme="majorBidi" w:cstheme="majorBidi"/>
                <w:lang w:val="pt-BR"/>
              </w:rPr>
              <w:t xml:space="preserve"> and</w:t>
            </w:r>
            <w:r w:rsidRPr="000349EE">
              <w:rPr>
                <w:rFonts w:asciiTheme="majorBidi" w:hAnsiTheme="majorBidi" w:cstheme="majorBidi"/>
                <w:lang w:val="pt-BR"/>
              </w:rPr>
              <w:t xml:space="preserve"> EIS</w:t>
            </w:r>
          </w:p>
        </w:tc>
        <w:tc>
          <w:tcPr>
            <w:tcW w:w="1985" w:type="dxa"/>
            <w:tcBorders>
              <w:top w:val="single" w:sz="12" w:space="0" w:color="000000"/>
              <w:left w:val="single" w:sz="12" w:space="0" w:color="000000"/>
              <w:bottom w:val="single" w:sz="12" w:space="0" w:color="000000"/>
              <w:right w:val="single" w:sz="12" w:space="0" w:color="000000"/>
            </w:tcBorders>
          </w:tcPr>
          <w:p w14:paraId="65B92A4F" w14:textId="5AD083C0" w:rsidR="002B2815" w:rsidRPr="000349EE" w:rsidRDefault="002B2815" w:rsidP="002B2815">
            <w:pPr>
              <w:bidi w:val="0"/>
              <w:spacing w:beforeLines="20" w:before="48" w:afterLines="20" w:after="48" w:line="276" w:lineRule="auto"/>
              <w:jc w:val="center"/>
              <w:rPr>
                <w:rFonts w:asciiTheme="majorBidi" w:hAnsiTheme="majorBidi" w:cstheme="majorBidi"/>
                <w:lang w:val="pt-BR"/>
              </w:rPr>
            </w:pPr>
            <w:r w:rsidRPr="000349EE">
              <w:rPr>
                <w:rFonts w:asciiTheme="majorBidi" w:hAnsiTheme="majorBidi" w:cstheme="majorBidi"/>
                <w:lang w:val="pt-BR"/>
              </w:rPr>
              <w:t>N</w:t>
            </w:r>
            <w:r w:rsidR="008D7C30" w:rsidRPr="000349EE">
              <w:rPr>
                <w:rFonts w:asciiTheme="majorBidi" w:hAnsiTheme="majorBidi" w:cstheme="majorBidi"/>
                <w:lang w:val="pt-BR"/>
              </w:rPr>
              <w:t>o</w:t>
            </w:r>
          </w:p>
        </w:tc>
        <w:tc>
          <w:tcPr>
            <w:tcW w:w="1984" w:type="dxa"/>
            <w:tcBorders>
              <w:top w:val="single" w:sz="12" w:space="0" w:color="000000"/>
              <w:left w:val="single" w:sz="12" w:space="0" w:color="000000"/>
              <w:bottom w:val="single" w:sz="12" w:space="0" w:color="000000"/>
              <w:right w:val="single" w:sz="12" w:space="0" w:color="000000"/>
            </w:tcBorders>
          </w:tcPr>
          <w:p w14:paraId="0B98F8B0" w14:textId="2443F20D" w:rsidR="002B2815" w:rsidRPr="000349EE" w:rsidRDefault="008D7C30" w:rsidP="002B2815">
            <w:pPr>
              <w:bidi w:val="0"/>
              <w:spacing w:beforeLines="20" w:before="48" w:afterLines="20" w:after="48" w:line="276" w:lineRule="auto"/>
              <w:jc w:val="center"/>
              <w:rPr>
                <w:rFonts w:asciiTheme="majorBidi" w:hAnsiTheme="majorBidi" w:cstheme="majorBidi"/>
                <w:lang w:val="pt-BR"/>
              </w:rPr>
            </w:pPr>
            <w:r w:rsidRPr="000349EE">
              <w:rPr>
                <w:rFonts w:asciiTheme="majorBidi" w:hAnsiTheme="majorBidi" w:cstheme="majorBidi"/>
                <w:lang w:val="pt-BR"/>
              </w:rPr>
              <w:t>No</w:t>
            </w:r>
          </w:p>
        </w:tc>
        <w:tc>
          <w:tcPr>
            <w:tcW w:w="1985" w:type="dxa"/>
            <w:tcBorders>
              <w:top w:val="single" w:sz="12" w:space="0" w:color="000000"/>
              <w:left w:val="single" w:sz="12" w:space="0" w:color="000000"/>
              <w:bottom w:val="single" w:sz="12" w:space="0" w:color="000000"/>
              <w:right w:val="single" w:sz="12" w:space="0" w:color="000000"/>
            </w:tcBorders>
          </w:tcPr>
          <w:p w14:paraId="06891F34" w14:textId="50C53B64" w:rsidR="002B2815" w:rsidRPr="000349EE" w:rsidRDefault="008D7C30" w:rsidP="002B2815">
            <w:pPr>
              <w:bidi w:val="0"/>
              <w:spacing w:beforeLines="20" w:before="48" w:afterLines="20" w:after="48" w:line="276" w:lineRule="auto"/>
              <w:jc w:val="center"/>
              <w:rPr>
                <w:rFonts w:asciiTheme="majorBidi" w:hAnsiTheme="majorBidi" w:cstheme="majorBidi"/>
                <w:lang w:val="pt-BR"/>
              </w:rPr>
            </w:pPr>
            <w:r w:rsidRPr="000349EE">
              <w:rPr>
                <w:rFonts w:asciiTheme="majorBidi" w:hAnsiTheme="majorBidi" w:cstheme="majorBidi"/>
                <w:lang w:val="pt-BR"/>
              </w:rPr>
              <w:t>No</w:t>
            </w:r>
          </w:p>
        </w:tc>
      </w:tr>
    </w:tbl>
    <w:p w14:paraId="517C21B5" w14:textId="3DDE3C7C" w:rsidR="003A079E" w:rsidRPr="000349EE" w:rsidRDefault="008B4F39" w:rsidP="008B4F39">
      <w:pPr>
        <w:bidi w:val="0"/>
        <w:jc w:val="center"/>
        <w:rPr>
          <w:rFonts w:asciiTheme="majorBidi" w:hAnsiTheme="majorBidi" w:cstheme="majorBidi"/>
          <w:sz w:val="24"/>
          <w:szCs w:val="24"/>
        </w:rPr>
      </w:pPr>
      <w:r w:rsidRPr="000349EE">
        <w:rPr>
          <w:rFonts w:asciiTheme="majorBidi" w:hAnsiTheme="majorBidi" w:cstheme="majorBidi"/>
          <w:sz w:val="24"/>
          <w:szCs w:val="24"/>
        </w:rPr>
        <w:t>Table S4. Comparison between proposed and reported electroanalytical sensors used to quantify CIN.</w:t>
      </w:r>
    </w:p>
    <w:p w14:paraId="0B5A9542" w14:textId="77777777" w:rsidR="008B4F39" w:rsidRPr="000349EE" w:rsidRDefault="008B4F39" w:rsidP="008B4F39">
      <w:pPr>
        <w:bidi w:val="0"/>
        <w:jc w:val="center"/>
        <w:rPr>
          <w:rFonts w:asciiTheme="majorBidi" w:hAnsiTheme="majorBidi" w:cstheme="majorBidi"/>
          <w:sz w:val="24"/>
          <w:szCs w:val="24"/>
        </w:rPr>
      </w:pPr>
    </w:p>
    <w:p w14:paraId="26242EE0" w14:textId="77777777" w:rsidR="003A079E" w:rsidRPr="000349EE" w:rsidRDefault="003A079E" w:rsidP="003A079E">
      <w:pPr>
        <w:bidi w:val="0"/>
        <w:jc w:val="center"/>
        <w:rPr>
          <w:rFonts w:asciiTheme="majorBidi" w:hAnsiTheme="majorBidi" w:cstheme="majorBidi"/>
          <w:b/>
          <w:bCs/>
          <w:sz w:val="36"/>
          <w:szCs w:val="36"/>
          <w:u w:val="single"/>
          <w:lang w:bidi="ar-EG"/>
        </w:rPr>
      </w:pPr>
    </w:p>
    <w:p w14:paraId="0DD92AF5" w14:textId="77777777" w:rsidR="003A079E" w:rsidRPr="000349EE" w:rsidRDefault="003A079E" w:rsidP="003A079E">
      <w:pPr>
        <w:bidi w:val="0"/>
        <w:rPr>
          <w:rFonts w:asciiTheme="majorBidi" w:hAnsiTheme="majorBidi" w:cstheme="majorBidi"/>
          <w:b/>
          <w:bCs/>
          <w:sz w:val="36"/>
          <w:szCs w:val="36"/>
          <w:u w:val="single"/>
          <w:lang w:bidi="ar-EG"/>
        </w:rPr>
      </w:pPr>
    </w:p>
    <w:p w14:paraId="24D997B7" w14:textId="77777777" w:rsidR="008D7C30" w:rsidRPr="000349EE" w:rsidRDefault="008D7C30" w:rsidP="003A079E">
      <w:pPr>
        <w:bidi w:val="0"/>
        <w:jc w:val="center"/>
        <w:rPr>
          <w:rFonts w:asciiTheme="majorBidi" w:hAnsiTheme="majorBidi" w:cstheme="majorBidi"/>
          <w:b/>
          <w:bCs/>
          <w:sz w:val="36"/>
          <w:szCs w:val="36"/>
          <w:u w:val="single"/>
          <w:lang w:bidi="ar-EG"/>
        </w:rPr>
      </w:pPr>
    </w:p>
    <w:p w14:paraId="64A9417E" w14:textId="398455BA" w:rsidR="0082175C" w:rsidRPr="000349EE" w:rsidRDefault="0082175C" w:rsidP="008D7C30">
      <w:pPr>
        <w:bidi w:val="0"/>
        <w:jc w:val="center"/>
        <w:rPr>
          <w:rFonts w:asciiTheme="majorBidi" w:hAnsiTheme="majorBidi" w:cstheme="majorBidi"/>
          <w:b/>
          <w:bCs/>
          <w:sz w:val="36"/>
          <w:szCs w:val="36"/>
          <w:u w:val="single"/>
          <w:lang w:bidi="ar-EG"/>
        </w:rPr>
      </w:pPr>
      <w:r w:rsidRPr="000349EE">
        <w:rPr>
          <w:rFonts w:asciiTheme="majorBidi" w:hAnsiTheme="majorBidi" w:cstheme="majorBidi"/>
          <w:b/>
          <w:bCs/>
          <w:sz w:val="36"/>
          <w:szCs w:val="36"/>
          <w:u w:val="single"/>
          <w:lang w:bidi="ar-EG"/>
        </w:rPr>
        <w:lastRenderedPageBreak/>
        <w:t xml:space="preserve">Analytical </w:t>
      </w:r>
      <w:r w:rsidR="00E3202C" w:rsidRPr="000349EE">
        <w:rPr>
          <w:rFonts w:asciiTheme="majorBidi" w:hAnsiTheme="majorBidi" w:cstheme="majorBidi"/>
          <w:b/>
          <w:bCs/>
          <w:sz w:val="36"/>
          <w:szCs w:val="36"/>
          <w:u w:val="single"/>
          <w:lang w:bidi="ar-EG"/>
        </w:rPr>
        <w:t>g</w:t>
      </w:r>
      <w:r w:rsidRPr="000349EE">
        <w:rPr>
          <w:rFonts w:asciiTheme="majorBidi" w:hAnsiTheme="majorBidi" w:cstheme="majorBidi"/>
          <w:b/>
          <w:bCs/>
          <w:sz w:val="36"/>
          <w:szCs w:val="36"/>
          <w:u w:val="single"/>
          <w:lang w:bidi="ar-EG"/>
        </w:rPr>
        <w:t>reenness report sheets for the suggested and reported methods by AGREE tool</w:t>
      </w:r>
    </w:p>
    <w:p w14:paraId="2AFD51CD" w14:textId="65E0FAB3" w:rsidR="0082175C" w:rsidRPr="000349EE" w:rsidRDefault="00D345CE" w:rsidP="0013521C">
      <w:pPr>
        <w:bidi w:val="0"/>
        <w:rPr>
          <w:rFonts w:asciiTheme="majorBidi" w:hAnsiTheme="majorBidi" w:cstheme="majorBidi"/>
        </w:rPr>
      </w:pPr>
      <w:r w:rsidRPr="000349EE">
        <w:rPr>
          <w:rFonts w:asciiTheme="majorBidi" w:hAnsiTheme="majorBidi" w:cstheme="majorBidi"/>
          <w:noProof/>
          <w:lang w:val="en-IN" w:eastAsia="en-IN"/>
        </w:rPr>
        <w:drawing>
          <wp:anchor distT="0" distB="0" distL="114300" distR="114300" simplePos="0" relativeHeight="251703296" behindDoc="0" locked="0" layoutInCell="1" allowOverlap="1" wp14:anchorId="5F09C0FD" wp14:editId="07D2E1A4">
            <wp:simplePos x="0" y="0"/>
            <wp:positionH relativeFrom="margin">
              <wp:posOffset>-44450</wp:posOffset>
            </wp:positionH>
            <wp:positionV relativeFrom="paragraph">
              <wp:posOffset>188595</wp:posOffset>
            </wp:positionV>
            <wp:extent cx="5269865" cy="6673850"/>
            <wp:effectExtent l="19050" t="19050" r="26035" b="12700"/>
            <wp:wrapTopAndBottom/>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9865" cy="6673850"/>
                    </a:xfrm>
                    <a:prstGeom prst="rect">
                      <a:avLst/>
                    </a:prstGeom>
                    <a:noFill/>
                    <a:ln>
                      <a:solidFill>
                        <a:srgbClr val="0070C0"/>
                      </a:solidFill>
                    </a:ln>
                  </pic:spPr>
                </pic:pic>
              </a:graphicData>
            </a:graphic>
            <wp14:sizeRelV relativeFrom="margin">
              <wp14:pctHeight>0</wp14:pctHeight>
            </wp14:sizeRelV>
          </wp:anchor>
        </w:drawing>
      </w:r>
      <w:r w:rsidR="007F38E2" w:rsidRPr="000349EE">
        <w:rPr>
          <w:rFonts w:asciiTheme="majorBidi" w:hAnsiTheme="majorBidi" w:cstheme="majorBidi"/>
          <w:noProof/>
          <w:lang w:val="en-IN" w:eastAsia="en-IN"/>
        </w:rPr>
        <mc:AlternateContent>
          <mc:Choice Requires="wps">
            <w:drawing>
              <wp:anchor distT="0" distB="0" distL="114300" distR="114300" simplePos="0" relativeHeight="251704320" behindDoc="0" locked="0" layoutInCell="1" allowOverlap="1" wp14:anchorId="1EEC4F75" wp14:editId="700F642A">
                <wp:simplePos x="0" y="0"/>
                <wp:positionH relativeFrom="column">
                  <wp:posOffset>292100</wp:posOffset>
                </wp:positionH>
                <wp:positionV relativeFrom="paragraph">
                  <wp:posOffset>6976745</wp:posOffset>
                </wp:positionV>
                <wp:extent cx="4805045" cy="400050"/>
                <wp:effectExtent l="0" t="0" r="0" b="0"/>
                <wp:wrapNone/>
                <wp:docPr id="8" name="Text Box 8"/>
                <wp:cNvGraphicFramePr/>
                <a:graphic xmlns:a="http://schemas.openxmlformats.org/drawingml/2006/main">
                  <a:graphicData uri="http://schemas.microsoft.com/office/word/2010/wordprocessingShape">
                    <wps:wsp>
                      <wps:cNvSpPr txBox="1"/>
                      <wps:spPr>
                        <a:xfrm>
                          <a:off x="0" y="0"/>
                          <a:ext cx="4805045" cy="400050"/>
                        </a:xfrm>
                        <a:prstGeom prst="rect">
                          <a:avLst/>
                        </a:prstGeom>
                        <a:solidFill>
                          <a:schemeClr val="lt1"/>
                        </a:solidFill>
                        <a:ln w="6350">
                          <a:noFill/>
                        </a:ln>
                      </wps:spPr>
                      <wps:txbx>
                        <w:txbxContent>
                          <w:p w14:paraId="383771F6" w14:textId="132007BD" w:rsidR="007F38E2" w:rsidRPr="007F38E2" w:rsidRDefault="007F38E2" w:rsidP="007F38E2">
                            <w:pPr>
                              <w:bidi w:val="0"/>
                              <w:jc w:val="center"/>
                              <w:rPr>
                                <w:rFonts w:asciiTheme="majorBidi" w:hAnsiTheme="majorBidi" w:cstheme="majorBidi"/>
                                <w:sz w:val="24"/>
                                <w:szCs w:val="24"/>
                              </w:rPr>
                            </w:pPr>
                            <w:r w:rsidRPr="00143643">
                              <w:rPr>
                                <w:rFonts w:asciiTheme="majorBidi" w:hAnsiTheme="majorBidi" w:cstheme="majorBidi"/>
                                <w:b/>
                                <w:bCs/>
                                <w:sz w:val="24"/>
                                <w:szCs w:val="24"/>
                              </w:rPr>
                              <w:t>(1) AGREE report sheet of the proposed method</w:t>
                            </w:r>
                            <w:r w:rsidR="00D345CE" w:rsidRPr="00143643">
                              <w:rPr>
                                <w:rFonts w:asciiTheme="majorBidi" w:hAnsiTheme="majorBidi" w:cstheme="majorBidi"/>
                                <w:b/>
                                <w:bCs/>
                                <w:sz w:val="24"/>
                                <w:szCs w:val="24"/>
                              </w:rPr>
                              <w:t>.</w:t>
                            </w:r>
                          </w:p>
                          <w:p w14:paraId="532E6CBB" w14:textId="77777777" w:rsidR="007F38E2" w:rsidRPr="007F38E2" w:rsidRDefault="007F38E2" w:rsidP="007F38E2">
                            <w:pPr>
                              <w:bidi w:val="0"/>
                              <w:jc w:val="center"/>
                              <w:rPr>
                                <w:rFonts w:asciiTheme="majorBidi" w:hAnsiTheme="majorBidi" w:cstheme="majorBid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EC4F75" id="_x0000_t202" coordsize="21600,21600" o:spt="202" path="m,l,21600r21600,l21600,xe">
                <v:stroke joinstyle="miter"/>
                <v:path gradientshapeok="t" o:connecttype="rect"/>
              </v:shapetype>
              <v:shape id="Text Box 8" o:spid="_x0000_s1026" type="#_x0000_t202" style="position:absolute;margin-left:23pt;margin-top:549.35pt;width:378.35pt;height:3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" fillcolor="white [3201]" stroked="f" strokeweight=".5pt">
                <v:textbox>
                  <w:txbxContent>
                    <w:p w14:paraId="383771F6" w14:textId="132007BD" w:rsidR="007F38E2" w:rsidRPr="007F38E2" w:rsidRDefault="007F38E2" w:rsidP="007F38E2">
                      <w:pPr>
                        <w:bidi w:val="0"/>
                        <w:jc w:val="center"/>
                        <w:rPr>
                          <w:rFonts w:asciiTheme="majorBidi" w:hAnsiTheme="majorBidi" w:cstheme="majorBidi"/>
                          <w:sz w:val="24"/>
                          <w:szCs w:val="24"/>
                        </w:rPr>
                      </w:pPr>
                      <w:r w:rsidRPr="00143643">
                        <w:rPr>
                          <w:rFonts w:asciiTheme="majorBidi" w:hAnsiTheme="majorBidi" w:cstheme="majorBidi"/>
                          <w:b/>
                          <w:bCs/>
                          <w:sz w:val="24"/>
                          <w:szCs w:val="24"/>
                        </w:rPr>
                        <w:t>(1) AGREE report sheet of the proposed method</w:t>
                      </w:r>
                      <w:r w:rsidR="00D345CE" w:rsidRPr="00143643">
                        <w:rPr>
                          <w:rFonts w:asciiTheme="majorBidi" w:hAnsiTheme="majorBidi" w:cstheme="majorBidi"/>
                          <w:b/>
                          <w:bCs/>
                          <w:sz w:val="24"/>
                          <w:szCs w:val="24"/>
                        </w:rPr>
                        <w:t>.</w:t>
                      </w:r>
                    </w:p>
                    <w:p w14:paraId="532E6CBB" w14:textId="77777777" w:rsidR="007F38E2" w:rsidRPr="007F38E2" w:rsidRDefault="007F38E2" w:rsidP="007F38E2">
                      <w:pPr>
                        <w:bidi w:val="0"/>
                        <w:jc w:val="center"/>
                        <w:rPr>
                          <w:rFonts w:asciiTheme="majorBidi" w:hAnsiTheme="majorBidi" w:cstheme="majorBidi"/>
                          <w:sz w:val="24"/>
                          <w:szCs w:val="24"/>
                        </w:rPr>
                      </w:pPr>
                    </w:p>
                  </w:txbxContent>
                </v:textbox>
              </v:shape>
            </w:pict>
          </mc:Fallback>
        </mc:AlternateContent>
      </w:r>
      <w:r w:rsidR="0082175C" w:rsidRPr="000349EE">
        <w:rPr>
          <w:rFonts w:asciiTheme="majorBidi" w:hAnsiTheme="majorBidi" w:cstheme="majorBidi"/>
        </w:rPr>
        <w:br w:type="page"/>
      </w:r>
    </w:p>
    <w:p w14:paraId="34A78901" w14:textId="16788B05" w:rsidR="004D62AC" w:rsidRPr="000349EE" w:rsidRDefault="00D345CE" w:rsidP="0013521C">
      <w:pPr>
        <w:bidi w:val="0"/>
        <w:rPr>
          <w:rFonts w:asciiTheme="majorBidi" w:hAnsiTheme="majorBidi" w:cstheme="majorBidi"/>
        </w:rPr>
      </w:pPr>
      <w:r w:rsidRPr="000349EE">
        <w:rPr>
          <w:rFonts w:asciiTheme="majorBidi" w:hAnsiTheme="majorBidi" w:cstheme="majorBidi"/>
          <w:noProof/>
          <w:lang w:val="en-IN" w:eastAsia="en-IN"/>
        </w:rPr>
        <w:lastRenderedPageBreak/>
        <mc:AlternateContent>
          <mc:Choice Requires="wps">
            <w:drawing>
              <wp:anchor distT="0" distB="0" distL="114300" distR="114300" simplePos="0" relativeHeight="251708416" behindDoc="0" locked="0" layoutInCell="1" allowOverlap="1" wp14:anchorId="07029FE9" wp14:editId="2F968980">
                <wp:simplePos x="0" y="0"/>
                <wp:positionH relativeFrom="column">
                  <wp:posOffset>69850</wp:posOffset>
                </wp:positionH>
                <wp:positionV relativeFrom="paragraph">
                  <wp:posOffset>7943850</wp:posOffset>
                </wp:positionV>
                <wp:extent cx="4805045" cy="4000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805045" cy="400050"/>
                        </a:xfrm>
                        <a:prstGeom prst="rect">
                          <a:avLst/>
                        </a:prstGeom>
                        <a:solidFill>
                          <a:schemeClr val="lt1"/>
                        </a:solidFill>
                        <a:ln w="6350">
                          <a:noFill/>
                        </a:ln>
                      </wps:spPr>
                      <wps:txbx>
                        <w:txbxContent>
                          <w:p w14:paraId="5CCE96AC" w14:textId="6C239739" w:rsidR="00D345CE" w:rsidRPr="007F38E2" w:rsidRDefault="00D345CE" w:rsidP="00D345CE">
                            <w:pPr>
                              <w:bidi w:val="0"/>
                              <w:jc w:val="center"/>
                              <w:rPr>
                                <w:rFonts w:asciiTheme="majorBidi" w:hAnsiTheme="majorBidi" w:cstheme="majorBidi"/>
                                <w:sz w:val="24"/>
                                <w:szCs w:val="24"/>
                              </w:rPr>
                            </w:pPr>
                            <w:r w:rsidRPr="00143643">
                              <w:rPr>
                                <w:rFonts w:asciiTheme="majorBidi" w:hAnsiTheme="majorBidi" w:cstheme="majorBidi"/>
                                <w:b/>
                                <w:bCs/>
                                <w:sz w:val="24"/>
                                <w:szCs w:val="24"/>
                              </w:rPr>
                              <w:t>(</w:t>
                            </w:r>
                            <w:r w:rsidR="0013521C">
                              <w:rPr>
                                <w:rFonts w:asciiTheme="majorBidi" w:hAnsiTheme="majorBidi" w:cstheme="majorBidi"/>
                                <w:b/>
                                <w:bCs/>
                                <w:sz w:val="24"/>
                                <w:szCs w:val="24"/>
                              </w:rPr>
                              <w:t>2</w:t>
                            </w:r>
                            <w:r w:rsidRPr="00143643">
                              <w:rPr>
                                <w:rFonts w:asciiTheme="majorBidi" w:hAnsiTheme="majorBidi" w:cstheme="majorBidi"/>
                                <w:b/>
                                <w:bCs/>
                                <w:sz w:val="24"/>
                                <w:szCs w:val="24"/>
                              </w:rPr>
                              <w:t>) AGREE report sheet of the GC method.</w:t>
                            </w:r>
                          </w:p>
                          <w:p w14:paraId="7C7725F6" w14:textId="77777777" w:rsidR="00D345CE" w:rsidRPr="007F38E2" w:rsidRDefault="00D345CE" w:rsidP="00D345CE">
                            <w:pPr>
                              <w:bidi w:val="0"/>
                              <w:jc w:val="center"/>
                              <w:rPr>
                                <w:rFonts w:asciiTheme="majorBidi" w:hAnsiTheme="majorBidi" w:cstheme="majorBid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029FE9" id="Text Box 13" o:spid="_x0000_s1027" type="#_x0000_t202" style="position:absolute;margin-left:5.5pt;margin-top:625.5pt;width:378.35pt;height:3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" fillcolor="white [3201]" stroked="f" strokeweight=".5pt">
                <v:textbox>
                  <w:txbxContent>
                    <w:p w14:paraId="5CCE96AC" w14:textId="6C239739" w:rsidR="00D345CE" w:rsidRPr="007F38E2" w:rsidRDefault="00D345CE" w:rsidP="00D345CE">
                      <w:pPr>
                        <w:bidi w:val="0"/>
                        <w:jc w:val="center"/>
                        <w:rPr>
                          <w:rFonts w:asciiTheme="majorBidi" w:hAnsiTheme="majorBidi" w:cstheme="majorBidi"/>
                          <w:sz w:val="24"/>
                          <w:szCs w:val="24"/>
                        </w:rPr>
                      </w:pPr>
                      <w:r w:rsidRPr="00143643">
                        <w:rPr>
                          <w:rFonts w:asciiTheme="majorBidi" w:hAnsiTheme="majorBidi" w:cstheme="majorBidi"/>
                          <w:b/>
                          <w:bCs/>
                          <w:sz w:val="24"/>
                          <w:szCs w:val="24"/>
                        </w:rPr>
                        <w:t>(</w:t>
                      </w:r>
                      <w:r w:rsidR="0013521C">
                        <w:rPr>
                          <w:rFonts w:asciiTheme="majorBidi" w:hAnsiTheme="majorBidi" w:cstheme="majorBidi"/>
                          <w:b/>
                          <w:bCs/>
                          <w:sz w:val="24"/>
                          <w:szCs w:val="24"/>
                        </w:rPr>
                        <w:t>2</w:t>
                      </w:r>
                      <w:r w:rsidRPr="00143643">
                        <w:rPr>
                          <w:rFonts w:asciiTheme="majorBidi" w:hAnsiTheme="majorBidi" w:cstheme="majorBidi"/>
                          <w:b/>
                          <w:bCs/>
                          <w:sz w:val="24"/>
                          <w:szCs w:val="24"/>
                        </w:rPr>
                        <w:t>) AGREE report sheet of the GC method.</w:t>
                      </w:r>
                    </w:p>
                    <w:p w14:paraId="7C7725F6" w14:textId="77777777" w:rsidR="00D345CE" w:rsidRPr="007F38E2" w:rsidRDefault="00D345CE" w:rsidP="00D345CE">
                      <w:pPr>
                        <w:bidi w:val="0"/>
                        <w:jc w:val="center"/>
                        <w:rPr>
                          <w:rFonts w:asciiTheme="majorBidi" w:hAnsiTheme="majorBidi" w:cstheme="majorBidi"/>
                          <w:sz w:val="24"/>
                          <w:szCs w:val="24"/>
                        </w:rPr>
                      </w:pPr>
                    </w:p>
                  </w:txbxContent>
                </v:textbox>
              </v:shape>
            </w:pict>
          </mc:Fallback>
        </mc:AlternateContent>
      </w:r>
      <w:r w:rsidR="0013521C" w:rsidRPr="000349EE">
        <w:rPr>
          <w:noProof/>
          <w:lang w:val="en-IN" w:eastAsia="en-IN"/>
        </w:rPr>
        <w:drawing>
          <wp:inline distT="0" distB="0" distL="0" distR="0" wp14:anchorId="58AE9437" wp14:editId="06F7BF45">
            <wp:extent cx="5274310" cy="7452360"/>
            <wp:effectExtent l="19050" t="19050" r="21590" b="15240"/>
            <wp:docPr id="813497742" name="Picture 1"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497742" name="Picture 1" descr="A picture containing text, screenshot, fon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7452360"/>
                    </a:xfrm>
                    <a:prstGeom prst="rect">
                      <a:avLst/>
                    </a:prstGeom>
                    <a:noFill/>
                    <a:ln>
                      <a:solidFill>
                        <a:srgbClr val="0070C0"/>
                      </a:solidFill>
                    </a:ln>
                  </pic:spPr>
                </pic:pic>
              </a:graphicData>
            </a:graphic>
          </wp:inline>
        </w:drawing>
      </w:r>
      <w:bookmarkStart w:id="3" w:name="_GoBack"/>
      <w:bookmarkEnd w:id="3"/>
    </w:p>
    <w:sectPr w:rsidR="004D62AC" w:rsidRPr="000349EE" w:rsidSect="006B31FE">
      <w:headerReference w:type="even" r:id="rId21"/>
      <w:headerReference w:type="default" r:id="rId22"/>
      <w:footerReference w:type="even" r:id="rId23"/>
      <w:footerReference w:type="default" r:id="rId24"/>
      <w:headerReference w:type="first" r:id="rId25"/>
      <w:footerReference w:type="first" r:id="rId2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16ACC" w14:textId="77777777" w:rsidR="006B31FE" w:rsidRDefault="006B31FE" w:rsidP="001F13ED">
      <w:pPr>
        <w:spacing w:after="0" w:line="240" w:lineRule="auto"/>
      </w:pPr>
      <w:r>
        <w:separator/>
      </w:r>
    </w:p>
  </w:endnote>
  <w:endnote w:type="continuationSeparator" w:id="0">
    <w:p w14:paraId="383184BB" w14:textId="77777777" w:rsidR="006B31FE" w:rsidRDefault="006B31FE" w:rsidP="001F1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89403" w14:textId="77777777" w:rsidR="00D470D9" w:rsidRDefault="00D470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C3E93" w14:textId="77777777" w:rsidR="00D470D9" w:rsidRDefault="00D470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B7BE8" w14:textId="77777777" w:rsidR="00D470D9" w:rsidRDefault="00D470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ECD9B" w14:textId="77777777" w:rsidR="006B31FE" w:rsidRDefault="006B31FE" w:rsidP="001F13ED">
      <w:pPr>
        <w:spacing w:after="0" w:line="240" w:lineRule="auto"/>
      </w:pPr>
      <w:r>
        <w:separator/>
      </w:r>
    </w:p>
  </w:footnote>
  <w:footnote w:type="continuationSeparator" w:id="0">
    <w:p w14:paraId="6298BB54" w14:textId="77777777" w:rsidR="006B31FE" w:rsidRDefault="006B31FE" w:rsidP="001F13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7C04E" w14:textId="77777777" w:rsidR="00D470D9" w:rsidRDefault="00D470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6C802" w14:textId="77777777" w:rsidR="00D470D9" w:rsidRDefault="00D470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E512B" w14:textId="77777777" w:rsidR="00D470D9" w:rsidRDefault="00D470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C0751B"/>
    <w:multiLevelType w:val="hybridMultilevel"/>
    <w:tmpl w:val="145C7686"/>
    <w:lvl w:ilvl="0" w:tplc="85B00F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DA1MjcxsbAwMDIytjRW0lEKTi0uzszPAykwNqsFAFbVEAAtAAAA"/>
  </w:docVars>
  <w:rsids>
    <w:rsidRoot w:val="00412337"/>
    <w:rsid w:val="00002BCC"/>
    <w:rsid w:val="00033A8D"/>
    <w:rsid w:val="000349EE"/>
    <w:rsid w:val="00037036"/>
    <w:rsid w:val="00052603"/>
    <w:rsid w:val="000543F3"/>
    <w:rsid w:val="00061B33"/>
    <w:rsid w:val="00077F51"/>
    <w:rsid w:val="000E7B6B"/>
    <w:rsid w:val="00124050"/>
    <w:rsid w:val="0013521C"/>
    <w:rsid w:val="00143643"/>
    <w:rsid w:val="001543CC"/>
    <w:rsid w:val="00167061"/>
    <w:rsid w:val="00173F37"/>
    <w:rsid w:val="00193EF1"/>
    <w:rsid w:val="001B564A"/>
    <w:rsid w:val="001D16EA"/>
    <w:rsid w:val="001F13ED"/>
    <w:rsid w:val="001F25FD"/>
    <w:rsid w:val="001F2D0F"/>
    <w:rsid w:val="00207281"/>
    <w:rsid w:val="00236A3E"/>
    <w:rsid w:val="0024768A"/>
    <w:rsid w:val="00253A57"/>
    <w:rsid w:val="002745C2"/>
    <w:rsid w:val="002903A5"/>
    <w:rsid w:val="002A10FE"/>
    <w:rsid w:val="002B186F"/>
    <w:rsid w:val="002B2815"/>
    <w:rsid w:val="002C4F76"/>
    <w:rsid w:val="00322E16"/>
    <w:rsid w:val="00322FF1"/>
    <w:rsid w:val="003971C9"/>
    <w:rsid w:val="003A079E"/>
    <w:rsid w:val="003B4F13"/>
    <w:rsid w:val="003C362C"/>
    <w:rsid w:val="003C69DD"/>
    <w:rsid w:val="003F39B4"/>
    <w:rsid w:val="00402095"/>
    <w:rsid w:val="00412337"/>
    <w:rsid w:val="00466146"/>
    <w:rsid w:val="00484CE9"/>
    <w:rsid w:val="00487367"/>
    <w:rsid w:val="004A7E46"/>
    <w:rsid w:val="004D00B5"/>
    <w:rsid w:val="004D62AC"/>
    <w:rsid w:val="005007AF"/>
    <w:rsid w:val="0051650C"/>
    <w:rsid w:val="00554370"/>
    <w:rsid w:val="0058280C"/>
    <w:rsid w:val="00591077"/>
    <w:rsid w:val="00630968"/>
    <w:rsid w:val="00636147"/>
    <w:rsid w:val="006424C0"/>
    <w:rsid w:val="00653DB5"/>
    <w:rsid w:val="00666ACB"/>
    <w:rsid w:val="00667822"/>
    <w:rsid w:val="00674197"/>
    <w:rsid w:val="006B31FE"/>
    <w:rsid w:val="006B67FF"/>
    <w:rsid w:val="006C71C3"/>
    <w:rsid w:val="006D284E"/>
    <w:rsid w:val="006D77DF"/>
    <w:rsid w:val="007312D7"/>
    <w:rsid w:val="00732A00"/>
    <w:rsid w:val="00733A52"/>
    <w:rsid w:val="00747B22"/>
    <w:rsid w:val="00756EA9"/>
    <w:rsid w:val="00761B92"/>
    <w:rsid w:val="007931D8"/>
    <w:rsid w:val="007B41E7"/>
    <w:rsid w:val="007F0188"/>
    <w:rsid w:val="007F38E2"/>
    <w:rsid w:val="0082175C"/>
    <w:rsid w:val="00827C6A"/>
    <w:rsid w:val="008323B5"/>
    <w:rsid w:val="00834A21"/>
    <w:rsid w:val="00846242"/>
    <w:rsid w:val="00855F53"/>
    <w:rsid w:val="00884E0A"/>
    <w:rsid w:val="00891AA5"/>
    <w:rsid w:val="00897CCC"/>
    <w:rsid w:val="008A42E1"/>
    <w:rsid w:val="008B4F39"/>
    <w:rsid w:val="008C2597"/>
    <w:rsid w:val="008D7C30"/>
    <w:rsid w:val="00901B81"/>
    <w:rsid w:val="00935211"/>
    <w:rsid w:val="00946D86"/>
    <w:rsid w:val="00983506"/>
    <w:rsid w:val="009B5014"/>
    <w:rsid w:val="009D1CAF"/>
    <w:rsid w:val="009D5C47"/>
    <w:rsid w:val="00A21CF3"/>
    <w:rsid w:val="00A37F12"/>
    <w:rsid w:val="00A869AD"/>
    <w:rsid w:val="00AA621D"/>
    <w:rsid w:val="00AC6C2A"/>
    <w:rsid w:val="00AF47C0"/>
    <w:rsid w:val="00B106E0"/>
    <w:rsid w:val="00B26586"/>
    <w:rsid w:val="00B33CC6"/>
    <w:rsid w:val="00B34D9E"/>
    <w:rsid w:val="00B373F3"/>
    <w:rsid w:val="00B70DF1"/>
    <w:rsid w:val="00B72A55"/>
    <w:rsid w:val="00BA450D"/>
    <w:rsid w:val="00BC1BE1"/>
    <w:rsid w:val="00BD018E"/>
    <w:rsid w:val="00BE0A37"/>
    <w:rsid w:val="00C0148D"/>
    <w:rsid w:val="00C10EF9"/>
    <w:rsid w:val="00C11E37"/>
    <w:rsid w:val="00C35A24"/>
    <w:rsid w:val="00C570B8"/>
    <w:rsid w:val="00CD7322"/>
    <w:rsid w:val="00CD7A41"/>
    <w:rsid w:val="00CE61EC"/>
    <w:rsid w:val="00D10D29"/>
    <w:rsid w:val="00D21683"/>
    <w:rsid w:val="00D2538F"/>
    <w:rsid w:val="00D33A84"/>
    <w:rsid w:val="00D345CE"/>
    <w:rsid w:val="00D470D9"/>
    <w:rsid w:val="00D674A8"/>
    <w:rsid w:val="00D91C6B"/>
    <w:rsid w:val="00DB2D7D"/>
    <w:rsid w:val="00DD6BE4"/>
    <w:rsid w:val="00E21121"/>
    <w:rsid w:val="00E254B3"/>
    <w:rsid w:val="00E3202C"/>
    <w:rsid w:val="00EB40CD"/>
    <w:rsid w:val="00EF1BAE"/>
    <w:rsid w:val="00F20B77"/>
    <w:rsid w:val="00F24EA2"/>
    <w:rsid w:val="00F71801"/>
    <w:rsid w:val="00F71ABD"/>
    <w:rsid w:val="00FB20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7D1A47"/>
  <w15:docId w15:val="{45597B99-6755-4A74-BC60-CCFBE12FE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3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13ED"/>
  </w:style>
  <w:style w:type="paragraph" w:styleId="Footer">
    <w:name w:val="footer"/>
    <w:basedOn w:val="Normal"/>
    <w:link w:val="FooterChar"/>
    <w:uiPriority w:val="99"/>
    <w:unhideWhenUsed/>
    <w:rsid w:val="001F13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13ED"/>
  </w:style>
  <w:style w:type="table" w:customStyle="1" w:styleId="TableGrid">
    <w:name w:val="TableGrid"/>
    <w:rsid w:val="0082175C"/>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59"/>
    <w:rsid w:val="0082175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62AC"/>
    <w:pPr>
      <w:ind w:left="720"/>
      <w:contextualSpacing/>
    </w:pPr>
    <w:rPr>
      <w:kern w:val="2"/>
      <w14:ligatures w14:val="standardContextual"/>
    </w:rPr>
  </w:style>
  <w:style w:type="character" w:styleId="Hyperlink">
    <w:name w:val="Hyperlink"/>
    <w:basedOn w:val="DefaultParagraphFont"/>
    <w:uiPriority w:val="99"/>
    <w:unhideWhenUsed/>
    <w:rsid w:val="004D62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439242">
      <w:bodyDiv w:val="1"/>
      <w:marLeft w:val="0"/>
      <w:marRight w:val="0"/>
      <w:marTop w:val="0"/>
      <w:marBottom w:val="0"/>
      <w:divBdr>
        <w:top w:val="none" w:sz="0" w:space="0" w:color="auto"/>
        <w:left w:val="none" w:sz="0" w:space="0" w:color="auto"/>
        <w:bottom w:val="none" w:sz="0" w:space="0" w:color="auto"/>
        <w:right w:val="none" w:sz="0" w:space="0" w:color="auto"/>
      </w:divBdr>
    </w:div>
    <w:div w:id="1023095978">
      <w:bodyDiv w:val="1"/>
      <w:marLeft w:val="0"/>
      <w:marRight w:val="0"/>
      <w:marTop w:val="0"/>
      <w:marBottom w:val="0"/>
      <w:divBdr>
        <w:top w:val="none" w:sz="0" w:space="0" w:color="auto"/>
        <w:left w:val="none" w:sz="0" w:space="0" w:color="auto"/>
        <w:bottom w:val="none" w:sz="0" w:space="0" w:color="auto"/>
        <w:right w:val="none" w:sz="0" w:space="0" w:color="auto"/>
      </w:divBdr>
    </w:div>
    <w:div w:id="1707832307">
      <w:bodyDiv w:val="1"/>
      <w:marLeft w:val="0"/>
      <w:marRight w:val="0"/>
      <w:marTop w:val="0"/>
      <w:marBottom w:val="0"/>
      <w:divBdr>
        <w:top w:val="none" w:sz="0" w:space="0" w:color="auto"/>
        <w:left w:val="none" w:sz="0" w:space="0" w:color="auto"/>
        <w:bottom w:val="none" w:sz="0" w:space="0" w:color="auto"/>
        <w:right w:val="none" w:sz="0" w:space="0" w:color="auto"/>
      </w:divBdr>
    </w:div>
    <w:div w:id="1729920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3.xml"/><Relationship Id="rId18" Type="http://schemas.openxmlformats.org/officeDocument/2006/relationships/image" Target="media/image8.e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7.tif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image" Target="media/image2.emf"/><Relationship Id="rId19" Type="http://schemas.openxmlformats.org/officeDocument/2006/relationships/image" Target="media/image9.tif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tiff"/><Relationship Id="rId22" Type="http://schemas.openxmlformats.org/officeDocument/2006/relationships/header" Target="header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Ph.DDDDDDDDDDDDD\WORK-------------------\3-&#1601;&#1608;&#1604;&#1578;&#1605;&#1578;&#1585;&#1610;%20SWV\&#1575;&#1604;&#1575;&#1603;&#1587;&#1604;%20&#1575;&#1604;&#1583;&#1607;&#1576;&#161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h.DDDDDDDDDDDDD\WORK-------------------\3-&#1601;&#1608;&#1604;&#1578;&#1605;&#1578;&#1585;&#1610;%20SWV\&#1575;&#1604;&#1575;&#1603;&#1587;&#1604;%20&#1575;&#1604;&#1583;&#1607;&#1576;&#161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h.DDDDDDDDDDDDD\WORK-------------------\3-&#1601;&#1608;&#1604;&#1578;&#1605;&#1578;&#1585;&#1610;%20SWV\&#1575;&#1604;&#1575;&#1603;&#1587;&#1604;%20&#1575;&#1604;&#1583;&#1607;&#1576;&#16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17950619774636"/>
          <c:y val="7.497583603282254E-2"/>
          <c:w val="0.75995921572350544"/>
          <c:h val="0.70805754836201029"/>
        </c:manualLayout>
      </c:layout>
      <c:scatterChart>
        <c:scatterStyle val="lineMarker"/>
        <c:varyColors val="0"/>
        <c:ser>
          <c:idx val="0"/>
          <c:order val="1"/>
          <c:spPr>
            <a:ln w="19050">
              <a:solidFill>
                <a:schemeClr val="accent1"/>
              </a:solidFill>
            </a:ln>
          </c:spPr>
          <c:marker>
            <c:symbol val="diamond"/>
            <c:size val="7"/>
            <c:spPr>
              <a:solidFill>
                <a:schemeClr val="tx1"/>
              </a:solidFill>
              <a:ln cap="sq">
                <a:solidFill>
                  <a:srgbClr val="0070C0"/>
                </a:solidFill>
              </a:ln>
            </c:spPr>
          </c:marker>
          <c:errBars>
            <c:errDir val="x"/>
            <c:errBarType val="both"/>
            <c:errValType val="stdErr"/>
            <c:noEndCap val="0"/>
            <c:spPr>
              <a:ln>
                <a:noFill/>
              </a:ln>
            </c:spPr>
          </c:errBars>
          <c:errBars>
            <c:errDir val="y"/>
            <c:errBarType val="both"/>
            <c:errValType val="cust"/>
            <c:noEndCap val="0"/>
            <c:plus>
              <c:numRef>
                <c:f>PH!$L$4:$L$14</c:f>
                <c:numCache>
                  <c:formatCode>General</c:formatCode>
                  <c:ptCount val="11"/>
                </c:numCache>
              </c:numRef>
            </c:plus>
            <c:minus>
              <c:numRef>
                <c:f>PH!$L$4:$L$14</c:f>
                <c:numCache>
                  <c:formatCode>General</c:formatCode>
                  <c:ptCount val="11"/>
                </c:numCache>
              </c:numRef>
            </c:minus>
            <c:spPr>
              <a:ln>
                <a:solidFill>
                  <a:schemeClr val="tx1"/>
                </a:solidFill>
              </a:ln>
            </c:spPr>
          </c:errBars>
          <c:xVal>
            <c:numRef>
              <c:f>PH!$M$4:$M$14</c:f>
              <c:numCache>
                <c:formatCode>General</c:formatCode>
                <c:ptCount val="11"/>
                <c:pt idx="0">
                  <c:v>2</c:v>
                </c:pt>
                <c:pt idx="1">
                  <c:v>3</c:v>
                </c:pt>
                <c:pt idx="2">
                  <c:v>4</c:v>
                </c:pt>
                <c:pt idx="3">
                  <c:v>5</c:v>
                </c:pt>
                <c:pt idx="4">
                  <c:v>6</c:v>
                </c:pt>
                <c:pt idx="5">
                  <c:v>7</c:v>
                </c:pt>
                <c:pt idx="6">
                  <c:v>8</c:v>
                </c:pt>
                <c:pt idx="7">
                  <c:v>9</c:v>
                </c:pt>
                <c:pt idx="8">
                  <c:v>10</c:v>
                </c:pt>
                <c:pt idx="9">
                  <c:v>11</c:v>
                </c:pt>
                <c:pt idx="10">
                  <c:v>12</c:v>
                </c:pt>
              </c:numCache>
            </c:numRef>
          </c:xVal>
          <c:yVal>
            <c:numRef>
              <c:f>PH!$N$4:$N$14</c:f>
              <c:numCache>
                <c:formatCode>General</c:formatCode>
                <c:ptCount val="11"/>
                <c:pt idx="0">
                  <c:v>18.236000000000001</c:v>
                </c:pt>
                <c:pt idx="1">
                  <c:v>23.537500000000001</c:v>
                </c:pt>
                <c:pt idx="2">
                  <c:v>16.52</c:v>
                </c:pt>
                <c:pt idx="3">
                  <c:v>10</c:v>
                </c:pt>
                <c:pt idx="4">
                  <c:v>2</c:v>
                </c:pt>
              </c:numCache>
            </c:numRef>
          </c:yVal>
          <c:smooth val="0"/>
          <c:extLst xmlns:c16r2="http://schemas.microsoft.com/office/drawing/2015/06/chart">
            <c:ext xmlns:c16="http://schemas.microsoft.com/office/drawing/2014/chart" uri="{C3380CC4-5D6E-409C-BE32-E72D297353CC}">
              <c16:uniqueId val="{00000000-296B-479E-9B69-13A3B1166B67}"/>
            </c:ext>
          </c:extLst>
        </c:ser>
        <c:dLbls>
          <c:showLegendKey val="0"/>
          <c:showVal val="0"/>
          <c:showCatName val="0"/>
          <c:showSerName val="0"/>
          <c:showPercent val="0"/>
          <c:showBubbleSize val="0"/>
        </c:dLbls>
        <c:axId val="700938832"/>
        <c:axId val="700931760"/>
      </c:scatterChart>
      <c:scatterChart>
        <c:scatterStyle val="smoothMarker"/>
        <c:varyColors val="0"/>
        <c:ser>
          <c:idx val="1"/>
          <c:order val="0"/>
          <c:spPr>
            <a:ln>
              <a:solidFill>
                <a:schemeClr val="bg1"/>
              </a:solidFill>
            </a:ln>
          </c:spPr>
          <c:marker>
            <c:symbol val="circle"/>
            <c:size val="7"/>
            <c:spPr>
              <a:solidFill>
                <a:srgbClr val="FF0000"/>
              </a:solidFill>
              <a:ln cap="rnd">
                <a:solidFill>
                  <a:schemeClr val="tx1"/>
                </a:solidFill>
                <a:bevel/>
              </a:ln>
            </c:spPr>
          </c:marker>
          <c:trendline>
            <c:spPr>
              <a:ln>
                <a:noFill/>
              </a:ln>
            </c:spPr>
            <c:trendlineType val="linear"/>
            <c:dispRSqr val="0"/>
            <c:dispEq val="0"/>
          </c:trendline>
          <c:trendline>
            <c:spPr>
              <a:ln w="19050"/>
            </c:spPr>
            <c:trendlineType val="linear"/>
            <c:dispRSqr val="0"/>
            <c:dispEq val="0"/>
          </c:trendline>
          <c:trendline>
            <c:trendlineType val="linear"/>
            <c:dispRSqr val="1"/>
            <c:dispEq val="1"/>
            <c:trendlineLbl>
              <c:layout>
                <c:manualLayout>
                  <c:x val="-0.29899490924977917"/>
                  <c:y val="-0.11667399867041091"/>
                </c:manualLayout>
              </c:layout>
              <c:tx>
                <c:rich>
                  <a:bodyPr/>
                  <a:lstStyle/>
                  <a:p>
                    <a:pPr>
                      <a:defRPr/>
                    </a:pPr>
                    <a:r>
                      <a:rPr lang="en-US" sz="1200" b="1" baseline="0">
                        <a:solidFill>
                          <a:srgbClr val="FF0000"/>
                        </a:solidFill>
                        <a:latin typeface="Times New Roman" panose="02020603050405020304" pitchFamily="18" charset="0"/>
                        <a:cs typeface="Times New Roman" panose="02020603050405020304" pitchFamily="18" charset="0"/>
                      </a:rPr>
                      <a:t>y = -0.2973x + 1.7998</a:t>
                    </a:r>
                    <a:br>
                      <a:rPr lang="en-US" sz="1200" b="1" baseline="0">
                        <a:solidFill>
                          <a:srgbClr val="FF0000"/>
                        </a:solidFill>
                        <a:latin typeface="Times New Roman" panose="02020603050405020304" pitchFamily="18" charset="0"/>
                        <a:cs typeface="Times New Roman" panose="02020603050405020304" pitchFamily="18" charset="0"/>
                      </a:rPr>
                    </a:br>
                    <a:r>
                      <a:rPr lang="en-US" sz="1200" b="1" baseline="0">
                        <a:solidFill>
                          <a:srgbClr val="FF0000"/>
                        </a:solidFill>
                        <a:latin typeface="Times New Roman" panose="02020603050405020304" pitchFamily="18" charset="0"/>
                        <a:cs typeface="Times New Roman" panose="02020603050405020304" pitchFamily="18" charset="0"/>
                      </a:rPr>
                      <a:t>r² = 0.9978</a:t>
                    </a:r>
                    <a:endParaRPr lang="en-US" sz="1200" b="1">
                      <a:solidFill>
                        <a:srgbClr val="FF0000"/>
                      </a:solidFill>
                      <a:latin typeface="Times New Roman" panose="02020603050405020304" pitchFamily="18" charset="0"/>
                      <a:cs typeface="Times New Roman" panose="02020603050405020304" pitchFamily="18" charset="0"/>
                    </a:endParaRPr>
                  </a:p>
                </c:rich>
              </c:tx>
              <c:numFmt formatCode="General" sourceLinked="0"/>
            </c:trendlineLbl>
          </c:trendline>
          <c:trendline>
            <c:trendlineType val="linear"/>
            <c:dispRSqr val="0"/>
            <c:dispEq val="0"/>
          </c:trendline>
          <c:errBars>
            <c:errDir val="x"/>
            <c:errBarType val="both"/>
            <c:errValType val="cust"/>
            <c:noEndCap val="0"/>
            <c:plus>
              <c:numRef>
                <c:f>PH!$A$4:$A$14</c:f>
                <c:numCache>
                  <c:formatCode>General</c:formatCode>
                  <c:ptCount val="11"/>
                </c:numCache>
              </c:numRef>
            </c:plus>
            <c:minus>
              <c:numRef>
                <c:f>PH!$A$4:$A$14</c:f>
                <c:numCache>
                  <c:formatCode>General</c:formatCode>
                  <c:ptCount val="11"/>
                </c:numCache>
              </c:numRef>
            </c:minus>
            <c:spPr>
              <a:ln>
                <a:noFill/>
              </a:ln>
            </c:spPr>
          </c:errBars>
          <c:errBars>
            <c:errDir val="y"/>
            <c:errBarType val="both"/>
            <c:errValType val="cust"/>
            <c:noEndCap val="0"/>
            <c:plus>
              <c:numRef>
                <c:f>PH!$A$4:$A$14</c:f>
                <c:numCache>
                  <c:formatCode>General</c:formatCode>
                  <c:ptCount val="11"/>
                </c:numCache>
              </c:numRef>
            </c:plus>
            <c:minus>
              <c:numRef>
                <c:f>PH!$A$4:$A$14</c:f>
                <c:numCache>
                  <c:formatCode>General</c:formatCode>
                  <c:ptCount val="11"/>
                </c:numCache>
              </c:numRef>
            </c:minus>
            <c:spPr>
              <a:ln>
                <a:solidFill>
                  <a:schemeClr val="tx1"/>
                </a:solidFill>
              </a:ln>
            </c:spPr>
          </c:errBars>
          <c:xVal>
            <c:numRef>
              <c:f>PH!$B$3:$B$14</c:f>
              <c:numCache>
                <c:formatCode>General</c:formatCode>
                <c:ptCount val="12"/>
                <c:pt idx="1">
                  <c:v>2</c:v>
                </c:pt>
                <c:pt idx="2">
                  <c:v>3</c:v>
                </c:pt>
                <c:pt idx="3">
                  <c:v>4</c:v>
                </c:pt>
                <c:pt idx="4">
                  <c:v>5</c:v>
                </c:pt>
                <c:pt idx="5">
                  <c:v>6</c:v>
                </c:pt>
              </c:numCache>
            </c:numRef>
          </c:xVal>
          <c:yVal>
            <c:numRef>
              <c:f>PH!$C$3:$C$14</c:f>
              <c:numCache>
                <c:formatCode>General</c:formatCode>
                <c:ptCount val="12"/>
                <c:pt idx="1">
                  <c:v>1.35</c:v>
                </c:pt>
                <c:pt idx="2">
                  <c:v>1.173</c:v>
                </c:pt>
                <c:pt idx="3">
                  <c:v>0.93</c:v>
                </c:pt>
                <c:pt idx="4">
                  <c:v>0.7</c:v>
                </c:pt>
                <c:pt idx="5">
                  <c:v>0.5</c:v>
                </c:pt>
              </c:numCache>
            </c:numRef>
          </c:yVal>
          <c:smooth val="1"/>
          <c:extLst xmlns:c16r2="http://schemas.microsoft.com/office/drawing/2015/06/chart">
            <c:ext xmlns:c16="http://schemas.microsoft.com/office/drawing/2014/chart" uri="{C3380CC4-5D6E-409C-BE32-E72D297353CC}">
              <c16:uniqueId val="{00000005-296B-479E-9B69-13A3B1166B67}"/>
            </c:ext>
          </c:extLst>
        </c:ser>
        <c:dLbls>
          <c:showLegendKey val="0"/>
          <c:showVal val="0"/>
          <c:showCatName val="0"/>
          <c:showSerName val="0"/>
          <c:showPercent val="0"/>
          <c:showBubbleSize val="0"/>
        </c:dLbls>
        <c:axId val="700939376"/>
        <c:axId val="700936112"/>
      </c:scatterChart>
      <c:valAx>
        <c:axId val="700938832"/>
        <c:scaling>
          <c:orientation val="minMax"/>
          <c:max val="7"/>
          <c:min val="1"/>
        </c:scaling>
        <c:delete val="0"/>
        <c:axPos val="b"/>
        <c:title>
          <c:tx>
            <c:rich>
              <a:bodyPr/>
              <a:lstStyle/>
              <a:p>
                <a:pPr>
                  <a:defRPr>
                    <a:solidFill>
                      <a:srgbClr val="FF0000"/>
                    </a:solidFill>
                  </a:defRPr>
                </a:pPr>
                <a:r>
                  <a:rPr lang="en-US" sz="1200" b="1" i="0" u="none" strike="noStrike" baseline="0">
                    <a:solidFill>
                      <a:srgbClr val="FF0000"/>
                    </a:solidFill>
                    <a:effectLst/>
                    <a:latin typeface="Times New Roman" panose="02020603050405020304" pitchFamily="18" charset="0"/>
                    <a:cs typeface="Times New Roman" panose="02020603050405020304" pitchFamily="18" charset="0"/>
                  </a:rPr>
                  <a:t>pH</a:t>
                </a:r>
                <a:endParaRPr lang="en-GB" sz="1200">
                  <a:solidFill>
                    <a:srgbClr val="FF0000"/>
                  </a:solidFill>
                  <a:latin typeface="Times New Roman" panose="02020603050405020304" pitchFamily="18" charset="0"/>
                  <a:cs typeface="Times New Roman" panose="02020603050405020304" pitchFamily="18" charset="0"/>
                </a:endParaRPr>
              </a:p>
            </c:rich>
          </c:tx>
          <c:layout>
            <c:manualLayout>
              <c:xMode val="edge"/>
              <c:yMode val="edge"/>
              <c:x val="0.48837865688793425"/>
              <c:y val="0.89048081239459864"/>
            </c:manualLayout>
          </c:layout>
          <c:overlay val="0"/>
        </c:title>
        <c:numFmt formatCode="General" sourceLinked="1"/>
        <c:majorTickMark val="none"/>
        <c:minorTickMark val="none"/>
        <c:tickLblPos val="nextTo"/>
        <c:txPr>
          <a:bodyPr/>
          <a:lstStyle/>
          <a:p>
            <a:pPr>
              <a:defRPr sz="1200" b="1">
                <a:latin typeface="Times New Roman" pitchFamily="18" charset="0"/>
                <a:cs typeface="Times New Roman" pitchFamily="18" charset="0"/>
              </a:defRPr>
            </a:pPr>
            <a:endParaRPr lang="en-US"/>
          </a:p>
        </c:txPr>
        <c:crossAx val="700931760"/>
        <c:crosses val="autoZero"/>
        <c:crossBetween val="midCat"/>
        <c:majorUnit val="1"/>
      </c:valAx>
      <c:valAx>
        <c:axId val="700931760"/>
        <c:scaling>
          <c:orientation val="minMax"/>
        </c:scaling>
        <c:delete val="0"/>
        <c:axPos val="l"/>
        <c:title>
          <c:tx>
            <c:rich>
              <a:bodyPr/>
              <a:lstStyle/>
              <a:p>
                <a:pPr>
                  <a:defRPr>
                    <a:solidFill>
                      <a:srgbClr val="FF0000"/>
                    </a:solidFill>
                  </a:defRPr>
                </a:pPr>
                <a:r>
                  <a:rPr lang="en-US" sz="1200" b="1">
                    <a:solidFill>
                      <a:srgbClr val="FF0000"/>
                    </a:solidFill>
                    <a:effectLst/>
                    <a:latin typeface="Times New Roman" panose="02020603050405020304" pitchFamily="18" charset="0"/>
                    <a:cs typeface="Times New Roman" panose="02020603050405020304" pitchFamily="18" charset="0"/>
                  </a:rPr>
                  <a:t>(I)μA</a:t>
                </a:r>
                <a:endParaRPr lang="en-GB" sz="1200">
                  <a:solidFill>
                    <a:srgbClr val="FF0000"/>
                  </a:solidFill>
                  <a:effectLst/>
                  <a:latin typeface="Times New Roman" panose="02020603050405020304" pitchFamily="18" charset="0"/>
                  <a:cs typeface="Times New Roman" panose="02020603050405020304" pitchFamily="18" charset="0"/>
                </a:endParaRPr>
              </a:p>
            </c:rich>
          </c:tx>
          <c:layout>
            <c:manualLayout>
              <c:xMode val="edge"/>
              <c:yMode val="edge"/>
              <c:x val="3.7342732309177253E-4"/>
              <c:y val="0.35162919735187187"/>
            </c:manualLayout>
          </c:layout>
          <c:overlay val="0"/>
        </c:title>
        <c:numFmt formatCode="General" sourceLinked="1"/>
        <c:majorTickMark val="none"/>
        <c:minorTickMark val="none"/>
        <c:tickLblPos val="nextTo"/>
        <c:txPr>
          <a:bodyPr/>
          <a:lstStyle/>
          <a:p>
            <a:pPr>
              <a:defRPr sz="1200" b="1">
                <a:latin typeface="Times New Roman" pitchFamily="18" charset="0"/>
                <a:cs typeface="Times New Roman" pitchFamily="18" charset="0"/>
              </a:defRPr>
            </a:pPr>
            <a:endParaRPr lang="en-US"/>
          </a:p>
        </c:txPr>
        <c:crossAx val="700938832"/>
        <c:crosses val="autoZero"/>
        <c:crossBetween val="midCat"/>
      </c:valAx>
      <c:valAx>
        <c:axId val="700936112"/>
        <c:scaling>
          <c:orientation val="minMax"/>
          <c:max val="1.5"/>
          <c:min val="0.30000000000000004"/>
        </c:scaling>
        <c:delete val="0"/>
        <c:axPos val="r"/>
        <c:title>
          <c:tx>
            <c:rich>
              <a:bodyPr/>
              <a:lstStyle/>
              <a:p>
                <a:pPr>
                  <a:defRPr>
                    <a:solidFill>
                      <a:srgbClr val="FF0000"/>
                    </a:solidFill>
                  </a:defRPr>
                </a:pPr>
                <a:r>
                  <a:rPr lang="en-US" sz="1200" b="1">
                    <a:solidFill>
                      <a:srgbClr val="FF0000"/>
                    </a:solidFill>
                    <a:effectLst/>
                    <a:latin typeface="Times New Roman" panose="02020603050405020304" pitchFamily="18" charset="0"/>
                    <a:cs typeface="Times New Roman" panose="02020603050405020304" pitchFamily="18" charset="0"/>
                  </a:rPr>
                  <a:t>E(V)</a:t>
                </a:r>
                <a:endParaRPr lang="en-GB" sz="1200">
                  <a:solidFill>
                    <a:srgbClr val="FF0000"/>
                  </a:solidFill>
                  <a:effectLst/>
                  <a:latin typeface="Times New Roman" panose="02020603050405020304" pitchFamily="18" charset="0"/>
                  <a:cs typeface="Times New Roman" panose="02020603050405020304" pitchFamily="18" charset="0"/>
                </a:endParaRPr>
              </a:p>
            </c:rich>
          </c:tx>
          <c:layout>
            <c:manualLayout>
              <c:xMode val="edge"/>
              <c:yMode val="edge"/>
              <c:x val="0.94425628032366338"/>
              <c:y val="0.35781800387432311"/>
            </c:manualLayout>
          </c:layout>
          <c:overlay val="0"/>
        </c:title>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en-US"/>
          </a:p>
        </c:txPr>
        <c:crossAx val="700939376"/>
        <c:crosses val="max"/>
        <c:crossBetween val="midCat"/>
      </c:valAx>
      <c:valAx>
        <c:axId val="700939376"/>
        <c:scaling>
          <c:orientation val="minMax"/>
        </c:scaling>
        <c:delete val="1"/>
        <c:axPos val="b"/>
        <c:numFmt formatCode="General" sourceLinked="1"/>
        <c:majorTickMark val="out"/>
        <c:minorTickMark val="none"/>
        <c:tickLblPos val="nextTo"/>
        <c:crossAx val="700936112"/>
        <c:crosses val="autoZero"/>
        <c:crossBetween val="midCat"/>
      </c:valAx>
      <c:spPr>
        <a:ln w="25400">
          <a:noFill/>
        </a:ln>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0-3FBF-44C7-90F5-CE9D54CBA007}"/>
              </c:ext>
            </c:extLst>
          </c:dPt>
          <c:dPt>
            <c:idx val="1"/>
            <c:invertIfNegative val="0"/>
            <c:bubble3D val="0"/>
            <c:spPr>
              <a:solidFill>
                <a:schemeClr val="bg1">
                  <a:lumMod val="65000"/>
                </a:schemeClr>
              </a:solidFill>
              <a:ln>
                <a:noFill/>
              </a:ln>
              <a:effectLst/>
            </c:spPr>
            <c:extLst xmlns:c16r2="http://schemas.microsoft.com/office/drawing/2015/06/chart">
              <c:ext xmlns:c16="http://schemas.microsoft.com/office/drawing/2014/chart" uri="{C3380CC4-5D6E-409C-BE32-E72D297353CC}">
                <c16:uniqueId val="{00000002-3FBF-44C7-90F5-CE9D54CBA007}"/>
              </c:ext>
            </c:extLst>
          </c:dPt>
          <c:dPt>
            <c:idx val="2"/>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4-3FBF-44C7-90F5-CE9D54CBA007}"/>
              </c:ext>
            </c:extLst>
          </c:dPt>
          <c:dPt>
            <c:idx val="3"/>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6-3FBF-44C7-90F5-CE9D54CBA007}"/>
              </c:ext>
            </c:extLst>
          </c:dPt>
          <c:dPt>
            <c:idx val="4"/>
            <c:invertIfNegative val="0"/>
            <c:bubble3D val="0"/>
            <c:spPr>
              <a:solidFill>
                <a:schemeClr val="tx1"/>
              </a:solidFill>
              <a:ln>
                <a:noFill/>
              </a:ln>
              <a:effectLst/>
            </c:spPr>
            <c:extLst xmlns:c16r2="http://schemas.microsoft.com/office/drawing/2015/06/chart">
              <c:ext xmlns:c16="http://schemas.microsoft.com/office/drawing/2014/chart" uri="{C3380CC4-5D6E-409C-BE32-E72D297353CC}">
                <c16:uniqueId val="{00000008-3FBF-44C7-90F5-CE9D54CBA007}"/>
              </c:ext>
            </c:extLst>
          </c:dPt>
          <c:errBars>
            <c:errBarType val="both"/>
            <c:errValType val="cust"/>
            <c:noEndCap val="0"/>
            <c:plus>
              <c:numRef>
                <c:f>Sheet2!$E$14:$E$18</c:f>
                <c:numCache>
                  <c:formatCode>General</c:formatCode>
                  <c:ptCount val="5"/>
                </c:numCache>
              </c:numRef>
            </c:plus>
            <c:minus>
              <c:numRef>
                <c:f>Sheet2!$E$14:$E$18</c:f>
                <c:numCache>
                  <c:formatCode>General</c:formatCode>
                  <c:ptCount val="5"/>
                </c:numCache>
              </c:numRef>
            </c:minus>
            <c:spPr>
              <a:ln>
                <a:solidFill>
                  <a:srgbClr val="0070C0"/>
                </a:solidFill>
              </a:ln>
            </c:spPr>
          </c:errBars>
          <c:cat>
            <c:strRef>
              <c:f>'\Ph.DDDDDDDDDDDDD\WORK-------------------\2-فولتمتري\1البحث\ابحاث هكتب زيها\الابحاث اللي بعتها د-احمد\[AVA-SWV-ALL DATA.xlsx]reproducibility and stability'!$D$14:$D$18</c:f>
              <c:strCache>
                <c:ptCount val="5"/>
                <c:pt idx="0">
                  <c:v>sensor 1</c:v>
                </c:pt>
                <c:pt idx="1">
                  <c:v>sensor 2</c:v>
                </c:pt>
                <c:pt idx="2">
                  <c:v>sensor 3</c:v>
                </c:pt>
                <c:pt idx="3">
                  <c:v>sensor 4</c:v>
                </c:pt>
                <c:pt idx="4">
                  <c:v>sensor 5</c:v>
                </c:pt>
              </c:strCache>
            </c:strRef>
          </c:cat>
          <c:val>
            <c:numRef>
              <c:f>Sheet2!$C$14:$C$18</c:f>
              <c:numCache>
                <c:formatCode>General</c:formatCode>
                <c:ptCount val="5"/>
                <c:pt idx="0">
                  <c:v>23.537500000000001</c:v>
                </c:pt>
                <c:pt idx="1">
                  <c:v>23.3399</c:v>
                </c:pt>
                <c:pt idx="2">
                  <c:v>23.5275</c:v>
                </c:pt>
                <c:pt idx="3">
                  <c:v>23.533100000000001</c:v>
                </c:pt>
                <c:pt idx="4">
                  <c:v>23.5075</c:v>
                </c:pt>
              </c:numCache>
            </c:numRef>
          </c:val>
          <c:extLst xmlns:c16r2="http://schemas.microsoft.com/office/drawing/2015/06/chart">
            <c:ext xmlns:c16="http://schemas.microsoft.com/office/drawing/2014/chart" uri="{C3380CC4-5D6E-409C-BE32-E72D297353CC}">
              <c16:uniqueId val="{00000009-3FBF-44C7-90F5-CE9D54CBA007}"/>
            </c:ext>
          </c:extLst>
        </c:ser>
        <c:dLbls>
          <c:showLegendKey val="0"/>
          <c:showVal val="0"/>
          <c:showCatName val="0"/>
          <c:showSerName val="0"/>
          <c:showPercent val="0"/>
          <c:showBubbleSize val="0"/>
        </c:dLbls>
        <c:gapWidth val="219"/>
        <c:overlap val="-27"/>
        <c:axId val="700939920"/>
        <c:axId val="700925776"/>
      </c:barChart>
      <c:catAx>
        <c:axId val="700939920"/>
        <c:scaling>
          <c:orientation val="minMax"/>
        </c:scaling>
        <c:delete val="0"/>
        <c:axPos val="b"/>
        <c:numFmt formatCode="General" sourceLinked="1"/>
        <c:majorTickMark val="out"/>
        <c:minorTickMark val="out"/>
        <c:tickLblPos val="nextTo"/>
        <c:spPr>
          <a:noFill/>
          <a:ln w="9525" cap="flat" cmpd="sng" algn="ctr">
            <a:solidFill>
              <a:schemeClr val="accent1"/>
            </a:solidFill>
            <a:round/>
          </a:ln>
          <a:effectLst/>
        </c:spPr>
        <c:txPr>
          <a:bodyPr rot="-60000000" spcFirstLastPara="1" vertOverflow="ellipsis" vert="horz" wrap="square" anchor="ctr" anchorCtr="1"/>
          <a:lstStyle/>
          <a:p>
            <a:pPr>
              <a:defRPr sz="1200" b="1" i="0" u="none" strike="noStrike" kern="1200" baseline="0">
                <a:solidFill>
                  <a:srgbClr val="0070C0"/>
                </a:solidFill>
                <a:latin typeface="Times New Roman" pitchFamily="18" charset="0"/>
                <a:ea typeface="+mn-ea"/>
                <a:cs typeface="Times New Roman" pitchFamily="18" charset="0"/>
              </a:defRPr>
            </a:pPr>
            <a:endParaRPr lang="en-US"/>
          </a:p>
        </c:txPr>
        <c:crossAx val="700925776"/>
        <c:crosses val="autoZero"/>
        <c:auto val="1"/>
        <c:lblAlgn val="ctr"/>
        <c:lblOffset val="100"/>
        <c:noMultiLvlLbl val="0"/>
      </c:catAx>
      <c:valAx>
        <c:axId val="700925776"/>
        <c:scaling>
          <c:orientation val="minMax"/>
          <c:min val="0"/>
        </c:scaling>
        <c:delete val="0"/>
        <c:axPos val="l"/>
        <c:title>
          <c:tx>
            <c:rich>
              <a:bodyPr rot="-5400000" spcFirstLastPara="1" vertOverflow="ellipsis" vert="horz" wrap="square" anchor="ctr" anchorCtr="1"/>
              <a:lstStyle/>
              <a:p>
                <a:pPr>
                  <a:defRPr sz="1200" b="1" i="0" u="none" strike="noStrike" kern="1200" baseline="0">
                    <a:solidFill>
                      <a:srgbClr val="0070C0"/>
                    </a:solidFill>
                    <a:latin typeface="Times New Roman" pitchFamily="18" charset="0"/>
                    <a:ea typeface="+mn-ea"/>
                    <a:cs typeface="Times New Roman" pitchFamily="18" charset="0"/>
                  </a:defRPr>
                </a:pPr>
                <a:r>
                  <a:rPr lang="en-US" sz="1200" b="1">
                    <a:solidFill>
                      <a:srgbClr val="0070C0"/>
                    </a:solidFill>
                    <a:latin typeface="Times New Roman" pitchFamily="18" charset="0"/>
                    <a:cs typeface="Times New Roman" pitchFamily="18" charset="0"/>
                  </a:rPr>
                  <a:t>Current (µA)</a:t>
                </a:r>
              </a:p>
            </c:rich>
          </c:tx>
          <c:layout>
            <c:manualLayout>
              <c:xMode val="edge"/>
              <c:yMode val="edge"/>
              <c:x val="5.5555555555555558E-3"/>
              <c:y val="0.31386665208515596"/>
            </c:manualLayout>
          </c:layout>
          <c:overlay val="0"/>
          <c:spPr>
            <a:noFill/>
            <a:ln>
              <a:noFill/>
            </a:ln>
            <a:effectLst/>
          </c:spPr>
        </c:title>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en-US"/>
          </a:p>
        </c:txPr>
        <c:crossAx val="7009399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FF0000"/>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tx1"/>
              </a:solidFill>
              <a:round/>
            </a:ln>
            <a:effectLst/>
          </c:spPr>
          <c:marker>
            <c:symbol val="circle"/>
            <c:size val="5"/>
            <c:spPr>
              <a:solidFill>
                <a:schemeClr val="accent1"/>
              </a:solidFill>
              <a:ln w="50800" cap="rnd">
                <a:solidFill>
                  <a:srgbClr val="FF0000"/>
                </a:solidFill>
              </a:ln>
              <a:effectLst/>
            </c:spPr>
          </c:marker>
          <c:errBars>
            <c:errDir val="x"/>
            <c:errBarType val="both"/>
            <c:errValType val="stdErr"/>
            <c:noEndCap val="0"/>
            <c:spPr>
              <a:ln>
                <a:noFill/>
              </a:ln>
            </c:spPr>
          </c:errBars>
          <c:errBars>
            <c:errDir val="y"/>
            <c:errBarType val="both"/>
            <c:errValType val="cust"/>
            <c:noEndCap val="0"/>
            <c:plus>
              <c:numRef>
                <c:f>Sheet2!$E$26:$E$29</c:f>
                <c:numCache>
                  <c:formatCode>General</c:formatCode>
                  <c:ptCount val="4"/>
                </c:numCache>
              </c:numRef>
            </c:plus>
            <c:minus>
              <c:numRef>
                <c:f>Sheet2!$E$26:$E$29</c:f>
                <c:numCache>
                  <c:formatCode>General</c:formatCode>
                  <c:ptCount val="4"/>
                </c:numCache>
              </c:numRef>
            </c:minus>
            <c:spPr>
              <a:ln w="22225">
                <a:solidFill>
                  <a:schemeClr val="tx1">
                    <a:alpha val="75000"/>
                  </a:schemeClr>
                </a:solidFill>
              </a:ln>
            </c:spPr>
          </c:errBars>
          <c:xVal>
            <c:numRef>
              <c:f>Sheet2!$D$26:$D$29</c:f>
              <c:numCache>
                <c:formatCode>General</c:formatCode>
                <c:ptCount val="4"/>
                <c:pt idx="0">
                  <c:v>1</c:v>
                </c:pt>
                <c:pt idx="1">
                  <c:v>10</c:v>
                </c:pt>
                <c:pt idx="2">
                  <c:v>20</c:v>
                </c:pt>
                <c:pt idx="3">
                  <c:v>30</c:v>
                </c:pt>
              </c:numCache>
            </c:numRef>
          </c:xVal>
          <c:yVal>
            <c:numRef>
              <c:f>Sheet2!$C$26:$C$29</c:f>
              <c:numCache>
                <c:formatCode>General</c:formatCode>
                <c:ptCount val="4"/>
                <c:pt idx="0">
                  <c:v>23.537500000000001</c:v>
                </c:pt>
                <c:pt idx="1">
                  <c:v>23.517499999999998</c:v>
                </c:pt>
                <c:pt idx="2">
                  <c:v>23.5075</c:v>
                </c:pt>
                <c:pt idx="3">
                  <c:v>23.497499999999999</c:v>
                </c:pt>
              </c:numCache>
            </c:numRef>
          </c:yVal>
          <c:smooth val="0"/>
          <c:extLst xmlns:c16r2="http://schemas.microsoft.com/office/drawing/2015/06/chart">
            <c:ext xmlns:c16="http://schemas.microsoft.com/office/drawing/2014/chart" uri="{C3380CC4-5D6E-409C-BE32-E72D297353CC}">
              <c16:uniqueId val="{00000000-1D70-4679-B41C-A00BD86E2616}"/>
            </c:ext>
          </c:extLst>
        </c:ser>
        <c:dLbls>
          <c:showLegendKey val="0"/>
          <c:showVal val="0"/>
          <c:showCatName val="0"/>
          <c:showSerName val="0"/>
          <c:showPercent val="0"/>
          <c:showBubbleSize val="0"/>
        </c:dLbls>
        <c:axId val="700917072"/>
        <c:axId val="700929040"/>
      </c:scatterChart>
      <c:valAx>
        <c:axId val="700917072"/>
        <c:scaling>
          <c:orientation val="minMax"/>
          <c:max val="31"/>
          <c:min val="0"/>
        </c:scaling>
        <c:delete val="0"/>
        <c:axPos val="b"/>
        <c:title>
          <c:tx>
            <c:rich>
              <a:bodyPr rot="0" spcFirstLastPara="1" vertOverflow="ellipsis" vert="horz" wrap="square" anchor="ctr" anchorCtr="1"/>
              <a:lstStyle/>
              <a:p>
                <a:pPr>
                  <a:defRPr sz="1200" b="0" i="0" u="none" strike="noStrike" kern="1200" baseline="0">
                    <a:solidFill>
                      <a:srgbClr val="0070C0"/>
                    </a:solidFill>
                    <a:latin typeface="Times New Roman" pitchFamily="18" charset="0"/>
                    <a:ea typeface="+mn-ea"/>
                    <a:cs typeface="Times New Roman" pitchFamily="18" charset="0"/>
                  </a:defRPr>
                </a:pPr>
                <a:r>
                  <a:rPr lang="en-US" sz="1200" b="1">
                    <a:solidFill>
                      <a:srgbClr val="0070C0"/>
                    </a:solidFill>
                    <a:latin typeface="Times New Roman" pitchFamily="18" charset="0"/>
                    <a:cs typeface="Times New Roman" pitchFamily="18" charset="0"/>
                  </a:rPr>
                  <a:t>Number of dayes</a:t>
                </a:r>
              </a:p>
            </c:rich>
          </c:tx>
          <c:layout>
            <c:manualLayout>
              <c:xMode val="edge"/>
              <c:yMode val="edge"/>
              <c:x val="0.39055205599300086"/>
              <c:y val="0.90370370370370356"/>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endParaRPr lang="en-US"/>
          </a:p>
        </c:txPr>
        <c:crossAx val="700929040"/>
        <c:crosses val="autoZero"/>
        <c:crossBetween val="midCat"/>
        <c:majorUnit val="5"/>
      </c:valAx>
      <c:valAx>
        <c:axId val="700929040"/>
        <c:scaling>
          <c:orientation val="minMax"/>
          <c:max val="26"/>
          <c:min val="21"/>
        </c:scaling>
        <c:delete val="0"/>
        <c:axPos val="l"/>
        <c:title>
          <c:tx>
            <c:rich>
              <a:bodyPr rot="-5400000" spcFirstLastPara="1" vertOverflow="ellipsis" vert="horz" wrap="square" anchor="ctr" anchorCtr="1"/>
              <a:lstStyle/>
              <a:p>
                <a:pPr>
                  <a:defRPr sz="700" b="0" i="0" u="none" strike="noStrike" kern="1200" baseline="0">
                    <a:solidFill>
                      <a:srgbClr val="0070C0"/>
                    </a:solidFill>
                    <a:latin typeface="Times New Roman" pitchFamily="18" charset="0"/>
                    <a:ea typeface="+mn-ea"/>
                    <a:cs typeface="Times New Roman" pitchFamily="18" charset="0"/>
                  </a:defRPr>
                </a:pPr>
                <a:r>
                  <a:rPr lang="en-US" sz="1200" b="1" i="0" baseline="0">
                    <a:solidFill>
                      <a:srgbClr val="0070C0"/>
                    </a:solidFill>
                    <a:effectLst/>
                    <a:latin typeface="Times New Roman" pitchFamily="18" charset="0"/>
                    <a:cs typeface="Times New Roman" pitchFamily="18" charset="0"/>
                  </a:rPr>
                  <a:t>Current (µA)</a:t>
                </a:r>
                <a:endParaRPr lang="en-US" sz="700" b="1">
                  <a:solidFill>
                    <a:srgbClr val="0070C0"/>
                  </a:solidFill>
                  <a:effectLst/>
                  <a:latin typeface="Times New Roman" pitchFamily="18" charset="0"/>
                  <a:cs typeface="Times New Roman" pitchFamily="18" charset="0"/>
                </a:endParaRPr>
              </a:p>
            </c:rich>
          </c:tx>
          <c:layout>
            <c:manualLayout>
              <c:xMode val="edge"/>
              <c:yMode val="edge"/>
              <c:x val="1.6666666666666666E-2"/>
              <c:y val="0.25347185768445613"/>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endParaRPr lang="en-US"/>
          </a:p>
        </c:txPr>
        <c:crossAx val="700917072"/>
        <c:crosses val="autoZero"/>
        <c:crossBetween val="midCat"/>
        <c:majorUnit val="1"/>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FF0000"/>
      </a:solid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5C1F1019D64A64B73DA3C3C29C589A"/>
        <w:category>
          <w:name w:val="General"/>
          <w:gallery w:val="placeholder"/>
        </w:category>
        <w:types>
          <w:type w:val="bbPlcHdr"/>
        </w:types>
        <w:behaviors>
          <w:behavior w:val="content"/>
        </w:behaviors>
        <w:guid w:val="{3220BD20-8EE7-4C61-BF9C-B09F3848E551}"/>
      </w:docPartPr>
      <w:docPartBody>
        <w:p w:rsidR="00467D47" w:rsidRDefault="007F78E5" w:rsidP="007F78E5">
          <w:pPr>
            <w:pStyle w:val="075C1F1019D64A64B73DA3C3C29C589A"/>
          </w:pPr>
          <w:r w:rsidRPr="002D7B8A">
            <w:rPr>
              <w:rStyle w:val="PlaceholderText"/>
            </w:rPr>
            <w:t>Click or tap here to enter text.</w:t>
          </w:r>
        </w:p>
      </w:docPartBody>
    </w:docPart>
    <w:docPart>
      <w:docPartPr>
        <w:name w:val="A1516859B57B446D9B0A772AADF07E97"/>
        <w:category>
          <w:name w:val="General"/>
          <w:gallery w:val="placeholder"/>
        </w:category>
        <w:types>
          <w:type w:val="bbPlcHdr"/>
        </w:types>
        <w:behaviors>
          <w:behavior w:val="content"/>
        </w:behaviors>
        <w:guid w:val="{D5AFF6D9-EA49-475B-A6DC-FFB4D6DA4A67}"/>
      </w:docPartPr>
      <w:docPartBody>
        <w:p w:rsidR="00467D47" w:rsidRDefault="007F78E5" w:rsidP="007F78E5">
          <w:pPr>
            <w:pStyle w:val="A1516859B57B446D9B0A772AADF07E97"/>
          </w:pPr>
          <w:r w:rsidRPr="002D7B8A">
            <w:rPr>
              <w:rStyle w:val="PlaceholderText"/>
            </w:rPr>
            <w:t>Click or tap here to enter text.</w:t>
          </w:r>
        </w:p>
      </w:docPartBody>
    </w:docPart>
    <w:docPart>
      <w:docPartPr>
        <w:name w:val="A5570F312FE948CF9A4C31154228CD26"/>
        <w:category>
          <w:name w:val="General"/>
          <w:gallery w:val="placeholder"/>
        </w:category>
        <w:types>
          <w:type w:val="bbPlcHdr"/>
        </w:types>
        <w:behaviors>
          <w:behavior w:val="content"/>
        </w:behaviors>
        <w:guid w:val="{F0A9E79A-3D44-4F90-9DC9-DC028E12FD2F}"/>
      </w:docPartPr>
      <w:docPartBody>
        <w:p w:rsidR="00467D47" w:rsidRDefault="007F78E5" w:rsidP="007F78E5">
          <w:pPr>
            <w:pStyle w:val="A5570F312FE948CF9A4C31154228CD26"/>
          </w:pPr>
          <w:r w:rsidRPr="002D7B8A">
            <w:rPr>
              <w:rStyle w:val="PlaceholderText"/>
            </w:rPr>
            <w:t>Click or tap here to enter text.</w:t>
          </w:r>
        </w:p>
      </w:docPartBody>
    </w:docPart>
    <w:docPart>
      <w:docPartPr>
        <w:name w:val="D528A31EDEA94C46B74B96FACB53364B"/>
        <w:category>
          <w:name w:val="General"/>
          <w:gallery w:val="placeholder"/>
        </w:category>
        <w:types>
          <w:type w:val="bbPlcHdr"/>
        </w:types>
        <w:behaviors>
          <w:behavior w:val="content"/>
        </w:behaviors>
        <w:guid w:val="{8350E652-EE20-4BD3-9843-400B2663481C}"/>
      </w:docPartPr>
      <w:docPartBody>
        <w:p w:rsidR="00467D47" w:rsidRDefault="007F78E5" w:rsidP="007F78E5">
          <w:pPr>
            <w:pStyle w:val="D528A31EDEA94C46B74B96FACB53364B"/>
          </w:pPr>
          <w:r w:rsidRPr="002D7B8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8E5"/>
    <w:rsid w:val="00467D47"/>
    <w:rsid w:val="00530BDD"/>
    <w:rsid w:val="007F78E5"/>
    <w:rsid w:val="00C0796A"/>
    <w:rsid w:val="00C96C1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78E5"/>
    <w:rPr>
      <w:color w:val="808080"/>
    </w:rPr>
  </w:style>
  <w:style w:type="paragraph" w:customStyle="1" w:styleId="075C1F1019D64A64B73DA3C3C29C589A">
    <w:name w:val="075C1F1019D64A64B73DA3C3C29C589A"/>
    <w:rsid w:val="007F78E5"/>
  </w:style>
  <w:style w:type="paragraph" w:customStyle="1" w:styleId="A1516859B57B446D9B0A772AADF07E97">
    <w:name w:val="A1516859B57B446D9B0A772AADF07E97"/>
    <w:rsid w:val="007F78E5"/>
  </w:style>
  <w:style w:type="paragraph" w:customStyle="1" w:styleId="A5570F312FE948CF9A4C31154228CD26">
    <w:name w:val="A5570F312FE948CF9A4C31154228CD26"/>
    <w:rsid w:val="007F78E5"/>
  </w:style>
  <w:style w:type="paragraph" w:customStyle="1" w:styleId="D528A31EDEA94C46B74B96FACB53364B">
    <w:name w:val="D528A31EDEA94C46B74B96FACB53364B"/>
    <w:rsid w:val="007F78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0E114-22ED-4325-A4C9-1AFE7A10D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17</Pages>
  <Words>618</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emad</dc:creator>
  <cp:keywords/>
  <dc:description/>
  <cp:lastModifiedBy>Chandrasekaran K.</cp:lastModifiedBy>
  <cp:revision>69</cp:revision>
  <dcterms:created xsi:type="dcterms:W3CDTF">2023-04-17T07:12:00Z</dcterms:created>
  <dcterms:modified xsi:type="dcterms:W3CDTF">2024-02-18T02:41:00Z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20045b01dab3d4e3e1ab7795aaea9c16da70417a2eef91199d2f6407648d01d8</vt:lpwstr>
  </property>
</Properties>
</file>