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005" w:rsidRPr="00220005" w:rsidRDefault="00220005" w:rsidP="00220005">
      <w:pPr>
        <w:spacing w:line="312" w:lineRule="auto"/>
        <w:jc w:val="both"/>
        <w:rPr>
          <w:rFonts w:eastAsia="Times New Roman"/>
          <w:b/>
          <w:sz w:val="28"/>
          <w:szCs w:val="24"/>
          <w:lang w:val="en-GB" w:eastAsia="de-DE"/>
        </w:rPr>
      </w:pPr>
      <w:r w:rsidRPr="00220005">
        <w:rPr>
          <w:rFonts w:eastAsia="Times New Roman"/>
          <w:b/>
          <w:sz w:val="28"/>
          <w:szCs w:val="24"/>
          <w:lang w:val="en-GB" w:eastAsia="de-DE"/>
        </w:rPr>
        <w:t>Intraventricular flow simulations in singular right ventricles reveal deteriorated washout and low vortex formation</w:t>
      </w:r>
    </w:p>
    <w:p w:rsidR="00220005" w:rsidRPr="00220005" w:rsidRDefault="00220005" w:rsidP="00220005">
      <w:pPr>
        <w:spacing w:line="312" w:lineRule="auto"/>
        <w:jc w:val="both"/>
        <w:rPr>
          <w:rFonts w:eastAsia="Times New Roman"/>
          <w:b/>
          <w:sz w:val="28"/>
          <w:szCs w:val="24"/>
          <w:lang w:val="en-GB" w:eastAsia="de-DE"/>
        </w:rPr>
      </w:pPr>
    </w:p>
    <w:p w:rsidR="00220005" w:rsidRPr="00220005" w:rsidRDefault="00220005" w:rsidP="00220005">
      <w:pPr>
        <w:spacing w:line="312" w:lineRule="auto"/>
        <w:jc w:val="both"/>
        <w:rPr>
          <w:b/>
          <w:sz w:val="28"/>
          <w:szCs w:val="24"/>
          <w:lang w:val="en-US"/>
        </w:rPr>
      </w:pPr>
      <w:r w:rsidRPr="00220005">
        <w:rPr>
          <w:b/>
          <w:sz w:val="28"/>
          <w:szCs w:val="24"/>
          <w:lang w:val="en-US"/>
        </w:rPr>
        <w:t>Supplementary Information</w:t>
      </w:r>
    </w:p>
    <w:p w:rsidR="00220005" w:rsidRPr="00220005" w:rsidRDefault="00220005" w:rsidP="00220005">
      <w:pPr>
        <w:spacing w:line="312" w:lineRule="auto"/>
        <w:jc w:val="both"/>
        <w:rPr>
          <w:sz w:val="24"/>
          <w:szCs w:val="24"/>
          <w:lang w:val="en-US"/>
        </w:rPr>
      </w:pPr>
    </w:p>
    <w:p w:rsidR="00220005" w:rsidRPr="00220005" w:rsidRDefault="00220005" w:rsidP="00220005">
      <w:pPr>
        <w:spacing w:line="312" w:lineRule="auto"/>
        <w:jc w:val="both"/>
        <w:rPr>
          <w:sz w:val="24"/>
          <w:szCs w:val="24"/>
        </w:rPr>
      </w:pPr>
      <w:r w:rsidRPr="00220005">
        <w:rPr>
          <w:sz w:val="24"/>
          <w:szCs w:val="24"/>
        </w:rPr>
        <w:t>Anna Grünwald</w:t>
      </w:r>
      <w:r w:rsidRPr="00220005">
        <w:rPr>
          <w:sz w:val="24"/>
          <w:szCs w:val="24"/>
          <w:vertAlign w:val="superscript"/>
        </w:rPr>
        <w:t>1</w:t>
      </w:r>
      <w:r w:rsidRPr="00220005">
        <w:rPr>
          <w:sz w:val="24"/>
          <w:szCs w:val="24"/>
        </w:rPr>
        <w:t>, Jana Korte</w:t>
      </w:r>
      <w:r w:rsidRPr="00220005">
        <w:rPr>
          <w:sz w:val="24"/>
          <w:szCs w:val="24"/>
          <w:vertAlign w:val="superscript"/>
        </w:rPr>
        <w:t>1</w:t>
      </w:r>
      <w:r w:rsidRPr="00220005">
        <w:rPr>
          <w:sz w:val="24"/>
          <w:szCs w:val="24"/>
        </w:rPr>
        <w:t>, Nadja Wilmanns</w:t>
      </w:r>
      <w:r w:rsidRPr="00220005">
        <w:rPr>
          <w:sz w:val="24"/>
          <w:szCs w:val="24"/>
          <w:vertAlign w:val="superscript"/>
        </w:rPr>
        <w:t>3</w:t>
      </w:r>
      <w:r w:rsidRPr="00220005">
        <w:rPr>
          <w:sz w:val="24"/>
          <w:szCs w:val="24"/>
        </w:rPr>
        <w:t>, Christian Winkler</w:t>
      </w:r>
      <w:r w:rsidRPr="00220005">
        <w:rPr>
          <w:sz w:val="24"/>
          <w:szCs w:val="24"/>
          <w:vertAlign w:val="superscript"/>
        </w:rPr>
        <w:t>2</w:t>
      </w:r>
      <w:r w:rsidRPr="00220005">
        <w:rPr>
          <w:sz w:val="24"/>
          <w:szCs w:val="24"/>
        </w:rPr>
        <w:t>, Katharina Linden</w:t>
      </w:r>
      <w:r w:rsidRPr="00220005">
        <w:rPr>
          <w:sz w:val="24"/>
          <w:szCs w:val="24"/>
          <w:vertAlign w:val="superscript"/>
        </w:rPr>
        <w:t>2</w:t>
      </w:r>
      <w:r w:rsidRPr="00220005">
        <w:rPr>
          <w:sz w:val="24"/>
          <w:szCs w:val="24"/>
        </w:rPr>
        <w:t>, Ulrike Herberg</w:t>
      </w:r>
      <w:r w:rsidRPr="00220005">
        <w:rPr>
          <w:sz w:val="24"/>
          <w:szCs w:val="24"/>
          <w:vertAlign w:val="superscript"/>
        </w:rPr>
        <w:t>2</w:t>
      </w:r>
      <w:r w:rsidRPr="00220005">
        <w:rPr>
          <w:sz w:val="24"/>
          <w:szCs w:val="24"/>
        </w:rPr>
        <w:t>, Sascha Groß-Hardt</w:t>
      </w:r>
      <w:r w:rsidRPr="00220005">
        <w:rPr>
          <w:sz w:val="24"/>
          <w:szCs w:val="24"/>
          <w:vertAlign w:val="superscript"/>
        </w:rPr>
        <w:t>1</w:t>
      </w:r>
      <w:r w:rsidRPr="00220005">
        <w:rPr>
          <w:sz w:val="24"/>
          <w:szCs w:val="24"/>
        </w:rPr>
        <w:t>, Ulrich Steinseifer</w:t>
      </w:r>
      <w:r w:rsidRPr="00220005">
        <w:rPr>
          <w:sz w:val="24"/>
          <w:szCs w:val="24"/>
          <w:vertAlign w:val="superscript"/>
        </w:rPr>
        <w:t>1</w:t>
      </w:r>
      <w:r w:rsidRPr="00220005">
        <w:rPr>
          <w:sz w:val="24"/>
          <w:szCs w:val="24"/>
        </w:rPr>
        <w:t>, Michael Neidlin</w:t>
      </w:r>
      <w:r w:rsidRPr="00220005">
        <w:rPr>
          <w:sz w:val="24"/>
          <w:szCs w:val="24"/>
          <w:vertAlign w:val="superscript"/>
        </w:rPr>
        <w:t>1</w:t>
      </w:r>
    </w:p>
    <w:p w:rsidR="00220005" w:rsidRPr="00220005" w:rsidRDefault="00220005" w:rsidP="00220005">
      <w:pPr>
        <w:spacing w:line="312" w:lineRule="auto"/>
        <w:jc w:val="both"/>
        <w:rPr>
          <w:sz w:val="24"/>
          <w:szCs w:val="24"/>
        </w:rPr>
      </w:pPr>
    </w:p>
    <w:p w:rsidR="00220005" w:rsidRPr="00220005" w:rsidRDefault="00220005" w:rsidP="00220005">
      <w:pPr>
        <w:spacing w:line="312" w:lineRule="auto"/>
        <w:jc w:val="both"/>
        <w:rPr>
          <w:b/>
          <w:sz w:val="24"/>
          <w:szCs w:val="24"/>
          <w:lang w:val="en-GB"/>
        </w:rPr>
      </w:pPr>
      <w:r w:rsidRPr="00220005">
        <w:rPr>
          <w:b/>
          <w:sz w:val="24"/>
          <w:szCs w:val="24"/>
          <w:lang w:val="en-GB"/>
        </w:rPr>
        <w:t>Departmental and institutional affiliations</w:t>
      </w:r>
    </w:p>
    <w:p w:rsidR="00220005" w:rsidRPr="00220005" w:rsidRDefault="00220005" w:rsidP="00220005">
      <w:pPr>
        <w:spacing w:line="312" w:lineRule="auto"/>
        <w:jc w:val="both"/>
        <w:rPr>
          <w:sz w:val="24"/>
          <w:szCs w:val="24"/>
          <w:lang w:val="en-GB"/>
        </w:rPr>
      </w:pPr>
      <w:r w:rsidRPr="00220005">
        <w:rPr>
          <w:sz w:val="24"/>
          <w:szCs w:val="24"/>
          <w:lang w:val="en-GB"/>
        </w:rPr>
        <w:t>1. Department of Cardiovascular Engineering, Institute of Applied Medical Engineering, Helmholtz Institute Aachen, RWTH Aachen University</w:t>
      </w:r>
    </w:p>
    <w:p w:rsidR="00220005" w:rsidRPr="00220005" w:rsidRDefault="00220005" w:rsidP="00220005">
      <w:pPr>
        <w:spacing w:line="312" w:lineRule="auto"/>
        <w:jc w:val="both"/>
        <w:rPr>
          <w:sz w:val="24"/>
          <w:szCs w:val="24"/>
          <w:lang w:val="en-GB"/>
        </w:rPr>
      </w:pPr>
      <w:r w:rsidRPr="00220005">
        <w:rPr>
          <w:sz w:val="24"/>
          <w:szCs w:val="24"/>
          <w:lang w:val="en-GB"/>
        </w:rPr>
        <w:t xml:space="preserve">2. Department of </w:t>
      </w:r>
      <w:proofErr w:type="spellStart"/>
      <w:r w:rsidRPr="00220005">
        <w:rPr>
          <w:sz w:val="24"/>
          <w:szCs w:val="24"/>
          <w:lang w:val="en-GB"/>
        </w:rPr>
        <w:t>Pediatric</w:t>
      </w:r>
      <w:proofErr w:type="spellEnd"/>
      <w:r w:rsidRPr="00220005">
        <w:rPr>
          <w:sz w:val="24"/>
          <w:szCs w:val="24"/>
          <w:lang w:val="en-GB"/>
        </w:rPr>
        <w:t xml:space="preserve"> Cardiology, University Hospital of Bonn, Germany</w:t>
      </w:r>
    </w:p>
    <w:p w:rsidR="00220005" w:rsidRPr="00220005" w:rsidRDefault="00220005" w:rsidP="00220005">
      <w:pPr>
        <w:spacing w:line="312" w:lineRule="auto"/>
        <w:jc w:val="both"/>
        <w:rPr>
          <w:sz w:val="24"/>
          <w:szCs w:val="24"/>
          <w:lang w:val="en-GB"/>
        </w:rPr>
      </w:pPr>
      <w:r w:rsidRPr="00220005">
        <w:rPr>
          <w:sz w:val="24"/>
          <w:szCs w:val="24"/>
          <w:lang w:val="en-GB"/>
        </w:rPr>
        <w:t>3. Institute of General Mechanics, RWTH Aachen, Germany</w:t>
      </w:r>
    </w:p>
    <w:p w:rsidR="00220005" w:rsidRPr="00220005" w:rsidRDefault="00220005" w:rsidP="00220005">
      <w:pPr>
        <w:spacing w:line="312" w:lineRule="auto"/>
        <w:jc w:val="both"/>
        <w:rPr>
          <w:sz w:val="24"/>
          <w:szCs w:val="24"/>
          <w:lang w:val="en-GB"/>
        </w:rPr>
      </w:pPr>
    </w:p>
    <w:p w:rsidR="00220005" w:rsidRPr="00220005" w:rsidRDefault="00220005" w:rsidP="00220005">
      <w:pPr>
        <w:spacing w:line="312" w:lineRule="auto"/>
        <w:jc w:val="both"/>
        <w:rPr>
          <w:sz w:val="24"/>
          <w:szCs w:val="24"/>
          <w:lang w:val="en-GB"/>
        </w:rPr>
      </w:pPr>
    </w:p>
    <w:p w:rsidR="00220005" w:rsidRPr="00220005" w:rsidRDefault="00220005" w:rsidP="00220005">
      <w:pPr>
        <w:spacing w:line="312" w:lineRule="auto"/>
        <w:jc w:val="both"/>
        <w:rPr>
          <w:rFonts w:eastAsia="Times New Roman"/>
          <w:b/>
          <w:sz w:val="24"/>
          <w:szCs w:val="24"/>
          <w:lang w:val="en-GB" w:eastAsia="de-DE"/>
        </w:rPr>
      </w:pPr>
    </w:p>
    <w:p w:rsidR="00220005" w:rsidRPr="00220005" w:rsidRDefault="00220005" w:rsidP="00220005">
      <w:pPr>
        <w:spacing w:line="312" w:lineRule="auto"/>
        <w:jc w:val="both"/>
        <w:rPr>
          <w:rFonts w:eastAsia="Times New Roman"/>
          <w:b/>
          <w:sz w:val="24"/>
          <w:szCs w:val="24"/>
          <w:lang w:val="en-GB" w:eastAsia="de-DE"/>
        </w:rPr>
      </w:pPr>
      <w:r w:rsidRPr="00220005">
        <w:rPr>
          <w:rFonts w:eastAsia="Times New Roman"/>
          <w:b/>
          <w:sz w:val="24"/>
          <w:szCs w:val="24"/>
          <w:lang w:val="en-GB" w:eastAsia="de-DE"/>
        </w:rPr>
        <w:t xml:space="preserve">Corresponding Author </w:t>
      </w:r>
    </w:p>
    <w:p w:rsidR="00220005" w:rsidRPr="00220005" w:rsidRDefault="00220005" w:rsidP="00220005">
      <w:pPr>
        <w:spacing w:line="312" w:lineRule="auto"/>
        <w:jc w:val="both"/>
        <w:rPr>
          <w:rFonts w:eastAsia="Times New Roman"/>
          <w:sz w:val="24"/>
          <w:szCs w:val="24"/>
          <w:lang w:val="en-GB" w:eastAsia="de-DE"/>
        </w:rPr>
      </w:pPr>
      <w:r w:rsidRPr="00220005">
        <w:rPr>
          <w:sz w:val="24"/>
          <w:szCs w:val="24"/>
          <w:lang w:val="en-GB"/>
        </w:rPr>
        <w:t>Michael Neidlin</w:t>
      </w:r>
    </w:p>
    <w:p w:rsidR="00220005" w:rsidRPr="00220005" w:rsidRDefault="00220005" w:rsidP="00220005">
      <w:pPr>
        <w:spacing w:line="312" w:lineRule="auto"/>
        <w:jc w:val="both"/>
        <w:rPr>
          <w:sz w:val="24"/>
          <w:szCs w:val="24"/>
          <w:lang w:val="en-GB"/>
        </w:rPr>
      </w:pPr>
      <w:r w:rsidRPr="00220005">
        <w:rPr>
          <w:rFonts w:eastAsia="Times New Roman"/>
          <w:sz w:val="24"/>
          <w:szCs w:val="24"/>
          <w:lang w:val="en-GB" w:eastAsia="de-DE"/>
        </w:rPr>
        <w:t>Email: neidlin@ame.rwth-aachen.de</w:t>
      </w:r>
    </w:p>
    <w:p w:rsidR="00220005" w:rsidRPr="00220005" w:rsidRDefault="00220005" w:rsidP="00220005">
      <w:pPr>
        <w:spacing w:line="312" w:lineRule="auto"/>
        <w:jc w:val="both"/>
        <w:rPr>
          <w:sz w:val="24"/>
          <w:szCs w:val="24"/>
          <w:lang w:val="en-GB"/>
        </w:rPr>
      </w:pPr>
    </w:p>
    <w:p w:rsidR="00220005" w:rsidRPr="00220005" w:rsidRDefault="00220005">
      <w:pPr>
        <w:spacing w:line="259" w:lineRule="auto"/>
        <w:jc w:val="both"/>
        <w:rPr>
          <w:lang w:val="en-GB"/>
        </w:rPr>
      </w:pPr>
      <w:r w:rsidRPr="00220005">
        <w:rPr>
          <w:lang w:val="en-GB"/>
        </w:rPr>
        <w:br w:type="page"/>
      </w:r>
    </w:p>
    <w:p w:rsidR="00D96235" w:rsidRPr="008333A7" w:rsidRDefault="00220005">
      <w:pPr>
        <w:rPr>
          <w:b/>
          <w:sz w:val="24"/>
          <w:lang w:val="en-GB"/>
        </w:rPr>
      </w:pPr>
      <w:r w:rsidRPr="008333A7">
        <w:rPr>
          <w:b/>
          <w:sz w:val="24"/>
          <w:lang w:val="en-GB"/>
        </w:rPr>
        <w:lastRenderedPageBreak/>
        <w:t>Supplementary Methods:</w:t>
      </w:r>
    </w:p>
    <w:p w:rsidR="00220005" w:rsidRPr="00220005" w:rsidRDefault="00220005" w:rsidP="00220005">
      <w:pPr>
        <w:spacing w:line="312" w:lineRule="auto"/>
        <w:jc w:val="both"/>
        <w:rPr>
          <w:i/>
          <w:sz w:val="24"/>
          <w:szCs w:val="24"/>
          <w:lang w:val="en-US"/>
        </w:rPr>
      </w:pPr>
    </w:p>
    <w:p w:rsidR="008333A7" w:rsidRPr="008333A7" w:rsidRDefault="008333A7" w:rsidP="008333A7">
      <w:pPr>
        <w:spacing w:line="312" w:lineRule="auto"/>
        <w:jc w:val="both"/>
        <w:rPr>
          <w:b/>
          <w:i/>
          <w:sz w:val="24"/>
          <w:szCs w:val="24"/>
          <w:lang w:val="en-US"/>
        </w:rPr>
      </w:pPr>
      <w:r w:rsidRPr="008333A7">
        <w:rPr>
          <w:b/>
          <w:i/>
          <w:sz w:val="24"/>
          <w:szCs w:val="24"/>
          <w:lang w:val="en-US"/>
        </w:rPr>
        <w:t>Further ex</w:t>
      </w:r>
      <w:r>
        <w:rPr>
          <w:b/>
          <w:i/>
          <w:sz w:val="24"/>
          <w:szCs w:val="24"/>
          <w:lang w:val="en-US"/>
        </w:rPr>
        <w:t>planation of moving mesh method</w:t>
      </w:r>
      <w:r w:rsidRPr="008333A7">
        <w:rPr>
          <w:b/>
          <w:i/>
          <w:sz w:val="24"/>
          <w:szCs w:val="24"/>
          <w:lang w:val="en-US"/>
        </w:rPr>
        <w:t>:</w:t>
      </w:r>
    </w:p>
    <w:p w:rsidR="008333A7" w:rsidRDefault="008333A7" w:rsidP="00220005">
      <w:pPr>
        <w:spacing w:line="312" w:lineRule="auto"/>
        <w:jc w:val="both"/>
        <w:rPr>
          <w:sz w:val="24"/>
          <w:szCs w:val="24"/>
          <w:lang w:val="en-US"/>
        </w:rPr>
      </w:pPr>
    </w:p>
    <w:p w:rsidR="00220005" w:rsidRPr="00220005" w:rsidRDefault="00220005" w:rsidP="00220005">
      <w:pPr>
        <w:spacing w:line="312" w:lineRule="auto"/>
        <w:jc w:val="both"/>
        <w:rPr>
          <w:sz w:val="24"/>
          <w:szCs w:val="24"/>
          <w:lang w:val="en-US"/>
        </w:rPr>
      </w:pPr>
      <w:proofErr w:type="gramStart"/>
      <w:r w:rsidRPr="00220005">
        <w:rPr>
          <w:sz w:val="24"/>
          <w:szCs w:val="24"/>
          <w:lang w:val="en-US"/>
        </w:rPr>
        <w:t>The representation of a continuous ventricular movement was achieved by a moving mesh model</w:t>
      </w:r>
      <w:proofErr w:type="gramEnd"/>
      <w:r w:rsidRPr="00220005">
        <w:rPr>
          <w:sz w:val="24"/>
          <w:szCs w:val="24"/>
          <w:lang w:val="en-US"/>
        </w:rPr>
        <w:t xml:space="preserve">. A schematic description of the simulation process </w:t>
      </w:r>
      <w:proofErr w:type="gramStart"/>
      <w:r w:rsidRPr="00220005">
        <w:rPr>
          <w:sz w:val="24"/>
          <w:szCs w:val="24"/>
          <w:lang w:val="en-US"/>
        </w:rPr>
        <w:t>can be seen</w:t>
      </w:r>
      <w:proofErr w:type="gramEnd"/>
      <w:r w:rsidRPr="00220005">
        <w:rPr>
          <w:sz w:val="24"/>
          <w:szCs w:val="24"/>
          <w:lang w:val="en-US"/>
        </w:rPr>
        <w:t xml:space="preserve"> in the </w:t>
      </w:r>
      <w:r w:rsidRPr="00220005">
        <w:rPr>
          <w:sz w:val="24"/>
          <w:szCs w:val="24"/>
          <w:lang w:val="en-US"/>
        </w:rPr>
        <w:fldChar w:fldCharType="begin"/>
      </w:r>
      <w:r w:rsidRPr="00220005">
        <w:rPr>
          <w:sz w:val="24"/>
          <w:szCs w:val="24"/>
          <w:lang w:val="en-US"/>
        </w:rPr>
        <w:instrText xml:space="preserve"> REF _Ref70527179 \h  \* MERGEFORMAT </w:instrText>
      </w:r>
      <w:r w:rsidRPr="00220005">
        <w:rPr>
          <w:sz w:val="24"/>
          <w:szCs w:val="24"/>
          <w:lang w:val="en-US"/>
        </w:rPr>
      </w:r>
      <w:r w:rsidRPr="00220005">
        <w:rPr>
          <w:sz w:val="24"/>
          <w:szCs w:val="24"/>
          <w:lang w:val="en-US"/>
        </w:rPr>
        <w:fldChar w:fldCharType="separate"/>
      </w:r>
      <w:r w:rsidRPr="00220005">
        <w:rPr>
          <w:iCs/>
          <w:sz w:val="24"/>
          <w:szCs w:val="24"/>
          <w:lang w:val="en-US"/>
        </w:rPr>
        <w:t xml:space="preserve">Figure </w:t>
      </w:r>
      <w:r w:rsidRPr="00220005">
        <w:rPr>
          <w:iCs/>
          <w:noProof/>
          <w:sz w:val="24"/>
          <w:szCs w:val="24"/>
          <w:lang w:val="en-US"/>
        </w:rPr>
        <w:t>1</w:t>
      </w:r>
      <w:r w:rsidRPr="00220005">
        <w:rPr>
          <w:sz w:val="24"/>
          <w:szCs w:val="24"/>
          <w:lang w:val="en-US"/>
        </w:rPr>
        <w:fldChar w:fldCharType="end"/>
      </w:r>
      <w:r w:rsidRPr="00220005">
        <w:rPr>
          <w:sz w:val="24"/>
          <w:szCs w:val="24"/>
          <w:lang w:val="en-US"/>
        </w:rPr>
        <w:t>.</w:t>
      </w:r>
    </w:p>
    <w:p w:rsidR="00220005" w:rsidRPr="00220005" w:rsidRDefault="00220005" w:rsidP="00220005">
      <w:pPr>
        <w:spacing w:line="312" w:lineRule="auto"/>
        <w:jc w:val="both"/>
        <w:rPr>
          <w:sz w:val="24"/>
          <w:szCs w:val="24"/>
          <w:lang w:val="en-US"/>
        </w:rPr>
      </w:pPr>
    </w:p>
    <w:p w:rsidR="00220005" w:rsidRPr="00220005" w:rsidRDefault="00220005" w:rsidP="00220005">
      <w:pPr>
        <w:spacing w:line="312" w:lineRule="auto"/>
        <w:jc w:val="both"/>
        <w:rPr>
          <w:sz w:val="24"/>
          <w:szCs w:val="24"/>
          <w:lang w:val="en-US"/>
        </w:rPr>
      </w:pPr>
      <w:r w:rsidRPr="00220005">
        <w:rPr>
          <w:noProof/>
          <w:sz w:val="24"/>
          <w:szCs w:val="24"/>
          <w:lang w:val="en-US"/>
        </w:rPr>
        <w:drawing>
          <wp:inline distT="0" distB="0" distL="0" distR="0" wp14:anchorId="4934208A" wp14:editId="6FD12293">
            <wp:extent cx="5760735" cy="5327521"/>
            <wp:effectExtent l="0" t="0" r="0" b="6985"/>
            <wp:docPr id="708" name="Grafi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79978" cy="5345317"/>
                    </a:xfrm>
                    <a:prstGeom prst="rect">
                      <a:avLst/>
                    </a:prstGeom>
                    <a:noFill/>
                  </pic:spPr>
                </pic:pic>
              </a:graphicData>
            </a:graphic>
          </wp:inline>
        </w:drawing>
      </w:r>
    </w:p>
    <w:p w:rsidR="00220005" w:rsidRPr="00220005" w:rsidRDefault="00220005" w:rsidP="00220005">
      <w:pPr>
        <w:pStyle w:val="Beschriftung"/>
        <w:keepLines/>
        <w:spacing w:after="0" w:line="312" w:lineRule="auto"/>
        <w:jc w:val="both"/>
        <w:rPr>
          <w:i w:val="0"/>
          <w:iCs w:val="0"/>
          <w:color w:val="auto"/>
          <w:sz w:val="24"/>
          <w:szCs w:val="24"/>
          <w:lang w:val="en-US"/>
        </w:rPr>
      </w:pPr>
      <w:bookmarkStart w:id="0" w:name="_Ref70527179"/>
      <w:r w:rsidRPr="00220005">
        <w:rPr>
          <w:i w:val="0"/>
          <w:iCs w:val="0"/>
          <w:color w:val="auto"/>
          <w:sz w:val="24"/>
          <w:szCs w:val="24"/>
          <w:lang w:val="en-US"/>
        </w:rPr>
        <w:t xml:space="preserve">Figure </w:t>
      </w:r>
      <w:r w:rsidRPr="00220005">
        <w:rPr>
          <w:i w:val="0"/>
          <w:iCs w:val="0"/>
          <w:color w:val="auto"/>
          <w:sz w:val="24"/>
          <w:szCs w:val="24"/>
          <w:lang w:val="en-US"/>
        </w:rPr>
        <w:fldChar w:fldCharType="begin"/>
      </w:r>
      <w:r w:rsidRPr="00220005">
        <w:rPr>
          <w:i w:val="0"/>
          <w:iCs w:val="0"/>
          <w:color w:val="auto"/>
          <w:sz w:val="24"/>
          <w:szCs w:val="24"/>
          <w:lang w:val="en-US"/>
        </w:rPr>
        <w:instrText xml:space="preserve"> SEQ Figure \* ARABIC </w:instrText>
      </w:r>
      <w:r w:rsidRPr="00220005">
        <w:rPr>
          <w:i w:val="0"/>
          <w:iCs w:val="0"/>
          <w:color w:val="auto"/>
          <w:sz w:val="24"/>
          <w:szCs w:val="24"/>
          <w:lang w:val="en-US"/>
        </w:rPr>
        <w:fldChar w:fldCharType="separate"/>
      </w:r>
      <w:r w:rsidRPr="00220005">
        <w:rPr>
          <w:i w:val="0"/>
          <w:iCs w:val="0"/>
          <w:noProof/>
          <w:color w:val="auto"/>
          <w:sz w:val="24"/>
          <w:szCs w:val="24"/>
          <w:lang w:val="en-US"/>
        </w:rPr>
        <w:t>1</w:t>
      </w:r>
      <w:r w:rsidRPr="00220005">
        <w:rPr>
          <w:i w:val="0"/>
          <w:iCs w:val="0"/>
          <w:color w:val="auto"/>
          <w:sz w:val="24"/>
          <w:szCs w:val="24"/>
          <w:lang w:val="en-US"/>
        </w:rPr>
        <w:fldChar w:fldCharType="end"/>
      </w:r>
      <w:bookmarkEnd w:id="0"/>
      <w:r w:rsidRPr="00220005">
        <w:rPr>
          <w:i w:val="0"/>
          <w:iCs w:val="0"/>
          <w:color w:val="auto"/>
          <w:sz w:val="24"/>
          <w:szCs w:val="24"/>
          <w:lang w:val="en-US"/>
        </w:rPr>
        <w:t>: Implementation of ventricular movement using a moving mesh method.</w:t>
      </w:r>
    </w:p>
    <w:p w:rsidR="00220005" w:rsidRPr="00220005" w:rsidRDefault="00220005" w:rsidP="00220005">
      <w:pPr>
        <w:rPr>
          <w:lang w:val="en-US"/>
        </w:rPr>
      </w:pPr>
    </w:p>
    <w:p w:rsidR="00220005" w:rsidRPr="00220005" w:rsidRDefault="00220005" w:rsidP="00220005">
      <w:pPr>
        <w:spacing w:line="312" w:lineRule="auto"/>
        <w:jc w:val="both"/>
        <w:rPr>
          <w:sz w:val="24"/>
          <w:szCs w:val="24"/>
          <w:lang w:val="en-US"/>
        </w:rPr>
      </w:pPr>
      <w:r w:rsidRPr="00220005">
        <w:rPr>
          <w:sz w:val="24"/>
          <w:szCs w:val="24"/>
          <w:lang w:val="en-US"/>
        </w:rPr>
        <w:t xml:space="preserve">For each subject, a recording of the ventricular motion with n (13-27) </w:t>
      </w:r>
      <w:proofErr w:type="spellStart"/>
      <w:r w:rsidRPr="00220005">
        <w:rPr>
          <w:sz w:val="24"/>
          <w:szCs w:val="24"/>
          <w:lang w:val="en-US"/>
        </w:rPr>
        <w:t>timesteps</w:t>
      </w:r>
      <w:proofErr w:type="spellEnd"/>
      <w:r w:rsidRPr="00220005">
        <w:rPr>
          <w:sz w:val="24"/>
          <w:szCs w:val="24"/>
          <w:lang w:val="en-US"/>
        </w:rPr>
        <w:t xml:space="preserve"> </w:t>
      </w:r>
      <w:proofErr w:type="gramStart"/>
      <w:r w:rsidRPr="00220005">
        <w:rPr>
          <w:sz w:val="24"/>
          <w:szCs w:val="24"/>
          <w:lang w:val="en-US"/>
        </w:rPr>
        <w:t>was provided</w:t>
      </w:r>
      <w:proofErr w:type="gramEnd"/>
      <w:r w:rsidRPr="00220005">
        <w:rPr>
          <w:sz w:val="24"/>
          <w:szCs w:val="24"/>
          <w:lang w:val="en-US"/>
        </w:rPr>
        <w:t xml:space="preserve"> in the STL format. The first </w:t>
      </w:r>
      <w:proofErr w:type="spellStart"/>
      <w:r w:rsidRPr="00220005">
        <w:rPr>
          <w:sz w:val="24"/>
          <w:szCs w:val="24"/>
          <w:lang w:val="en-US"/>
        </w:rPr>
        <w:t>timestep</w:t>
      </w:r>
      <w:proofErr w:type="spellEnd"/>
      <w:r w:rsidRPr="00220005">
        <w:rPr>
          <w:sz w:val="24"/>
          <w:szCs w:val="24"/>
          <w:lang w:val="en-US"/>
        </w:rPr>
        <w:t xml:space="preserve"> of the ventricular geometry recording was imported and meshed in ANSYS </w:t>
      </w:r>
      <w:proofErr w:type="spellStart"/>
      <w:r w:rsidRPr="00220005">
        <w:rPr>
          <w:sz w:val="24"/>
          <w:szCs w:val="24"/>
          <w:lang w:val="en-US"/>
        </w:rPr>
        <w:t>DesignModeler</w:t>
      </w:r>
      <w:proofErr w:type="spellEnd"/>
      <w:r w:rsidRPr="00220005">
        <w:rPr>
          <w:sz w:val="24"/>
          <w:szCs w:val="24"/>
          <w:lang w:val="en-US"/>
        </w:rPr>
        <w:t xml:space="preserve">. The required boundary conditions and mesh zones (wall, inlet and outlet) </w:t>
      </w:r>
      <w:proofErr w:type="gramStart"/>
      <w:r w:rsidRPr="00220005">
        <w:rPr>
          <w:sz w:val="24"/>
          <w:szCs w:val="24"/>
          <w:lang w:val="en-US"/>
        </w:rPr>
        <w:t>were then implemented</w:t>
      </w:r>
      <w:proofErr w:type="gramEnd"/>
      <w:r w:rsidRPr="00220005">
        <w:rPr>
          <w:sz w:val="24"/>
          <w:szCs w:val="24"/>
          <w:lang w:val="en-US"/>
        </w:rPr>
        <w:t xml:space="preserve"> in ANSYS Fluent for this mesh. </w:t>
      </w:r>
    </w:p>
    <w:p w:rsidR="00220005" w:rsidRPr="00220005" w:rsidRDefault="00220005" w:rsidP="00220005">
      <w:pPr>
        <w:spacing w:line="312" w:lineRule="auto"/>
        <w:jc w:val="both"/>
        <w:rPr>
          <w:sz w:val="24"/>
          <w:szCs w:val="24"/>
          <w:lang w:val="en-US"/>
        </w:rPr>
      </w:pPr>
      <w:r w:rsidRPr="00220005">
        <w:rPr>
          <w:sz w:val="24"/>
          <w:szCs w:val="24"/>
          <w:lang w:val="en-US"/>
        </w:rPr>
        <w:t xml:space="preserve">In order to apply the continuous motion, the mesh points and thus the surface information </w:t>
      </w:r>
      <w:proofErr w:type="gramStart"/>
      <w:r w:rsidRPr="00220005">
        <w:rPr>
          <w:sz w:val="24"/>
          <w:szCs w:val="24"/>
          <w:lang w:val="en-US"/>
        </w:rPr>
        <w:t>were read out</w:t>
      </w:r>
      <w:proofErr w:type="gramEnd"/>
      <w:r w:rsidRPr="00220005">
        <w:rPr>
          <w:sz w:val="24"/>
          <w:szCs w:val="24"/>
          <w:lang w:val="en-US"/>
        </w:rPr>
        <w:t xml:space="preserve"> from ANSYS Fluent. This was done using the UDF ("</w:t>
      </w:r>
      <w:proofErr w:type="spellStart"/>
      <w:r w:rsidRPr="00220005">
        <w:rPr>
          <w:sz w:val="24"/>
          <w:szCs w:val="24"/>
          <w:lang w:val="en-US"/>
        </w:rPr>
        <w:t>udf_extPts</w:t>
      </w:r>
      <w:proofErr w:type="spellEnd"/>
      <w:r w:rsidRPr="00220005">
        <w:rPr>
          <w:sz w:val="24"/>
          <w:szCs w:val="24"/>
          <w:lang w:val="en-US"/>
        </w:rPr>
        <w:t xml:space="preserve">"), which wrote the corresponding point identification number and </w:t>
      </w:r>
      <w:proofErr w:type="spellStart"/>
      <w:r w:rsidRPr="00220005">
        <w:rPr>
          <w:sz w:val="24"/>
          <w:szCs w:val="24"/>
          <w:lang w:val="en-US"/>
        </w:rPr>
        <w:t>x</w:t>
      </w:r>
      <w:proofErr w:type="gramStart"/>
      <w:r w:rsidRPr="00220005">
        <w:rPr>
          <w:sz w:val="24"/>
          <w:szCs w:val="24"/>
          <w:lang w:val="en-US"/>
        </w:rPr>
        <w:t>,y,z</w:t>
      </w:r>
      <w:proofErr w:type="spellEnd"/>
      <w:proofErr w:type="gramEnd"/>
      <w:r w:rsidRPr="00220005">
        <w:rPr>
          <w:sz w:val="24"/>
          <w:szCs w:val="24"/>
          <w:lang w:val="en-US"/>
        </w:rPr>
        <w:t xml:space="preserve">-coordinates for each cell node into a file </w:t>
      </w:r>
      <w:r w:rsidRPr="00220005">
        <w:rPr>
          <w:sz w:val="24"/>
          <w:szCs w:val="24"/>
          <w:lang w:val="en-US"/>
        </w:rPr>
        <w:lastRenderedPageBreak/>
        <w:t>("surface"). A script ("</w:t>
      </w:r>
      <w:proofErr w:type="spellStart"/>
      <w:r w:rsidRPr="00220005">
        <w:rPr>
          <w:sz w:val="24"/>
          <w:szCs w:val="24"/>
          <w:lang w:val="en-US"/>
        </w:rPr>
        <w:t>ps_detNPts</w:t>
      </w:r>
      <w:proofErr w:type="spellEnd"/>
      <w:r w:rsidRPr="00220005">
        <w:rPr>
          <w:sz w:val="24"/>
          <w:szCs w:val="24"/>
          <w:lang w:val="en-US"/>
        </w:rPr>
        <w:t xml:space="preserve">"), created with Python, was used to link the cell nodes from the “surface” file to the mesh nodes of all STL images from the ventricular recording. For each cell node from the respective </w:t>
      </w:r>
      <w:proofErr w:type="spellStart"/>
      <w:r w:rsidRPr="00220005">
        <w:rPr>
          <w:sz w:val="24"/>
          <w:szCs w:val="24"/>
          <w:lang w:val="en-US"/>
        </w:rPr>
        <w:t>timestep</w:t>
      </w:r>
      <w:proofErr w:type="spellEnd"/>
      <w:r w:rsidRPr="00220005">
        <w:rPr>
          <w:sz w:val="24"/>
          <w:szCs w:val="24"/>
          <w:lang w:val="en-US"/>
        </w:rPr>
        <w:t xml:space="preserve"> of the recorded STL-images, the position parameters together with the identification number of the point and the corresponding </w:t>
      </w:r>
      <w:proofErr w:type="spellStart"/>
      <w:r w:rsidRPr="00220005">
        <w:rPr>
          <w:sz w:val="24"/>
          <w:szCs w:val="24"/>
          <w:lang w:val="en-US"/>
        </w:rPr>
        <w:t>x</w:t>
      </w:r>
      <w:proofErr w:type="gramStart"/>
      <w:r w:rsidRPr="00220005">
        <w:rPr>
          <w:sz w:val="24"/>
          <w:szCs w:val="24"/>
          <w:lang w:val="en-US"/>
        </w:rPr>
        <w:t>,y,z</w:t>
      </w:r>
      <w:proofErr w:type="spellEnd"/>
      <w:proofErr w:type="gramEnd"/>
      <w:r w:rsidRPr="00220005">
        <w:rPr>
          <w:sz w:val="24"/>
          <w:szCs w:val="24"/>
          <w:lang w:val="en-US"/>
        </w:rPr>
        <w:t>-coordinates of the node were calculated and stored in the "</w:t>
      </w:r>
      <w:proofErr w:type="spellStart"/>
      <w:r w:rsidRPr="00220005">
        <w:rPr>
          <w:sz w:val="24"/>
          <w:szCs w:val="24"/>
          <w:lang w:val="en-US"/>
        </w:rPr>
        <w:t>surface_n</w:t>
      </w:r>
      <w:proofErr w:type="spellEnd"/>
      <w:r w:rsidRPr="00220005">
        <w:rPr>
          <w:sz w:val="24"/>
          <w:szCs w:val="24"/>
          <w:lang w:val="en-US"/>
        </w:rPr>
        <w:t>" file.</w:t>
      </w:r>
    </w:p>
    <w:p w:rsidR="00220005" w:rsidRPr="00220005" w:rsidRDefault="00220005" w:rsidP="00220005">
      <w:pPr>
        <w:spacing w:line="312" w:lineRule="auto"/>
        <w:jc w:val="both"/>
        <w:rPr>
          <w:sz w:val="24"/>
          <w:szCs w:val="24"/>
          <w:lang w:val="en-US"/>
        </w:rPr>
      </w:pPr>
      <w:r w:rsidRPr="00220005">
        <w:rPr>
          <w:sz w:val="24"/>
          <w:szCs w:val="24"/>
          <w:lang w:val="en-US"/>
        </w:rPr>
        <w:t xml:space="preserve">Subsequently, to enable continuous ventricular motion in the simulation, temporal interpolation </w:t>
      </w:r>
      <w:proofErr w:type="gramStart"/>
      <w:r w:rsidRPr="00220005">
        <w:rPr>
          <w:sz w:val="24"/>
          <w:szCs w:val="24"/>
          <w:lang w:val="en-US"/>
        </w:rPr>
        <w:t>was performed</w:t>
      </w:r>
      <w:proofErr w:type="gramEnd"/>
      <w:r w:rsidRPr="00220005">
        <w:rPr>
          <w:sz w:val="24"/>
          <w:szCs w:val="24"/>
          <w:lang w:val="en-US"/>
        </w:rPr>
        <w:t xml:space="preserve"> between the mesh data. For this purpose, interpolation functions for motion </w:t>
      </w:r>
      <w:proofErr w:type="gramStart"/>
      <w:r w:rsidRPr="00220005">
        <w:rPr>
          <w:sz w:val="24"/>
          <w:szCs w:val="24"/>
          <w:lang w:val="en-US"/>
        </w:rPr>
        <w:t>were calculated</w:t>
      </w:r>
      <w:proofErr w:type="gramEnd"/>
      <w:r w:rsidRPr="00220005">
        <w:rPr>
          <w:sz w:val="24"/>
          <w:szCs w:val="24"/>
          <w:lang w:val="en-US"/>
        </w:rPr>
        <w:t xml:space="preserve"> for each cell node using the Python script "</w:t>
      </w:r>
      <w:proofErr w:type="spellStart"/>
      <w:r w:rsidRPr="00220005">
        <w:rPr>
          <w:sz w:val="24"/>
          <w:szCs w:val="24"/>
          <w:lang w:val="en-US"/>
        </w:rPr>
        <w:t>ps_intNPts</w:t>
      </w:r>
      <w:proofErr w:type="spellEnd"/>
      <w:r w:rsidRPr="00220005">
        <w:rPr>
          <w:sz w:val="24"/>
          <w:szCs w:val="24"/>
          <w:lang w:val="en-US"/>
        </w:rPr>
        <w:t xml:space="preserve">". The regularly interpolated points </w:t>
      </w:r>
      <w:proofErr w:type="gramStart"/>
      <w:r w:rsidRPr="00220005">
        <w:rPr>
          <w:sz w:val="24"/>
          <w:szCs w:val="24"/>
          <w:lang w:val="en-US"/>
        </w:rPr>
        <w:t>were calculated between each cell node and written to the "</w:t>
      </w:r>
      <w:proofErr w:type="spellStart"/>
      <w:r w:rsidRPr="00220005">
        <w:rPr>
          <w:sz w:val="24"/>
          <w:szCs w:val="24"/>
          <w:lang w:val="en-US"/>
        </w:rPr>
        <w:t>udfsurface_i</w:t>
      </w:r>
      <w:proofErr w:type="spellEnd"/>
      <w:r w:rsidRPr="00220005">
        <w:rPr>
          <w:sz w:val="24"/>
          <w:szCs w:val="24"/>
          <w:lang w:val="en-US"/>
        </w:rPr>
        <w:t>" files</w:t>
      </w:r>
      <w:proofErr w:type="gramEnd"/>
      <w:r w:rsidRPr="00220005">
        <w:rPr>
          <w:sz w:val="24"/>
          <w:szCs w:val="24"/>
          <w:lang w:val="en-US"/>
        </w:rPr>
        <w:t xml:space="preserve">. Cubic spline interpolation </w:t>
      </w:r>
      <w:proofErr w:type="gramStart"/>
      <w:r w:rsidRPr="00220005">
        <w:rPr>
          <w:sz w:val="24"/>
          <w:szCs w:val="24"/>
          <w:lang w:val="en-US"/>
        </w:rPr>
        <w:t>was used</w:t>
      </w:r>
      <w:proofErr w:type="gramEnd"/>
      <w:r w:rsidRPr="00220005">
        <w:rPr>
          <w:sz w:val="24"/>
          <w:szCs w:val="24"/>
          <w:lang w:val="en-US"/>
        </w:rPr>
        <w:t xml:space="preserve"> as the interpolation method. The interpolation steps corresponded to the time step size set in the simulation settings (see above).</w:t>
      </w:r>
    </w:p>
    <w:p w:rsidR="00A43E2A" w:rsidRDefault="00220005" w:rsidP="00220005">
      <w:pPr>
        <w:spacing w:line="312" w:lineRule="auto"/>
        <w:jc w:val="both"/>
        <w:rPr>
          <w:sz w:val="24"/>
          <w:szCs w:val="24"/>
          <w:lang w:val="en-US"/>
        </w:rPr>
      </w:pPr>
      <w:r w:rsidRPr="00220005">
        <w:rPr>
          <w:sz w:val="24"/>
          <w:szCs w:val="24"/>
          <w:lang w:val="en-US"/>
        </w:rPr>
        <w:t xml:space="preserve">In order to load the interpolated mesh motion into the simulation, at each following interpolated </w:t>
      </w:r>
      <w:proofErr w:type="spellStart"/>
      <w:r w:rsidRPr="00220005">
        <w:rPr>
          <w:sz w:val="24"/>
          <w:szCs w:val="24"/>
          <w:lang w:val="en-US"/>
        </w:rPr>
        <w:t>timestep</w:t>
      </w:r>
      <w:proofErr w:type="spellEnd"/>
      <w:r w:rsidRPr="00220005">
        <w:rPr>
          <w:sz w:val="24"/>
          <w:szCs w:val="24"/>
          <w:lang w:val="en-US"/>
        </w:rPr>
        <w:t xml:space="preserve"> the corresponding surface mesh was loaded using the grid motion UDF ("</w:t>
      </w:r>
      <w:proofErr w:type="spellStart"/>
      <w:r w:rsidRPr="00220005">
        <w:rPr>
          <w:sz w:val="24"/>
          <w:szCs w:val="24"/>
          <w:lang w:val="en-US"/>
        </w:rPr>
        <w:t>udf_exeDynMesh</w:t>
      </w:r>
      <w:proofErr w:type="spellEnd"/>
      <w:r w:rsidRPr="00220005">
        <w:rPr>
          <w:sz w:val="24"/>
          <w:szCs w:val="24"/>
          <w:lang w:val="en-US"/>
        </w:rPr>
        <w:t xml:space="preserve">"). </w:t>
      </w:r>
    </w:p>
    <w:p w:rsidR="00A43E2A" w:rsidRPr="00220005" w:rsidRDefault="00A43E2A" w:rsidP="00A43E2A">
      <w:pPr>
        <w:spacing w:line="312" w:lineRule="auto"/>
        <w:jc w:val="both"/>
        <w:rPr>
          <w:sz w:val="24"/>
          <w:szCs w:val="24"/>
          <w:lang w:val="en-US"/>
        </w:rPr>
      </w:pPr>
      <w:r w:rsidRPr="00220005">
        <w:rPr>
          <w:sz w:val="24"/>
          <w:szCs w:val="24"/>
          <w:lang w:val="en-US"/>
        </w:rPr>
        <w:t xml:space="preserve">The mesh model utilized smoothing and layering to ensure appropriate mesh quality during the deformation of the domain. The function “diffusion cell volume based” </w:t>
      </w:r>
      <w:proofErr w:type="gramStart"/>
      <w:r w:rsidRPr="00220005">
        <w:rPr>
          <w:sz w:val="24"/>
          <w:szCs w:val="24"/>
          <w:lang w:val="en-US"/>
        </w:rPr>
        <w:t>was used</w:t>
      </w:r>
      <w:proofErr w:type="gramEnd"/>
      <w:r w:rsidRPr="00220005">
        <w:rPr>
          <w:sz w:val="24"/>
          <w:szCs w:val="24"/>
          <w:lang w:val="en-US"/>
        </w:rPr>
        <w:t xml:space="preserve"> as the smoothing approach to adapt the inner mesh of the geometry to the movement of the outer surface. The diffusion parameter was set to </w:t>
      </w:r>
      <w:proofErr w:type="gramStart"/>
      <w:r w:rsidRPr="00220005">
        <w:rPr>
          <w:sz w:val="24"/>
          <w:szCs w:val="24"/>
          <w:lang w:val="en-US"/>
        </w:rPr>
        <w:t>0</w:t>
      </w:r>
      <w:proofErr w:type="gramEnd"/>
      <w:r w:rsidRPr="00220005">
        <w:rPr>
          <w:sz w:val="24"/>
          <w:szCs w:val="24"/>
          <w:lang w:val="en-US"/>
        </w:rPr>
        <w:t xml:space="preserve">, which resulted in a uniform diffusion of mesh deformation. The layering was ratio-based and dynamic, so that the inflation layers also adapted to the movement of the outer surface. </w:t>
      </w:r>
    </w:p>
    <w:p w:rsidR="00A43E2A" w:rsidRDefault="00A43E2A" w:rsidP="00220005">
      <w:pPr>
        <w:spacing w:line="312" w:lineRule="auto"/>
        <w:jc w:val="both"/>
        <w:rPr>
          <w:sz w:val="24"/>
          <w:szCs w:val="24"/>
          <w:lang w:val="en-US"/>
        </w:rPr>
      </w:pPr>
    </w:p>
    <w:p w:rsidR="00220005" w:rsidRPr="00220005" w:rsidRDefault="00220005" w:rsidP="00220005">
      <w:pPr>
        <w:spacing w:line="312" w:lineRule="auto"/>
        <w:jc w:val="both"/>
        <w:rPr>
          <w:sz w:val="24"/>
          <w:szCs w:val="24"/>
          <w:lang w:val="en-US"/>
        </w:rPr>
      </w:pPr>
      <w:r w:rsidRPr="00220005">
        <w:rPr>
          <w:sz w:val="24"/>
          <w:szCs w:val="24"/>
          <w:lang w:val="en-US"/>
        </w:rPr>
        <w:t xml:space="preserve">The scripts and the </w:t>
      </w:r>
      <w:proofErr w:type="spellStart"/>
      <w:r w:rsidRPr="00220005">
        <w:rPr>
          <w:sz w:val="24"/>
          <w:szCs w:val="24"/>
          <w:lang w:val="en-US"/>
        </w:rPr>
        <w:t>stl</w:t>
      </w:r>
      <w:proofErr w:type="spellEnd"/>
      <w:r w:rsidRPr="00220005">
        <w:rPr>
          <w:sz w:val="24"/>
          <w:szCs w:val="24"/>
          <w:lang w:val="en-US"/>
        </w:rPr>
        <w:t>-files of SRV subje</w:t>
      </w:r>
      <w:r w:rsidR="00A94D2B">
        <w:rPr>
          <w:sz w:val="24"/>
          <w:szCs w:val="24"/>
          <w:lang w:val="en-US"/>
        </w:rPr>
        <w:t>c</w:t>
      </w:r>
      <w:bookmarkStart w:id="1" w:name="_GoBack"/>
      <w:bookmarkEnd w:id="1"/>
      <w:r w:rsidRPr="00220005">
        <w:rPr>
          <w:sz w:val="24"/>
          <w:szCs w:val="24"/>
          <w:lang w:val="en-US"/>
        </w:rPr>
        <w:t xml:space="preserve">t #3 are freely available on </w:t>
      </w:r>
      <w:hyperlink r:id="rId5" w:history="1">
        <w:r w:rsidR="008333A7">
          <w:rPr>
            <w:rStyle w:val="Hyperlink"/>
            <w:sz w:val="24"/>
            <w:szCs w:val="24"/>
            <w:lang w:val="en-US"/>
          </w:rPr>
          <w:t>http://www.github.com/</w:t>
        </w:r>
        <w:r w:rsidR="008333A7">
          <w:rPr>
            <w:rStyle w:val="Hyperlink"/>
            <w:sz w:val="24"/>
            <w:szCs w:val="24"/>
            <w:lang w:val="en-US"/>
          </w:rPr>
          <w:t>m</w:t>
        </w:r>
        <w:r w:rsidR="008333A7">
          <w:rPr>
            <w:rStyle w:val="Hyperlink"/>
            <w:sz w:val="24"/>
            <w:szCs w:val="24"/>
            <w:lang w:val="en-US"/>
          </w:rPr>
          <w:t>neidlin/movingmesh</w:t>
        </w:r>
      </w:hyperlink>
      <w:r w:rsidR="008333A7">
        <w:rPr>
          <w:sz w:val="24"/>
          <w:szCs w:val="24"/>
          <w:lang w:val="en-US"/>
        </w:rPr>
        <w:t xml:space="preserve">. </w:t>
      </w:r>
    </w:p>
    <w:p w:rsidR="00220005" w:rsidRPr="00220005" w:rsidRDefault="00220005">
      <w:pPr>
        <w:rPr>
          <w:b/>
          <w:lang w:val="en-US"/>
        </w:rPr>
      </w:pPr>
    </w:p>
    <w:sectPr w:rsidR="00220005" w:rsidRPr="002200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AC"/>
    <w:rsid w:val="00033DDB"/>
    <w:rsid w:val="00063DBC"/>
    <w:rsid w:val="000D59ED"/>
    <w:rsid w:val="001C1160"/>
    <w:rsid w:val="00220005"/>
    <w:rsid w:val="002871D0"/>
    <w:rsid w:val="002F70A1"/>
    <w:rsid w:val="00493180"/>
    <w:rsid w:val="005924CD"/>
    <w:rsid w:val="006C05AC"/>
    <w:rsid w:val="006C4DF5"/>
    <w:rsid w:val="00775E99"/>
    <w:rsid w:val="008333A7"/>
    <w:rsid w:val="008C6DF7"/>
    <w:rsid w:val="009408E4"/>
    <w:rsid w:val="00A43107"/>
    <w:rsid w:val="00A43E2A"/>
    <w:rsid w:val="00A75BFD"/>
    <w:rsid w:val="00A94D2B"/>
    <w:rsid w:val="00CE4EE3"/>
    <w:rsid w:val="00CF77CD"/>
    <w:rsid w:val="00E74EC8"/>
    <w:rsid w:val="00F0320F"/>
    <w:rsid w:val="00F66D7A"/>
    <w:rsid w:val="00FC1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6FDA"/>
  <w15:chartTrackingRefBased/>
  <w15:docId w15:val="{E8566752-023A-4F61-BFB7-E3E9FCB9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de-DE"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20005"/>
    <w:pPr>
      <w:spacing w:line="360" w:lineRule="auto"/>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aliases w:val="T_Beschriftung"/>
    <w:basedOn w:val="Standard"/>
    <w:next w:val="Standard"/>
    <w:uiPriority w:val="1"/>
    <w:unhideWhenUsed/>
    <w:qFormat/>
    <w:rsid w:val="0022000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8333A7"/>
    <w:rPr>
      <w:color w:val="0563C1" w:themeColor="hyperlink"/>
      <w:u w:val="single"/>
    </w:rPr>
  </w:style>
  <w:style w:type="character" w:styleId="BesuchterLink">
    <w:name w:val="FollowedHyperlink"/>
    <w:basedOn w:val="Absatz-Standardschriftart"/>
    <w:uiPriority w:val="99"/>
    <w:semiHidden/>
    <w:unhideWhenUsed/>
    <w:rsid w:val="008333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ithub.com/mneidlin/movingmesh"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Neidlin</dc:creator>
  <cp:keywords/>
  <dc:description/>
  <cp:lastModifiedBy>Michael Neidlin</cp:lastModifiedBy>
  <cp:revision>5</cp:revision>
  <dcterms:created xsi:type="dcterms:W3CDTF">2021-10-29T13:39:00Z</dcterms:created>
  <dcterms:modified xsi:type="dcterms:W3CDTF">2021-10-29T14:22:00Z</dcterms:modified>
</cp:coreProperties>
</file>