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570" w:type="dxa"/>
        <w:tblInd w:w="-1355" w:type="dxa"/>
        <w:tblLook w:val="04A0" w:firstRow="1" w:lastRow="0" w:firstColumn="1" w:lastColumn="0" w:noHBand="0" w:noVBand="1"/>
      </w:tblPr>
      <w:tblGrid>
        <w:gridCol w:w="2070"/>
        <w:gridCol w:w="3330"/>
        <w:gridCol w:w="4500"/>
        <w:gridCol w:w="5670"/>
      </w:tblGrid>
      <w:tr w:rsidR="000465A5" w14:paraId="3847C74F" w14:textId="77777777" w:rsidTr="0022082E">
        <w:tc>
          <w:tcPr>
            <w:tcW w:w="2070" w:type="dxa"/>
          </w:tcPr>
          <w:p w14:paraId="1BFF7522" w14:textId="77777777" w:rsidR="000465A5" w:rsidRPr="00611E66" w:rsidRDefault="000465A5" w:rsidP="00611E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1E66">
              <w:rPr>
                <w:rFonts w:ascii="Times New Roman" w:hAnsi="Times New Roman" w:cs="Times New Roman"/>
                <w:b/>
              </w:rPr>
              <w:t>Entity</w:t>
            </w:r>
          </w:p>
        </w:tc>
        <w:tc>
          <w:tcPr>
            <w:tcW w:w="3330" w:type="dxa"/>
          </w:tcPr>
          <w:p w14:paraId="323D6422" w14:textId="77777777" w:rsidR="000465A5" w:rsidRPr="00E63558" w:rsidRDefault="000465A5" w:rsidP="00E635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3558">
              <w:rPr>
                <w:rFonts w:ascii="Times New Roman" w:hAnsi="Times New Roman" w:cs="Times New Roman"/>
                <w:b/>
              </w:rPr>
              <w:t xml:space="preserve">Underlying </w:t>
            </w:r>
            <w:proofErr w:type="spellStart"/>
            <w:r w:rsidRPr="00E63558">
              <w:rPr>
                <w:rFonts w:ascii="Times New Roman" w:hAnsi="Times New Roman" w:cs="Times New Roman"/>
                <w:b/>
              </w:rPr>
              <w:t>embryopathy</w:t>
            </w:r>
            <w:proofErr w:type="spellEnd"/>
            <w:r>
              <w:rPr>
                <w:rFonts w:ascii="Times New Roman" w:hAnsi="Times New Roman" w:cs="Times New Roman"/>
                <w:b/>
              </w:rPr>
              <w:t>/abnormality</w:t>
            </w:r>
          </w:p>
        </w:tc>
        <w:tc>
          <w:tcPr>
            <w:tcW w:w="4500" w:type="dxa"/>
          </w:tcPr>
          <w:p w14:paraId="78374178" w14:textId="77777777" w:rsidR="000465A5" w:rsidRPr="00E63558" w:rsidRDefault="000465A5" w:rsidP="00E635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3558">
              <w:rPr>
                <w:rFonts w:ascii="Times New Roman" w:hAnsi="Times New Roman" w:cs="Times New Roman"/>
                <w:b/>
              </w:rPr>
              <w:t>Clinical manifestations</w:t>
            </w:r>
          </w:p>
        </w:tc>
        <w:tc>
          <w:tcPr>
            <w:tcW w:w="5670" w:type="dxa"/>
          </w:tcPr>
          <w:p w14:paraId="7AD77F9E" w14:textId="77777777" w:rsidR="000465A5" w:rsidRPr="00E63558" w:rsidRDefault="000465A5" w:rsidP="00E635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3558">
              <w:rPr>
                <w:rFonts w:ascii="Times New Roman" w:hAnsi="Times New Roman" w:cs="Times New Roman"/>
                <w:b/>
              </w:rPr>
              <w:t>Radiologic manifestations</w:t>
            </w:r>
          </w:p>
        </w:tc>
      </w:tr>
      <w:tr w:rsidR="000465A5" w14:paraId="3B0E7AB8" w14:textId="77777777" w:rsidTr="0022082E">
        <w:trPr>
          <w:trHeight w:val="1448"/>
        </w:trPr>
        <w:tc>
          <w:tcPr>
            <w:tcW w:w="2070" w:type="dxa"/>
          </w:tcPr>
          <w:p w14:paraId="34B605BB" w14:textId="77777777" w:rsidR="000465A5" w:rsidRPr="00E63558" w:rsidRDefault="000465A5">
            <w:pPr>
              <w:rPr>
                <w:rFonts w:ascii="Times New Roman" w:hAnsi="Times New Roman" w:cs="Times New Roman"/>
              </w:rPr>
            </w:pPr>
            <w:proofErr w:type="spellStart"/>
            <w:r w:rsidRPr="00E63558">
              <w:rPr>
                <w:rFonts w:ascii="Times New Roman" w:hAnsi="Times New Roman" w:cs="Times New Roman"/>
              </w:rPr>
              <w:t>Atlanto</w:t>
            </w:r>
            <w:proofErr w:type="spellEnd"/>
            <w:r w:rsidRPr="00E63558">
              <w:rPr>
                <w:rFonts w:ascii="Times New Roman" w:hAnsi="Times New Roman" w:cs="Times New Roman"/>
              </w:rPr>
              <w:t xml:space="preserve"> occipital assimilation</w:t>
            </w:r>
          </w:p>
        </w:tc>
        <w:tc>
          <w:tcPr>
            <w:tcW w:w="3330" w:type="dxa"/>
          </w:tcPr>
          <w:p w14:paraId="46069D37" w14:textId="77777777" w:rsidR="000465A5" w:rsidRPr="00E63558" w:rsidRDefault="000465A5" w:rsidP="003F331C">
            <w:pPr>
              <w:rPr>
                <w:rFonts w:ascii="Times New Roman" w:hAnsi="Times New Roman" w:cs="Times New Roman"/>
              </w:rPr>
            </w:pPr>
            <w:r w:rsidRPr="00E63558">
              <w:rPr>
                <w:rFonts w:ascii="Times New Roman" w:hAnsi="Times New Roman" w:cs="Times New Roman"/>
              </w:rPr>
              <w:t>Failed</w:t>
            </w:r>
            <w:r>
              <w:rPr>
                <w:rFonts w:ascii="Times New Roman" w:hAnsi="Times New Roman" w:cs="Times New Roman"/>
              </w:rPr>
              <w:t xml:space="preserve"> segmentation </w:t>
            </w:r>
            <w:r w:rsidR="003F331C">
              <w:rPr>
                <w:rFonts w:ascii="Times New Roman" w:hAnsi="Times New Roman" w:cs="Times New Roman"/>
              </w:rPr>
              <w:t>between</w:t>
            </w:r>
            <w:r w:rsidRPr="00E63558">
              <w:rPr>
                <w:rFonts w:ascii="Times New Roman" w:hAnsi="Times New Roman" w:cs="Times New Roman"/>
              </w:rPr>
              <w:t xml:space="preserve"> the fourth occipital sclerotome and the first cervical sclerotome</w:t>
            </w:r>
          </w:p>
        </w:tc>
        <w:tc>
          <w:tcPr>
            <w:tcW w:w="4500" w:type="dxa"/>
          </w:tcPr>
          <w:p w14:paraId="06CA2F5C" w14:textId="77777777" w:rsidR="000465A5" w:rsidRDefault="000465A5" w:rsidP="00306901">
            <w:pPr>
              <w:rPr>
                <w:rFonts w:ascii="Times New Roman" w:hAnsi="Times New Roman" w:cs="Times New Roman"/>
              </w:rPr>
            </w:pPr>
            <w:r w:rsidRPr="0017448E">
              <w:rPr>
                <w:rFonts w:ascii="Times New Roman" w:hAnsi="Times New Roman" w:cs="Times New Roman"/>
              </w:rPr>
              <w:t>C1/C2 instability</w:t>
            </w:r>
          </w:p>
          <w:p w14:paraId="158790E0" w14:textId="77777777" w:rsidR="000465A5" w:rsidRDefault="000465A5" w:rsidP="00306901">
            <w:pPr>
              <w:rPr>
                <w:rFonts w:ascii="Times New Roman" w:hAnsi="Times New Roman" w:cs="Times New Roman"/>
              </w:rPr>
            </w:pPr>
          </w:p>
          <w:p w14:paraId="0CCD9A8C" w14:textId="77777777" w:rsidR="000465A5" w:rsidRPr="0017448E" w:rsidRDefault="000465A5" w:rsidP="003069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Torticollis (if unilateral)</w:t>
            </w:r>
          </w:p>
        </w:tc>
        <w:tc>
          <w:tcPr>
            <w:tcW w:w="5670" w:type="dxa"/>
          </w:tcPr>
          <w:p w14:paraId="46AEB70A" w14:textId="77777777" w:rsidR="000465A5" w:rsidRDefault="000465A5">
            <w:pPr>
              <w:rPr>
                <w:rFonts w:ascii="Times New Roman" w:hAnsi="Times New Roman" w:cs="Times New Roman"/>
              </w:rPr>
            </w:pPr>
            <w:r w:rsidRPr="00E63558">
              <w:rPr>
                <w:rFonts w:ascii="Times New Roman" w:hAnsi="Times New Roman" w:cs="Times New Roman"/>
              </w:rPr>
              <w:t>Abnormal fusion of the occipital condyles</w:t>
            </w:r>
            <w:r>
              <w:rPr>
                <w:rFonts w:ascii="Times New Roman" w:hAnsi="Times New Roman" w:cs="Times New Roman"/>
              </w:rPr>
              <w:t xml:space="preserve"> with the anterior-posterior arches or lateral masses of C1 or combinations of the above</w:t>
            </w:r>
            <w:r w:rsidR="003F331C">
              <w:rPr>
                <w:rFonts w:ascii="Times New Roman" w:hAnsi="Times New Roman" w:cs="Times New Roman"/>
              </w:rPr>
              <w:t>; can be complete, partial, unilateral and bony or fibrous</w:t>
            </w:r>
          </w:p>
          <w:p w14:paraId="37B0CDBB" w14:textId="77777777" w:rsidR="000465A5" w:rsidRDefault="000465A5">
            <w:pPr>
              <w:rPr>
                <w:rFonts w:ascii="Times New Roman" w:hAnsi="Times New Roman" w:cs="Times New Roman"/>
              </w:rPr>
            </w:pPr>
          </w:p>
          <w:p w14:paraId="14D14345" w14:textId="77777777" w:rsidR="000465A5" w:rsidRPr="00E63558" w:rsidRDefault="000465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Basilar invagination</w:t>
            </w:r>
          </w:p>
        </w:tc>
      </w:tr>
      <w:tr w:rsidR="000465A5" w14:paraId="1CB99BD3" w14:textId="77777777" w:rsidTr="0022082E">
        <w:trPr>
          <w:trHeight w:val="2555"/>
        </w:trPr>
        <w:tc>
          <w:tcPr>
            <w:tcW w:w="2070" w:type="dxa"/>
            <w:vMerge w:val="restart"/>
          </w:tcPr>
          <w:p w14:paraId="3586B7B7" w14:textId="77777777" w:rsidR="000465A5" w:rsidRPr="0017448E" w:rsidRDefault="000465A5">
            <w:pPr>
              <w:rPr>
                <w:rFonts w:ascii="Times New Roman" w:hAnsi="Times New Roman" w:cs="Times New Roman"/>
              </w:rPr>
            </w:pPr>
            <w:proofErr w:type="spellStart"/>
            <w:r w:rsidRPr="0017448E">
              <w:rPr>
                <w:rFonts w:ascii="Times New Roman" w:hAnsi="Times New Roman" w:cs="Times New Roman"/>
              </w:rPr>
              <w:t>Os</w:t>
            </w:r>
            <w:proofErr w:type="spellEnd"/>
            <w:r w:rsidRPr="001744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448E">
              <w:rPr>
                <w:rFonts w:ascii="Times New Roman" w:hAnsi="Times New Roman" w:cs="Times New Roman"/>
              </w:rPr>
              <w:t>odontoideum</w:t>
            </w:r>
            <w:proofErr w:type="spellEnd"/>
          </w:p>
        </w:tc>
        <w:tc>
          <w:tcPr>
            <w:tcW w:w="3330" w:type="dxa"/>
            <w:vMerge w:val="restart"/>
          </w:tcPr>
          <w:p w14:paraId="0C42BD47" w14:textId="77777777" w:rsidR="000465A5" w:rsidRPr="0096703B" w:rsidRDefault="000465A5" w:rsidP="00084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Failure of fusion between odontoid tip (fourth cervical sclerotome) and the odontoid process (first cervical sclerotome)</w:t>
            </w:r>
          </w:p>
        </w:tc>
        <w:tc>
          <w:tcPr>
            <w:tcW w:w="4500" w:type="dxa"/>
            <w:vMerge w:val="restart"/>
          </w:tcPr>
          <w:p w14:paraId="7763FF71" w14:textId="77777777" w:rsidR="000465A5" w:rsidRDefault="000465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be asymptomatic</w:t>
            </w:r>
          </w:p>
          <w:p w14:paraId="524B8A29" w14:textId="77777777" w:rsidR="000465A5" w:rsidRDefault="000465A5">
            <w:pPr>
              <w:rPr>
                <w:rFonts w:ascii="Times New Roman" w:hAnsi="Times New Roman" w:cs="Times New Roman"/>
              </w:rPr>
            </w:pPr>
          </w:p>
          <w:p w14:paraId="37002754" w14:textId="77777777" w:rsidR="000465A5" w:rsidRPr="0017448E" w:rsidRDefault="000465A5" w:rsidP="00174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If unstable, central canal stenosis at the </w:t>
            </w:r>
            <w:proofErr w:type="spellStart"/>
            <w:r>
              <w:rPr>
                <w:rFonts w:ascii="Times New Roman" w:hAnsi="Times New Roman" w:cs="Times New Roman"/>
              </w:rPr>
              <w:t>craniocervical</w:t>
            </w:r>
            <w:proofErr w:type="spellEnd"/>
            <w:r>
              <w:rPr>
                <w:rFonts w:ascii="Times New Roman" w:hAnsi="Times New Roman" w:cs="Times New Roman"/>
              </w:rPr>
              <w:t xml:space="preserve"> junction with associated cord compression can occur</w:t>
            </w:r>
          </w:p>
        </w:tc>
        <w:tc>
          <w:tcPr>
            <w:tcW w:w="5670" w:type="dxa"/>
            <w:vMerge w:val="restart"/>
          </w:tcPr>
          <w:p w14:paraId="1BF19297" w14:textId="77777777" w:rsidR="000465A5" w:rsidRDefault="000465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Circumferentially corticated </w:t>
            </w:r>
            <w:proofErr w:type="spellStart"/>
            <w:r>
              <w:rPr>
                <w:rFonts w:ascii="Times New Roman" w:hAnsi="Times New Roman" w:cs="Times New Roman"/>
              </w:rPr>
              <w:t>ossific</w:t>
            </w:r>
            <w:proofErr w:type="spellEnd"/>
            <w:r>
              <w:rPr>
                <w:rFonts w:ascii="Times New Roman" w:hAnsi="Times New Roman" w:cs="Times New Roman"/>
              </w:rPr>
              <w:t xml:space="preserve"> fragment separate from the </w:t>
            </w:r>
            <w:proofErr w:type="spellStart"/>
            <w:r>
              <w:rPr>
                <w:rFonts w:ascii="Times New Roman" w:hAnsi="Times New Roman" w:cs="Times New Roman"/>
              </w:rPr>
              <w:t>hypoplastic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or foreshortened base of the dens; hypertrophied anterior arch of C1 with incompetence/instability of cruciate ligament (zone of high spinal cord signal seen on T2-weighted MR imaging)</w:t>
            </w:r>
          </w:p>
          <w:p w14:paraId="1D9172DD" w14:textId="77777777" w:rsidR="000465A5" w:rsidRDefault="000465A5">
            <w:pPr>
              <w:rPr>
                <w:rFonts w:ascii="Times New Roman" w:hAnsi="Times New Roman" w:cs="Times New Roman"/>
              </w:rPr>
            </w:pPr>
          </w:p>
          <w:p w14:paraId="6FF0511D" w14:textId="77777777" w:rsidR="000465A5" w:rsidRDefault="000465A5">
            <w:pPr>
              <w:rPr>
                <w:rFonts w:ascii="Times New Roman" w:hAnsi="Times New Roman" w:cs="Times New Roman"/>
              </w:rPr>
            </w:pPr>
            <w:proofErr w:type="spellStart"/>
            <w:r w:rsidRPr="0017448E">
              <w:rPr>
                <w:rFonts w:ascii="Times New Roman" w:hAnsi="Times New Roman" w:cs="Times New Roman"/>
                <w:b/>
                <w:i/>
              </w:rPr>
              <w:t>Orthotopic</w:t>
            </w:r>
            <w:proofErr w:type="spellEnd"/>
            <w:r>
              <w:rPr>
                <w:rFonts w:ascii="Times New Roman" w:hAnsi="Times New Roman" w:cs="Times New Roman"/>
              </w:rPr>
              <w:t xml:space="preserve"> variant located along the superior margin of the base of the dens; when unstable, articulates with the anterior arch of C1 independent of the base of the dens</w:t>
            </w:r>
          </w:p>
          <w:p w14:paraId="7164B4A7" w14:textId="77777777" w:rsidR="000465A5" w:rsidRDefault="000465A5">
            <w:pPr>
              <w:rPr>
                <w:rFonts w:ascii="Times New Roman" w:hAnsi="Times New Roman" w:cs="Times New Roman"/>
              </w:rPr>
            </w:pPr>
          </w:p>
          <w:p w14:paraId="3F7352E5" w14:textId="77777777" w:rsidR="000465A5" w:rsidRDefault="000465A5">
            <w:pPr>
              <w:rPr>
                <w:rFonts w:ascii="Times New Roman" w:hAnsi="Times New Roman" w:cs="Times New Roman"/>
              </w:rPr>
            </w:pPr>
            <w:r w:rsidRPr="0017448E">
              <w:rPr>
                <w:rFonts w:ascii="Times New Roman" w:hAnsi="Times New Roman" w:cs="Times New Roman"/>
                <w:b/>
                <w:i/>
              </w:rPr>
              <w:t>Dystopic</w:t>
            </w:r>
            <w:r>
              <w:rPr>
                <w:rFonts w:ascii="Times New Roman" w:hAnsi="Times New Roman" w:cs="Times New Roman"/>
              </w:rPr>
              <w:t xml:space="preserve"> variant is not in the expected anatomic location and can be fused to the </w:t>
            </w:r>
            <w:proofErr w:type="spellStart"/>
            <w:r>
              <w:rPr>
                <w:rFonts w:ascii="Times New Roman" w:hAnsi="Times New Roman" w:cs="Times New Roman"/>
              </w:rPr>
              <w:t>basion</w:t>
            </w:r>
            <w:proofErr w:type="spellEnd"/>
            <w:r>
              <w:rPr>
                <w:rFonts w:ascii="Times New Roman" w:hAnsi="Times New Roman" w:cs="Times New Roman"/>
              </w:rPr>
              <w:t xml:space="preserve">/inferior margin of the </w:t>
            </w:r>
            <w:proofErr w:type="spellStart"/>
            <w:r>
              <w:rPr>
                <w:rFonts w:ascii="Times New Roman" w:hAnsi="Times New Roman" w:cs="Times New Roman"/>
              </w:rPr>
              <w:t>clivus</w:t>
            </w:r>
            <w:proofErr w:type="spellEnd"/>
          </w:p>
          <w:p w14:paraId="463FE825" w14:textId="77777777" w:rsidR="000465A5" w:rsidRPr="0017448E" w:rsidRDefault="000465A5">
            <w:pPr>
              <w:rPr>
                <w:rFonts w:ascii="Times New Roman" w:hAnsi="Times New Roman" w:cs="Times New Roman"/>
              </w:rPr>
            </w:pPr>
          </w:p>
        </w:tc>
      </w:tr>
      <w:tr w:rsidR="000465A5" w14:paraId="7A5F5B75" w14:textId="77777777" w:rsidTr="0022082E">
        <w:trPr>
          <w:trHeight w:val="270"/>
        </w:trPr>
        <w:tc>
          <w:tcPr>
            <w:tcW w:w="2070" w:type="dxa"/>
            <w:vMerge/>
          </w:tcPr>
          <w:p w14:paraId="179BB2F7" w14:textId="77777777" w:rsidR="000465A5" w:rsidRDefault="000465A5"/>
        </w:tc>
        <w:tc>
          <w:tcPr>
            <w:tcW w:w="3330" w:type="dxa"/>
            <w:vMerge/>
          </w:tcPr>
          <w:p w14:paraId="4B2D61E1" w14:textId="77777777" w:rsidR="000465A5" w:rsidRDefault="000465A5"/>
        </w:tc>
        <w:tc>
          <w:tcPr>
            <w:tcW w:w="4500" w:type="dxa"/>
            <w:vMerge/>
          </w:tcPr>
          <w:p w14:paraId="2710DEC3" w14:textId="77777777" w:rsidR="000465A5" w:rsidRDefault="000465A5"/>
        </w:tc>
        <w:tc>
          <w:tcPr>
            <w:tcW w:w="5670" w:type="dxa"/>
            <w:vMerge/>
          </w:tcPr>
          <w:p w14:paraId="4D3EB981" w14:textId="77777777" w:rsidR="000465A5" w:rsidRDefault="000465A5"/>
        </w:tc>
      </w:tr>
      <w:tr w:rsidR="000465A5" w14:paraId="2F120386" w14:textId="77777777" w:rsidTr="0022082E">
        <w:tc>
          <w:tcPr>
            <w:tcW w:w="2070" w:type="dxa"/>
          </w:tcPr>
          <w:p w14:paraId="3744904A" w14:textId="77777777" w:rsidR="000465A5" w:rsidRPr="0017448E" w:rsidRDefault="000465A5">
            <w:pPr>
              <w:rPr>
                <w:rFonts w:ascii="Times New Roman" w:hAnsi="Times New Roman" w:cs="Times New Roman"/>
              </w:rPr>
            </w:pPr>
            <w:r w:rsidRPr="0017448E">
              <w:rPr>
                <w:rFonts w:ascii="Times New Roman" w:hAnsi="Times New Roman" w:cs="Times New Roman"/>
              </w:rPr>
              <w:t xml:space="preserve">Persistent </w:t>
            </w:r>
            <w:proofErr w:type="spellStart"/>
            <w:r w:rsidRPr="0017448E">
              <w:rPr>
                <w:rFonts w:ascii="Times New Roman" w:hAnsi="Times New Roman" w:cs="Times New Roman"/>
              </w:rPr>
              <w:t>ossiculum</w:t>
            </w:r>
            <w:proofErr w:type="spellEnd"/>
            <w:r w:rsidRPr="001744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448E">
              <w:rPr>
                <w:rFonts w:ascii="Times New Roman" w:hAnsi="Times New Roman" w:cs="Times New Roman"/>
              </w:rPr>
              <w:t>terminale</w:t>
            </w:r>
            <w:proofErr w:type="spellEnd"/>
          </w:p>
        </w:tc>
        <w:tc>
          <w:tcPr>
            <w:tcW w:w="3330" w:type="dxa"/>
          </w:tcPr>
          <w:p w14:paraId="5C60393A" w14:textId="77777777" w:rsidR="000465A5" w:rsidRPr="0017448E" w:rsidRDefault="000465A5">
            <w:pPr>
              <w:rPr>
                <w:rFonts w:ascii="Times New Roman" w:hAnsi="Times New Roman" w:cs="Times New Roman"/>
              </w:rPr>
            </w:pPr>
            <w:r w:rsidRPr="0017448E">
              <w:rPr>
                <w:rFonts w:ascii="Times New Roman" w:hAnsi="Times New Roman" w:cs="Times New Roman"/>
              </w:rPr>
              <w:t>Failure of fusion of secondary ossification center</w:t>
            </w:r>
            <w:r>
              <w:rPr>
                <w:rFonts w:ascii="Times New Roman" w:hAnsi="Times New Roman" w:cs="Times New Roman"/>
              </w:rPr>
              <w:t xml:space="preserve"> located at the superior margin of the dens to the dens</w:t>
            </w:r>
          </w:p>
        </w:tc>
        <w:tc>
          <w:tcPr>
            <w:tcW w:w="4500" w:type="dxa"/>
          </w:tcPr>
          <w:p w14:paraId="728057CF" w14:textId="77777777" w:rsidR="000465A5" w:rsidRPr="0017448E" w:rsidRDefault="000465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Usually an incidental, asymptomatic finding</w:t>
            </w:r>
            <w:r w:rsidR="00B47944">
              <w:rPr>
                <w:rFonts w:ascii="Times New Roman" w:hAnsi="Times New Roman" w:cs="Times New Roman"/>
              </w:rPr>
              <w:t xml:space="preserve"> (m</w:t>
            </w:r>
            <w:r>
              <w:rPr>
                <w:rFonts w:ascii="Times New Roman" w:hAnsi="Times New Roman" w:cs="Times New Roman"/>
              </w:rPr>
              <w:t>imics a type I dens fracture)</w:t>
            </w:r>
          </w:p>
        </w:tc>
        <w:tc>
          <w:tcPr>
            <w:tcW w:w="5670" w:type="dxa"/>
          </w:tcPr>
          <w:p w14:paraId="40B59610" w14:textId="77777777" w:rsidR="000465A5" w:rsidRDefault="000465A5" w:rsidP="00FB0013">
            <w:pPr>
              <w:rPr>
                <w:rFonts w:ascii="Times New Roman" w:hAnsi="Times New Roman" w:cs="Times New Roman"/>
              </w:rPr>
            </w:pPr>
            <w:r w:rsidRPr="00FB0013">
              <w:rPr>
                <w:rFonts w:ascii="Times New Roman" w:hAnsi="Times New Roman" w:cs="Times New Roman"/>
              </w:rPr>
              <w:t xml:space="preserve">Corticated </w:t>
            </w:r>
            <w:proofErr w:type="spellStart"/>
            <w:r w:rsidRPr="00FB0013">
              <w:rPr>
                <w:rFonts w:ascii="Times New Roman" w:hAnsi="Times New Roman" w:cs="Times New Roman"/>
              </w:rPr>
              <w:t>ossific</w:t>
            </w:r>
            <w:proofErr w:type="spellEnd"/>
            <w:r w:rsidRPr="00FB0013">
              <w:rPr>
                <w:rFonts w:ascii="Times New Roman" w:hAnsi="Times New Roman" w:cs="Times New Roman"/>
              </w:rPr>
              <w:t xml:space="preserve"> fragment adjacent to the superior margin of the dens</w:t>
            </w:r>
          </w:p>
          <w:p w14:paraId="114AB304" w14:textId="77777777" w:rsidR="000465A5" w:rsidRDefault="000465A5" w:rsidP="00FB0013">
            <w:pPr>
              <w:rPr>
                <w:rFonts w:ascii="Times New Roman" w:hAnsi="Times New Roman" w:cs="Times New Roman"/>
              </w:rPr>
            </w:pPr>
          </w:p>
          <w:p w14:paraId="79C253B3" w14:textId="77777777" w:rsidR="000465A5" w:rsidRPr="00FB0013" w:rsidRDefault="000465A5" w:rsidP="00FB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V-shaped cartilaginous cle</w:t>
            </w:r>
            <w:r w:rsidRPr="00FB0013">
              <w:rPr>
                <w:rFonts w:ascii="Times New Roman" w:hAnsi="Times New Roman" w:cs="Times New Roman"/>
              </w:rPr>
              <w:t>ft</w:t>
            </w:r>
            <w:r>
              <w:rPr>
                <w:rFonts w:ascii="Times New Roman" w:hAnsi="Times New Roman" w:cs="Times New Roman"/>
              </w:rPr>
              <w:t xml:space="preserve"> at the superior aspect of the dens</w:t>
            </w:r>
          </w:p>
        </w:tc>
      </w:tr>
      <w:tr w:rsidR="000465A5" w14:paraId="4AFEBE24" w14:textId="77777777" w:rsidTr="0022082E">
        <w:tc>
          <w:tcPr>
            <w:tcW w:w="2070" w:type="dxa"/>
          </w:tcPr>
          <w:p w14:paraId="611DEB24" w14:textId="77777777" w:rsidR="000465A5" w:rsidRPr="0017448E" w:rsidRDefault="000465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Congenital absence of C1 anterior arch/posterior arch/odontoid tip/entire odontoid</w:t>
            </w:r>
          </w:p>
        </w:tc>
        <w:tc>
          <w:tcPr>
            <w:tcW w:w="3330" w:type="dxa"/>
          </w:tcPr>
          <w:p w14:paraId="53D2BE83" w14:textId="77777777" w:rsidR="000465A5" w:rsidRPr="0017448E" w:rsidRDefault="000465A5" w:rsidP="00084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Inadequate development of the corresponding sclerotome</w:t>
            </w:r>
            <w:r w:rsidR="00B47944">
              <w:rPr>
                <w:rFonts w:ascii="Times New Roman" w:hAnsi="Times New Roman" w:cs="Times New Roman"/>
              </w:rPr>
              <w:t xml:space="preserve">; incomplete </w:t>
            </w:r>
            <w:proofErr w:type="spellStart"/>
            <w:r w:rsidR="00B47944">
              <w:rPr>
                <w:rFonts w:ascii="Times New Roman" w:hAnsi="Times New Roman" w:cs="Times New Roman"/>
              </w:rPr>
              <w:t>chondrification</w:t>
            </w:r>
            <w:proofErr w:type="spellEnd"/>
            <w:r w:rsidR="00B47944">
              <w:rPr>
                <w:rFonts w:ascii="Times New Roman" w:hAnsi="Times New Roman" w:cs="Times New Roman"/>
              </w:rPr>
              <w:t>/ossification</w:t>
            </w:r>
          </w:p>
        </w:tc>
        <w:tc>
          <w:tcPr>
            <w:tcW w:w="4500" w:type="dxa"/>
          </w:tcPr>
          <w:p w14:paraId="56E379C9" w14:textId="77777777" w:rsidR="000465A5" w:rsidRDefault="00C00E23" w:rsidP="00C00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Usually incidental, occasionally pain/deformity, myelopathy</w:t>
            </w:r>
          </w:p>
        </w:tc>
        <w:tc>
          <w:tcPr>
            <w:tcW w:w="5670" w:type="dxa"/>
          </w:tcPr>
          <w:p w14:paraId="6FC3F7D2" w14:textId="77777777" w:rsidR="00C00E23" w:rsidRDefault="00C00E23" w:rsidP="00C00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Absence of the corresponding portion of the atlas</w:t>
            </w:r>
          </w:p>
          <w:p w14:paraId="4C073165" w14:textId="77777777" w:rsidR="000465A5" w:rsidRPr="00FB0013" w:rsidRDefault="00C00E23" w:rsidP="00C00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Posterior arch defects much more common than anterior arch defects</w:t>
            </w:r>
          </w:p>
        </w:tc>
      </w:tr>
      <w:tr w:rsidR="000465A5" w14:paraId="1971FB30" w14:textId="77777777" w:rsidTr="0022082E">
        <w:trPr>
          <w:trHeight w:val="1331"/>
        </w:trPr>
        <w:tc>
          <w:tcPr>
            <w:tcW w:w="2070" w:type="dxa"/>
          </w:tcPr>
          <w:p w14:paraId="29D14BBD" w14:textId="77777777" w:rsidR="000465A5" w:rsidRPr="0017448E" w:rsidRDefault="00C00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Basilar invagination</w:t>
            </w:r>
          </w:p>
        </w:tc>
        <w:tc>
          <w:tcPr>
            <w:tcW w:w="3330" w:type="dxa"/>
          </w:tcPr>
          <w:p w14:paraId="5D535146" w14:textId="77777777" w:rsidR="000465A5" w:rsidRPr="0017448E" w:rsidRDefault="00C00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 paraxial mesoderm</w:t>
            </w:r>
          </w:p>
        </w:tc>
        <w:tc>
          <w:tcPr>
            <w:tcW w:w="4500" w:type="dxa"/>
          </w:tcPr>
          <w:p w14:paraId="6061CC6F" w14:textId="77777777" w:rsidR="00C00E23" w:rsidRDefault="00C00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Short, webbed neck, painful and limited neck mobility </w:t>
            </w:r>
          </w:p>
          <w:p w14:paraId="22ECAEA5" w14:textId="77777777" w:rsidR="0022082E" w:rsidRDefault="0022082E">
            <w:pPr>
              <w:rPr>
                <w:rFonts w:ascii="Times New Roman" w:hAnsi="Times New Roman" w:cs="Times New Roman"/>
              </w:rPr>
            </w:pPr>
          </w:p>
          <w:p w14:paraId="6CF4AE21" w14:textId="77777777" w:rsidR="00C00E23" w:rsidRDefault="00C00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 be associated with Chiari-1 malformation</w:t>
            </w:r>
          </w:p>
          <w:p w14:paraId="01C91F0E" w14:textId="77777777" w:rsidR="00C00E23" w:rsidRDefault="00C00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1BB90154" w14:textId="77777777" w:rsidR="000465A5" w:rsidRDefault="00C00E23" w:rsidP="00FB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Odontoid process protrudes through the foramen magnum (inadequate visualization of C1/2 facet complex on </w:t>
            </w:r>
            <w:r w:rsidR="005D735E">
              <w:rPr>
                <w:rFonts w:ascii="Times New Roman" w:hAnsi="Times New Roman" w:cs="Times New Roman"/>
              </w:rPr>
              <w:t>an</w:t>
            </w:r>
            <w:r>
              <w:rPr>
                <w:rFonts w:ascii="Times New Roman" w:hAnsi="Times New Roman" w:cs="Times New Roman"/>
              </w:rPr>
              <w:t xml:space="preserve"> open mouth </w:t>
            </w:r>
            <w:r w:rsidR="005D735E">
              <w:rPr>
                <w:rFonts w:ascii="Times New Roman" w:hAnsi="Times New Roman" w:cs="Times New Roman"/>
              </w:rPr>
              <w:t xml:space="preserve">radiographic </w:t>
            </w:r>
            <w:r>
              <w:rPr>
                <w:rFonts w:ascii="Times New Roman" w:hAnsi="Times New Roman" w:cs="Times New Roman"/>
              </w:rPr>
              <w:t>projection)</w:t>
            </w:r>
          </w:p>
          <w:p w14:paraId="2374B190" w14:textId="77777777" w:rsidR="00C00E23" w:rsidRDefault="00C00E23" w:rsidP="00FB0013">
            <w:pPr>
              <w:rPr>
                <w:rFonts w:ascii="Times New Roman" w:hAnsi="Times New Roman" w:cs="Times New Roman"/>
              </w:rPr>
            </w:pPr>
          </w:p>
          <w:p w14:paraId="4ECC94B6" w14:textId="77777777" w:rsidR="00C00E23" w:rsidRPr="00FB0013" w:rsidRDefault="005D735E" w:rsidP="00FB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Impingement of spinal cord/nerve roots seen by MR</w:t>
            </w:r>
          </w:p>
        </w:tc>
      </w:tr>
    </w:tbl>
    <w:p w14:paraId="44BE1796" w14:textId="77777777" w:rsidR="006F607E" w:rsidRDefault="006F607E">
      <w:bookmarkStart w:id="0" w:name="_GoBack"/>
      <w:bookmarkEnd w:id="0"/>
    </w:p>
    <w:sectPr w:rsidR="006F607E" w:rsidSect="00306901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0B364" w14:textId="77777777" w:rsidR="00B20245" w:rsidRDefault="00B20245" w:rsidP="0022082E">
      <w:pPr>
        <w:spacing w:after="0" w:line="240" w:lineRule="auto"/>
      </w:pPr>
      <w:r>
        <w:separator/>
      </w:r>
    </w:p>
  </w:endnote>
  <w:endnote w:type="continuationSeparator" w:id="0">
    <w:p w14:paraId="178CE036" w14:textId="77777777" w:rsidR="00B20245" w:rsidRDefault="00B20245" w:rsidP="00220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3C9DE" w14:textId="77777777" w:rsidR="005C6279" w:rsidRDefault="005C6279" w:rsidP="005C6279">
    <w:pPr>
      <w:pStyle w:val="Footer"/>
    </w:pPr>
    <w:r>
      <w:t xml:space="preserve">Insights Imaging (2018) </w:t>
    </w:r>
    <w:proofErr w:type="spellStart"/>
    <w:r>
      <w:t>Chaturvedi</w:t>
    </w:r>
    <w:proofErr w:type="spellEnd"/>
    <w:r>
      <w:t xml:space="preserve"> A, </w:t>
    </w:r>
    <w:proofErr w:type="spellStart"/>
    <w:r>
      <w:t>Klionsky</w:t>
    </w:r>
    <w:proofErr w:type="spellEnd"/>
    <w:r>
      <w:t xml:space="preserve"> NB, </w:t>
    </w:r>
    <w:proofErr w:type="spellStart"/>
    <w:r>
      <w:t>Nadarajah</w:t>
    </w:r>
    <w:proofErr w:type="spellEnd"/>
    <w:r>
      <w:t xml:space="preserve"> U, </w:t>
    </w:r>
    <w:proofErr w:type="spellStart"/>
    <w:r>
      <w:t>Chaturvedi</w:t>
    </w:r>
    <w:proofErr w:type="spellEnd"/>
    <w:r>
      <w:t xml:space="preserve"> A, </w:t>
    </w:r>
    <w:r>
      <w:t>Meyers</w:t>
    </w:r>
    <w:r>
      <w:t xml:space="preserve"> S </w:t>
    </w:r>
  </w:p>
  <w:p w14:paraId="496410AE" w14:textId="77777777" w:rsidR="0022082E" w:rsidRDefault="0022082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0AF0C9" w14:textId="77777777" w:rsidR="00B20245" w:rsidRDefault="00B20245" w:rsidP="0022082E">
      <w:pPr>
        <w:spacing w:after="0" w:line="240" w:lineRule="auto"/>
      </w:pPr>
      <w:r>
        <w:separator/>
      </w:r>
    </w:p>
  </w:footnote>
  <w:footnote w:type="continuationSeparator" w:id="0">
    <w:p w14:paraId="1FCB71DB" w14:textId="77777777" w:rsidR="00B20245" w:rsidRDefault="00B20245" w:rsidP="00220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4EFB7" w14:textId="77777777" w:rsidR="0022082E" w:rsidRPr="0022082E" w:rsidRDefault="0022082E">
    <w:pPr>
      <w:pStyle w:val="Header"/>
      <w:rPr>
        <w:rFonts w:ascii="Times New Roman" w:hAnsi="Times New Roman" w:cs="Times New Roman"/>
      </w:rPr>
    </w:pPr>
    <w:r w:rsidRPr="0022082E">
      <w:rPr>
        <w:rFonts w:ascii="Times New Roman" w:hAnsi="Times New Roman" w:cs="Times New Roman"/>
      </w:rPr>
      <w:t xml:space="preserve">ESM_3: </w:t>
    </w:r>
    <w:proofErr w:type="spellStart"/>
    <w:r w:rsidRPr="0022082E">
      <w:rPr>
        <w:rFonts w:ascii="Times New Roman" w:hAnsi="Times New Roman" w:cs="Times New Roman"/>
      </w:rPr>
      <w:t>Craniovertebral</w:t>
    </w:r>
    <w:proofErr w:type="spellEnd"/>
    <w:r w:rsidRPr="0022082E">
      <w:rPr>
        <w:rFonts w:ascii="Times New Roman" w:hAnsi="Times New Roman" w:cs="Times New Roman"/>
      </w:rPr>
      <w:t xml:space="preserve"> junction malformations.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D35850D-2073-4A25-BF74-6AF0AA6F22D2}"/>
    <w:docVar w:name="dgnword-eventsink" w:val="471608184"/>
  </w:docVars>
  <w:rsids>
    <w:rsidRoot w:val="00306901"/>
    <w:rsid w:val="000465A5"/>
    <w:rsid w:val="0008063F"/>
    <w:rsid w:val="0008465B"/>
    <w:rsid w:val="0017448E"/>
    <w:rsid w:val="00184F7C"/>
    <w:rsid w:val="00191CE4"/>
    <w:rsid w:val="0022082E"/>
    <w:rsid w:val="00281129"/>
    <w:rsid w:val="002F41A9"/>
    <w:rsid w:val="00306901"/>
    <w:rsid w:val="003F331C"/>
    <w:rsid w:val="004D3EED"/>
    <w:rsid w:val="004E3A7F"/>
    <w:rsid w:val="005C6279"/>
    <w:rsid w:val="005D735E"/>
    <w:rsid w:val="005E3CDB"/>
    <w:rsid w:val="00611E66"/>
    <w:rsid w:val="006F607E"/>
    <w:rsid w:val="0096703B"/>
    <w:rsid w:val="00A96964"/>
    <w:rsid w:val="00B20245"/>
    <w:rsid w:val="00B47944"/>
    <w:rsid w:val="00C00E23"/>
    <w:rsid w:val="00E63558"/>
    <w:rsid w:val="00F63A83"/>
    <w:rsid w:val="00F710C4"/>
    <w:rsid w:val="00FB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6922"/>
  <w15:chartTrackingRefBased/>
  <w15:docId w15:val="{80C2DD3B-400A-482B-B1E0-0CB7751E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69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20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82E"/>
  </w:style>
  <w:style w:type="paragraph" w:styleId="Footer">
    <w:name w:val="footer"/>
    <w:basedOn w:val="Normal"/>
    <w:link w:val="FooterChar"/>
    <w:uiPriority w:val="99"/>
    <w:unhideWhenUsed/>
    <w:rsid w:val="00220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2009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Aadya Chaturvedi</dc:creator>
  <cp:keywords/>
  <dc:description/>
  <cp:lastModifiedBy>Gr4fix s.r.o</cp:lastModifiedBy>
  <cp:revision>2</cp:revision>
  <dcterms:created xsi:type="dcterms:W3CDTF">2018-01-10T12:38:00Z</dcterms:created>
  <dcterms:modified xsi:type="dcterms:W3CDTF">2018-01-10T12:38:00Z</dcterms:modified>
</cp:coreProperties>
</file>