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BE5A04" w14:textId="28E454E1" w:rsidR="0067089C" w:rsidRDefault="0067089C" w:rsidP="009A798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 material for:</w:t>
      </w:r>
    </w:p>
    <w:p w14:paraId="5A34CFCB" w14:textId="5A70F79D" w:rsidR="004C290F" w:rsidRPr="000430DF" w:rsidRDefault="004C290F" w:rsidP="0067089C">
      <w:pPr>
        <w:rPr>
          <w:rFonts w:ascii="Times New Roman" w:hAnsi="Times New Roman"/>
          <w:b/>
          <w:sz w:val="24"/>
          <w:szCs w:val="24"/>
        </w:rPr>
      </w:pPr>
      <w:r w:rsidRPr="000430DF">
        <w:rPr>
          <w:rFonts w:ascii="Times New Roman" w:hAnsi="Times New Roman"/>
          <w:b/>
          <w:sz w:val="24"/>
          <w:szCs w:val="24"/>
        </w:rPr>
        <w:t>Clinical effectiveness of lir</w:t>
      </w:r>
      <w:r w:rsidR="00464036">
        <w:rPr>
          <w:rFonts w:ascii="Times New Roman" w:hAnsi="Times New Roman"/>
          <w:b/>
          <w:sz w:val="24"/>
          <w:szCs w:val="24"/>
        </w:rPr>
        <w:t>aglutide vs sitagliptin on glyc</w:t>
      </w:r>
      <w:r w:rsidRPr="000430DF">
        <w:rPr>
          <w:rFonts w:ascii="Times New Roman" w:hAnsi="Times New Roman"/>
          <w:b/>
          <w:sz w:val="24"/>
          <w:szCs w:val="24"/>
        </w:rPr>
        <w:t>emic control and body</w:t>
      </w:r>
      <w:r w:rsidR="00C01A92">
        <w:rPr>
          <w:rFonts w:ascii="Times New Roman" w:hAnsi="Times New Roman"/>
          <w:b/>
          <w:sz w:val="24"/>
          <w:szCs w:val="24"/>
        </w:rPr>
        <w:t>-</w:t>
      </w:r>
      <w:r w:rsidRPr="000430DF">
        <w:rPr>
          <w:rFonts w:ascii="Times New Roman" w:hAnsi="Times New Roman"/>
          <w:b/>
          <w:sz w:val="24"/>
          <w:szCs w:val="24"/>
        </w:rPr>
        <w:t xml:space="preserve">weight in </w:t>
      </w:r>
      <w:r w:rsidR="0008105C">
        <w:rPr>
          <w:rFonts w:ascii="Times New Roman" w:hAnsi="Times New Roman"/>
          <w:b/>
          <w:sz w:val="24"/>
          <w:szCs w:val="24"/>
        </w:rPr>
        <w:t>patients</w:t>
      </w:r>
      <w:r w:rsidR="00C81B2C" w:rsidRPr="000430DF">
        <w:rPr>
          <w:rFonts w:ascii="Times New Roman" w:hAnsi="Times New Roman"/>
          <w:b/>
          <w:sz w:val="24"/>
          <w:szCs w:val="24"/>
        </w:rPr>
        <w:t xml:space="preserve"> </w:t>
      </w:r>
      <w:r w:rsidRPr="000430DF">
        <w:rPr>
          <w:rFonts w:ascii="Times New Roman" w:hAnsi="Times New Roman"/>
          <w:b/>
          <w:sz w:val="24"/>
          <w:szCs w:val="24"/>
        </w:rPr>
        <w:t xml:space="preserve">with </w:t>
      </w:r>
      <w:r w:rsidR="00C01A92">
        <w:rPr>
          <w:rFonts w:ascii="Times New Roman" w:hAnsi="Times New Roman"/>
          <w:b/>
          <w:sz w:val="24"/>
          <w:szCs w:val="24"/>
        </w:rPr>
        <w:t>T</w:t>
      </w:r>
      <w:r w:rsidRPr="000430DF">
        <w:rPr>
          <w:rFonts w:ascii="Times New Roman" w:hAnsi="Times New Roman"/>
          <w:b/>
          <w:sz w:val="24"/>
          <w:szCs w:val="24"/>
        </w:rPr>
        <w:t>ype 2 diabetes: a retrospective assessment of data from primary care centres in Sweden</w:t>
      </w:r>
    </w:p>
    <w:p w14:paraId="1FAA059E" w14:textId="77777777" w:rsidR="004C290F" w:rsidRDefault="004C290F" w:rsidP="00B547F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7B835E42" w14:textId="77777777" w:rsidR="00443225" w:rsidRDefault="00443225" w:rsidP="00B547F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79C3F45F" w14:textId="77777777" w:rsidR="00443225" w:rsidRPr="00A72063" w:rsidRDefault="00443225" w:rsidP="00B547F6">
      <w:pPr>
        <w:spacing w:after="0"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2F1411E" w14:textId="36F65A73" w:rsidR="004C5A68" w:rsidRDefault="00077D78" w:rsidP="0067089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n-GB"/>
        </w:rPr>
        <w:drawing>
          <wp:inline distT="0" distB="0" distL="0" distR="0" wp14:anchorId="1037E683" wp14:editId="65F9B089">
            <wp:extent cx="3181350" cy="2200275"/>
            <wp:effectExtent l="0" t="0" r="0" b="9525"/>
            <wp:docPr id="3" name="Picture 3" descr="S:\Watermeadow\Projects\Apollo\NVO\LRA\LRA-DK\DK-16259 - Swedish RWE study report - restyle and resubmit\Graphics\DK-16259 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Watermeadow\Projects\Apollo\NVO\LRA\LRA-DK\DK-16259 - Swedish RWE study report - restyle and resubmit\Graphics\DK-16259 Figure S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8D11A" w14:textId="06251A24" w:rsidR="004C290F" w:rsidRPr="001362C3" w:rsidRDefault="00F045DE" w:rsidP="0067089C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</w:t>
      </w:r>
      <w:r w:rsidR="004C290F">
        <w:rPr>
          <w:rFonts w:ascii="Times New Roman" w:hAnsi="Times New Roman"/>
          <w:b/>
          <w:sz w:val="24"/>
          <w:szCs w:val="24"/>
        </w:rPr>
        <w:t xml:space="preserve">igure </w:t>
      </w:r>
      <w:r>
        <w:rPr>
          <w:rFonts w:ascii="Times New Roman" w:hAnsi="Times New Roman"/>
          <w:b/>
          <w:sz w:val="24"/>
          <w:szCs w:val="24"/>
        </w:rPr>
        <w:t>S</w:t>
      </w:r>
      <w:r w:rsidR="004C290F">
        <w:rPr>
          <w:rFonts w:ascii="Times New Roman" w:hAnsi="Times New Roman"/>
          <w:b/>
          <w:sz w:val="24"/>
          <w:szCs w:val="24"/>
        </w:rPr>
        <w:t>1</w:t>
      </w:r>
      <w:r w:rsidR="004C290F" w:rsidRPr="001362C3">
        <w:rPr>
          <w:rFonts w:ascii="Times New Roman" w:hAnsi="Times New Roman"/>
          <w:b/>
          <w:sz w:val="24"/>
          <w:szCs w:val="24"/>
        </w:rPr>
        <w:t>.</w:t>
      </w:r>
      <w:r w:rsidR="004C290F">
        <w:rPr>
          <w:rFonts w:ascii="Times New Roman" w:hAnsi="Times New Roman"/>
          <w:sz w:val="24"/>
          <w:szCs w:val="24"/>
        </w:rPr>
        <w:t xml:space="preserve"> Prescribed doses of liraglutide and sitagliptin</w:t>
      </w:r>
      <w:r w:rsidR="004C290F" w:rsidRPr="001362C3">
        <w:rPr>
          <w:rFonts w:ascii="Times New Roman" w:hAnsi="Times New Roman"/>
          <w:sz w:val="24"/>
          <w:szCs w:val="24"/>
        </w:rPr>
        <w:t xml:space="preserve">. </w:t>
      </w:r>
    </w:p>
    <w:p w14:paraId="4C8AC995" w14:textId="77777777" w:rsidR="004C290F" w:rsidRDefault="004C290F" w:rsidP="008B1E2A">
      <w:pPr>
        <w:tabs>
          <w:tab w:val="left" w:pos="12657"/>
        </w:tabs>
        <w:rPr>
          <w:rFonts w:ascii="Times New Roman" w:hAnsi="Times New Roman"/>
          <w:sz w:val="24"/>
          <w:szCs w:val="24"/>
          <w:u w:val="single"/>
        </w:rPr>
      </w:pPr>
      <w:r w:rsidRPr="001362C3">
        <w:rPr>
          <w:rFonts w:ascii="Times New Roman" w:hAnsi="Times New Roman"/>
          <w:sz w:val="24"/>
          <w:szCs w:val="24"/>
        </w:rPr>
        <w:t xml:space="preserve">Data are for </w:t>
      </w:r>
      <w:r>
        <w:rPr>
          <w:rFonts w:ascii="Times New Roman" w:hAnsi="Times New Roman"/>
          <w:sz w:val="24"/>
          <w:szCs w:val="24"/>
        </w:rPr>
        <w:t>all dispenses and p</w:t>
      </w:r>
      <w:r w:rsidRPr="001362C3">
        <w:rPr>
          <w:rFonts w:ascii="Times New Roman" w:hAnsi="Times New Roman"/>
          <w:sz w:val="24"/>
          <w:szCs w:val="24"/>
        </w:rPr>
        <w:t xml:space="preserve">roportions are calculated from </w:t>
      </w:r>
      <w:r>
        <w:rPr>
          <w:rFonts w:ascii="Times New Roman" w:hAnsi="Times New Roman"/>
          <w:sz w:val="24"/>
          <w:szCs w:val="24"/>
        </w:rPr>
        <w:t xml:space="preserve">all </w:t>
      </w:r>
      <w:r w:rsidRPr="001362C3">
        <w:rPr>
          <w:rFonts w:ascii="Times New Roman" w:hAnsi="Times New Roman"/>
          <w:sz w:val="24"/>
          <w:szCs w:val="24"/>
        </w:rPr>
        <w:t>patients with available data.</w:t>
      </w:r>
      <w:r>
        <w:rPr>
          <w:rFonts w:ascii="Times New Roman" w:hAnsi="Times New Roman"/>
          <w:sz w:val="24"/>
          <w:szCs w:val="24"/>
        </w:rPr>
        <w:t xml:space="preserve"> n=number of dispenses.</w:t>
      </w:r>
      <w:r w:rsidRPr="001362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62C3" w:rsidDel="00ED3607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642F57E0" w14:textId="77777777" w:rsidR="009A7983" w:rsidRPr="001362C3" w:rsidRDefault="009A7983" w:rsidP="008B1E2A">
      <w:pPr>
        <w:tabs>
          <w:tab w:val="left" w:pos="12657"/>
        </w:tabs>
        <w:rPr>
          <w:rFonts w:ascii="Times New Roman" w:hAnsi="Times New Roman"/>
          <w:b/>
          <w:sz w:val="24"/>
          <w:szCs w:val="24"/>
        </w:rPr>
      </w:pPr>
    </w:p>
    <w:p w14:paraId="6A01D827" w14:textId="49419F01" w:rsidR="004C290F" w:rsidRDefault="009F0FA1" w:rsidP="00E53D9A">
      <w:pPr>
        <w:tabs>
          <w:tab w:val="left" w:pos="1265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n-GB"/>
        </w:rPr>
        <w:drawing>
          <wp:inline distT="0" distB="0" distL="0" distR="0" wp14:anchorId="47546BF3" wp14:editId="384BA68F">
            <wp:extent cx="3169920" cy="2247900"/>
            <wp:effectExtent l="0" t="0" r="0" b="0"/>
            <wp:docPr id="1" name="Picture 1" descr="S:\Watermeadow\Projects\Apollo\NVO\LRA\LRA-DK\DK-16521 - Swedish RWE study report - restyle and resubmit (Diab Ther)\Revised manuscript\DK-16521 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Watermeadow\Projects\Apollo\NVO\LRA\LRA-DK\DK-16521 - Swedish RWE study report - restyle and resubmit (Diab Ther)\Revised manuscript\DK-16521 Figure S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E4F78" w14:textId="0F41B652" w:rsidR="004C290F" w:rsidRPr="001362C3" w:rsidRDefault="00F045DE" w:rsidP="00E63B7E">
      <w:pPr>
        <w:tabs>
          <w:tab w:val="left" w:pos="1265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</w:t>
      </w:r>
      <w:r w:rsidR="004C290F">
        <w:rPr>
          <w:rFonts w:ascii="Times New Roman" w:hAnsi="Times New Roman"/>
          <w:b/>
          <w:sz w:val="24"/>
          <w:szCs w:val="24"/>
        </w:rPr>
        <w:t xml:space="preserve">igure </w:t>
      </w:r>
      <w:r>
        <w:rPr>
          <w:rFonts w:ascii="Times New Roman" w:hAnsi="Times New Roman"/>
          <w:b/>
          <w:sz w:val="24"/>
          <w:szCs w:val="24"/>
        </w:rPr>
        <w:t>S</w:t>
      </w:r>
      <w:r w:rsidR="004C290F">
        <w:rPr>
          <w:rFonts w:ascii="Times New Roman" w:hAnsi="Times New Roman"/>
          <w:b/>
          <w:sz w:val="24"/>
          <w:szCs w:val="24"/>
        </w:rPr>
        <w:t>2</w:t>
      </w:r>
      <w:r w:rsidR="004C290F" w:rsidRPr="001362C3">
        <w:rPr>
          <w:rFonts w:ascii="Times New Roman" w:hAnsi="Times New Roman"/>
          <w:b/>
          <w:sz w:val="24"/>
          <w:szCs w:val="24"/>
        </w:rPr>
        <w:t>.</w:t>
      </w:r>
      <w:r w:rsidR="004C290F">
        <w:rPr>
          <w:rFonts w:ascii="Times New Roman" w:hAnsi="Times New Roman"/>
          <w:sz w:val="24"/>
          <w:szCs w:val="24"/>
        </w:rPr>
        <w:t xml:space="preserve"> Days between baseline and end-of-study measurements of HbA</w:t>
      </w:r>
      <w:r w:rsidR="00DC48D5">
        <w:rPr>
          <w:rFonts w:ascii="Times New Roman" w:hAnsi="Times New Roman"/>
          <w:sz w:val="24"/>
          <w:szCs w:val="24"/>
        </w:rPr>
        <w:t>1c</w:t>
      </w:r>
      <w:r w:rsidR="004C290F" w:rsidRPr="001362C3">
        <w:rPr>
          <w:rFonts w:ascii="Times New Roman" w:hAnsi="Times New Roman"/>
          <w:sz w:val="24"/>
          <w:szCs w:val="24"/>
        </w:rPr>
        <w:t xml:space="preserve">. </w:t>
      </w:r>
    </w:p>
    <w:p w14:paraId="41334D88" w14:textId="77777777" w:rsidR="00E1120E" w:rsidRDefault="004C290F" w:rsidP="00E1120E">
      <w:pPr>
        <w:tabs>
          <w:tab w:val="left" w:pos="12657"/>
        </w:tabs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Proportions are calculated from all </w:t>
      </w:r>
      <w:r w:rsidRPr="001362C3">
        <w:rPr>
          <w:rFonts w:ascii="Times New Roman" w:hAnsi="Times New Roman"/>
          <w:sz w:val="24"/>
          <w:szCs w:val="24"/>
        </w:rPr>
        <w:t>patients with available data.</w:t>
      </w:r>
      <w:r>
        <w:rPr>
          <w:rFonts w:ascii="Times New Roman" w:hAnsi="Times New Roman"/>
          <w:sz w:val="24"/>
          <w:szCs w:val="24"/>
        </w:rPr>
        <w:t xml:space="preserve"> Value above bar represents number of patients who had a reading at that timepoint.</w:t>
      </w:r>
      <w:r w:rsidRPr="001362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62C3" w:rsidDel="00ED3607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5310E91E" w14:textId="77777777" w:rsidR="00A21A3D" w:rsidRDefault="00A21A3D" w:rsidP="00E1120E">
      <w:pPr>
        <w:tabs>
          <w:tab w:val="left" w:pos="12657"/>
        </w:tabs>
        <w:rPr>
          <w:rFonts w:ascii="Times New Roman" w:hAnsi="Times New Roman"/>
          <w:b/>
          <w:sz w:val="24"/>
          <w:szCs w:val="24"/>
        </w:rPr>
        <w:sectPr w:rsidR="00A21A3D" w:rsidSect="00E1120E">
          <w:footerReference w:type="default" r:id="rId9"/>
          <w:pgSz w:w="11906" w:h="16838"/>
          <w:pgMar w:top="1440" w:right="1440" w:bottom="822" w:left="1440" w:header="709" w:footer="709" w:gutter="0"/>
          <w:cols w:space="708"/>
          <w:docGrid w:linePitch="360"/>
        </w:sectPr>
      </w:pPr>
    </w:p>
    <w:p w14:paraId="4ED20C6E" w14:textId="77777777" w:rsidR="00A21A3D" w:rsidRPr="00A21A3D" w:rsidRDefault="00A21A3D" w:rsidP="00A21A3D">
      <w:pPr>
        <w:tabs>
          <w:tab w:val="left" w:pos="12657"/>
        </w:tabs>
        <w:rPr>
          <w:rFonts w:ascii="Times New Roman" w:hAnsi="Times New Roman"/>
          <w:b/>
          <w:sz w:val="24"/>
          <w:szCs w:val="24"/>
        </w:rPr>
      </w:pPr>
      <w:r w:rsidRPr="00A21A3D">
        <w:rPr>
          <w:rFonts w:ascii="Times New Roman" w:hAnsi="Times New Roman"/>
          <w:b/>
          <w:sz w:val="24"/>
          <w:szCs w:val="24"/>
        </w:rPr>
        <w:lastRenderedPageBreak/>
        <w:t xml:space="preserve">Table S1. </w:t>
      </w:r>
      <w:r w:rsidRPr="00737E99">
        <w:rPr>
          <w:rFonts w:ascii="Times New Roman" w:hAnsi="Times New Roman"/>
          <w:sz w:val="24"/>
          <w:szCs w:val="24"/>
        </w:rPr>
        <w:t>Study endpoints.</w:t>
      </w:r>
      <w:r w:rsidRPr="00A21A3D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tblpX="-70" w:tblpY="1"/>
        <w:tblOverlap w:val="never"/>
        <w:tblW w:w="900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001"/>
      </w:tblGrid>
      <w:tr w:rsidR="00A21A3D" w:rsidRPr="00A21A3D" w14:paraId="38F999FE" w14:textId="77777777" w:rsidTr="00737E99">
        <w:trPr>
          <w:cantSplit/>
          <w:tblHeader/>
        </w:trPr>
        <w:tc>
          <w:tcPr>
            <w:tcW w:w="900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6B33B026" w14:textId="77777777" w:rsidR="00A21A3D" w:rsidRPr="00737E99" w:rsidRDefault="00A21A3D" w:rsidP="00737E99">
            <w:pPr>
              <w:tabs>
                <w:tab w:val="left" w:pos="12657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37E99">
              <w:rPr>
                <w:rFonts w:ascii="Times New Roman" w:hAnsi="Times New Roman"/>
                <w:bCs/>
                <w:sz w:val="24"/>
                <w:szCs w:val="24"/>
              </w:rPr>
              <w:t>Endpoint</w:t>
            </w:r>
          </w:p>
        </w:tc>
      </w:tr>
      <w:tr w:rsidR="00A21A3D" w:rsidRPr="00A21A3D" w14:paraId="307FF825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95663C" w14:textId="77777777" w:rsidR="00A21A3D" w:rsidRPr="00737E99" w:rsidRDefault="00A21A3D" w:rsidP="00737E99">
            <w:pPr>
              <w:tabs>
                <w:tab w:val="left" w:pos="1265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Primary:</w:t>
            </w:r>
          </w:p>
        </w:tc>
      </w:tr>
      <w:tr w:rsidR="00A21A3D" w:rsidRPr="00A21A3D" w14:paraId="40565BD9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5F6FF2" w14:textId="711C0C75" w:rsidR="00A21A3D" w:rsidRPr="00737E99" w:rsidRDefault="00A21A3D" w:rsidP="00737E99">
            <w:pPr>
              <w:tabs>
                <w:tab w:val="left" w:pos="12657"/>
              </w:tabs>
              <w:spacing w:after="0"/>
              <w:ind w:left="425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Percentage of patients achieving a ≥1.0% (10.9 mmol/mol) HbA</w:t>
            </w:r>
            <w:r w:rsidR="00DC48D5">
              <w:rPr>
                <w:rFonts w:ascii="Times New Roman" w:hAnsi="Times New Roman"/>
                <w:sz w:val="24"/>
                <w:szCs w:val="24"/>
              </w:rPr>
              <w:t>1c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 xml:space="preserve"> reduction from baseline </w:t>
            </w:r>
          </w:p>
        </w:tc>
      </w:tr>
      <w:tr w:rsidR="00A21A3D" w:rsidRPr="00A21A3D" w14:paraId="613329EA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0E71DE" w14:textId="77777777" w:rsidR="00A21A3D" w:rsidRPr="00737E99" w:rsidRDefault="00A21A3D" w:rsidP="00737E99">
            <w:pPr>
              <w:tabs>
                <w:tab w:val="left" w:pos="1265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Secondary:</w:t>
            </w:r>
          </w:p>
        </w:tc>
      </w:tr>
      <w:tr w:rsidR="00A21A3D" w:rsidRPr="00A21A3D" w14:paraId="45994B50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DBCECD" w14:textId="5C16E11C" w:rsidR="00A21A3D" w:rsidRPr="00737E99" w:rsidRDefault="00A21A3D" w:rsidP="00737E99">
            <w:pPr>
              <w:tabs>
                <w:tab w:val="left" w:pos="12657"/>
              </w:tabs>
              <w:spacing w:after="0"/>
              <w:ind w:left="425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Percentage of patients achieving HbA</w:t>
            </w:r>
            <w:r w:rsidR="00DC48D5">
              <w:rPr>
                <w:rFonts w:ascii="Times New Roman" w:hAnsi="Times New Roman"/>
                <w:sz w:val="24"/>
                <w:szCs w:val="24"/>
              </w:rPr>
              <w:t>1c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 xml:space="preserve"> &lt;7.0% (53.0 mmol/mol)</w:t>
            </w:r>
          </w:p>
        </w:tc>
      </w:tr>
      <w:tr w:rsidR="00A21A3D" w:rsidRPr="00A21A3D" w14:paraId="6C888700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24EB28CA" w14:textId="74C6CBB5" w:rsidR="00A21A3D" w:rsidRPr="00737E99" w:rsidRDefault="00A21A3D" w:rsidP="00737E99">
            <w:pPr>
              <w:tabs>
                <w:tab w:val="left" w:pos="12657"/>
              </w:tabs>
              <w:spacing w:after="0"/>
              <w:ind w:left="425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Percentage of patients achieving a reduction of ≥1.0% HbA</w:t>
            </w:r>
            <w:r w:rsidR="00DC48D5">
              <w:rPr>
                <w:rFonts w:ascii="Times New Roman" w:hAnsi="Times New Roman"/>
                <w:sz w:val="24"/>
                <w:szCs w:val="24"/>
              </w:rPr>
              <w:t>1c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 xml:space="preserve"> and ≥3.0% of initial baseline body-</w:t>
            </w:r>
            <w:proofErr w:type="spellStart"/>
            <w:r w:rsidRPr="00737E99">
              <w:rPr>
                <w:rFonts w:ascii="Times New Roman" w:hAnsi="Times New Roman"/>
                <w:sz w:val="24"/>
                <w:szCs w:val="24"/>
              </w:rPr>
              <w:t>weight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A21A3D" w:rsidRPr="00A21A3D" w14:paraId="16D610A5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AFFEFD" w14:textId="0981C51C" w:rsidR="00A21A3D" w:rsidRPr="00737E99" w:rsidRDefault="00A21A3D" w:rsidP="00737E99">
            <w:pPr>
              <w:tabs>
                <w:tab w:val="left" w:pos="12657"/>
              </w:tabs>
              <w:spacing w:after="0"/>
              <w:ind w:left="425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Baseline predictors for achieving HbA</w:t>
            </w:r>
            <w:r w:rsidR="00DC48D5">
              <w:rPr>
                <w:rFonts w:ascii="Times New Roman" w:hAnsi="Times New Roman"/>
                <w:sz w:val="24"/>
                <w:szCs w:val="24"/>
              </w:rPr>
              <w:t>1c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 xml:space="preserve"> &lt;7.0%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A21A3D" w:rsidRPr="00A21A3D" w14:paraId="70A30290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495086" w14:textId="77777777" w:rsidR="00A21A3D" w:rsidRPr="00737E99" w:rsidRDefault="00A21A3D" w:rsidP="00737E99">
            <w:pPr>
              <w:tabs>
                <w:tab w:val="left" w:pos="12657"/>
              </w:tabs>
              <w:spacing w:after="0"/>
              <w:ind w:left="425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The change between baseline and 180 days’ therapy in:</w:t>
            </w:r>
          </w:p>
        </w:tc>
      </w:tr>
      <w:tr w:rsidR="00A21A3D" w:rsidRPr="00A21A3D" w14:paraId="5CCBEA65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A63F01" w14:textId="52737B71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HbA</w:t>
            </w:r>
            <w:r w:rsidR="00DC48D5">
              <w:rPr>
                <w:rFonts w:ascii="Times New Roman" w:hAnsi="Times New Roman"/>
                <w:sz w:val="24"/>
                <w:szCs w:val="24"/>
              </w:rPr>
              <w:t>1c</w:t>
            </w:r>
          </w:p>
        </w:tc>
      </w:tr>
      <w:tr w:rsidR="00A21A3D" w:rsidRPr="00A21A3D" w14:paraId="1ADB0A35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EC0726" w14:textId="77777777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Body-weight</w:t>
            </w:r>
          </w:p>
        </w:tc>
      </w:tr>
      <w:tr w:rsidR="00A21A3D" w:rsidRPr="00A21A3D" w14:paraId="48037B93" w14:textId="77777777" w:rsidTr="00737E99">
        <w:trPr>
          <w:cantSplit/>
        </w:trPr>
        <w:tc>
          <w:tcPr>
            <w:tcW w:w="9001" w:type="dxa"/>
            <w:tcBorders>
              <w:top w:val="nil"/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60235F14" w14:textId="77CE85FF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  <w:lang w:val="sv-SE"/>
              </w:rPr>
              <w:t>LDL-</w:t>
            </w:r>
            <w:r w:rsidR="00615AC0">
              <w:rPr>
                <w:rFonts w:ascii="Times New Roman" w:hAnsi="Times New Roman"/>
                <w:sz w:val="24"/>
                <w:szCs w:val="24"/>
                <w:lang w:val="sv-SE"/>
              </w:rPr>
              <w:t>cholesterol</w:t>
            </w:r>
          </w:p>
        </w:tc>
      </w:tr>
      <w:tr w:rsidR="00A21A3D" w:rsidRPr="00A21A3D" w14:paraId="06228728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8A8932A" w14:textId="32C9A739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737E99">
              <w:rPr>
                <w:rFonts w:ascii="Times New Roman" w:hAnsi="Times New Roman"/>
                <w:sz w:val="24"/>
                <w:szCs w:val="24"/>
                <w:lang w:val="sv-SE"/>
              </w:rPr>
              <w:t>HDL-</w:t>
            </w:r>
            <w:r w:rsidR="00615AC0">
              <w:rPr>
                <w:rFonts w:ascii="Times New Roman" w:hAnsi="Times New Roman"/>
                <w:sz w:val="24"/>
                <w:szCs w:val="24"/>
                <w:lang w:val="sv-SE"/>
              </w:rPr>
              <w:t>cholesterol</w:t>
            </w:r>
          </w:p>
        </w:tc>
      </w:tr>
      <w:tr w:rsidR="00A21A3D" w:rsidRPr="00A21A3D" w14:paraId="3DE2B4B8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75A7B549" w14:textId="289EF81A" w:rsidR="00A21A3D" w:rsidRPr="00737E99" w:rsidRDefault="00615AC0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Total cholesterol</w:t>
            </w:r>
          </w:p>
        </w:tc>
      </w:tr>
      <w:tr w:rsidR="00A21A3D" w:rsidRPr="00A21A3D" w14:paraId="3B1217A0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D3BD2C8" w14:textId="044E35E7" w:rsidR="00A21A3D" w:rsidRPr="00737E99" w:rsidRDefault="00615AC0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Triglycerides</w:t>
            </w:r>
          </w:p>
        </w:tc>
      </w:tr>
      <w:tr w:rsidR="00A21A3D" w:rsidRPr="00A21A3D" w14:paraId="53F6CCB2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40212E37" w14:textId="42D21B83" w:rsidR="00A21A3D" w:rsidRPr="00737E99" w:rsidRDefault="00615AC0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Creatinine</w:t>
            </w:r>
          </w:p>
        </w:tc>
      </w:tr>
      <w:tr w:rsidR="00A21A3D" w:rsidRPr="00A21A3D" w14:paraId="2C1DFC66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3E17A4E7" w14:textId="2E8E4C8B" w:rsidR="00A21A3D" w:rsidRPr="00737E99" w:rsidRDefault="00615AC0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Systolic blood pressure</w:t>
            </w:r>
          </w:p>
        </w:tc>
      </w:tr>
      <w:tr w:rsidR="00A21A3D" w:rsidRPr="00A21A3D" w14:paraId="6975369B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15689DAA" w14:textId="5F1480B4" w:rsidR="00A21A3D" w:rsidRPr="00737E99" w:rsidRDefault="00615AC0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Diastolic blood pressure</w:t>
            </w:r>
          </w:p>
        </w:tc>
      </w:tr>
      <w:tr w:rsidR="00A21A3D" w:rsidRPr="00A21A3D" w14:paraId="760A7F6F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50BCCCD2" w14:textId="335387B3" w:rsidR="00A21A3D" w:rsidRPr="00737E99" w:rsidRDefault="00A21A3D" w:rsidP="00737E99">
            <w:pPr>
              <w:tabs>
                <w:tab w:val="left" w:pos="12657"/>
              </w:tabs>
              <w:spacing w:after="0"/>
              <w:ind w:left="425"/>
              <w:rPr>
                <w:rFonts w:ascii="Times New Roman" w:hAnsi="Times New Roman"/>
                <w:sz w:val="24"/>
                <w:szCs w:val="24"/>
                <w:vertAlign w:val="superscript"/>
                <w:lang w:val="sv-SE"/>
              </w:rPr>
            </w:pPr>
            <w:r w:rsidRPr="00737E99">
              <w:rPr>
                <w:rFonts w:ascii="Times New Roman" w:hAnsi="Times New Roman"/>
                <w:sz w:val="24"/>
                <w:szCs w:val="24"/>
                <w:lang w:val="sv-SE"/>
              </w:rPr>
              <w:t>Sub-group analyses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 xml:space="preserve"> (HbA</w:t>
            </w:r>
            <w:r w:rsidR="00DC48D5">
              <w:rPr>
                <w:rFonts w:ascii="Times New Roman" w:hAnsi="Times New Roman"/>
                <w:sz w:val="24"/>
                <w:szCs w:val="24"/>
              </w:rPr>
              <w:t>1c</w:t>
            </w:r>
            <w:r w:rsidRPr="00737E9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>and body-weight)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c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21A3D" w:rsidRPr="00A21A3D" w14:paraId="087BEE9B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  <w:vAlign w:val="center"/>
          </w:tcPr>
          <w:p w14:paraId="0BC7BBCA" w14:textId="57A630A1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Early users (defined as liraglutid</w:t>
            </w:r>
            <w:r w:rsidR="00204C33" w:rsidRPr="00204C33">
              <w:rPr>
                <w:rFonts w:ascii="Times New Roman" w:hAnsi="Times New Roman"/>
                <w:sz w:val="24"/>
                <w:szCs w:val="24"/>
              </w:rPr>
              <w:t>e + one OAD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>) vs late users (defined as liraglutide + two or more OADs) at index date</w:t>
            </w:r>
          </w:p>
        </w:tc>
      </w:tr>
      <w:tr w:rsidR="00A21A3D" w:rsidRPr="00A21A3D" w14:paraId="07303EC6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7D68F5" w14:textId="77777777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Combination treatment with insulin +/- OAD(s) (liraglutide + insulin + OAD vs liraglutide plus insulin – OAD) at index date</w:t>
            </w:r>
          </w:p>
        </w:tc>
      </w:tr>
      <w:tr w:rsidR="00A21A3D" w:rsidRPr="00A21A3D" w14:paraId="45D1D484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E4D525" w14:textId="77777777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Short diabetes duration (&lt;5 years) vs long diabetes duration (</w:t>
            </w:r>
            <w:r w:rsidRPr="00737E99">
              <w:rPr>
                <w:rFonts w:ascii="Times New Roman" w:hAnsi="Times New Roman"/>
                <w:sz w:val="24"/>
                <w:szCs w:val="24"/>
                <w:u w:val="single"/>
              </w:rPr>
              <w:t>&gt;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>5 years) at index date</w:t>
            </w:r>
          </w:p>
        </w:tc>
      </w:tr>
      <w:tr w:rsidR="00A21A3D" w:rsidRPr="00A21A3D" w14:paraId="36E6FAA2" w14:textId="77777777" w:rsidTr="00737E99">
        <w:trPr>
          <w:cantSplit/>
        </w:trPr>
        <w:tc>
          <w:tcPr>
            <w:tcW w:w="9001" w:type="dxa"/>
            <w:tcBorders>
              <w:lef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D2B142" w14:textId="2689BC37" w:rsidR="00A21A3D" w:rsidRPr="00737E99" w:rsidRDefault="00A21A3D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</w:rPr>
            </w:pPr>
            <w:r w:rsidRPr="00737E99">
              <w:rPr>
                <w:rFonts w:ascii="Times New Roman" w:hAnsi="Times New Roman"/>
                <w:sz w:val="24"/>
                <w:szCs w:val="24"/>
              </w:rPr>
              <w:t>Baseline HbA</w:t>
            </w:r>
            <w:r w:rsidR="00DC48D5">
              <w:rPr>
                <w:rFonts w:ascii="Times New Roman" w:hAnsi="Times New Roman"/>
                <w:sz w:val="24"/>
                <w:szCs w:val="24"/>
              </w:rPr>
              <w:t>1c</w:t>
            </w:r>
            <w:r w:rsidRPr="00737E99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r w:rsidRPr="00737E99">
              <w:rPr>
                <w:rFonts w:ascii="Times New Roman" w:hAnsi="Times New Roman"/>
                <w:sz w:val="24"/>
                <w:szCs w:val="24"/>
                <w:lang w:val="en-US"/>
              </w:rPr>
              <w:t>&lt;6.5 (&lt;48.0 mmol/mol), &lt;7.0 and ≥7.0%</w:t>
            </w:r>
          </w:p>
        </w:tc>
      </w:tr>
      <w:tr w:rsidR="00A21A3D" w:rsidRPr="00A21A3D" w14:paraId="1FBDFF97" w14:textId="77777777" w:rsidTr="00737E99">
        <w:trPr>
          <w:cantSplit/>
        </w:trPr>
        <w:tc>
          <w:tcPr>
            <w:tcW w:w="9001" w:type="dxa"/>
            <w:tcBorders>
              <w:left w:val="nil"/>
              <w:bottom w:val="single" w:sz="4" w:space="0" w:color="000000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29E188" w14:textId="7B0ADF17" w:rsidR="00A21A3D" w:rsidRPr="00737E99" w:rsidRDefault="00204C33" w:rsidP="00737E99">
            <w:pPr>
              <w:tabs>
                <w:tab w:val="left" w:pos="12657"/>
              </w:tabs>
              <w:spacing w:after="0"/>
              <w:ind w:left="851"/>
              <w:rPr>
                <w:rFonts w:ascii="Times New Roman" w:hAnsi="Times New Roman"/>
                <w:sz w:val="24"/>
                <w:szCs w:val="24"/>
              </w:rPr>
            </w:pPr>
            <w:r w:rsidRPr="00204C33">
              <w:rPr>
                <w:rFonts w:ascii="Times New Roman" w:hAnsi="Times New Roman"/>
                <w:sz w:val="24"/>
                <w:szCs w:val="24"/>
              </w:rPr>
              <w:t>Baseline BMI</w:t>
            </w:r>
            <w:r w:rsidR="00A21A3D" w:rsidRPr="00737E99">
              <w:rPr>
                <w:rFonts w:ascii="Times New Roman" w:hAnsi="Times New Roman"/>
                <w:sz w:val="24"/>
                <w:szCs w:val="24"/>
              </w:rPr>
              <w:t xml:space="preserve"> of &lt;25, 25-&lt;30, 30-&lt;35 and </w:t>
            </w:r>
            <w:r w:rsidR="00A21A3D" w:rsidRPr="00737E99">
              <w:rPr>
                <w:rFonts w:ascii="Times New Roman" w:hAnsi="Times New Roman"/>
                <w:sz w:val="24"/>
                <w:szCs w:val="24"/>
                <w:u w:val="single"/>
              </w:rPr>
              <w:t>&gt;</w:t>
            </w:r>
            <w:r w:rsidR="00A21A3D" w:rsidRPr="00737E99">
              <w:rPr>
                <w:rFonts w:ascii="Times New Roman" w:hAnsi="Times New Roman"/>
                <w:sz w:val="24"/>
                <w:szCs w:val="24"/>
              </w:rPr>
              <w:t>35 kg/m</w:t>
            </w:r>
            <w:r w:rsidR="00A21A3D" w:rsidRPr="00737E99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</w:tbl>
    <w:p w14:paraId="2EF32B42" w14:textId="454ACDD6" w:rsidR="006B4E92" w:rsidRDefault="00A21A3D" w:rsidP="006B4E92">
      <w:pPr>
        <w:tabs>
          <w:tab w:val="left" w:pos="12657"/>
        </w:tabs>
        <w:rPr>
          <w:rFonts w:ascii="Times New Roman" w:hAnsi="Times New Roman"/>
          <w:sz w:val="24"/>
          <w:szCs w:val="24"/>
        </w:rPr>
        <w:sectPr w:rsidR="006B4E92" w:rsidSect="00E1120E">
          <w:pgSz w:w="11906" w:h="16838"/>
          <w:pgMar w:top="1440" w:right="1440" w:bottom="822" w:left="1440" w:header="709" w:footer="709" w:gutter="0"/>
          <w:cols w:space="708"/>
          <w:docGrid w:linePitch="360"/>
        </w:sectPr>
      </w:pPr>
      <w:r w:rsidRPr="00737E99">
        <w:rPr>
          <w:rFonts w:ascii="Times New Roman" w:hAnsi="Times New Roman"/>
          <w:sz w:val="24"/>
          <w:szCs w:val="24"/>
        </w:rPr>
        <w:t xml:space="preserve">Primary and secondary endpoints were measured after 180 days’ therapy. </w:t>
      </w:r>
      <w:proofErr w:type="spellStart"/>
      <w:r w:rsidR="00464036">
        <w:rPr>
          <w:rFonts w:ascii="Times New Roman" w:hAnsi="Times New Roman"/>
          <w:sz w:val="24"/>
          <w:szCs w:val="24"/>
          <w:vertAlign w:val="superscript"/>
        </w:rPr>
        <w:t>a</w:t>
      </w:r>
      <w:r w:rsidRPr="00737E99">
        <w:rPr>
          <w:rFonts w:ascii="Times New Roman" w:hAnsi="Times New Roman"/>
          <w:sz w:val="24"/>
          <w:szCs w:val="24"/>
        </w:rPr>
        <w:t>Composite</w:t>
      </w:r>
      <w:proofErr w:type="spellEnd"/>
      <w:r w:rsidRPr="00737E99">
        <w:rPr>
          <w:rFonts w:ascii="Times New Roman" w:hAnsi="Times New Roman"/>
          <w:sz w:val="24"/>
          <w:szCs w:val="24"/>
        </w:rPr>
        <w:t xml:space="preserve"> endpoint defined according to National Institute for Health and Care Excellence clinical guidelines for liraglutide. </w:t>
      </w:r>
      <w:proofErr w:type="spellStart"/>
      <w:proofErr w:type="gramStart"/>
      <w:r w:rsidR="00464036">
        <w:rPr>
          <w:rFonts w:ascii="Times New Roman" w:hAnsi="Times New Roman"/>
          <w:sz w:val="24"/>
          <w:szCs w:val="24"/>
          <w:vertAlign w:val="superscript"/>
        </w:rPr>
        <w:t>b</w:t>
      </w:r>
      <w:r w:rsidRPr="00737E99">
        <w:rPr>
          <w:rFonts w:ascii="Times New Roman" w:hAnsi="Times New Roman"/>
          <w:sz w:val="24"/>
          <w:szCs w:val="24"/>
        </w:rPr>
        <w:t>Baseline</w:t>
      </w:r>
      <w:proofErr w:type="spellEnd"/>
      <w:proofErr w:type="gramEnd"/>
      <w:r w:rsidRPr="00737E99">
        <w:rPr>
          <w:rFonts w:ascii="Times New Roman" w:hAnsi="Times New Roman"/>
          <w:sz w:val="24"/>
          <w:szCs w:val="24"/>
        </w:rPr>
        <w:t xml:space="preserve"> predictors for achieving HbA</w:t>
      </w:r>
      <w:r w:rsidR="00DC48D5">
        <w:rPr>
          <w:rFonts w:ascii="Times New Roman" w:hAnsi="Times New Roman"/>
          <w:sz w:val="24"/>
          <w:szCs w:val="24"/>
        </w:rPr>
        <w:t>1c</w:t>
      </w:r>
      <w:r w:rsidRPr="00737E99">
        <w:rPr>
          <w:rFonts w:ascii="Times New Roman" w:hAnsi="Times New Roman"/>
          <w:sz w:val="24"/>
          <w:szCs w:val="24"/>
        </w:rPr>
        <w:t xml:space="preserve"> &lt;7.0% were only</w:t>
      </w:r>
      <w:r w:rsidR="00204C33">
        <w:rPr>
          <w:rFonts w:ascii="Times New Roman" w:hAnsi="Times New Roman"/>
          <w:sz w:val="24"/>
          <w:szCs w:val="24"/>
        </w:rPr>
        <w:t xml:space="preserve"> investigated in stage-</w:t>
      </w:r>
      <w:r w:rsidRPr="00737E99">
        <w:rPr>
          <w:rFonts w:ascii="Times New Roman" w:hAnsi="Times New Roman"/>
          <w:sz w:val="24"/>
          <w:szCs w:val="24"/>
        </w:rPr>
        <w:t xml:space="preserve">1. </w:t>
      </w:r>
      <w:r w:rsidR="00464036">
        <w:rPr>
          <w:rFonts w:ascii="Times New Roman" w:hAnsi="Times New Roman"/>
          <w:sz w:val="24"/>
          <w:szCs w:val="24"/>
          <w:vertAlign w:val="superscript"/>
        </w:rPr>
        <w:t>c</w:t>
      </w:r>
      <w:r w:rsidRPr="00737E99">
        <w:rPr>
          <w:rFonts w:ascii="Times New Roman" w:hAnsi="Times New Roman"/>
          <w:sz w:val="24"/>
          <w:szCs w:val="24"/>
          <w:lang w:val="en-US"/>
        </w:rPr>
        <w:t>Sample size permitting.</w:t>
      </w:r>
      <w:r>
        <w:rPr>
          <w:rFonts w:ascii="Times New Roman" w:hAnsi="Times New Roman"/>
          <w:sz w:val="24"/>
          <w:szCs w:val="24"/>
        </w:rPr>
        <w:t xml:space="preserve"> </w:t>
      </w:r>
      <w:r w:rsidR="00204C33">
        <w:rPr>
          <w:rFonts w:ascii="Times New Roman" w:hAnsi="Times New Roman"/>
          <w:sz w:val="24"/>
          <w:szCs w:val="24"/>
        </w:rPr>
        <w:t>BMI, body mass index; HbA</w:t>
      </w:r>
      <w:r w:rsidR="00DC48D5">
        <w:rPr>
          <w:rFonts w:ascii="Times New Roman" w:hAnsi="Times New Roman"/>
          <w:sz w:val="24"/>
          <w:szCs w:val="24"/>
        </w:rPr>
        <w:t>1c</w:t>
      </w:r>
      <w:r w:rsidR="00464036">
        <w:rPr>
          <w:rFonts w:ascii="Times New Roman" w:hAnsi="Times New Roman"/>
          <w:sz w:val="24"/>
          <w:szCs w:val="24"/>
        </w:rPr>
        <w:t>, glycated h</w:t>
      </w:r>
      <w:r w:rsidR="00204C33">
        <w:rPr>
          <w:rFonts w:ascii="Times New Roman" w:hAnsi="Times New Roman"/>
          <w:sz w:val="24"/>
          <w:szCs w:val="24"/>
        </w:rPr>
        <w:t xml:space="preserve">emoglobin; </w:t>
      </w:r>
      <w:r>
        <w:rPr>
          <w:rFonts w:ascii="Times New Roman" w:hAnsi="Times New Roman"/>
          <w:sz w:val="24"/>
          <w:szCs w:val="24"/>
        </w:rPr>
        <w:t>HDL, high-density lipoprotein; LDL, low-density lipoprotein; OAD, oral antidiabetic</w:t>
      </w:r>
      <w:r w:rsidR="006B4E92">
        <w:rPr>
          <w:rFonts w:ascii="Times New Roman" w:hAnsi="Times New Roman"/>
          <w:sz w:val="24"/>
          <w:szCs w:val="24"/>
        </w:rPr>
        <w:t xml:space="preserve"> drug.</w:t>
      </w:r>
    </w:p>
    <w:p w14:paraId="769A517B" w14:textId="2178B637" w:rsidR="006B4E92" w:rsidRDefault="006B4E92" w:rsidP="006B4E92">
      <w:pPr>
        <w:rPr>
          <w:rFonts w:ascii="Times New Roman" w:hAnsi="Times New Roman"/>
          <w:sz w:val="24"/>
          <w:szCs w:val="24"/>
        </w:rPr>
      </w:pPr>
    </w:p>
    <w:p w14:paraId="6455BB60" w14:textId="77777777" w:rsidR="006B4E92" w:rsidRPr="00612C41" w:rsidRDefault="006B4E92" w:rsidP="006B4E92">
      <w:pPr>
        <w:tabs>
          <w:tab w:val="left" w:pos="1265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S2</w:t>
      </w:r>
      <w:r w:rsidRPr="00612C41">
        <w:rPr>
          <w:rFonts w:ascii="Times New Roman" w:hAnsi="Times New Roman"/>
          <w:b/>
          <w:sz w:val="24"/>
          <w:szCs w:val="24"/>
        </w:rPr>
        <w:t>.</w:t>
      </w:r>
      <w:r w:rsidRPr="00612C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Additional p</w:t>
      </w:r>
      <w:r w:rsidRPr="00612C41">
        <w:rPr>
          <w:rFonts w:ascii="Times New Roman" w:hAnsi="Times New Roman"/>
          <w:sz w:val="24"/>
          <w:szCs w:val="24"/>
        </w:rPr>
        <w:t xml:space="preserve">atient characteristics at index date. </w:t>
      </w:r>
    </w:p>
    <w:tbl>
      <w:tblPr>
        <w:tblW w:w="14709" w:type="dxa"/>
        <w:tblInd w:w="-108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361"/>
        <w:gridCol w:w="2587"/>
        <w:gridCol w:w="390"/>
        <w:gridCol w:w="2197"/>
        <w:gridCol w:w="184"/>
        <w:gridCol w:w="2403"/>
        <w:gridCol w:w="260"/>
        <w:gridCol w:w="2327"/>
      </w:tblGrid>
      <w:tr w:rsidR="006B4E92" w:rsidRPr="00C129B4" w14:paraId="0E89B525" w14:textId="77777777" w:rsidTr="00DB31A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14:paraId="480245F0" w14:textId="77777777" w:rsidR="006B4E92" w:rsidRPr="00C129B4" w:rsidRDefault="006B4E92" w:rsidP="0005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41EFE4" w14:textId="36AD7F90" w:rsidR="006B4E92" w:rsidRPr="00C129B4" w:rsidRDefault="004832C4" w:rsidP="00483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Before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PSM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51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9CC049" w14:textId="7CF9A5BA" w:rsidR="006B4E92" w:rsidRPr="00C129B4" w:rsidRDefault="004832C4" w:rsidP="004832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6B4E92" w:rsidRPr="00C129B4">
              <w:rPr>
                <w:rFonts w:ascii="Times New Roman" w:hAnsi="Times New Roman"/>
                <w:sz w:val="24"/>
                <w:szCs w:val="24"/>
              </w:rPr>
              <w:t xml:space="preserve">fter </w:t>
            </w:r>
            <w:proofErr w:type="spellStart"/>
            <w:r w:rsidR="006B4E92" w:rsidRPr="00C129B4">
              <w:rPr>
                <w:rFonts w:ascii="Times New Roman" w:hAnsi="Times New Roman"/>
                <w:sz w:val="24"/>
                <w:szCs w:val="24"/>
              </w:rPr>
              <w:t>PSM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b,c</w:t>
            </w:r>
            <w:proofErr w:type="spellEnd"/>
          </w:p>
        </w:tc>
      </w:tr>
      <w:tr w:rsidR="006B4E92" w:rsidRPr="00C129B4" w14:paraId="218D693D" w14:textId="77777777" w:rsidTr="00DB31A4"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</w:tcPr>
          <w:p w14:paraId="53F71366" w14:textId="77777777" w:rsidR="006B4E92" w:rsidRPr="00C129B4" w:rsidRDefault="006B4E92" w:rsidP="000556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7" w:type="dxa"/>
            <w:tcBorders>
              <w:top w:val="single" w:sz="4" w:space="0" w:color="auto"/>
              <w:bottom w:val="single" w:sz="4" w:space="0" w:color="auto"/>
            </w:tcBorders>
          </w:tcPr>
          <w:p w14:paraId="48B00A6B" w14:textId="5945E18E" w:rsidR="006B4E92" w:rsidRPr="00C129B4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9B4">
              <w:rPr>
                <w:rFonts w:ascii="Times New Roman" w:hAnsi="Times New Roman"/>
                <w:sz w:val="24"/>
                <w:szCs w:val="24"/>
              </w:rPr>
              <w:t>Liraglutide</w:t>
            </w:r>
            <w:r w:rsidR="00464036">
              <w:rPr>
                <w:rFonts w:ascii="Times New Roman" w:hAnsi="Times New Roman"/>
                <w:sz w:val="24"/>
                <w:szCs w:val="24"/>
              </w:rPr>
              <w:t xml:space="preserve"> analysis</w:t>
            </w:r>
            <w:r w:rsidR="00464036">
              <w:rPr>
                <w:rFonts w:ascii="Times New Roman" w:hAnsi="Times New Roman"/>
                <w:sz w:val="24"/>
                <w:szCs w:val="24"/>
              </w:rPr>
              <w:br/>
            </w:r>
            <w:r w:rsidRPr="00C129B4">
              <w:rPr>
                <w:rFonts w:ascii="Times New Roman" w:hAnsi="Times New Roman"/>
                <w:sz w:val="24"/>
                <w:szCs w:val="24"/>
              </w:rPr>
              <w:t>(n=402)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8C86F6" w14:textId="1CE30688" w:rsidR="006B4E92" w:rsidRPr="00C129B4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9B4">
              <w:rPr>
                <w:rFonts w:ascii="Times New Roman" w:hAnsi="Times New Roman"/>
                <w:sz w:val="24"/>
                <w:szCs w:val="24"/>
              </w:rPr>
              <w:t>Sitagliptin</w:t>
            </w:r>
            <w:r w:rsidR="00464036">
              <w:rPr>
                <w:rFonts w:ascii="Times New Roman" w:hAnsi="Times New Roman"/>
                <w:sz w:val="24"/>
                <w:szCs w:val="24"/>
              </w:rPr>
              <w:br/>
            </w:r>
            <w:r w:rsidRPr="00C129B4">
              <w:rPr>
                <w:rFonts w:ascii="Times New Roman" w:hAnsi="Times New Roman"/>
                <w:sz w:val="24"/>
                <w:szCs w:val="24"/>
              </w:rPr>
              <w:t>(n=657)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2247E9" w14:textId="15DC87D7" w:rsidR="006B4E92" w:rsidRPr="00C129B4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9B4">
              <w:rPr>
                <w:rFonts w:ascii="Times New Roman" w:hAnsi="Times New Roman"/>
                <w:sz w:val="24"/>
                <w:szCs w:val="24"/>
              </w:rPr>
              <w:t>Liraglutide</w:t>
            </w:r>
            <w:r w:rsidR="00DB31A4">
              <w:rPr>
                <w:rFonts w:ascii="Times New Roman" w:hAnsi="Times New Roman"/>
                <w:sz w:val="24"/>
                <w:szCs w:val="24"/>
              </w:rPr>
              <w:t xml:space="preserve"> analysis</w:t>
            </w:r>
            <w:r w:rsidR="00464036">
              <w:rPr>
                <w:rFonts w:ascii="Times New Roman" w:hAnsi="Times New Roman"/>
                <w:sz w:val="24"/>
                <w:szCs w:val="24"/>
              </w:rPr>
              <w:br/>
            </w:r>
            <w:r w:rsidRPr="00C129B4">
              <w:rPr>
                <w:rFonts w:ascii="Times New Roman" w:hAnsi="Times New Roman"/>
                <w:sz w:val="24"/>
                <w:szCs w:val="24"/>
              </w:rPr>
              <w:t>(n=180)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2D867E" w14:textId="5AE4E43E" w:rsidR="006B4E92" w:rsidRPr="00C129B4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9B4">
              <w:rPr>
                <w:rFonts w:ascii="Times New Roman" w:hAnsi="Times New Roman"/>
                <w:sz w:val="24"/>
                <w:szCs w:val="24"/>
              </w:rPr>
              <w:t xml:space="preserve">Sitagliptin </w:t>
            </w:r>
            <w:r w:rsidR="00464036">
              <w:rPr>
                <w:rFonts w:ascii="Times New Roman" w:hAnsi="Times New Roman"/>
                <w:sz w:val="24"/>
                <w:szCs w:val="24"/>
              </w:rPr>
              <w:t>analysis</w:t>
            </w:r>
            <w:r w:rsidR="00464036">
              <w:rPr>
                <w:rFonts w:ascii="Times New Roman" w:hAnsi="Times New Roman"/>
                <w:sz w:val="24"/>
                <w:szCs w:val="24"/>
              </w:rPr>
              <w:br/>
            </w:r>
            <w:r w:rsidRPr="00C129B4">
              <w:rPr>
                <w:rFonts w:ascii="Times New Roman" w:hAnsi="Times New Roman"/>
                <w:sz w:val="24"/>
                <w:szCs w:val="24"/>
              </w:rPr>
              <w:t>(n=208)</w:t>
            </w:r>
          </w:p>
        </w:tc>
      </w:tr>
      <w:tr w:rsidR="006B4E92" w:rsidRPr="00C129B4" w14:paraId="6B9B27CE" w14:textId="77777777" w:rsidTr="00DB31A4">
        <w:trPr>
          <w:trHeight w:val="357"/>
        </w:trPr>
        <w:tc>
          <w:tcPr>
            <w:tcW w:w="4361" w:type="dxa"/>
            <w:tcBorders>
              <w:top w:val="single" w:sz="4" w:space="0" w:color="auto"/>
            </w:tcBorders>
          </w:tcPr>
          <w:p w14:paraId="490B1E5A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81893">
              <w:rPr>
                <w:rFonts w:ascii="Times New Roman" w:hAnsi="Times New Roman"/>
                <w:sz w:val="24"/>
                <w:szCs w:val="24"/>
                <w:lang w:val="sv-SE"/>
              </w:rPr>
              <w:t>Charlson Comorbidity Index value</w:t>
            </w:r>
          </w:p>
        </w:tc>
        <w:tc>
          <w:tcPr>
            <w:tcW w:w="2587" w:type="dxa"/>
            <w:tcBorders>
              <w:top w:val="single" w:sz="4" w:space="0" w:color="auto"/>
            </w:tcBorders>
            <w:vAlign w:val="center"/>
          </w:tcPr>
          <w:p w14:paraId="4A9850B1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1.4 (0.7)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</w:tcBorders>
            <w:vAlign w:val="center"/>
          </w:tcPr>
          <w:p w14:paraId="505C62A7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1.5 (0.7)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</w:tcBorders>
            <w:vAlign w:val="center"/>
          </w:tcPr>
          <w:p w14:paraId="03417E0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1.3 (0.6)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</w:tcBorders>
            <w:vAlign w:val="center"/>
          </w:tcPr>
          <w:p w14:paraId="028CB8D3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1.3 (0.5)</w:t>
            </w:r>
          </w:p>
        </w:tc>
      </w:tr>
      <w:tr w:rsidR="006B4E92" w:rsidRPr="00F81893" w14:paraId="1D4D759E" w14:textId="77777777" w:rsidTr="00055672">
        <w:trPr>
          <w:trHeight w:val="357"/>
        </w:trPr>
        <w:tc>
          <w:tcPr>
            <w:tcW w:w="14709" w:type="dxa"/>
            <w:gridSpan w:val="8"/>
            <w:vAlign w:val="center"/>
          </w:tcPr>
          <w:p w14:paraId="3A5300AB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v-SE"/>
              </w:rPr>
              <w:t>Health care resourse utiliz</w:t>
            </w:r>
            <w:r w:rsidRPr="00F81893">
              <w:rPr>
                <w:rFonts w:ascii="Times New Roman" w:hAnsi="Times New Roman"/>
                <w:sz w:val="24"/>
                <w:szCs w:val="24"/>
                <w:lang w:val="sv-SE"/>
              </w:rPr>
              <w:t>ation</w:t>
            </w:r>
          </w:p>
        </w:tc>
      </w:tr>
      <w:tr w:rsidR="006B4E92" w:rsidRPr="00C129B4" w14:paraId="7D96484F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3FA5EB8A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  <w:lang w:val="sv-SE"/>
              </w:rPr>
              <w:t>Inpatient visits/y</w:t>
            </w:r>
            <w:r>
              <w:rPr>
                <w:rFonts w:ascii="Times New Roman" w:hAnsi="Times New Roman"/>
                <w:sz w:val="24"/>
                <w:szCs w:val="24"/>
                <w:lang w:val="sv-SE"/>
              </w:rPr>
              <w:t>ear</w:t>
            </w:r>
            <w:r w:rsidRPr="00F81893">
              <w:rPr>
                <w:rFonts w:ascii="Times New Roman" w:hAnsi="Times New Roman"/>
                <w:sz w:val="24"/>
                <w:szCs w:val="24"/>
                <w:lang w:val="sv-SE"/>
              </w:rPr>
              <w:t xml:space="preserve"> before index date</w:t>
            </w:r>
          </w:p>
        </w:tc>
        <w:tc>
          <w:tcPr>
            <w:tcW w:w="2587" w:type="dxa"/>
            <w:vAlign w:val="center"/>
          </w:tcPr>
          <w:p w14:paraId="5B49EF5D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0.3 (0.6)</w:t>
            </w:r>
          </w:p>
        </w:tc>
        <w:tc>
          <w:tcPr>
            <w:tcW w:w="2587" w:type="dxa"/>
            <w:gridSpan w:val="2"/>
            <w:vAlign w:val="center"/>
          </w:tcPr>
          <w:p w14:paraId="3E70A1A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0.2 (0.7)</w:t>
            </w:r>
          </w:p>
        </w:tc>
        <w:tc>
          <w:tcPr>
            <w:tcW w:w="2587" w:type="dxa"/>
            <w:gridSpan w:val="2"/>
            <w:vAlign w:val="center"/>
          </w:tcPr>
          <w:p w14:paraId="01F60F23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(0.6)</w:t>
            </w:r>
          </w:p>
        </w:tc>
        <w:tc>
          <w:tcPr>
            <w:tcW w:w="2587" w:type="dxa"/>
            <w:gridSpan w:val="2"/>
            <w:vAlign w:val="center"/>
          </w:tcPr>
          <w:p w14:paraId="57AF5D2C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(0.4)</w:t>
            </w:r>
          </w:p>
        </w:tc>
      </w:tr>
      <w:tr w:rsidR="006B4E92" w:rsidRPr="00C129B4" w14:paraId="16C3664D" w14:textId="77777777" w:rsidTr="00DB31A4">
        <w:trPr>
          <w:trHeight w:val="357"/>
        </w:trPr>
        <w:tc>
          <w:tcPr>
            <w:tcW w:w="4361" w:type="dxa"/>
          </w:tcPr>
          <w:p w14:paraId="0961020D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Outpatient visits/y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  <w:r w:rsidRPr="00F81893">
              <w:rPr>
                <w:rFonts w:ascii="Times New Roman" w:hAnsi="Times New Roman"/>
                <w:sz w:val="24"/>
                <w:szCs w:val="24"/>
              </w:rPr>
              <w:t xml:space="preserve"> before index date</w:t>
            </w:r>
          </w:p>
        </w:tc>
        <w:tc>
          <w:tcPr>
            <w:tcW w:w="2587" w:type="dxa"/>
            <w:vAlign w:val="center"/>
          </w:tcPr>
          <w:p w14:paraId="6998703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1.4 (2.1)</w:t>
            </w:r>
          </w:p>
        </w:tc>
        <w:tc>
          <w:tcPr>
            <w:tcW w:w="2587" w:type="dxa"/>
            <w:gridSpan w:val="2"/>
            <w:vAlign w:val="center"/>
          </w:tcPr>
          <w:p w14:paraId="18167A87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1.4 (2.0)</w:t>
            </w:r>
          </w:p>
        </w:tc>
        <w:tc>
          <w:tcPr>
            <w:tcW w:w="2587" w:type="dxa"/>
            <w:gridSpan w:val="2"/>
            <w:vAlign w:val="center"/>
          </w:tcPr>
          <w:p w14:paraId="3167408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1.3 (2.2)</w:t>
            </w:r>
          </w:p>
        </w:tc>
        <w:tc>
          <w:tcPr>
            <w:tcW w:w="2587" w:type="dxa"/>
            <w:gridSpan w:val="2"/>
            <w:vAlign w:val="center"/>
          </w:tcPr>
          <w:p w14:paraId="6122FFFD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1.1 (1.6)</w:t>
            </w:r>
          </w:p>
        </w:tc>
      </w:tr>
      <w:tr w:rsidR="006B4E92" w:rsidRPr="00C129B4" w14:paraId="27A79012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61386632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Contacts with primary care/y</w:t>
            </w:r>
            <w:r>
              <w:rPr>
                <w:rFonts w:ascii="Times New Roman" w:hAnsi="Times New Roman"/>
                <w:sz w:val="24"/>
                <w:szCs w:val="24"/>
              </w:rPr>
              <w:t>ears</w:t>
            </w:r>
            <w:r w:rsidRPr="00F81893">
              <w:rPr>
                <w:rFonts w:ascii="Times New Roman" w:hAnsi="Times New Roman"/>
                <w:sz w:val="24"/>
                <w:szCs w:val="24"/>
              </w:rPr>
              <w:t xml:space="preserve"> before index date</w:t>
            </w:r>
          </w:p>
        </w:tc>
        <w:tc>
          <w:tcPr>
            <w:tcW w:w="2587" w:type="dxa"/>
            <w:vAlign w:val="center"/>
          </w:tcPr>
          <w:p w14:paraId="4BB57E4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20.4 (7.9)</w:t>
            </w:r>
          </w:p>
        </w:tc>
        <w:tc>
          <w:tcPr>
            <w:tcW w:w="2587" w:type="dxa"/>
            <w:gridSpan w:val="2"/>
            <w:vAlign w:val="center"/>
          </w:tcPr>
          <w:p w14:paraId="0CBA5C23" w14:textId="425ADA53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18.3 (8.2)</w:t>
            </w:r>
            <w:r w:rsidR="0046403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2587" w:type="dxa"/>
            <w:gridSpan w:val="2"/>
            <w:vAlign w:val="center"/>
          </w:tcPr>
          <w:p w14:paraId="646D653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</w:pPr>
            <w:r w:rsidRPr="00F81893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  <w:t>18.7 (8.1)</w:t>
            </w:r>
          </w:p>
        </w:tc>
        <w:tc>
          <w:tcPr>
            <w:tcW w:w="2587" w:type="dxa"/>
            <w:gridSpan w:val="2"/>
            <w:vAlign w:val="center"/>
          </w:tcPr>
          <w:p w14:paraId="53D18351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</w:pPr>
            <w:r w:rsidRPr="00F81893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  <w:t>18.9 (7.6)</w:t>
            </w:r>
          </w:p>
        </w:tc>
      </w:tr>
      <w:tr w:rsidR="006B4E92" w:rsidRPr="00C129B4" w14:paraId="04330064" w14:textId="77777777" w:rsidTr="00055672">
        <w:trPr>
          <w:trHeight w:val="357"/>
        </w:trPr>
        <w:tc>
          <w:tcPr>
            <w:tcW w:w="14709" w:type="dxa"/>
            <w:gridSpan w:val="8"/>
            <w:vAlign w:val="center"/>
          </w:tcPr>
          <w:p w14:paraId="624ECD9E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Concomitant medication</w:t>
            </w:r>
          </w:p>
        </w:tc>
      </w:tr>
      <w:tr w:rsidR="006B4E92" w:rsidRPr="00C129B4" w14:paraId="36DA1E83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33A2B593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Angiotensin receptor blockers/y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041C998E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1.5 (2.5)</w:t>
            </w:r>
          </w:p>
        </w:tc>
        <w:tc>
          <w:tcPr>
            <w:tcW w:w="2587" w:type="dxa"/>
            <w:gridSpan w:val="2"/>
            <w:vAlign w:val="center"/>
          </w:tcPr>
          <w:p w14:paraId="583B8532" w14:textId="70FDD85B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1.2 (2.6)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2587" w:type="dxa"/>
            <w:gridSpan w:val="2"/>
            <w:vAlign w:val="center"/>
          </w:tcPr>
          <w:p w14:paraId="7E71BA3C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1.2 (1.8)</w:t>
            </w:r>
          </w:p>
        </w:tc>
        <w:tc>
          <w:tcPr>
            <w:tcW w:w="2587" w:type="dxa"/>
            <w:gridSpan w:val="2"/>
            <w:vAlign w:val="center"/>
          </w:tcPr>
          <w:p w14:paraId="6C027F4A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1.2 (2.5)</w:t>
            </w:r>
          </w:p>
        </w:tc>
      </w:tr>
      <w:tr w:rsidR="006B4E92" w:rsidRPr="00C129B4" w14:paraId="66549E75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68D15F54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Beta blockers/y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43430E41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1.8 (3.3)</w:t>
            </w:r>
          </w:p>
        </w:tc>
        <w:tc>
          <w:tcPr>
            <w:tcW w:w="2587" w:type="dxa"/>
            <w:gridSpan w:val="2"/>
            <w:vAlign w:val="center"/>
          </w:tcPr>
          <w:p w14:paraId="7E86AD4D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1.6 (3.2)</w:t>
            </w:r>
          </w:p>
        </w:tc>
        <w:tc>
          <w:tcPr>
            <w:tcW w:w="2587" w:type="dxa"/>
            <w:gridSpan w:val="2"/>
            <w:vAlign w:val="center"/>
          </w:tcPr>
          <w:p w14:paraId="0FB34D13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1.6 (2.3)</w:t>
            </w:r>
          </w:p>
        </w:tc>
        <w:tc>
          <w:tcPr>
            <w:tcW w:w="2587" w:type="dxa"/>
            <w:gridSpan w:val="2"/>
            <w:vAlign w:val="center"/>
          </w:tcPr>
          <w:p w14:paraId="6CA08D2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1.4 (2.8)</w:t>
            </w:r>
          </w:p>
        </w:tc>
      </w:tr>
      <w:tr w:rsidR="006B4E92" w:rsidRPr="00C129B4" w14:paraId="14EED32E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574FE7D0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Lipid-lowering drugs/y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2F7CF353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2.4 (3.1)</w:t>
            </w:r>
          </w:p>
        </w:tc>
        <w:tc>
          <w:tcPr>
            <w:tcW w:w="2587" w:type="dxa"/>
            <w:gridSpan w:val="2"/>
            <w:vAlign w:val="center"/>
          </w:tcPr>
          <w:p w14:paraId="678F8C0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2.5 (3.3)</w:t>
            </w:r>
          </w:p>
        </w:tc>
        <w:tc>
          <w:tcPr>
            <w:tcW w:w="2587" w:type="dxa"/>
            <w:gridSpan w:val="2"/>
            <w:vAlign w:val="center"/>
          </w:tcPr>
          <w:p w14:paraId="08FC7A7C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2.0 (1.7)</w:t>
            </w:r>
          </w:p>
        </w:tc>
        <w:tc>
          <w:tcPr>
            <w:tcW w:w="2587" w:type="dxa"/>
            <w:gridSpan w:val="2"/>
            <w:vAlign w:val="center"/>
          </w:tcPr>
          <w:p w14:paraId="58F39D8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2.2 (2.7)</w:t>
            </w:r>
          </w:p>
        </w:tc>
      </w:tr>
      <w:tr w:rsidR="006B4E92" w:rsidRPr="00C129B4" w14:paraId="4613F923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292859B7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Calcium antagonists (selective)/y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0C06785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1.3 (2.7)</w:t>
            </w:r>
          </w:p>
        </w:tc>
        <w:tc>
          <w:tcPr>
            <w:tcW w:w="2587" w:type="dxa"/>
            <w:gridSpan w:val="2"/>
            <w:vAlign w:val="center"/>
          </w:tcPr>
          <w:p w14:paraId="6F4306D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1.3 (3.0)</w:t>
            </w:r>
          </w:p>
        </w:tc>
        <w:tc>
          <w:tcPr>
            <w:tcW w:w="2587" w:type="dxa"/>
            <w:gridSpan w:val="2"/>
            <w:vAlign w:val="center"/>
          </w:tcPr>
          <w:p w14:paraId="796ADF50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1.1 (1.7)</w:t>
            </w:r>
          </w:p>
        </w:tc>
        <w:tc>
          <w:tcPr>
            <w:tcW w:w="2587" w:type="dxa"/>
            <w:gridSpan w:val="2"/>
            <w:vAlign w:val="center"/>
          </w:tcPr>
          <w:p w14:paraId="140605AA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1.1 (1.8)</w:t>
            </w:r>
          </w:p>
        </w:tc>
      </w:tr>
      <w:tr w:rsidR="006B4E92" w:rsidRPr="00C129B4" w14:paraId="76009199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07499E44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Calcium antagonists (non-selective)/y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2E49556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0.0 (0.3)</w:t>
            </w:r>
          </w:p>
        </w:tc>
        <w:tc>
          <w:tcPr>
            <w:tcW w:w="2587" w:type="dxa"/>
            <w:gridSpan w:val="2"/>
            <w:vAlign w:val="center"/>
          </w:tcPr>
          <w:p w14:paraId="4E5EC4FC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0.0 (0.1)</w:t>
            </w:r>
          </w:p>
        </w:tc>
        <w:tc>
          <w:tcPr>
            <w:tcW w:w="2587" w:type="dxa"/>
            <w:gridSpan w:val="2"/>
            <w:vAlign w:val="center"/>
          </w:tcPr>
          <w:p w14:paraId="24B7CC9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0.0 (0.0)</w:t>
            </w:r>
          </w:p>
        </w:tc>
        <w:tc>
          <w:tcPr>
            <w:tcW w:w="2587" w:type="dxa"/>
            <w:gridSpan w:val="2"/>
            <w:vAlign w:val="center"/>
          </w:tcPr>
          <w:p w14:paraId="3A309CEA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0.0 (0.0)</w:t>
            </w:r>
          </w:p>
        </w:tc>
      </w:tr>
      <w:tr w:rsidR="006B4E92" w:rsidRPr="00C129B4" w14:paraId="4F8288A0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0EDE9D8F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Oral steroids/y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0D4F3DE9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(1.3)</w:t>
            </w:r>
          </w:p>
        </w:tc>
        <w:tc>
          <w:tcPr>
            <w:tcW w:w="2587" w:type="dxa"/>
            <w:gridSpan w:val="2"/>
            <w:vAlign w:val="center"/>
          </w:tcPr>
          <w:p w14:paraId="3406C7A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(1.4)</w:t>
            </w:r>
          </w:p>
        </w:tc>
        <w:tc>
          <w:tcPr>
            <w:tcW w:w="2587" w:type="dxa"/>
            <w:gridSpan w:val="2"/>
            <w:vAlign w:val="center"/>
          </w:tcPr>
          <w:p w14:paraId="0325E10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(0.7)</w:t>
            </w:r>
          </w:p>
        </w:tc>
        <w:tc>
          <w:tcPr>
            <w:tcW w:w="2587" w:type="dxa"/>
            <w:gridSpan w:val="2"/>
            <w:vAlign w:val="center"/>
          </w:tcPr>
          <w:p w14:paraId="5F36AC72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(0.2)</w:t>
            </w:r>
          </w:p>
        </w:tc>
      </w:tr>
      <w:tr w:rsidR="006B4E92" w:rsidRPr="00C129B4" w14:paraId="35E1CA6B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5DC05297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Body weight lowering drugs/y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362D5D59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(0.6)</w:t>
            </w:r>
          </w:p>
        </w:tc>
        <w:tc>
          <w:tcPr>
            <w:tcW w:w="2587" w:type="dxa"/>
            <w:gridSpan w:val="2"/>
            <w:vAlign w:val="center"/>
          </w:tcPr>
          <w:p w14:paraId="0562E7CB" w14:textId="2D66C5FD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(0.5)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2587" w:type="dxa"/>
            <w:gridSpan w:val="2"/>
            <w:vAlign w:val="center"/>
          </w:tcPr>
          <w:p w14:paraId="3E62FCA9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(0.7)</w:t>
            </w:r>
          </w:p>
        </w:tc>
        <w:tc>
          <w:tcPr>
            <w:tcW w:w="2587" w:type="dxa"/>
            <w:gridSpan w:val="2"/>
            <w:vAlign w:val="center"/>
          </w:tcPr>
          <w:p w14:paraId="7683B5C9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(0.7)</w:t>
            </w:r>
          </w:p>
        </w:tc>
      </w:tr>
      <w:tr w:rsidR="006B4E92" w:rsidRPr="00C129B4" w14:paraId="645D3AC1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321F4204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Thiazides/y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74345071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0.3 (1.7)</w:t>
            </w:r>
          </w:p>
        </w:tc>
        <w:tc>
          <w:tcPr>
            <w:tcW w:w="2587" w:type="dxa"/>
            <w:gridSpan w:val="2"/>
            <w:vAlign w:val="center"/>
          </w:tcPr>
          <w:p w14:paraId="15FEF9B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(1.2)</w:t>
            </w:r>
          </w:p>
        </w:tc>
        <w:tc>
          <w:tcPr>
            <w:tcW w:w="2587" w:type="dxa"/>
            <w:gridSpan w:val="2"/>
            <w:vAlign w:val="center"/>
          </w:tcPr>
          <w:p w14:paraId="71BE7BED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(0.9)</w:t>
            </w:r>
          </w:p>
        </w:tc>
        <w:tc>
          <w:tcPr>
            <w:tcW w:w="2587" w:type="dxa"/>
            <w:gridSpan w:val="2"/>
            <w:vAlign w:val="center"/>
          </w:tcPr>
          <w:p w14:paraId="33A537DF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(0.7)</w:t>
            </w:r>
          </w:p>
        </w:tc>
      </w:tr>
      <w:tr w:rsidR="006B4E92" w:rsidRPr="00C129B4" w14:paraId="6F8E5A07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67A3E8A9" w14:textId="003CE751" w:rsidR="006B4E92" w:rsidRPr="00F81893" w:rsidRDefault="00464036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Insulins and analog</w:t>
            </w:r>
            <w:r w:rsidR="006B4E92" w:rsidRPr="00F81893">
              <w:rPr>
                <w:rFonts w:ascii="Times New Roman" w:hAnsi="Times New Roman"/>
                <w:sz w:val="24"/>
                <w:szCs w:val="24"/>
              </w:rPr>
              <w:t>s/y</w:t>
            </w:r>
            <w:r w:rsidR="006B4E92"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1621807A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3.7 (4.5)</w:t>
            </w:r>
          </w:p>
        </w:tc>
        <w:tc>
          <w:tcPr>
            <w:tcW w:w="2587" w:type="dxa"/>
            <w:gridSpan w:val="2"/>
            <w:vAlign w:val="center"/>
          </w:tcPr>
          <w:p w14:paraId="1E4A7D12" w14:textId="158E31DE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1.7 (3.6)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2587" w:type="dxa"/>
            <w:gridSpan w:val="2"/>
            <w:vAlign w:val="center"/>
          </w:tcPr>
          <w:p w14:paraId="2AACF09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0.6 (1.9)</w:t>
            </w:r>
          </w:p>
        </w:tc>
        <w:tc>
          <w:tcPr>
            <w:tcW w:w="2587" w:type="dxa"/>
            <w:gridSpan w:val="2"/>
            <w:vAlign w:val="center"/>
          </w:tcPr>
          <w:p w14:paraId="47966430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0.9 (2.8)</w:t>
            </w:r>
          </w:p>
        </w:tc>
      </w:tr>
      <w:tr w:rsidR="006B4E92" w:rsidRPr="00C129B4" w14:paraId="2A5A7B5E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4320C185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1893">
              <w:rPr>
                <w:rFonts w:ascii="Times New Roman" w:hAnsi="Times New Roman"/>
                <w:sz w:val="24"/>
                <w:szCs w:val="24"/>
              </w:rPr>
              <w:t>Biguanides</w:t>
            </w:r>
            <w:proofErr w:type="spellEnd"/>
            <w:r w:rsidRPr="00F81893">
              <w:rPr>
                <w:rFonts w:ascii="Times New Roman" w:hAnsi="Times New Roman"/>
                <w:sz w:val="24"/>
                <w:szCs w:val="24"/>
              </w:rPr>
              <w:t>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5AACD24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3.5 (3.3)</w:t>
            </w:r>
          </w:p>
        </w:tc>
        <w:tc>
          <w:tcPr>
            <w:tcW w:w="2587" w:type="dxa"/>
            <w:gridSpan w:val="2"/>
            <w:vAlign w:val="center"/>
          </w:tcPr>
          <w:p w14:paraId="330BA1C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3.6 (3.6)</w:t>
            </w:r>
          </w:p>
        </w:tc>
        <w:tc>
          <w:tcPr>
            <w:tcW w:w="2587" w:type="dxa"/>
            <w:gridSpan w:val="2"/>
            <w:vAlign w:val="center"/>
          </w:tcPr>
          <w:p w14:paraId="604AC4D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3.4 (1.7)</w:t>
            </w:r>
          </w:p>
        </w:tc>
        <w:tc>
          <w:tcPr>
            <w:tcW w:w="2587" w:type="dxa"/>
            <w:gridSpan w:val="2"/>
            <w:vAlign w:val="center"/>
          </w:tcPr>
          <w:p w14:paraId="2F6E0249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3.7 (3.6)</w:t>
            </w:r>
          </w:p>
        </w:tc>
      </w:tr>
      <w:tr w:rsidR="006B4E92" w:rsidRPr="00C129B4" w14:paraId="3F92F2E6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6C3B9E9C" w14:textId="249D1257" w:rsidR="006B4E92" w:rsidRPr="00F81893" w:rsidRDefault="00464036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Sulf</w:t>
            </w:r>
            <w:r w:rsidR="006B4E92" w:rsidRPr="00F81893">
              <w:rPr>
                <w:rFonts w:ascii="Times New Roman" w:hAnsi="Times New Roman"/>
                <w:sz w:val="24"/>
                <w:szCs w:val="24"/>
              </w:rPr>
              <w:t>onamides</w:t>
            </w:r>
            <w:proofErr w:type="spellEnd"/>
            <w:r w:rsidR="006B4E92" w:rsidRPr="00F81893">
              <w:rPr>
                <w:rFonts w:ascii="Times New Roman" w:hAnsi="Times New Roman"/>
                <w:sz w:val="24"/>
                <w:szCs w:val="24"/>
              </w:rPr>
              <w:t xml:space="preserve"> (urea derivatives)/y</w:t>
            </w:r>
            <w:r w:rsidR="006B4E92"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4640C23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0.9 (1.8)</w:t>
            </w:r>
          </w:p>
        </w:tc>
        <w:tc>
          <w:tcPr>
            <w:tcW w:w="2587" w:type="dxa"/>
            <w:gridSpan w:val="2"/>
            <w:vAlign w:val="center"/>
          </w:tcPr>
          <w:p w14:paraId="3D681924" w14:textId="02E25BA1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color w:val="000000"/>
                <w:sz w:val="24"/>
                <w:szCs w:val="24"/>
              </w:rPr>
              <w:t>1.3 (3.2)</w:t>
            </w:r>
            <w:r w:rsidR="00464036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2587" w:type="dxa"/>
            <w:gridSpan w:val="2"/>
            <w:vAlign w:val="center"/>
          </w:tcPr>
          <w:p w14:paraId="5D994D6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</w:pPr>
            <w:r w:rsidRPr="00F81893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  <w:t>1.4 (2.2)</w:t>
            </w:r>
          </w:p>
        </w:tc>
        <w:tc>
          <w:tcPr>
            <w:tcW w:w="2587" w:type="dxa"/>
            <w:gridSpan w:val="2"/>
            <w:vAlign w:val="center"/>
          </w:tcPr>
          <w:p w14:paraId="5D3B1B4B" w14:textId="7FB0CF58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</w:pPr>
            <w:r w:rsidRPr="00F81893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eastAsia="sv-SE"/>
              </w:rPr>
              <w:t>0.9 (1.7)</w:t>
            </w:r>
            <w:r w:rsidR="00464036">
              <w:rPr>
                <w:rFonts w:ascii="Times New Roman" w:hAnsi="Times New Roman"/>
                <w:color w:val="000000"/>
                <w:kern w:val="24"/>
                <w:sz w:val="24"/>
                <w:szCs w:val="24"/>
                <w:vertAlign w:val="superscript"/>
                <w:lang w:eastAsia="sv-SE"/>
              </w:rPr>
              <w:t>d</w:t>
            </w:r>
          </w:p>
        </w:tc>
      </w:tr>
      <w:tr w:rsidR="006B4E92" w:rsidRPr="00C129B4" w14:paraId="72AE24D8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037D358E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Combinations of oral blood glucose lowering drugs/y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757C2D73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(0.7)</w:t>
            </w:r>
          </w:p>
        </w:tc>
        <w:tc>
          <w:tcPr>
            <w:tcW w:w="2587" w:type="dxa"/>
            <w:gridSpan w:val="2"/>
            <w:vAlign w:val="center"/>
          </w:tcPr>
          <w:p w14:paraId="37E87CB4" w14:textId="3348E0DD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(0.4)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2587" w:type="dxa"/>
            <w:gridSpan w:val="2"/>
            <w:vAlign w:val="center"/>
          </w:tcPr>
          <w:p w14:paraId="6D04DCD4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(0.5)</w:t>
            </w:r>
          </w:p>
        </w:tc>
        <w:tc>
          <w:tcPr>
            <w:tcW w:w="2587" w:type="dxa"/>
            <w:gridSpan w:val="2"/>
            <w:vAlign w:val="center"/>
          </w:tcPr>
          <w:p w14:paraId="6E98B03E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(0.6)</w:t>
            </w:r>
          </w:p>
        </w:tc>
      </w:tr>
      <w:tr w:rsidR="006B4E92" w:rsidRPr="00C129B4" w14:paraId="148EB175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1DC86915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Alpha glucosidase inhibitors/y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2C7412C9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0.0 (0.2)</w:t>
            </w:r>
          </w:p>
        </w:tc>
        <w:tc>
          <w:tcPr>
            <w:tcW w:w="2587" w:type="dxa"/>
            <w:gridSpan w:val="2"/>
            <w:vAlign w:val="center"/>
          </w:tcPr>
          <w:p w14:paraId="7C017FC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0.1 (0.8)</w:t>
            </w:r>
          </w:p>
        </w:tc>
        <w:tc>
          <w:tcPr>
            <w:tcW w:w="2587" w:type="dxa"/>
            <w:gridSpan w:val="2"/>
            <w:vAlign w:val="center"/>
          </w:tcPr>
          <w:p w14:paraId="609028E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0.0 (0.3)</w:t>
            </w:r>
          </w:p>
        </w:tc>
        <w:tc>
          <w:tcPr>
            <w:tcW w:w="2587" w:type="dxa"/>
            <w:gridSpan w:val="2"/>
            <w:vAlign w:val="center"/>
          </w:tcPr>
          <w:p w14:paraId="157DC22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0.0 (0.0)</w:t>
            </w:r>
          </w:p>
        </w:tc>
      </w:tr>
      <w:tr w:rsidR="006B4E92" w:rsidRPr="00C129B4" w14:paraId="5C24316B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413A9412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1893">
              <w:rPr>
                <w:rFonts w:ascii="Times New Roman" w:hAnsi="Times New Roman"/>
                <w:sz w:val="24"/>
                <w:szCs w:val="24"/>
              </w:rPr>
              <w:t>Thiazolidinediones</w:t>
            </w:r>
            <w:proofErr w:type="spellEnd"/>
            <w:r w:rsidRPr="00F81893">
              <w:rPr>
                <w:rFonts w:ascii="Times New Roman" w:hAnsi="Times New Roman"/>
                <w:sz w:val="24"/>
                <w:szCs w:val="24"/>
              </w:rPr>
              <w:t>/y</w:t>
            </w:r>
            <w:r>
              <w:rPr>
                <w:rFonts w:ascii="Times New Roman" w:hAnsi="Times New Roman"/>
                <w:sz w:val="24"/>
                <w:szCs w:val="24"/>
              </w:rPr>
              <w:t>ear</w:t>
            </w:r>
          </w:p>
        </w:tc>
        <w:tc>
          <w:tcPr>
            <w:tcW w:w="2587" w:type="dxa"/>
            <w:vAlign w:val="center"/>
          </w:tcPr>
          <w:p w14:paraId="7F4F43B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(0.9)</w:t>
            </w:r>
          </w:p>
        </w:tc>
        <w:tc>
          <w:tcPr>
            <w:tcW w:w="2587" w:type="dxa"/>
            <w:gridSpan w:val="2"/>
            <w:vAlign w:val="center"/>
          </w:tcPr>
          <w:p w14:paraId="1EE5A0C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(0.9)</w:t>
            </w:r>
          </w:p>
        </w:tc>
        <w:tc>
          <w:tcPr>
            <w:tcW w:w="2587" w:type="dxa"/>
            <w:gridSpan w:val="2"/>
            <w:vAlign w:val="center"/>
          </w:tcPr>
          <w:p w14:paraId="6A555E9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0.2 (0.8)</w:t>
            </w:r>
          </w:p>
        </w:tc>
        <w:tc>
          <w:tcPr>
            <w:tcW w:w="2587" w:type="dxa"/>
            <w:gridSpan w:val="2"/>
            <w:vAlign w:val="center"/>
          </w:tcPr>
          <w:p w14:paraId="681A831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0.3 (1.3)</w:t>
            </w:r>
          </w:p>
        </w:tc>
      </w:tr>
      <w:tr w:rsidR="006B4E92" w:rsidRPr="00C129B4" w14:paraId="28D2C996" w14:textId="77777777" w:rsidTr="00055672">
        <w:trPr>
          <w:trHeight w:val="357"/>
        </w:trPr>
        <w:tc>
          <w:tcPr>
            <w:tcW w:w="4361" w:type="dxa"/>
            <w:vAlign w:val="center"/>
          </w:tcPr>
          <w:p w14:paraId="7388BFD1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Comorbidities</w:t>
            </w:r>
          </w:p>
        </w:tc>
        <w:tc>
          <w:tcPr>
            <w:tcW w:w="2977" w:type="dxa"/>
            <w:gridSpan w:val="2"/>
            <w:vAlign w:val="center"/>
          </w:tcPr>
          <w:p w14:paraId="6033AEFB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  <w:gridSpan w:val="2"/>
            <w:vAlign w:val="center"/>
          </w:tcPr>
          <w:p w14:paraId="39CCCF57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gridSpan w:val="2"/>
            <w:vAlign w:val="center"/>
          </w:tcPr>
          <w:p w14:paraId="013B15A0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dxa"/>
            <w:vAlign w:val="center"/>
          </w:tcPr>
          <w:p w14:paraId="52B94682" w14:textId="77777777" w:rsidR="006B4E92" w:rsidRPr="00F81893" w:rsidRDefault="006B4E92" w:rsidP="000556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4E92" w:rsidRPr="00C129B4" w14:paraId="63E62F2D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398C5510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Hypertension, n (%)</w:t>
            </w:r>
          </w:p>
        </w:tc>
        <w:tc>
          <w:tcPr>
            <w:tcW w:w="2587" w:type="dxa"/>
            <w:vAlign w:val="center"/>
          </w:tcPr>
          <w:p w14:paraId="57A80AEC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161 (40.0)</w:t>
            </w:r>
          </w:p>
        </w:tc>
        <w:tc>
          <w:tcPr>
            <w:tcW w:w="2587" w:type="dxa"/>
            <w:gridSpan w:val="2"/>
            <w:vAlign w:val="center"/>
          </w:tcPr>
          <w:p w14:paraId="64B7DDD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237 (36.1)</w:t>
            </w:r>
          </w:p>
        </w:tc>
        <w:tc>
          <w:tcPr>
            <w:tcW w:w="2587" w:type="dxa"/>
            <w:gridSpan w:val="2"/>
            <w:vAlign w:val="center"/>
          </w:tcPr>
          <w:p w14:paraId="7CC686B3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59 (32.8)</w:t>
            </w:r>
          </w:p>
        </w:tc>
        <w:tc>
          <w:tcPr>
            <w:tcW w:w="2587" w:type="dxa"/>
            <w:gridSpan w:val="2"/>
            <w:vAlign w:val="center"/>
          </w:tcPr>
          <w:p w14:paraId="672A7C0F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63 (30.3)</w:t>
            </w:r>
          </w:p>
        </w:tc>
      </w:tr>
      <w:tr w:rsidR="006B4E92" w:rsidRPr="00C129B4" w14:paraId="39C0C0CF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10ACC87D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Asthma, n (%)</w:t>
            </w:r>
          </w:p>
        </w:tc>
        <w:tc>
          <w:tcPr>
            <w:tcW w:w="2587" w:type="dxa"/>
            <w:vAlign w:val="center"/>
          </w:tcPr>
          <w:p w14:paraId="4F940F8B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15 (3.7)</w:t>
            </w:r>
          </w:p>
        </w:tc>
        <w:tc>
          <w:tcPr>
            <w:tcW w:w="2587" w:type="dxa"/>
            <w:gridSpan w:val="2"/>
            <w:vAlign w:val="center"/>
          </w:tcPr>
          <w:p w14:paraId="7E2520CF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22 (3.3)</w:t>
            </w:r>
          </w:p>
        </w:tc>
        <w:tc>
          <w:tcPr>
            <w:tcW w:w="2587" w:type="dxa"/>
            <w:gridSpan w:val="2"/>
            <w:vAlign w:val="center"/>
          </w:tcPr>
          <w:p w14:paraId="716892D1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5 (2.8)</w:t>
            </w:r>
          </w:p>
        </w:tc>
        <w:tc>
          <w:tcPr>
            <w:tcW w:w="2587" w:type="dxa"/>
            <w:gridSpan w:val="2"/>
            <w:vAlign w:val="center"/>
          </w:tcPr>
          <w:p w14:paraId="53D5523D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4 (1.9)</w:t>
            </w:r>
          </w:p>
        </w:tc>
      </w:tr>
      <w:tr w:rsidR="006B4E92" w:rsidRPr="00C129B4" w14:paraId="325E816B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32B18617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Rheumatoid arthritis, n (%)</w:t>
            </w:r>
          </w:p>
        </w:tc>
        <w:tc>
          <w:tcPr>
            <w:tcW w:w="2587" w:type="dxa"/>
            <w:vAlign w:val="center"/>
          </w:tcPr>
          <w:p w14:paraId="5F71DF5E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9 (2.2)</w:t>
            </w:r>
          </w:p>
        </w:tc>
        <w:tc>
          <w:tcPr>
            <w:tcW w:w="2587" w:type="dxa"/>
            <w:gridSpan w:val="2"/>
            <w:vAlign w:val="center"/>
          </w:tcPr>
          <w:p w14:paraId="2E931023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14 (2.1)</w:t>
            </w:r>
          </w:p>
        </w:tc>
        <w:tc>
          <w:tcPr>
            <w:tcW w:w="2587" w:type="dxa"/>
            <w:gridSpan w:val="2"/>
            <w:vAlign w:val="center"/>
          </w:tcPr>
          <w:p w14:paraId="5ADED34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4 (2.2)</w:t>
            </w:r>
          </w:p>
        </w:tc>
        <w:tc>
          <w:tcPr>
            <w:tcW w:w="2587" w:type="dxa"/>
            <w:gridSpan w:val="2"/>
            <w:vAlign w:val="center"/>
          </w:tcPr>
          <w:p w14:paraId="315C05FD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 (1.4)</w:t>
            </w:r>
          </w:p>
        </w:tc>
      </w:tr>
      <w:tr w:rsidR="006B4E92" w:rsidRPr="00C129B4" w14:paraId="3013F717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6E97BCC9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Heart failure, n (%)</w:t>
            </w:r>
          </w:p>
        </w:tc>
        <w:tc>
          <w:tcPr>
            <w:tcW w:w="2587" w:type="dxa"/>
            <w:vAlign w:val="center"/>
          </w:tcPr>
          <w:p w14:paraId="4E325FD5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22 (5.5)</w:t>
            </w:r>
          </w:p>
        </w:tc>
        <w:tc>
          <w:tcPr>
            <w:tcW w:w="2587" w:type="dxa"/>
            <w:gridSpan w:val="2"/>
            <w:vAlign w:val="center"/>
          </w:tcPr>
          <w:p w14:paraId="7D934F1C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28 (4.3)</w:t>
            </w:r>
          </w:p>
        </w:tc>
        <w:tc>
          <w:tcPr>
            <w:tcW w:w="2587" w:type="dxa"/>
            <w:gridSpan w:val="2"/>
            <w:vAlign w:val="center"/>
          </w:tcPr>
          <w:p w14:paraId="174ED21F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7 (3.9)</w:t>
            </w:r>
          </w:p>
        </w:tc>
        <w:tc>
          <w:tcPr>
            <w:tcW w:w="2587" w:type="dxa"/>
            <w:gridSpan w:val="2"/>
            <w:vAlign w:val="center"/>
          </w:tcPr>
          <w:p w14:paraId="45DFA6EF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5 (2.4)</w:t>
            </w:r>
          </w:p>
        </w:tc>
      </w:tr>
      <w:tr w:rsidR="006B4E92" w:rsidRPr="00C129B4" w14:paraId="276EAD9B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08FB0626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Stroke, n (%)</w:t>
            </w:r>
          </w:p>
        </w:tc>
        <w:tc>
          <w:tcPr>
            <w:tcW w:w="2587" w:type="dxa"/>
            <w:vAlign w:val="center"/>
          </w:tcPr>
          <w:p w14:paraId="21279CA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9 (2.2)</w:t>
            </w:r>
          </w:p>
        </w:tc>
        <w:tc>
          <w:tcPr>
            <w:tcW w:w="2587" w:type="dxa"/>
            <w:gridSpan w:val="2"/>
            <w:vAlign w:val="center"/>
          </w:tcPr>
          <w:p w14:paraId="07B152AB" w14:textId="12A15DA1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34 (5.2)</w:t>
            </w:r>
            <w:r w:rsidR="00464036">
              <w:rPr>
                <w:rFonts w:ascii="Times New Roman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2587" w:type="dxa"/>
            <w:gridSpan w:val="2"/>
            <w:vAlign w:val="center"/>
          </w:tcPr>
          <w:p w14:paraId="38BD0CBD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 (1.1)</w:t>
            </w:r>
          </w:p>
        </w:tc>
        <w:tc>
          <w:tcPr>
            <w:tcW w:w="2587" w:type="dxa"/>
            <w:gridSpan w:val="2"/>
            <w:vAlign w:val="center"/>
          </w:tcPr>
          <w:p w14:paraId="479E855A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4 (1.9)</w:t>
            </w:r>
          </w:p>
        </w:tc>
      </w:tr>
      <w:tr w:rsidR="006B4E92" w:rsidRPr="00C129B4" w14:paraId="157E8137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5C06D9F7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Amputation, n (%)</w:t>
            </w:r>
          </w:p>
        </w:tc>
        <w:tc>
          <w:tcPr>
            <w:tcW w:w="2587" w:type="dxa"/>
            <w:vAlign w:val="center"/>
          </w:tcPr>
          <w:p w14:paraId="0DE4BD9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2 (0.5)</w:t>
            </w:r>
          </w:p>
        </w:tc>
        <w:tc>
          <w:tcPr>
            <w:tcW w:w="2587" w:type="dxa"/>
            <w:gridSpan w:val="2"/>
            <w:vAlign w:val="center"/>
          </w:tcPr>
          <w:p w14:paraId="1B49E9B4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 (0.2)</w:t>
            </w:r>
          </w:p>
        </w:tc>
        <w:tc>
          <w:tcPr>
            <w:tcW w:w="2587" w:type="dxa"/>
            <w:gridSpan w:val="2"/>
            <w:vAlign w:val="center"/>
          </w:tcPr>
          <w:p w14:paraId="7D97596E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 (0.0)</w:t>
            </w:r>
          </w:p>
        </w:tc>
        <w:tc>
          <w:tcPr>
            <w:tcW w:w="2587" w:type="dxa"/>
            <w:gridSpan w:val="2"/>
            <w:vAlign w:val="center"/>
          </w:tcPr>
          <w:p w14:paraId="324ED642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0 (0.0)</w:t>
            </w:r>
          </w:p>
        </w:tc>
      </w:tr>
      <w:tr w:rsidR="006B4E92" w:rsidRPr="00C129B4" w14:paraId="0731FAC8" w14:textId="77777777" w:rsidTr="00DB31A4">
        <w:trPr>
          <w:trHeight w:val="357"/>
        </w:trPr>
        <w:tc>
          <w:tcPr>
            <w:tcW w:w="4361" w:type="dxa"/>
            <w:vAlign w:val="center"/>
          </w:tcPr>
          <w:p w14:paraId="312FC94A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Gastric by-pass surgery, n (%)</w:t>
            </w:r>
          </w:p>
        </w:tc>
        <w:tc>
          <w:tcPr>
            <w:tcW w:w="2587" w:type="dxa"/>
            <w:vAlign w:val="center"/>
          </w:tcPr>
          <w:p w14:paraId="1149D91A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 (0.3)</w:t>
            </w:r>
          </w:p>
        </w:tc>
        <w:tc>
          <w:tcPr>
            <w:tcW w:w="2587" w:type="dxa"/>
            <w:gridSpan w:val="2"/>
            <w:vAlign w:val="center"/>
          </w:tcPr>
          <w:p w14:paraId="591A7D48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 (0.5)</w:t>
            </w:r>
          </w:p>
        </w:tc>
        <w:tc>
          <w:tcPr>
            <w:tcW w:w="2587" w:type="dxa"/>
            <w:gridSpan w:val="2"/>
            <w:vAlign w:val="center"/>
          </w:tcPr>
          <w:p w14:paraId="68450DE4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 (0.6)</w:t>
            </w:r>
          </w:p>
        </w:tc>
        <w:tc>
          <w:tcPr>
            <w:tcW w:w="2587" w:type="dxa"/>
            <w:gridSpan w:val="2"/>
            <w:vAlign w:val="center"/>
          </w:tcPr>
          <w:p w14:paraId="3C32E2C2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 (0.5)</w:t>
            </w:r>
          </w:p>
        </w:tc>
      </w:tr>
      <w:tr w:rsidR="006B4E92" w:rsidRPr="00C129B4" w14:paraId="4E70DE5E" w14:textId="77777777" w:rsidTr="00DB31A4">
        <w:trPr>
          <w:trHeight w:val="357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14:paraId="236E7704" w14:textId="77777777" w:rsidR="006B4E92" w:rsidRPr="00F81893" w:rsidRDefault="006B4E92" w:rsidP="00055672">
            <w:pPr>
              <w:spacing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Renal insufficiency/ failure, n (%)</w:t>
            </w:r>
          </w:p>
        </w:tc>
        <w:tc>
          <w:tcPr>
            <w:tcW w:w="2587" w:type="dxa"/>
            <w:tcBorders>
              <w:bottom w:val="single" w:sz="4" w:space="0" w:color="auto"/>
            </w:tcBorders>
            <w:vAlign w:val="center"/>
          </w:tcPr>
          <w:p w14:paraId="5FD89C4F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8 (2.0)</w:t>
            </w:r>
          </w:p>
        </w:tc>
        <w:tc>
          <w:tcPr>
            <w:tcW w:w="2587" w:type="dxa"/>
            <w:gridSpan w:val="2"/>
            <w:tcBorders>
              <w:bottom w:val="single" w:sz="4" w:space="0" w:color="auto"/>
            </w:tcBorders>
            <w:vAlign w:val="center"/>
          </w:tcPr>
          <w:p w14:paraId="13F163F6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13 (2.0)</w:t>
            </w:r>
          </w:p>
        </w:tc>
        <w:tc>
          <w:tcPr>
            <w:tcW w:w="2587" w:type="dxa"/>
            <w:gridSpan w:val="2"/>
            <w:tcBorders>
              <w:bottom w:val="single" w:sz="4" w:space="0" w:color="auto"/>
            </w:tcBorders>
            <w:vAlign w:val="center"/>
          </w:tcPr>
          <w:p w14:paraId="2E947F01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1 (0.6)</w:t>
            </w:r>
          </w:p>
        </w:tc>
        <w:tc>
          <w:tcPr>
            <w:tcW w:w="2587" w:type="dxa"/>
            <w:gridSpan w:val="2"/>
            <w:tcBorders>
              <w:bottom w:val="single" w:sz="4" w:space="0" w:color="auto"/>
            </w:tcBorders>
            <w:vAlign w:val="center"/>
          </w:tcPr>
          <w:p w14:paraId="11D90A67" w14:textId="77777777" w:rsidR="006B4E92" w:rsidRPr="00F81893" w:rsidRDefault="006B4E92" w:rsidP="000556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893">
              <w:rPr>
                <w:rFonts w:ascii="Times New Roman" w:hAnsi="Times New Roman"/>
                <w:sz w:val="24"/>
                <w:szCs w:val="24"/>
              </w:rPr>
              <w:t>3 (1.4)</w:t>
            </w:r>
          </w:p>
        </w:tc>
      </w:tr>
    </w:tbl>
    <w:p w14:paraId="217B486A" w14:textId="3107A730" w:rsidR="006B4E92" w:rsidRDefault="006B4E92" w:rsidP="006B4E9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832C4">
        <w:rPr>
          <w:rFonts w:ascii="Times New Roman" w:hAnsi="Times New Roman"/>
          <w:sz w:val="24"/>
          <w:szCs w:val="24"/>
        </w:rPr>
        <w:t xml:space="preserve">Analyses conducted on </w:t>
      </w:r>
      <w:proofErr w:type="spellStart"/>
      <w:r w:rsidR="00464036">
        <w:rPr>
          <w:rFonts w:ascii="Times New Roman" w:hAnsi="Times New Roman"/>
          <w:sz w:val="24"/>
          <w:szCs w:val="24"/>
          <w:vertAlign w:val="superscript"/>
        </w:rPr>
        <w:t>a</w:t>
      </w:r>
      <w:r w:rsidRPr="004832C4">
        <w:rPr>
          <w:rFonts w:ascii="Times New Roman" w:hAnsi="Times New Roman"/>
          <w:sz w:val="24"/>
          <w:szCs w:val="24"/>
        </w:rPr>
        <w:t>liraglutide</w:t>
      </w:r>
      <w:proofErr w:type="spellEnd"/>
      <w:r w:rsidRPr="004832C4">
        <w:rPr>
          <w:rFonts w:ascii="Times New Roman" w:hAnsi="Times New Roman"/>
          <w:sz w:val="24"/>
          <w:szCs w:val="24"/>
        </w:rPr>
        <w:t xml:space="preserve"> group only</w:t>
      </w:r>
      <w:r>
        <w:rPr>
          <w:rFonts w:ascii="Times New Roman" w:hAnsi="Times New Roman"/>
          <w:sz w:val="24"/>
          <w:szCs w:val="24"/>
        </w:rPr>
        <w:t xml:space="preserve"> or </w:t>
      </w:r>
      <w:proofErr w:type="spellStart"/>
      <w:r w:rsidR="00464036">
        <w:rPr>
          <w:rFonts w:ascii="Times New Roman" w:hAnsi="Times New Roman"/>
          <w:sz w:val="24"/>
          <w:szCs w:val="24"/>
          <w:vertAlign w:val="superscript"/>
        </w:rPr>
        <w:t>b</w:t>
      </w:r>
      <w:r w:rsidR="00464036">
        <w:rPr>
          <w:rFonts w:ascii="Times New Roman" w:hAnsi="Times New Roman"/>
          <w:sz w:val="24"/>
          <w:szCs w:val="24"/>
        </w:rPr>
        <w:t>both</w:t>
      </w:r>
      <w:proofErr w:type="spellEnd"/>
      <w:r w:rsidR="00464036">
        <w:rPr>
          <w:rFonts w:ascii="Times New Roman" w:hAnsi="Times New Roman"/>
          <w:sz w:val="24"/>
          <w:szCs w:val="24"/>
        </w:rPr>
        <w:t xml:space="preserve"> groups;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64036">
        <w:rPr>
          <w:rFonts w:ascii="Times New Roman" w:hAnsi="Times New Roman"/>
          <w:sz w:val="24"/>
          <w:szCs w:val="24"/>
          <w:vertAlign w:val="superscript"/>
        </w:rPr>
        <w:t>c</w:t>
      </w:r>
      <w:r w:rsidR="00464036">
        <w:rPr>
          <w:rFonts w:ascii="Times New Roman" w:hAnsi="Times New Roman"/>
          <w:sz w:val="24"/>
          <w:szCs w:val="24"/>
        </w:rPr>
        <w:t>a</w:t>
      </w:r>
      <w:r w:rsidRPr="00612C41">
        <w:rPr>
          <w:rFonts w:ascii="Times New Roman" w:hAnsi="Times New Roman"/>
          <w:sz w:val="24"/>
          <w:szCs w:val="24"/>
        </w:rPr>
        <w:t>nd</w:t>
      </w:r>
      <w:proofErr w:type="spellEnd"/>
      <w:r w:rsidRPr="00612C41">
        <w:rPr>
          <w:rFonts w:ascii="Times New Roman" w:hAnsi="Times New Roman"/>
          <w:sz w:val="24"/>
          <w:szCs w:val="24"/>
        </w:rPr>
        <w:t xml:space="preserve"> excluding patient</w:t>
      </w:r>
      <w:r>
        <w:rPr>
          <w:rFonts w:ascii="Times New Roman" w:hAnsi="Times New Roman"/>
          <w:sz w:val="24"/>
          <w:szCs w:val="24"/>
        </w:rPr>
        <w:t xml:space="preserve">s with changes in insulin dose. </w:t>
      </w:r>
      <w:proofErr w:type="spellStart"/>
      <w:r w:rsidR="00464036">
        <w:rPr>
          <w:rFonts w:ascii="Times New Roman" w:hAnsi="Times New Roman"/>
          <w:sz w:val="24"/>
          <w:szCs w:val="24"/>
          <w:vertAlign w:val="superscript"/>
        </w:rPr>
        <w:t>d</w:t>
      </w:r>
      <w:r w:rsidRPr="00737E99">
        <w:rPr>
          <w:rFonts w:ascii="Times New Roman" w:hAnsi="Times New Roman"/>
          <w:i/>
          <w:sz w:val="24"/>
          <w:szCs w:val="24"/>
        </w:rPr>
        <w:t>P</w:t>
      </w:r>
      <w:proofErr w:type="spellEnd"/>
      <w:r w:rsidRPr="006F6631">
        <w:rPr>
          <w:rFonts w:ascii="Times New Roman" w:hAnsi="Times New Roman"/>
          <w:sz w:val="24"/>
          <w:szCs w:val="24"/>
        </w:rPr>
        <w:t xml:space="preserve">&lt;0.05, </w:t>
      </w:r>
      <w:proofErr w:type="spellStart"/>
      <w:r w:rsidR="00464036">
        <w:rPr>
          <w:rFonts w:ascii="Times New Roman" w:hAnsi="Times New Roman"/>
          <w:sz w:val="24"/>
          <w:szCs w:val="24"/>
          <w:vertAlign w:val="superscript"/>
        </w:rPr>
        <w:t>e</w:t>
      </w:r>
      <w:r w:rsidRPr="00737E99">
        <w:rPr>
          <w:rFonts w:ascii="Times New Roman" w:hAnsi="Times New Roman"/>
          <w:i/>
          <w:sz w:val="24"/>
          <w:szCs w:val="24"/>
        </w:rPr>
        <w:t>P</w:t>
      </w:r>
      <w:proofErr w:type="spellEnd"/>
      <w:r w:rsidRPr="006F6631">
        <w:rPr>
          <w:rFonts w:ascii="Times New Roman" w:hAnsi="Times New Roman"/>
          <w:sz w:val="24"/>
          <w:szCs w:val="24"/>
        </w:rPr>
        <w:t>&lt;0.0001</w:t>
      </w:r>
      <w:r>
        <w:rPr>
          <w:rFonts w:ascii="Times New Roman" w:hAnsi="Times New Roman"/>
          <w:sz w:val="24"/>
          <w:szCs w:val="24"/>
        </w:rPr>
        <w:t xml:space="preserve"> vs liraglutide group. </w:t>
      </w:r>
      <w:r w:rsidRPr="00612C41">
        <w:rPr>
          <w:rFonts w:ascii="Times New Roman" w:hAnsi="Times New Roman"/>
          <w:sz w:val="24"/>
          <w:szCs w:val="24"/>
        </w:rPr>
        <w:t>Data are mea</w:t>
      </w:r>
      <w:r>
        <w:rPr>
          <w:rFonts w:ascii="Times New Roman" w:hAnsi="Times New Roman"/>
          <w:sz w:val="24"/>
          <w:szCs w:val="24"/>
        </w:rPr>
        <w:t>n (SD) unless stated otherwise.</w:t>
      </w:r>
      <w:r w:rsidRPr="00C53870">
        <w:rPr>
          <w:rFonts w:ascii="Times New Roman" w:hAnsi="Times New Roman"/>
          <w:sz w:val="24"/>
          <w:szCs w:val="24"/>
        </w:rPr>
        <w:t xml:space="preserve"> </w:t>
      </w:r>
      <w:r w:rsidRPr="00F8754E"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F8754E">
        <w:rPr>
          <w:rFonts w:ascii="Times New Roman" w:hAnsi="Times New Roman"/>
          <w:sz w:val="24"/>
          <w:szCs w:val="24"/>
          <w:lang w:val="en-US"/>
        </w:rPr>
        <w:t xml:space="preserve"> va</w:t>
      </w:r>
      <w:r>
        <w:rPr>
          <w:rFonts w:ascii="Times New Roman" w:hAnsi="Times New Roman"/>
          <w:sz w:val="24"/>
          <w:szCs w:val="24"/>
          <w:lang w:val="en-US"/>
        </w:rPr>
        <w:t>lue relates to the number of patients</w:t>
      </w:r>
      <w:r w:rsidRPr="00F8754E">
        <w:rPr>
          <w:rFonts w:ascii="Times New Roman" w:hAnsi="Times New Roman"/>
          <w:sz w:val="24"/>
          <w:szCs w:val="24"/>
          <w:lang w:val="en-US"/>
        </w:rPr>
        <w:t>; the % value r</w:t>
      </w:r>
      <w:r>
        <w:rPr>
          <w:rFonts w:ascii="Times New Roman" w:hAnsi="Times New Roman"/>
          <w:sz w:val="24"/>
          <w:szCs w:val="24"/>
          <w:lang w:val="en-US"/>
        </w:rPr>
        <w:t>elates to the proportion of the total liraglutide/sitagliptin population</w:t>
      </w:r>
      <w:r w:rsidRPr="00F8754E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Aldos</w:t>
      </w:r>
      <w:r w:rsidR="00F025B3">
        <w:rPr>
          <w:rFonts w:ascii="Times New Roman" w:hAnsi="Times New Roman"/>
          <w:sz w:val="24"/>
          <w:szCs w:val="24"/>
          <w:lang w:val="en-US"/>
        </w:rPr>
        <w:t>e reductase inhibitors and sulf</w:t>
      </w:r>
      <w:r>
        <w:rPr>
          <w:rFonts w:ascii="Times New Roman" w:hAnsi="Times New Roman"/>
          <w:sz w:val="24"/>
          <w:szCs w:val="24"/>
          <w:lang w:val="en-US"/>
        </w:rPr>
        <w:t>onamides (heterocyclic) were not sold in Sweden during the study period.</w:t>
      </w:r>
      <w:r w:rsidRPr="00982906">
        <w:rPr>
          <w:rFonts w:ascii="Times New Roman" w:hAnsi="Times New Roman"/>
          <w:b/>
          <w:sz w:val="24"/>
          <w:szCs w:val="24"/>
        </w:rPr>
        <w:t xml:space="preserve"> </w:t>
      </w:r>
    </w:p>
    <w:p w14:paraId="41CF3D32" w14:textId="77777777" w:rsidR="006B4E92" w:rsidRPr="00982906" w:rsidRDefault="006B4E92" w:rsidP="0046403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6B4E92" w:rsidRPr="00982906" w:rsidSect="0046403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768DD" w14:textId="77777777" w:rsidR="00345CD1" w:rsidRDefault="00345CD1" w:rsidP="00F171F4">
      <w:pPr>
        <w:spacing w:after="0" w:line="240" w:lineRule="auto"/>
      </w:pPr>
      <w:r>
        <w:separator/>
      </w:r>
    </w:p>
  </w:endnote>
  <w:endnote w:type="continuationSeparator" w:id="0">
    <w:p w14:paraId="2B3F7E93" w14:textId="77777777" w:rsidR="00345CD1" w:rsidRDefault="00345CD1" w:rsidP="00F1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D5B853" w14:textId="5F8C102E" w:rsidR="00345CD1" w:rsidRDefault="00345CD1" w:rsidP="0067089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43225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D6B259" w14:textId="77777777" w:rsidR="00345CD1" w:rsidRDefault="00345CD1" w:rsidP="00F171F4">
      <w:pPr>
        <w:spacing w:after="0" w:line="240" w:lineRule="auto"/>
      </w:pPr>
      <w:r>
        <w:separator/>
      </w:r>
    </w:p>
  </w:footnote>
  <w:footnote w:type="continuationSeparator" w:id="0">
    <w:p w14:paraId="310ADE2C" w14:textId="77777777" w:rsidR="00345CD1" w:rsidRDefault="00345CD1" w:rsidP="00F17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22F81"/>
    <w:multiLevelType w:val="hybridMultilevel"/>
    <w:tmpl w:val="5ED6D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B27CC"/>
    <w:multiLevelType w:val="hybridMultilevel"/>
    <w:tmpl w:val="06541B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73A26"/>
    <w:multiLevelType w:val="hybridMultilevel"/>
    <w:tmpl w:val="888AB8D8"/>
    <w:lvl w:ilvl="0" w:tplc="B38CAB0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D1CE7"/>
    <w:multiLevelType w:val="hybridMultilevel"/>
    <w:tmpl w:val="01EE8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0232D4"/>
    <w:multiLevelType w:val="hybridMultilevel"/>
    <w:tmpl w:val="70A01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20D58"/>
    <w:multiLevelType w:val="hybridMultilevel"/>
    <w:tmpl w:val="09520020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24A04806"/>
    <w:multiLevelType w:val="hybridMultilevel"/>
    <w:tmpl w:val="ACB4E6C4"/>
    <w:lvl w:ilvl="0" w:tplc="B38CAB0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46053"/>
    <w:multiLevelType w:val="hybridMultilevel"/>
    <w:tmpl w:val="808E5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D5961"/>
    <w:multiLevelType w:val="hybridMultilevel"/>
    <w:tmpl w:val="C1AC6B66"/>
    <w:lvl w:ilvl="0" w:tplc="06A07166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67E46"/>
    <w:multiLevelType w:val="hybridMultilevel"/>
    <w:tmpl w:val="41DE51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3937B9"/>
    <w:multiLevelType w:val="hybridMultilevel"/>
    <w:tmpl w:val="C340E5E4"/>
    <w:lvl w:ilvl="0" w:tplc="B38CAB0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6795C"/>
    <w:multiLevelType w:val="hybridMultilevel"/>
    <w:tmpl w:val="849E1284"/>
    <w:lvl w:ilvl="0" w:tplc="041D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BFA4AC9"/>
    <w:multiLevelType w:val="hybridMultilevel"/>
    <w:tmpl w:val="BC3A8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951D4"/>
    <w:multiLevelType w:val="hybridMultilevel"/>
    <w:tmpl w:val="8E0A9150"/>
    <w:lvl w:ilvl="0" w:tplc="8DE65D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C6956"/>
    <w:multiLevelType w:val="hybridMultilevel"/>
    <w:tmpl w:val="ABB60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0F39C4"/>
    <w:multiLevelType w:val="hybridMultilevel"/>
    <w:tmpl w:val="CF487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E6027"/>
    <w:multiLevelType w:val="hybridMultilevel"/>
    <w:tmpl w:val="ACBC2C1C"/>
    <w:lvl w:ilvl="0" w:tplc="083EB17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955F18"/>
    <w:multiLevelType w:val="hybridMultilevel"/>
    <w:tmpl w:val="31665CC0"/>
    <w:lvl w:ilvl="0" w:tplc="479221F6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26C22A3"/>
    <w:multiLevelType w:val="hybridMultilevel"/>
    <w:tmpl w:val="77F2EF20"/>
    <w:lvl w:ilvl="0" w:tplc="E7461AE8">
      <w:start w:val="43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7345A4"/>
    <w:multiLevelType w:val="hybridMultilevel"/>
    <w:tmpl w:val="BF28F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2598D"/>
    <w:multiLevelType w:val="hybridMultilevel"/>
    <w:tmpl w:val="000C2416"/>
    <w:lvl w:ilvl="0" w:tplc="FFFFFFFF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205" w:hanging="18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1" w15:restartNumberingAfterBreak="0">
    <w:nsid w:val="3C722CE0"/>
    <w:multiLevelType w:val="hybridMultilevel"/>
    <w:tmpl w:val="8AFEB61E"/>
    <w:lvl w:ilvl="0" w:tplc="2E8ACCA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91E8A"/>
    <w:multiLevelType w:val="hybridMultilevel"/>
    <w:tmpl w:val="789C5F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8090005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E136970"/>
    <w:multiLevelType w:val="hybridMultilevel"/>
    <w:tmpl w:val="20D4E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8C6210"/>
    <w:multiLevelType w:val="hybridMultilevel"/>
    <w:tmpl w:val="AE100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F6460B"/>
    <w:multiLevelType w:val="hybridMultilevel"/>
    <w:tmpl w:val="577C8600"/>
    <w:lvl w:ilvl="0" w:tplc="C51AFE1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658DA"/>
    <w:multiLevelType w:val="multilevel"/>
    <w:tmpl w:val="14324182"/>
    <w:lvl w:ilvl="0">
      <w:start w:val="1"/>
      <w:numFmt w:val="decimal"/>
      <w:pStyle w:val="Heading1"/>
      <w:lvlText w:val="%1"/>
      <w:lvlJc w:val="left"/>
      <w:pPr>
        <w:tabs>
          <w:tab w:val="num" w:pos="709"/>
        </w:tabs>
        <w:ind w:left="709" w:hanging="567"/>
      </w:pPr>
      <w:rPr>
        <w:rFonts w:cs="Times New Roman"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cs="Times New Roman" w:hint="default"/>
        <w:i w:val="0"/>
        <w:color w:val="auto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color w:val="auto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55415B11"/>
    <w:multiLevelType w:val="hybridMultilevel"/>
    <w:tmpl w:val="ACD4E4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DE78AB"/>
    <w:multiLevelType w:val="hybridMultilevel"/>
    <w:tmpl w:val="C686B57A"/>
    <w:lvl w:ilvl="0" w:tplc="7158AD52">
      <w:start w:val="43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C3649"/>
    <w:multiLevelType w:val="hybridMultilevel"/>
    <w:tmpl w:val="B9187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8301D"/>
    <w:multiLevelType w:val="hybridMultilevel"/>
    <w:tmpl w:val="F3140148"/>
    <w:lvl w:ilvl="0" w:tplc="430C8B6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1B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AF735A"/>
    <w:multiLevelType w:val="hybridMultilevel"/>
    <w:tmpl w:val="119CE77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B561A2"/>
    <w:multiLevelType w:val="hybridMultilevel"/>
    <w:tmpl w:val="92DA59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84763A"/>
    <w:multiLevelType w:val="hybridMultilevel"/>
    <w:tmpl w:val="9D1A55DA"/>
    <w:lvl w:ilvl="0" w:tplc="06A07166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C021C0"/>
    <w:multiLevelType w:val="hybridMultilevel"/>
    <w:tmpl w:val="FDE4C4D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8C20013"/>
    <w:multiLevelType w:val="hybridMultilevel"/>
    <w:tmpl w:val="2EB4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B433E5"/>
    <w:multiLevelType w:val="hybridMultilevel"/>
    <w:tmpl w:val="22707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F4294"/>
    <w:multiLevelType w:val="hybridMultilevel"/>
    <w:tmpl w:val="DC7052E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6"/>
  </w:num>
  <w:num w:numId="4">
    <w:abstractNumId w:val="23"/>
  </w:num>
  <w:num w:numId="5">
    <w:abstractNumId w:val="7"/>
  </w:num>
  <w:num w:numId="6">
    <w:abstractNumId w:val="9"/>
  </w:num>
  <w:num w:numId="7">
    <w:abstractNumId w:val="27"/>
  </w:num>
  <w:num w:numId="8">
    <w:abstractNumId w:val="24"/>
  </w:num>
  <w:num w:numId="9">
    <w:abstractNumId w:val="12"/>
  </w:num>
  <w:num w:numId="10">
    <w:abstractNumId w:val="14"/>
  </w:num>
  <w:num w:numId="11">
    <w:abstractNumId w:val="17"/>
  </w:num>
  <w:num w:numId="12">
    <w:abstractNumId w:val="4"/>
  </w:num>
  <w:num w:numId="13">
    <w:abstractNumId w:val="23"/>
  </w:num>
  <w:num w:numId="14">
    <w:abstractNumId w:val="35"/>
  </w:num>
  <w:num w:numId="15">
    <w:abstractNumId w:val="29"/>
  </w:num>
  <w:num w:numId="16">
    <w:abstractNumId w:val="15"/>
  </w:num>
  <w:num w:numId="17">
    <w:abstractNumId w:val="31"/>
  </w:num>
  <w:num w:numId="18">
    <w:abstractNumId w:val="32"/>
  </w:num>
  <w:num w:numId="19">
    <w:abstractNumId w:val="19"/>
  </w:num>
  <w:num w:numId="20">
    <w:abstractNumId w:val="34"/>
  </w:num>
  <w:num w:numId="21">
    <w:abstractNumId w:val="37"/>
  </w:num>
  <w:num w:numId="22">
    <w:abstractNumId w:val="11"/>
  </w:num>
  <w:num w:numId="23">
    <w:abstractNumId w:val="8"/>
  </w:num>
  <w:num w:numId="24">
    <w:abstractNumId w:val="21"/>
  </w:num>
  <w:num w:numId="25">
    <w:abstractNumId w:val="33"/>
  </w:num>
  <w:num w:numId="26">
    <w:abstractNumId w:val="5"/>
  </w:num>
  <w:num w:numId="27">
    <w:abstractNumId w:val="20"/>
  </w:num>
  <w:num w:numId="28">
    <w:abstractNumId w:val="30"/>
  </w:num>
  <w:num w:numId="29">
    <w:abstractNumId w:val="22"/>
  </w:num>
  <w:num w:numId="30">
    <w:abstractNumId w:val="3"/>
  </w:num>
  <w:num w:numId="31">
    <w:abstractNumId w:val="26"/>
  </w:num>
  <w:num w:numId="32">
    <w:abstractNumId w:val="18"/>
  </w:num>
  <w:num w:numId="33">
    <w:abstractNumId w:val="28"/>
  </w:num>
  <w:num w:numId="34">
    <w:abstractNumId w:val="2"/>
  </w:num>
  <w:num w:numId="35">
    <w:abstractNumId w:val="6"/>
  </w:num>
  <w:num w:numId="36">
    <w:abstractNumId w:val="10"/>
  </w:num>
  <w:num w:numId="37">
    <w:abstractNumId w:val="16"/>
  </w:num>
  <w:num w:numId="38">
    <w:abstractNumId w:val="25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ygargu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5ez95pwlv0a97evp0q50r2s5zeev5t2sz5d&quot;&gt;Pygargus manuscript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/record-ids&gt;&lt;/item&gt;&lt;/Libraries&gt;"/>
  </w:docVars>
  <w:rsids>
    <w:rsidRoot w:val="00240EDA"/>
    <w:rsid w:val="0000167B"/>
    <w:rsid w:val="00002017"/>
    <w:rsid w:val="000027AC"/>
    <w:rsid w:val="00004439"/>
    <w:rsid w:val="00004CF8"/>
    <w:rsid w:val="00004D7A"/>
    <w:rsid w:val="00007030"/>
    <w:rsid w:val="0000723B"/>
    <w:rsid w:val="00007937"/>
    <w:rsid w:val="000115BA"/>
    <w:rsid w:val="000116D5"/>
    <w:rsid w:val="00012435"/>
    <w:rsid w:val="00013E2A"/>
    <w:rsid w:val="000148B0"/>
    <w:rsid w:val="00014F28"/>
    <w:rsid w:val="0001656F"/>
    <w:rsid w:val="00016860"/>
    <w:rsid w:val="000171F1"/>
    <w:rsid w:val="0001761F"/>
    <w:rsid w:val="00020AFC"/>
    <w:rsid w:val="00020BB3"/>
    <w:rsid w:val="000213E1"/>
    <w:rsid w:val="00024EF2"/>
    <w:rsid w:val="000250A5"/>
    <w:rsid w:val="000257EE"/>
    <w:rsid w:val="00025C16"/>
    <w:rsid w:val="000263B4"/>
    <w:rsid w:val="00027065"/>
    <w:rsid w:val="0002718D"/>
    <w:rsid w:val="0002722C"/>
    <w:rsid w:val="00027DDA"/>
    <w:rsid w:val="00030D94"/>
    <w:rsid w:val="000310F7"/>
    <w:rsid w:val="00031E59"/>
    <w:rsid w:val="000355E2"/>
    <w:rsid w:val="00035767"/>
    <w:rsid w:val="00035830"/>
    <w:rsid w:val="00036473"/>
    <w:rsid w:val="00036644"/>
    <w:rsid w:val="0004158C"/>
    <w:rsid w:val="00041B9A"/>
    <w:rsid w:val="00041DBE"/>
    <w:rsid w:val="00042968"/>
    <w:rsid w:val="00042A34"/>
    <w:rsid w:val="00042B31"/>
    <w:rsid w:val="000430DF"/>
    <w:rsid w:val="00043773"/>
    <w:rsid w:val="000442E9"/>
    <w:rsid w:val="00044500"/>
    <w:rsid w:val="00044574"/>
    <w:rsid w:val="00044BBF"/>
    <w:rsid w:val="0004506E"/>
    <w:rsid w:val="00046D15"/>
    <w:rsid w:val="00046DC1"/>
    <w:rsid w:val="00047C09"/>
    <w:rsid w:val="00051299"/>
    <w:rsid w:val="00053E1B"/>
    <w:rsid w:val="00054895"/>
    <w:rsid w:val="00054DE7"/>
    <w:rsid w:val="00055471"/>
    <w:rsid w:val="00055B27"/>
    <w:rsid w:val="00055E9E"/>
    <w:rsid w:val="0005623C"/>
    <w:rsid w:val="00061ECE"/>
    <w:rsid w:val="0006617F"/>
    <w:rsid w:val="00066BE0"/>
    <w:rsid w:val="00067016"/>
    <w:rsid w:val="00067774"/>
    <w:rsid w:val="00067BD3"/>
    <w:rsid w:val="00070CFA"/>
    <w:rsid w:val="00071558"/>
    <w:rsid w:val="000716F3"/>
    <w:rsid w:val="00073325"/>
    <w:rsid w:val="00073738"/>
    <w:rsid w:val="00074E30"/>
    <w:rsid w:val="00074FBF"/>
    <w:rsid w:val="00075439"/>
    <w:rsid w:val="0007754F"/>
    <w:rsid w:val="00077D78"/>
    <w:rsid w:val="00080059"/>
    <w:rsid w:val="00080770"/>
    <w:rsid w:val="000807DF"/>
    <w:rsid w:val="0008105C"/>
    <w:rsid w:val="00081ACD"/>
    <w:rsid w:val="00082D2A"/>
    <w:rsid w:val="000838C6"/>
    <w:rsid w:val="00083BE9"/>
    <w:rsid w:val="00083DE2"/>
    <w:rsid w:val="000847E3"/>
    <w:rsid w:val="00084AB8"/>
    <w:rsid w:val="00084D94"/>
    <w:rsid w:val="00085D60"/>
    <w:rsid w:val="00085EED"/>
    <w:rsid w:val="0009050F"/>
    <w:rsid w:val="00090E67"/>
    <w:rsid w:val="0009111E"/>
    <w:rsid w:val="000914A9"/>
    <w:rsid w:val="0009182B"/>
    <w:rsid w:val="00093A4C"/>
    <w:rsid w:val="00093F7F"/>
    <w:rsid w:val="00095FEB"/>
    <w:rsid w:val="00097139"/>
    <w:rsid w:val="000979F2"/>
    <w:rsid w:val="00097A50"/>
    <w:rsid w:val="00097BCC"/>
    <w:rsid w:val="000A0F2B"/>
    <w:rsid w:val="000A1199"/>
    <w:rsid w:val="000A15B5"/>
    <w:rsid w:val="000A1FB4"/>
    <w:rsid w:val="000A2B66"/>
    <w:rsid w:val="000A2FA6"/>
    <w:rsid w:val="000A323F"/>
    <w:rsid w:val="000A531D"/>
    <w:rsid w:val="000A62D1"/>
    <w:rsid w:val="000A69C3"/>
    <w:rsid w:val="000A7E89"/>
    <w:rsid w:val="000A7FF5"/>
    <w:rsid w:val="000B1459"/>
    <w:rsid w:val="000B19DD"/>
    <w:rsid w:val="000B2808"/>
    <w:rsid w:val="000B2A44"/>
    <w:rsid w:val="000B2E83"/>
    <w:rsid w:val="000B31A4"/>
    <w:rsid w:val="000B32EA"/>
    <w:rsid w:val="000B339E"/>
    <w:rsid w:val="000B34F6"/>
    <w:rsid w:val="000B39EA"/>
    <w:rsid w:val="000B415F"/>
    <w:rsid w:val="000B41D8"/>
    <w:rsid w:val="000B4254"/>
    <w:rsid w:val="000B4F35"/>
    <w:rsid w:val="000B62BA"/>
    <w:rsid w:val="000B6AA2"/>
    <w:rsid w:val="000B6ED7"/>
    <w:rsid w:val="000C0117"/>
    <w:rsid w:val="000C1CFF"/>
    <w:rsid w:val="000C257F"/>
    <w:rsid w:val="000C28E3"/>
    <w:rsid w:val="000C32ED"/>
    <w:rsid w:val="000C3B1E"/>
    <w:rsid w:val="000C4298"/>
    <w:rsid w:val="000C5064"/>
    <w:rsid w:val="000C5766"/>
    <w:rsid w:val="000C5811"/>
    <w:rsid w:val="000C582F"/>
    <w:rsid w:val="000C68FB"/>
    <w:rsid w:val="000C69B0"/>
    <w:rsid w:val="000C7C60"/>
    <w:rsid w:val="000D004E"/>
    <w:rsid w:val="000D054B"/>
    <w:rsid w:val="000D1B58"/>
    <w:rsid w:val="000D2067"/>
    <w:rsid w:val="000D212C"/>
    <w:rsid w:val="000D2500"/>
    <w:rsid w:val="000D292C"/>
    <w:rsid w:val="000D2ECB"/>
    <w:rsid w:val="000D5020"/>
    <w:rsid w:val="000D50CE"/>
    <w:rsid w:val="000D55AA"/>
    <w:rsid w:val="000D6249"/>
    <w:rsid w:val="000D627B"/>
    <w:rsid w:val="000D7943"/>
    <w:rsid w:val="000D7CDA"/>
    <w:rsid w:val="000E009D"/>
    <w:rsid w:val="000E059E"/>
    <w:rsid w:val="000E0733"/>
    <w:rsid w:val="000E1203"/>
    <w:rsid w:val="000E17F0"/>
    <w:rsid w:val="000E348A"/>
    <w:rsid w:val="000E3507"/>
    <w:rsid w:val="000E35AB"/>
    <w:rsid w:val="000E37D3"/>
    <w:rsid w:val="000E4516"/>
    <w:rsid w:val="000E54D0"/>
    <w:rsid w:val="000E5B54"/>
    <w:rsid w:val="000E658D"/>
    <w:rsid w:val="000E6AC0"/>
    <w:rsid w:val="000E77BD"/>
    <w:rsid w:val="000F0E95"/>
    <w:rsid w:val="000F384A"/>
    <w:rsid w:val="000F416D"/>
    <w:rsid w:val="000F6053"/>
    <w:rsid w:val="000F6CA2"/>
    <w:rsid w:val="0010016D"/>
    <w:rsid w:val="00100C5E"/>
    <w:rsid w:val="00101EB9"/>
    <w:rsid w:val="00102A50"/>
    <w:rsid w:val="00102DE4"/>
    <w:rsid w:val="00102F2C"/>
    <w:rsid w:val="00104267"/>
    <w:rsid w:val="00105DC0"/>
    <w:rsid w:val="001074B3"/>
    <w:rsid w:val="001075C1"/>
    <w:rsid w:val="00107DF5"/>
    <w:rsid w:val="00107FBB"/>
    <w:rsid w:val="001103D2"/>
    <w:rsid w:val="0011066F"/>
    <w:rsid w:val="001109C1"/>
    <w:rsid w:val="00110E49"/>
    <w:rsid w:val="00110E4A"/>
    <w:rsid w:val="00112509"/>
    <w:rsid w:val="00113974"/>
    <w:rsid w:val="00114309"/>
    <w:rsid w:val="0011535A"/>
    <w:rsid w:val="0011599A"/>
    <w:rsid w:val="00115CC2"/>
    <w:rsid w:val="00115FCC"/>
    <w:rsid w:val="001167AD"/>
    <w:rsid w:val="00116905"/>
    <w:rsid w:val="00116A6B"/>
    <w:rsid w:val="00116FBE"/>
    <w:rsid w:val="001173F6"/>
    <w:rsid w:val="001179B5"/>
    <w:rsid w:val="00117F55"/>
    <w:rsid w:val="00120F20"/>
    <w:rsid w:val="00121B4C"/>
    <w:rsid w:val="00122CA1"/>
    <w:rsid w:val="0012303B"/>
    <w:rsid w:val="00123345"/>
    <w:rsid w:val="0012340F"/>
    <w:rsid w:val="001234DA"/>
    <w:rsid w:val="0012405A"/>
    <w:rsid w:val="00124108"/>
    <w:rsid w:val="0012411A"/>
    <w:rsid w:val="0012461B"/>
    <w:rsid w:val="00125BB7"/>
    <w:rsid w:val="0012641E"/>
    <w:rsid w:val="001273CB"/>
    <w:rsid w:val="00127841"/>
    <w:rsid w:val="00130A24"/>
    <w:rsid w:val="00130B14"/>
    <w:rsid w:val="00130CA5"/>
    <w:rsid w:val="00131538"/>
    <w:rsid w:val="00131932"/>
    <w:rsid w:val="00131D32"/>
    <w:rsid w:val="001334D6"/>
    <w:rsid w:val="00133DAF"/>
    <w:rsid w:val="00134225"/>
    <w:rsid w:val="00135065"/>
    <w:rsid w:val="00135235"/>
    <w:rsid w:val="0013536A"/>
    <w:rsid w:val="001353DB"/>
    <w:rsid w:val="0013623E"/>
    <w:rsid w:val="001362C3"/>
    <w:rsid w:val="0013690A"/>
    <w:rsid w:val="00137989"/>
    <w:rsid w:val="00137C0D"/>
    <w:rsid w:val="00137C62"/>
    <w:rsid w:val="001401D1"/>
    <w:rsid w:val="001403E5"/>
    <w:rsid w:val="0014054B"/>
    <w:rsid w:val="00140727"/>
    <w:rsid w:val="00140BFA"/>
    <w:rsid w:val="00140FD3"/>
    <w:rsid w:val="00141913"/>
    <w:rsid w:val="0014345E"/>
    <w:rsid w:val="001436D2"/>
    <w:rsid w:val="00143F03"/>
    <w:rsid w:val="00144482"/>
    <w:rsid w:val="0014530A"/>
    <w:rsid w:val="00147695"/>
    <w:rsid w:val="00150810"/>
    <w:rsid w:val="00150834"/>
    <w:rsid w:val="00150890"/>
    <w:rsid w:val="00152130"/>
    <w:rsid w:val="00152A06"/>
    <w:rsid w:val="001533AD"/>
    <w:rsid w:val="00153E23"/>
    <w:rsid w:val="00153EC4"/>
    <w:rsid w:val="00154CDF"/>
    <w:rsid w:val="00155079"/>
    <w:rsid w:val="00155138"/>
    <w:rsid w:val="001554CB"/>
    <w:rsid w:val="00155B29"/>
    <w:rsid w:val="00157603"/>
    <w:rsid w:val="00160BAB"/>
    <w:rsid w:val="001612FF"/>
    <w:rsid w:val="001615C0"/>
    <w:rsid w:val="00162597"/>
    <w:rsid w:val="00163262"/>
    <w:rsid w:val="00163460"/>
    <w:rsid w:val="001634CD"/>
    <w:rsid w:val="00163BAD"/>
    <w:rsid w:val="001649A2"/>
    <w:rsid w:val="00164A45"/>
    <w:rsid w:val="00164C4B"/>
    <w:rsid w:val="00164DA6"/>
    <w:rsid w:val="00165716"/>
    <w:rsid w:val="00165A7B"/>
    <w:rsid w:val="00165AE9"/>
    <w:rsid w:val="00166445"/>
    <w:rsid w:val="0016705C"/>
    <w:rsid w:val="00167365"/>
    <w:rsid w:val="00167466"/>
    <w:rsid w:val="00167676"/>
    <w:rsid w:val="00167E4F"/>
    <w:rsid w:val="00170E93"/>
    <w:rsid w:val="001714B9"/>
    <w:rsid w:val="0017191F"/>
    <w:rsid w:val="00173CC6"/>
    <w:rsid w:val="00175363"/>
    <w:rsid w:val="00176153"/>
    <w:rsid w:val="001768A5"/>
    <w:rsid w:val="00177099"/>
    <w:rsid w:val="0017718B"/>
    <w:rsid w:val="001778DF"/>
    <w:rsid w:val="00177BA4"/>
    <w:rsid w:val="0018000C"/>
    <w:rsid w:val="001813B0"/>
    <w:rsid w:val="00182F63"/>
    <w:rsid w:val="00183296"/>
    <w:rsid w:val="00183694"/>
    <w:rsid w:val="00183695"/>
    <w:rsid w:val="00184680"/>
    <w:rsid w:val="00184933"/>
    <w:rsid w:val="00184F57"/>
    <w:rsid w:val="00185C08"/>
    <w:rsid w:val="0018637D"/>
    <w:rsid w:val="00190092"/>
    <w:rsid w:val="00190A09"/>
    <w:rsid w:val="00190D47"/>
    <w:rsid w:val="00191868"/>
    <w:rsid w:val="0019206D"/>
    <w:rsid w:val="0019315C"/>
    <w:rsid w:val="00195436"/>
    <w:rsid w:val="001955F4"/>
    <w:rsid w:val="00196A0D"/>
    <w:rsid w:val="00196D8F"/>
    <w:rsid w:val="0019773D"/>
    <w:rsid w:val="001977E7"/>
    <w:rsid w:val="001A0808"/>
    <w:rsid w:val="001A141A"/>
    <w:rsid w:val="001A17FB"/>
    <w:rsid w:val="001A1A76"/>
    <w:rsid w:val="001A1A94"/>
    <w:rsid w:val="001A1B00"/>
    <w:rsid w:val="001A2902"/>
    <w:rsid w:val="001A33AA"/>
    <w:rsid w:val="001A3C2B"/>
    <w:rsid w:val="001A4C83"/>
    <w:rsid w:val="001A5929"/>
    <w:rsid w:val="001A5D6B"/>
    <w:rsid w:val="001A5FD0"/>
    <w:rsid w:val="001A7B46"/>
    <w:rsid w:val="001A7C9B"/>
    <w:rsid w:val="001B0928"/>
    <w:rsid w:val="001B129E"/>
    <w:rsid w:val="001B168D"/>
    <w:rsid w:val="001B38D6"/>
    <w:rsid w:val="001B3956"/>
    <w:rsid w:val="001B3D05"/>
    <w:rsid w:val="001B5217"/>
    <w:rsid w:val="001B631F"/>
    <w:rsid w:val="001B6B74"/>
    <w:rsid w:val="001C0A0B"/>
    <w:rsid w:val="001C2FF0"/>
    <w:rsid w:val="001C3369"/>
    <w:rsid w:val="001C3556"/>
    <w:rsid w:val="001C392A"/>
    <w:rsid w:val="001C58EB"/>
    <w:rsid w:val="001C6013"/>
    <w:rsid w:val="001C6899"/>
    <w:rsid w:val="001C7EE2"/>
    <w:rsid w:val="001D106D"/>
    <w:rsid w:val="001D2855"/>
    <w:rsid w:val="001D2865"/>
    <w:rsid w:val="001D3387"/>
    <w:rsid w:val="001D3697"/>
    <w:rsid w:val="001D603F"/>
    <w:rsid w:val="001D69D2"/>
    <w:rsid w:val="001D6BD3"/>
    <w:rsid w:val="001E0288"/>
    <w:rsid w:val="001E0497"/>
    <w:rsid w:val="001E0800"/>
    <w:rsid w:val="001E1F72"/>
    <w:rsid w:val="001E2FD4"/>
    <w:rsid w:val="001E3277"/>
    <w:rsid w:val="001E3962"/>
    <w:rsid w:val="001E4068"/>
    <w:rsid w:val="001E4146"/>
    <w:rsid w:val="001E4F96"/>
    <w:rsid w:val="001E5752"/>
    <w:rsid w:val="001E5833"/>
    <w:rsid w:val="001E5997"/>
    <w:rsid w:val="001E6E65"/>
    <w:rsid w:val="001E7338"/>
    <w:rsid w:val="001E7AFF"/>
    <w:rsid w:val="001E7E94"/>
    <w:rsid w:val="001F18F6"/>
    <w:rsid w:val="001F1A3F"/>
    <w:rsid w:val="001F1ADC"/>
    <w:rsid w:val="001F1AF0"/>
    <w:rsid w:val="001F243B"/>
    <w:rsid w:val="001F33AF"/>
    <w:rsid w:val="001F3B4B"/>
    <w:rsid w:val="001F5508"/>
    <w:rsid w:val="001F5F58"/>
    <w:rsid w:val="001F689C"/>
    <w:rsid w:val="001F6981"/>
    <w:rsid w:val="0020026D"/>
    <w:rsid w:val="002002C5"/>
    <w:rsid w:val="0020295C"/>
    <w:rsid w:val="0020490D"/>
    <w:rsid w:val="00204C33"/>
    <w:rsid w:val="002060AC"/>
    <w:rsid w:val="002066DD"/>
    <w:rsid w:val="00206803"/>
    <w:rsid w:val="00210A68"/>
    <w:rsid w:val="002122AF"/>
    <w:rsid w:val="00212717"/>
    <w:rsid w:val="002135EE"/>
    <w:rsid w:val="00213932"/>
    <w:rsid w:val="00214B8F"/>
    <w:rsid w:val="002151AE"/>
    <w:rsid w:val="002161AC"/>
    <w:rsid w:val="00216FA5"/>
    <w:rsid w:val="00220651"/>
    <w:rsid w:val="002207A7"/>
    <w:rsid w:val="002207BD"/>
    <w:rsid w:val="00221D21"/>
    <w:rsid w:val="0022265E"/>
    <w:rsid w:val="0022300B"/>
    <w:rsid w:val="0022378E"/>
    <w:rsid w:val="00223F2E"/>
    <w:rsid w:val="0022402E"/>
    <w:rsid w:val="00225734"/>
    <w:rsid w:val="002277E3"/>
    <w:rsid w:val="002309CB"/>
    <w:rsid w:val="00230C7D"/>
    <w:rsid w:val="00231615"/>
    <w:rsid w:val="00231D96"/>
    <w:rsid w:val="00231DCB"/>
    <w:rsid w:val="00232528"/>
    <w:rsid w:val="002325B9"/>
    <w:rsid w:val="002331AE"/>
    <w:rsid w:val="002335BF"/>
    <w:rsid w:val="00233731"/>
    <w:rsid w:val="00234933"/>
    <w:rsid w:val="00234A9B"/>
    <w:rsid w:val="00235BDE"/>
    <w:rsid w:val="00236596"/>
    <w:rsid w:val="00240BA8"/>
    <w:rsid w:val="00240EDA"/>
    <w:rsid w:val="00241A02"/>
    <w:rsid w:val="00241F4B"/>
    <w:rsid w:val="00242530"/>
    <w:rsid w:val="00242623"/>
    <w:rsid w:val="00242D11"/>
    <w:rsid w:val="0024309E"/>
    <w:rsid w:val="002440DB"/>
    <w:rsid w:val="0024443B"/>
    <w:rsid w:val="00245169"/>
    <w:rsid w:val="0024571A"/>
    <w:rsid w:val="002462CD"/>
    <w:rsid w:val="00246BB3"/>
    <w:rsid w:val="00246D30"/>
    <w:rsid w:val="0024747F"/>
    <w:rsid w:val="00247CF6"/>
    <w:rsid w:val="0025014C"/>
    <w:rsid w:val="0025190C"/>
    <w:rsid w:val="00251AC0"/>
    <w:rsid w:val="0025217B"/>
    <w:rsid w:val="00253F76"/>
    <w:rsid w:val="002554A2"/>
    <w:rsid w:val="00255B18"/>
    <w:rsid w:val="00256728"/>
    <w:rsid w:val="00257F9E"/>
    <w:rsid w:val="00260179"/>
    <w:rsid w:val="0026130F"/>
    <w:rsid w:val="002617CE"/>
    <w:rsid w:val="0026184D"/>
    <w:rsid w:val="002618BA"/>
    <w:rsid w:val="00261990"/>
    <w:rsid w:val="00261AB9"/>
    <w:rsid w:val="00263154"/>
    <w:rsid w:val="002637AE"/>
    <w:rsid w:val="00264451"/>
    <w:rsid w:val="002647F7"/>
    <w:rsid w:val="00264A55"/>
    <w:rsid w:val="00266762"/>
    <w:rsid w:val="00266D31"/>
    <w:rsid w:val="00266F20"/>
    <w:rsid w:val="00266FC9"/>
    <w:rsid w:val="0027059C"/>
    <w:rsid w:val="002711FB"/>
    <w:rsid w:val="002713A0"/>
    <w:rsid w:val="002713E8"/>
    <w:rsid w:val="00271C2F"/>
    <w:rsid w:val="00271C54"/>
    <w:rsid w:val="002722EF"/>
    <w:rsid w:val="00272376"/>
    <w:rsid w:val="002727B0"/>
    <w:rsid w:val="00273147"/>
    <w:rsid w:val="00273574"/>
    <w:rsid w:val="00274C34"/>
    <w:rsid w:val="00274E38"/>
    <w:rsid w:val="00275150"/>
    <w:rsid w:val="00275471"/>
    <w:rsid w:val="0027571D"/>
    <w:rsid w:val="00275EFB"/>
    <w:rsid w:val="00276A76"/>
    <w:rsid w:val="00276C03"/>
    <w:rsid w:val="00277072"/>
    <w:rsid w:val="0028125A"/>
    <w:rsid w:val="002813D9"/>
    <w:rsid w:val="0028143C"/>
    <w:rsid w:val="00281CB6"/>
    <w:rsid w:val="00282161"/>
    <w:rsid w:val="002827A3"/>
    <w:rsid w:val="0028359C"/>
    <w:rsid w:val="002839FC"/>
    <w:rsid w:val="00284B23"/>
    <w:rsid w:val="00285640"/>
    <w:rsid w:val="00285DE9"/>
    <w:rsid w:val="0028653D"/>
    <w:rsid w:val="00286723"/>
    <w:rsid w:val="00287DC5"/>
    <w:rsid w:val="002901EB"/>
    <w:rsid w:val="00293757"/>
    <w:rsid w:val="00293D42"/>
    <w:rsid w:val="0029489C"/>
    <w:rsid w:val="00294C12"/>
    <w:rsid w:val="00295BF1"/>
    <w:rsid w:val="00295CFB"/>
    <w:rsid w:val="00296E93"/>
    <w:rsid w:val="002A029E"/>
    <w:rsid w:val="002A196A"/>
    <w:rsid w:val="002A229F"/>
    <w:rsid w:val="002A3899"/>
    <w:rsid w:val="002A4622"/>
    <w:rsid w:val="002A59D2"/>
    <w:rsid w:val="002A5F61"/>
    <w:rsid w:val="002A6541"/>
    <w:rsid w:val="002A6626"/>
    <w:rsid w:val="002A68E4"/>
    <w:rsid w:val="002A69EC"/>
    <w:rsid w:val="002A7719"/>
    <w:rsid w:val="002A7865"/>
    <w:rsid w:val="002B0292"/>
    <w:rsid w:val="002B0452"/>
    <w:rsid w:val="002B1350"/>
    <w:rsid w:val="002B1F4C"/>
    <w:rsid w:val="002B2468"/>
    <w:rsid w:val="002B275D"/>
    <w:rsid w:val="002B302B"/>
    <w:rsid w:val="002B3731"/>
    <w:rsid w:val="002B46E1"/>
    <w:rsid w:val="002B487D"/>
    <w:rsid w:val="002B4DA1"/>
    <w:rsid w:val="002B4EA3"/>
    <w:rsid w:val="002B4FF5"/>
    <w:rsid w:val="002B57FC"/>
    <w:rsid w:val="002B6414"/>
    <w:rsid w:val="002B6477"/>
    <w:rsid w:val="002B6B7C"/>
    <w:rsid w:val="002B7785"/>
    <w:rsid w:val="002B7E39"/>
    <w:rsid w:val="002C00AC"/>
    <w:rsid w:val="002C2555"/>
    <w:rsid w:val="002C3A87"/>
    <w:rsid w:val="002C4035"/>
    <w:rsid w:val="002C5714"/>
    <w:rsid w:val="002C5AE7"/>
    <w:rsid w:val="002C5E01"/>
    <w:rsid w:val="002C6DCE"/>
    <w:rsid w:val="002C7A31"/>
    <w:rsid w:val="002D0154"/>
    <w:rsid w:val="002D06AE"/>
    <w:rsid w:val="002D0763"/>
    <w:rsid w:val="002D0BAD"/>
    <w:rsid w:val="002D116F"/>
    <w:rsid w:val="002D32F1"/>
    <w:rsid w:val="002D34AD"/>
    <w:rsid w:val="002D4002"/>
    <w:rsid w:val="002D4907"/>
    <w:rsid w:val="002D4BD4"/>
    <w:rsid w:val="002D4E7D"/>
    <w:rsid w:val="002D5F25"/>
    <w:rsid w:val="002D6142"/>
    <w:rsid w:val="002D616F"/>
    <w:rsid w:val="002D65C2"/>
    <w:rsid w:val="002D6937"/>
    <w:rsid w:val="002D753E"/>
    <w:rsid w:val="002D799C"/>
    <w:rsid w:val="002E0437"/>
    <w:rsid w:val="002E050A"/>
    <w:rsid w:val="002E180F"/>
    <w:rsid w:val="002E1DD7"/>
    <w:rsid w:val="002E34E5"/>
    <w:rsid w:val="002E3517"/>
    <w:rsid w:val="002E46E0"/>
    <w:rsid w:val="002E49B4"/>
    <w:rsid w:val="002E49B5"/>
    <w:rsid w:val="002E4EDA"/>
    <w:rsid w:val="002E714F"/>
    <w:rsid w:val="002E7426"/>
    <w:rsid w:val="002E758E"/>
    <w:rsid w:val="002E7DCF"/>
    <w:rsid w:val="002F0658"/>
    <w:rsid w:val="002F079F"/>
    <w:rsid w:val="002F0835"/>
    <w:rsid w:val="002F102B"/>
    <w:rsid w:val="002F2202"/>
    <w:rsid w:val="002F3522"/>
    <w:rsid w:val="002F3CAF"/>
    <w:rsid w:val="002F5058"/>
    <w:rsid w:val="002F539C"/>
    <w:rsid w:val="002F6792"/>
    <w:rsid w:val="002F6A4C"/>
    <w:rsid w:val="002F6E86"/>
    <w:rsid w:val="002F705C"/>
    <w:rsid w:val="002F73FB"/>
    <w:rsid w:val="002F7F78"/>
    <w:rsid w:val="00300533"/>
    <w:rsid w:val="0030059C"/>
    <w:rsid w:val="00300B91"/>
    <w:rsid w:val="00300DF5"/>
    <w:rsid w:val="003013FE"/>
    <w:rsid w:val="0030159B"/>
    <w:rsid w:val="0030164F"/>
    <w:rsid w:val="003019FE"/>
    <w:rsid w:val="003024CC"/>
    <w:rsid w:val="00302ADA"/>
    <w:rsid w:val="00304BF1"/>
    <w:rsid w:val="00304DD3"/>
    <w:rsid w:val="003071C2"/>
    <w:rsid w:val="00307868"/>
    <w:rsid w:val="00307B69"/>
    <w:rsid w:val="00310C62"/>
    <w:rsid w:val="00311165"/>
    <w:rsid w:val="0031274C"/>
    <w:rsid w:val="00313378"/>
    <w:rsid w:val="00314703"/>
    <w:rsid w:val="0031502E"/>
    <w:rsid w:val="00315D2A"/>
    <w:rsid w:val="00315DC2"/>
    <w:rsid w:val="00315E87"/>
    <w:rsid w:val="00315F91"/>
    <w:rsid w:val="003160B7"/>
    <w:rsid w:val="00316B5B"/>
    <w:rsid w:val="003176BE"/>
    <w:rsid w:val="00317D44"/>
    <w:rsid w:val="00320D38"/>
    <w:rsid w:val="0032109F"/>
    <w:rsid w:val="00321C6B"/>
    <w:rsid w:val="003221FB"/>
    <w:rsid w:val="003227C8"/>
    <w:rsid w:val="0032517F"/>
    <w:rsid w:val="003251D2"/>
    <w:rsid w:val="00325BEC"/>
    <w:rsid w:val="00325D38"/>
    <w:rsid w:val="00326C7E"/>
    <w:rsid w:val="00330492"/>
    <w:rsid w:val="003306E8"/>
    <w:rsid w:val="003307E1"/>
    <w:rsid w:val="00330F0E"/>
    <w:rsid w:val="00331420"/>
    <w:rsid w:val="0033171B"/>
    <w:rsid w:val="0033269F"/>
    <w:rsid w:val="00333013"/>
    <w:rsid w:val="003335F7"/>
    <w:rsid w:val="003339E4"/>
    <w:rsid w:val="0033494C"/>
    <w:rsid w:val="00335E5C"/>
    <w:rsid w:val="00336A70"/>
    <w:rsid w:val="00336C00"/>
    <w:rsid w:val="00336C48"/>
    <w:rsid w:val="00337912"/>
    <w:rsid w:val="00337BB2"/>
    <w:rsid w:val="0034068F"/>
    <w:rsid w:val="00341221"/>
    <w:rsid w:val="00342A6E"/>
    <w:rsid w:val="00342E8B"/>
    <w:rsid w:val="00343CFE"/>
    <w:rsid w:val="00345CD1"/>
    <w:rsid w:val="00346449"/>
    <w:rsid w:val="00346966"/>
    <w:rsid w:val="00346E83"/>
    <w:rsid w:val="00350FA6"/>
    <w:rsid w:val="0035112F"/>
    <w:rsid w:val="0035199C"/>
    <w:rsid w:val="00351A79"/>
    <w:rsid w:val="00351EA2"/>
    <w:rsid w:val="00352072"/>
    <w:rsid w:val="003522C6"/>
    <w:rsid w:val="003523C1"/>
    <w:rsid w:val="0035244A"/>
    <w:rsid w:val="00354FE3"/>
    <w:rsid w:val="00354FE5"/>
    <w:rsid w:val="0035524F"/>
    <w:rsid w:val="00355373"/>
    <w:rsid w:val="0035544C"/>
    <w:rsid w:val="0035666F"/>
    <w:rsid w:val="003569E1"/>
    <w:rsid w:val="00357195"/>
    <w:rsid w:val="00357557"/>
    <w:rsid w:val="003602CA"/>
    <w:rsid w:val="0036069C"/>
    <w:rsid w:val="00360939"/>
    <w:rsid w:val="0036196B"/>
    <w:rsid w:val="003627DB"/>
    <w:rsid w:val="00362802"/>
    <w:rsid w:val="0036292F"/>
    <w:rsid w:val="00362D30"/>
    <w:rsid w:val="00364AF7"/>
    <w:rsid w:val="00366103"/>
    <w:rsid w:val="00366782"/>
    <w:rsid w:val="00370FCB"/>
    <w:rsid w:val="00371142"/>
    <w:rsid w:val="0037273A"/>
    <w:rsid w:val="00373188"/>
    <w:rsid w:val="003734B8"/>
    <w:rsid w:val="00373882"/>
    <w:rsid w:val="00373F69"/>
    <w:rsid w:val="003743B6"/>
    <w:rsid w:val="00375883"/>
    <w:rsid w:val="00376415"/>
    <w:rsid w:val="00376D67"/>
    <w:rsid w:val="00376EDE"/>
    <w:rsid w:val="0037781E"/>
    <w:rsid w:val="00377A07"/>
    <w:rsid w:val="003823CF"/>
    <w:rsid w:val="0038296D"/>
    <w:rsid w:val="00384C68"/>
    <w:rsid w:val="00385615"/>
    <w:rsid w:val="00385DAE"/>
    <w:rsid w:val="0038733A"/>
    <w:rsid w:val="003902B1"/>
    <w:rsid w:val="00390A9A"/>
    <w:rsid w:val="00391488"/>
    <w:rsid w:val="00392905"/>
    <w:rsid w:val="00392EC6"/>
    <w:rsid w:val="00396718"/>
    <w:rsid w:val="00396A0F"/>
    <w:rsid w:val="003A07AE"/>
    <w:rsid w:val="003A1600"/>
    <w:rsid w:val="003A3DFE"/>
    <w:rsid w:val="003A4C7C"/>
    <w:rsid w:val="003A4D0D"/>
    <w:rsid w:val="003A4EAF"/>
    <w:rsid w:val="003A5E25"/>
    <w:rsid w:val="003A60D0"/>
    <w:rsid w:val="003A6F27"/>
    <w:rsid w:val="003A6FA6"/>
    <w:rsid w:val="003B016B"/>
    <w:rsid w:val="003B019A"/>
    <w:rsid w:val="003B0863"/>
    <w:rsid w:val="003B1D0E"/>
    <w:rsid w:val="003B1DDB"/>
    <w:rsid w:val="003B2ED5"/>
    <w:rsid w:val="003B3485"/>
    <w:rsid w:val="003B4382"/>
    <w:rsid w:val="003B4BC1"/>
    <w:rsid w:val="003B506D"/>
    <w:rsid w:val="003B5D87"/>
    <w:rsid w:val="003B644B"/>
    <w:rsid w:val="003B6D07"/>
    <w:rsid w:val="003C41B7"/>
    <w:rsid w:val="003C61C2"/>
    <w:rsid w:val="003C64D3"/>
    <w:rsid w:val="003C6A1C"/>
    <w:rsid w:val="003C727E"/>
    <w:rsid w:val="003C7E04"/>
    <w:rsid w:val="003D00FD"/>
    <w:rsid w:val="003D37C4"/>
    <w:rsid w:val="003D4794"/>
    <w:rsid w:val="003D591C"/>
    <w:rsid w:val="003D5B90"/>
    <w:rsid w:val="003D64F7"/>
    <w:rsid w:val="003E0275"/>
    <w:rsid w:val="003E0BD7"/>
    <w:rsid w:val="003E1662"/>
    <w:rsid w:val="003E197C"/>
    <w:rsid w:val="003E2352"/>
    <w:rsid w:val="003E2615"/>
    <w:rsid w:val="003E298D"/>
    <w:rsid w:val="003E2E19"/>
    <w:rsid w:val="003E3591"/>
    <w:rsid w:val="003E3D11"/>
    <w:rsid w:val="003E3F0F"/>
    <w:rsid w:val="003E4694"/>
    <w:rsid w:val="003E5311"/>
    <w:rsid w:val="003E55AC"/>
    <w:rsid w:val="003E72FC"/>
    <w:rsid w:val="003E7613"/>
    <w:rsid w:val="003E7BE0"/>
    <w:rsid w:val="003F12B7"/>
    <w:rsid w:val="003F3082"/>
    <w:rsid w:val="003F371E"/>
    <w:rsid w:val="003F3BDF"/>
    <w:rsid w:val="003F3FC7"/>
    <w:rsid w:val="003F5081"/>
    <w:rsid w:val="003F6009"/>
    <w:rsid w:val="004002D8"/>
    <w:rsid w:val="0040054B"/>
    <w:rsid w:val="00401D64"/>
    <w:rsid w:val="00403143"/>
    <w:rsid w:val="004063D4"/>
    <w:rsid w:val="00407525"/>
    <w:rsid w:val="004078C2"/>
    <w:rsid w:val="004102CD"/>
    <w:rsid w:val="004109D2"/>
    <w:rsid w:val="00411065"/>
    <w:rsid w:val="0041198B"/>
    <w:rsid w:val="00412533"/>
    <w:rsid w:val="0041350D"/>
    <w:rsid w:val="0041365E"/>
    <w:rsid w:val="00414B64"/>
    <w:rsid w:val="00415B53"/>
    <w:rsid w:val="00415D4E"/>
    <w:rsid w:val="0041657C"/>
    <w:rsid w:val="004167B0"/>
    <w:rsid w:val="00416EC1"/>
    <w:rsid w:val="0041709E"/>
    <w:rsid w:val="004178A2"/>
    <w:rsid w:val="004200DF"/>
    <w:rsid w:val="00420415"/>
    <w:rsid w:val="00420CAB"/>
    <w:rsid w:val="00420DAE"/>
    <w:rsid w:val="00421B4C"/>
    <w:rsid w:val="00422293"/>
    <w:rsid w:val="00422F88"/>
    <w:rsid w:val="00425996"/>
    <w:rsid w:val="00425DBA"/>
    <w:rsid w:val="00425E85"/>
    <w:rsid w:val="0042610D"/>
    <w:rsid w:val="00426145"/>
    <w:rsid w:val="00427AB5"/>
    <w:rsid w:val="00427FFE"/>
    <w:rsid w:val="004304FC"/>
    <w:rsid w:val="00430E8F"/>
    <w:rsid w:val="00430EAA"/>
    <w:rsid w:val="00431B67"/>
    <w:rsid w:val="0043208F"/>
    <w:rsid w:val="004328EB"/>
    <w:rsid w:val="00433996"/>
    <w:rsid w:val="00433D58"/>
    <w:rsid w:val="00433F67"/>
    <w:rsid w:val="0043403F"/>
    <w:rsid w:val="00434C31"/>
    <w:rsid w:val="00434CDF"/>
    <w:rsid w:val="004356B5"/>
    <w:rsid w:val="00437A38"/>
    <w:rsid w:val="00440879"/>
    <w:rsid w:val="00440EBE"/>
    <w:rsid w:val="0044302E"/>
    <w:rsid w:val="00443225"/>
    <w:rsid w:val="00443929"/>
    <w:rsid w:val="00443AAC"/>
    <w:rsid w:val="004456E8"/>
    <w:rsid w:val="004459F5"/>
    <w:rsid w:val="00446114"/>
    <w:rsid w:val="00446B62"/>
    <w:rsid w:val="0044714D"/>
    <w:rsid w:val="004471B6"/>
    <w:rsid w:val="00450A5D"/>
    <w:rsid w:val="004511FF"/>
    <w:rsid w:val="0045124D"/>
    <w:rsid w:val="00451DD1"/>
    <w:rsid w:val="00452DA9"/>
    <w:rsid w:val="00453B41"/>
    <w:rsid w:val="004544B7"/>
    <w:rsid w:val="00454A40"/>
    <w:rsid w:val="004565F3"/>
    <w:rsid w:val="0045671E"/>
    <w:rsid w:val="004570BB"/>
    <w:rsid w:val="004605D7"/>
    <w:rsid w:val="004608AF"/>
    <w:rsid w:val="004610C6"/>
    <w:rsid w:val="0046138A"/>
    <w:rsid w:val="00462810"/>
    <w:rsid w:val="00464036"/>
    <w:rsid w:val="004656BE"/>
    <w:rsid w:val="0046680A"/>
    <w:rsid w:val="00467CE7"/>
    <w:rsid w:val="00467E66"/>
    <w:rsid w:val="00470A32"/>
    <w:rsid w:val="004714E5"/>
    <w:rsid w:val="0047199D"/>
    <w:rsid w:val="00471C2F"/>
    <w:rsid w:val="00471F64"/>
    <w:rsid w:val="004726F8"/>
    <w:rsid w:val="00473911"/>
    <w:rsid w:val="00474718"/>
    <w:rsid w:val="00474EDC"/>
    <w:rsid w:val="00475438"/>
    <w:rsid w:val="00477F9E"/>
    <w:rsid w:val="00480BEE"/>
    <w:rsid w:val="00481B1E"/>
    <w:rsid w:val="004823B5"/>
    <w:rsid w:val="004832C4"/>
    <w:rsid w:val="00483356"/>
    <w:rsid w:val="00483BC9"/>
    <w:rsid w:val="004841BB"/>
    <w:rsid w:val="00484741"/>
    <w:rsid w:val="004851D6"/>
    <w:rsid w:val="00485438"/>
    <w:rsid w:val="00485C01"/>
    <w:rsid w:val="00486A31"/>
    <w:rsid w:val="00486A4D"/>
    <w:rsid w:val="00487499"/>
    <w:rsid w:val="004902B7"/>
    <w:rsid w:val="00490783"/>
    <w:rsid w:val="00491174"/>
    <w:rsid w:val="00491723"/>
    <w:rsid w:val="0049182C"/>
    <w:rsid w:val="00491F81"/>
    <w:rsid w:val="004928EE"/>
    <w:rsid w:val="00492A2B"/>
    <w:rsid w:val="004936C4"/>
    <w:rsid w:val="00493FEF"/>
    <w:rsid w:val="004948D6"/>
    <w:rsid w:val="00494BAA"/>
    <w:rsid w:val="00495AA8"/>
    <w:rsid w:val="00496CB2"/>
    <w:rsid w:val="004974B2"/>
    <w:rsid w:val="004A0D73"/>
    <w:rsid w:val="004A10AC"/>
    <w:rsid w:val="004A19DE"/>
    <w:rsid w:val="004A1A18"/>
    <w:rsid w:val="004A1A9A"/>
    <w:rsid w:val="004A1F55"/>
    <w:rsid w:val="004A30F1"/>
    <w:rsid w:val="004A38A7"/>
    <w:rsid w:val="004A3FC2"/>
    <w:rsid w:val="004A418F"/>
    <w:rsid w:val="004A4682"/>
    <w:rsid w:val="004A49DF"/>
    <w:rsid w:val="004A4BEC"/>
    <w:rsid w:val="004A4D7A"/>
    <w:rsid w:val="004A4FA4"/>
    <w:rsid w:val="004A5314"/>
    <w:rsid w:val="004A542E"/>
    <w:rsid w:val="004A66CA"/>
    <w:rsid w:val="004A6A02"/>
    <w:rsid w:val="004A6DC8"/>
    <w:rsid w:val="004A730E"/>
    <w:rsid w:val="004A792E"/>
    <w:rsid w:val="004B1289"/>
    <w:rsid w:val="004B14CD"/>
    <w:rsid w:val="004B17BF"/>
    <w:rsid w:val="004B381C"/>
    <w:rsid w:val="004B5FCC"/>
    <w:rsid w:val="004B620E"/>
    <w:rsid w:val="004B6911"/>
    <w:rsid w:val="004B7C94"/>
    <w:rsid w:val="004C038F"/>
    <w:rsid w:val="004C05BC"/>
    <w:rsid w:val="004C09DC"/>
    <w:rsid w:val="004C0A9F"/>
    <w:rsid w:val="004C0E55"/>
    <w:rsid w:val="004C2014"/>
    <w:rsid w:val="004C28D8"/>
    <w:rsid w:val="004C290F"/>
    <w:rsid w:val="004C2B4E"/>
    <w:rsid w:val="004C2E1C"/>
    <w:rsid w:val="004C2FA9"/>
    <w:rsid w:val="004C3693"/>
    <w:rsid w:val="004C4BFC"/>
    <w:rsid w:val="004C5A68"/>
    <w:rsid w:val="004C5C51"/>
    <w:rsid w:val="004C6BD9"/>
    <w:rsid w:val="004C7864"/>
    <w:rsid w:val="004D0F89"/>
    <w:rsid w:val="004D1A93"/>
    <w:rsid w:val="004D201E"/>
    <w:rsid w:val="004D22ED"/>
    <w:rsid w:val="004D2305"/>
    <w:rsid w:val="004D2669"/>
    <w:rsid w:val="004D2EED"/>
    <w:rsid w:val="004D2F4A"/>
    <w:rsid w:val="004D312A"/>
    <w:rsid w:val="004D3952"/>
    <w:rsid w:val="004D4CA4"/>
    <w:rsid w:val="004D5B67"/>
    <w:rsid w:val="004D655E"/>
    <w:rsid w:val="004D6ACD"/>
    <w:rsid w:val="004D727A"/>
    <w:rsid w:val="004D7727"/>
    <w:rsid w:val="004D7F1B"/>
    <w:rsid w:val="004E032F"/>
    <w:rsid w:val="004E07C2"/>
    <w:rsid w:val="004E15E3"/>
    <w:rsid w:val="004E43E2"/>
    <w:rsid w:val="004E5F88"/>
    <w:rsid w:val="004E78C5"/>
    <w:rsid w:val="004E7E24"/>
    <w:rsid w:val="004F0C4B"/>
    <w:rsid w:val="004F0CA1"/>
    <w:rsid w:val="004F0EEC"/>
    <w:rsid w:val="004F0FBF"/>
    <w:rsid w:val="004F54C3"/>
    <w:rsid w:val="004F55E7"/>
    <w:rsid w:val="004F5BD3"/>
    <w:rsid w:val="004F6F78"/>
    <w:rsid w:val="004F79E5"/>
    <w:rsid w:val="005006D9"/>
    <w:rsid w:val="00500972"/>
    <w:rsid w:val="00500E55"/>
    <w:rsid w:val="0050123B"/>
    <w:rsid w:val="005025C3"/>
    <w:rsid w:val="00502A7F"/>
    <w:rsid w:val="00503BE7"/>
    <w:rsid w:val="0050577C"/>
    <w:rsid w:val="005061AF"/>
    <w:rsid w:val="00506FE7"/>
    <w:rsid w:val="00507DB1"/>
    <w:rsid w:val="00507F02"/>
    <w:rsid w:val="00507FB5"/>
    <w:rsid w:val="005107E2"/>
    <w:rsid w:val="00510B91"/>
    <w:rsid w:val="0051137C"/>
    <w:rsid w:val="005117AF"/>
    <w:rsid w:val="00512BA1"/>
    <w:rsid w:val="00513463"/>
    <w:rsid w:val="00513E7E"/>
    <w:rsid w:val="005149BF"/>
    <w:rsid w:val="00515A14"/>
    <w:rsid w:val="005164AF"/>
    <w:rsid w:val="0051651E"/>
    <w:rsid w:val="0051710E"/>
    <w:rsid w:val="00517E06"/>
    <w:rsid w:val="00520B21"/>
    <w:rsid w:val="00520BBD"/>
    <w:rsid w:val="00521CB6"/>
    <w:rsid w:val="00521EAD"/>
    <w:rsid w:val="00522BA0"/>
    <w:rsid w:val="00523392"/>
    <w:rsid w:val="0052340C"/>
    <w:rsid w:val="00523C4B"/>
    <w:rsid w:val="00524D8F"/>
    <w:rsid w:val="0052513F"/>
    <w:rsid w:val="0052609D"/>
    <w:rsid w:val="00530A53"/>
    <w:rsid w:val="005313D1"/>
    <w:rsid w:val="00531D28"/>
    <w:rsid w:val="00531D7E"/>
    <w:rsid w:val="0053243A"/>
    <w:rsid w:val="00532A82"/>
    <w:rsid w:val="005332C7"/>
    <w:rsid w:val="00533BB1"/>
    <w:rsid w:val="00533F01"/>
    <w:rsid w:val="005342BB"/>
    <w:rsid w:val="00534695"/>
    <w:rsid w:val="00536265"/>
    <w:rsid w:val="00537D1C"/>
    <w:rsid w:val="00540CE7"/>
    <w:rsid w:val="005417DF"/>
    <w:rsid w:val="005435E5"/>
    <w:rsid w:val="00543B6B"/>
    <w:rsid w:val="00544CB8"/>
    <w:rsid w:val="005466BA"/>
    <w:rsid w:val="005469B6"/>
    <w:rsid w:val="00546C83"/>
    <w:rsid w:val="005505F3"/>
    <w:rsid w:val="0055112E"/>
    <w:rsid w:val="0055128F"/>
    <w:rsid w:val="00551E9C"/>
    <w:rsid w:val="0055251B"/>
    <w:rsid w:val="0055296B"/>
    <w:rsid w:val="005529E7"/>
    <w:rsid w:val="00552D85"/>
    <w:rsid w:val="00553DAF"/>
    <w:rsid w:val="00554256"/>
    <w:rsid w:val="00554872"/>
    <w:rsid w:val="00555DD5"/>
    <w:rsid w:val="00556506"/>
    <w:rsid w:val="00556BED"/>
    <w:rsid w:val="00557968"/>
    <w:rsid w:val="00560347"/>
    <w:rsid w:val="00561034"/>
    <w:rsid w:val="00561EBE"/>
    <w:rsid w:val="00562384"/>
    <w:rsid w:val="00562990"/>
    <w:rsid w:val="0056351A"/>
    <w:rsid w:val="00563AFF"/>
    <w:rsid w:val="00564A17"/>
    <w:rsid w:val="00565082"/>
    <w:rsid w:val="005658A2"/>
    <w:rsid w:val="00565B08"/>
    <w:rsid w:val="0056645B"/>
    <w:rsid w:val="005700B2"/>
    <w:rsid w:val="0057080D"/>
    <w:rsid w:val="00571A55"/>
    <w:rsid w:val="0057212D"/>
    <w:rsid w:val="00572FE5"/>
    <w:rsid w:val="00573C4F"/>
    <w:rsid w:val="0057404C"/>
    <w:rsid w:val="005761E8"/>
    <w:rsid w:val="00576237"/>
    <w:rsid w:val="00576728"/>
    <w:rsid w:val="0057722A"/>
    <w:rsid w:val="0057736F"/>
    <w:rsid w:val="005779E6"/>
    <w:rsid w:val="00577AA2"/>
    <w:rsid w:val="00580BF9"/>
    <w:rsid w:val="0058125B"/>
    <w:rsid w:val="00581CAB"/>
    <w:rsid w:val="00581FE8"/>
    <w:rsid w:val="00582176"/>
    <w:rsid w:val="00583A15"/>
    <w:rsid w:val="0058477E"/>
    <w:rsid w:val="00584B81"/>
    <w:rsid w:val="0058534F"/>
    <w:rsid w:val="005855D6"/>
    <w:rsid w:val="00585788"/>
    <w:rsid w:val="00585974"/>
    <w:rsid w:val="005868B4"/>
    <w:rsid w:val="005872A0"/>
    <w:rsid w:val="00587846"/>
    <w:rsid w:val="00587EE2"/>
    <w:rsid w:val="00590B34"/>
    <w:rsid w:val="00590C59"/>
    <w:rsid w:val="00590C6E"/>
    <w:rsid w:val="00590E6A"/>
    <w:rsid w:val="00591B42"/>
    <w:rsid w:val="00592A07"/>
    <w:rsid w:val="00592E93"/>
    <w:rsid w:val="00593D92"/>
    <w:rsid w:val="0059465C"/>
    <w:rsid w:val="00594B56"/>
    <w:rsid w:val="0059540F"/>
    <w:rsid w:val="005959F9"/>
    <w:rsid w:val="0059601A"/>
    <w:rsid w:val="00597207"/>
    <w:rsid w:val="00597533"/>
    <w:rsid w:val="00597EA8"/>
    <w:rsid w:val="005A0558"/>
    <w:rsid w:val="005A1843"/>
    <w:rsid w:val="005A1890"/>
    <w:rsid w:val="005A2A0D"/>
    <w:rsid w:val="005A3DCF"/>
    <w:rsid w:val="005A3EB4"/>
    <w:rsid w:val="005A518C"/>
    <w:rsid w:val="005A5BE5"/>
    <w:rsid w:val="005A654A"/>
    <w:rsid w:val="005A6CB9"/>
    <w:rsid w:val="005A776C"/>
    <w:rsid w:val="005A77B3"/>
    <w:rsid w:val="005A7AAF"/>
    <w:rsid w:val="005B0027"/>
    <w:rsid w:val="005B0130"/>
    <w:rsid w:val="005B03AA"/>
    <w:rsid w:val="005B0498"/>
    <w:rsid w:val="005B095E"/>
    <w:rsid w:val="005B0D4C"/>
    <w:rsid w:val="005B2BCC"/>
    <w:rsid w:val="005B2F3B"/>
    <w:rsid w:val="005B306C"/>
    <w:rsid w:val="005B44C0"/>
    <w:rsid w:val="005B5250"/>
    <w:rsid w:val="005C12AC"/>
    <w:rsid w:val="005C1614"/>
    <w:rsid w:val="005C5C31"/>
    <w:rsid w:val="005D06E7"/>
    <w:rsid w:val="005D0764"/>
    <w:rsid w:val="005D149D"/>
    <w:rsid w:val="005D1DC9"/>
    <w:rsid w:val="005D23BF"/>
    <w:rsid w:val="005D3615"/>
    <w:rsid w:val="005D4298"/>
    <w:rsid w:val="005D5C16"/>
    <w:rsid w:val="005D5D32"/>
    <w:rsid w:val="005D5E32"/>
    <w:rsid w:val="005D68AA"/>
    <w:rsid w:val="005D69A1"/>
    <w:rsid w:val="005D6B82"/>
    <w:rsid w:val="005D720A"/>
    <w:rsid w:val="005D7247"/>
    <w:rsid w:val="005D7540"/>
    <w:rsid w:val="005D777D"/>
    <w:rsid w:val="005D7DB6"/>
    <w:rsid w:val="005E03B8"/>
    <w:rsid w:val="005E1D8B"/>
    <w:rsid w:val="005E2000"/>
    <w:rsid w:val="005E2060"/>
    <w:rsid w:val="005E238D"/>
    <w:rsid w:val="005E3D63"/>
    <w:rsid w:val="005E3FD6"/>
    <w:rsid w:val="005E4164"/>
    <w:rsid w:val="005E42C0"/>
    <w:rsid w:val="005E470F"/>
    <w:rsid w:val="005E478D"/>
    <w:rsid w:val="005E5057"/>
    <w:rsid w:val="005E53FA"/>
    <w:rsid w:val="005E5C82"/>
    <w:rsid w:val="005E66A5"/>
    <w:rsid w:val="005E6ACB"/>
    <w:rsid w:val="005E708F"/>
    <w:rsid w:val="005E791A"/>
    <w:rsid w:val="005F18FE"/>
    <w:rsid w:val="005F2C5F"/>
    <w:rsid w:val="005F4B32"/>
    <w:rsid w:val="0060029D"/>
    <w:rsid w:val="0060039E"/>
    <w:rsid w:val="0060128E"/>
    <w:rsid w:val="006012C1"/>
    <w:rsid w:val="00602F92"/>
    <w:rsid w:val="006035BA"/>
    <w:rsid w:val="00603B8F"/>
    <w:rsid w:val="0060506F"/>
    <w:rsid w:val="006050B3"/>
    <w:rsid w:val="00605BC7"/>
    <w:rsid w:val="00607182"/>
    <w:rsid w:val="006074C4"/>
    <w:rsid w:val="00607545"/>
    <w:rsid w:val="00607D36"/>
    <w:rsid w:val="006110EF"/>
    <w:rsid w:val="0061161B"/>
    <w:rsid w:val="0061201B"/>
    <w:rsid w:val="0061291A"/>
    <w:rsid w:val="00612C41"/>
    <w:rsid w:val="00612F84"/>
    <w:rsid w:val="00613833"/>
    <w:rsid w:val="006143BC"/>
    <w:rsid w:val="00615AC0"/>
    <w:rsid w:val="00616245"/>
    <w:rsid w:val="0061682D"/>
    <w:rsid w:val="006172A0"/>
    <w:rsid w:val="006175EE"/>
    <w:rsid w:val="00617EC4"/>
    <w:rsid w:val="0062054D"/>
    <w:rsid w:val="0062068E"/>
    <w:rsid w:val="00620D41"/>
    <w:rsid w:val="00621D1E"/>
    <w:rsid w:val="0062211A"/>
    <w:rsid w:val="006230BB"/>
    <w:rsid w:val="006234B1"/>
    <w:rsid w:val="00623965"/>
    <w:rsid w:val="006242EF"/>
    <w:rsid w:val="00624500"/>
    <w:rsid w:val="00624BC0"/>
    <w:rsid w:val="00625652"/>
    <w:rsid w:val="0062597F"/>
    <w:rsid w:val="00625C27"/>
    <w:rsid w:val="00625CE7"/>
    <w:rsid w:val="00626B96"/>
    <w:rsid w:val="00626E17"/>
    <w:rsid w:val="0062762C"/>
    <w:rsid w:val="006277E4"/>
    <w:rsid w:val="006303A5"/>
    <w:rsid w:val="006309F2"/>
    <w:rsid w:val="00630C5D"/>
    <w:rsid w:val="00630EE9"/>
    <w:rsid w:val="006311A8"/>
    <w:rsid w:val="006312F2"/>
    <w:rsid w:val="00631EBC"/>
    <w:rsid w:val="00633769"/>
    <w:rsid w:val="00633A23"/>
    <w:rsid w:val="00634FE6"/>
    <w:rsid w:val="0063777F"/>
    <w:rsid w:val="00640DB1"/>
    <w:rsid w:val="006428ED"/>
    <w:rsid w:val="00642A3D"/>
    <w:rsid w:val="00642FD1"/>
    <w:rsid w:val="00643079"/>
    <w:rsid w:val="00645A16"/>
    <w:rsid w:val="00645E72"/>
    <w:rsid w:val="006470F4"/>
    <w:rsid w:val="00647C7E"/>
    <w:rsid w:val="00647CF6"/>
    <w:rsid w:val="00647F55"/>
    <w:rsid w:val="00650094"/>
    <w:rsid w:val="006501B3"/>
    <w:rsid w:val="006509FF"/>
    <w:rsid w:val="00651449"/>
    <w:rsid w:val="00652918"/>
    <w:rsid w:val="00652D8B"/>
    <w:rsid w:val="0065385E"/>
    <w:rsid w:val="00653DA0"/>
    <w:rsid w:val="0065479E"/>
    <w:rsid w:val="006547CD"/>
    <w:rsid w:val="00654C85"/>
    <w:rsid w:val="00656553"/>
    <w:rsid w:val="00657D8D"/>
    <w:rsid w:val="0066037D"/>
    <w:rsid w:val="00660401"/>
    <w:rsid w:val="0066096E"/>
    <w:rsid w:val="006610C8"/>
    <w:rsid w:val="00661501"/>
    <w:rsid w:val="00661E8D"/>
    <w:rsid w:val="00662723"/>
    <w:rsid w:val="006629C2"/>
    <w:rsid w:val="00663A48"/>
    <w:rsid w:val="0066452E"/>
    <w:rsid w:val="006666B8"/>
    <w:rsid w:val="00667465"/>
    <w:rsid w:val="0066755F"/>
    <w:rsid w:val="0067089C"/>
    <w:rsid w:val="0067249B"/>
    <w:rsid w:val="006724E5"/>
    <w:rsid w:val="00673B8F"/>
    <w:rsid w:val="00673F8C"/>
    <w:rsid w:val="00674D1D"/>
    <w:rsid w:val="006750EF"/>
    <w:rsid w:val="0067669B"/>
    <w:rsid w:val="00676B66"/>
    <w:rsid w:val="00677FCE"/>
    <w:rsid w:val="006810B3"/>
    <w:rsid w:val="006821A4"/>
    <w:rsid w:val="006828A1"/>
    <w:rsid w:val="00682CDE"/>
    <w:rsid w:val="00682F4A"/>
    <w:rsid w:val="0068300E"/>
    <w:rsid w:val="00683117"/>
    <w:rsid w:val="00683B43"/>
    <w:rsid w:val="0068499A"/>
    <w:rsid w:val="006849A1"/>
    <w:rsid w:val="00684D0A"/>
    <w:rsid w:val="006860C3"/>
    <w:rsid w:val="006872E4"/>
    <w:rsid w:val="00690004"/>
    <w:rsid w:val="00690752"/>
    <w:rsid w:val="00691168"/>
    <w:rsid w:val="00692108"/>
    <w:rsid w:val="00692436"/>
    <w:rsid w:val="00692ADE"/>
    <w:rsid w:val="00692EC4"/>
    <w:rsid w:val="006930B0"/>
    <w:rsid w:val="0069379E"/>
    <w:rsid w:val="00693E9F"/>
    <w:rsid w:val="00694861"/>
    <w:rsid w:val="00694D98"/>
    <w:rsid w:val="00695730"/>
    <w:rsid w:val="00695AA9"/>
    <w:rsid w:val="00695B0C"/>
    <w:rsid w:val="00695BDC"/>
    <w:rsid w:val="00696063"/>
    <w:rsid w:val="00696449"/>
    <w:rsid w:val="006A1839"/>
    <w:rsid w:val="006A1BF4"/>
    <w:rsid w:val="006A20C5"/>
    <w:rsid w:val="006A2161"/>
    <w:rsid w:val="006A2D6A"/>
    <w:rsid w:val="006A2F88"/>
    <w:rsid w:val="006A462A"/>
    <w:rsid w:val="006A5B3D"/>
    <w:rsid w:val="006A630A"/>
    <w:rsid w:val="006A700B"/>
    <w:rsid w:val="006A77A1"/>
    <w:rsid w:val="006A7A8C"/>
    <w:rsid w:val="006B0F95"/>
    <w:rsid w:val="006B12D9"/>
    <w:rsid w:val="006B172E"/>
    <w:rsid w:val="006B24CA"/>
    <w:rsid w:val="006B27D2"/>
    <w:rsid w:val="006B2F18"/>
    <w:rsid w:val="006B2F91"/>
    <w:rsid w:val="006B3048"/>
    <w:rsid w:val="006B30D7"/>
    <w:rsid w:val="006B3B7D"/>
    <w:rsid w:val="006B3B9E"/>
    <w:rsid w:val="006B3C9C"/>
    <w:rsid w:val="006B3FD5"/>
    <w:rsid w:val="006B456C"/>
    <w:rsid w:val="006B4BB5"/>
    <w:rsid w:val="006B4E92"/>
    <w:rsid w:val="006B5579"/>
    <w:rsid w:val="006B61FA"/>
    <w:rsid w:val="006B6B87"/>
    <w:rsid w:val="006B7792"/>
    <w:rsid w:val="006B78C4"/>
    <w:rsid w:val="006B7A18"/>
    <w:rsid w:val="006C0E44"/>
    <w:rsid w:val="006C108D"/>
    <w:rsid w:val="006C19B1"/>
    <w:rsid w:val="006C1D5D"/>
    <w:rsid w:val="006C2426"/>
    <w:rsid w:val="006C2B3B"/>
    <w:rsid w:val="006C3B46"/>
    <w:rsid w:val="006C3C6D"/>
    <w:rsid w:val="006C4140"/>
    <w:rsid w:val="006C42CD"/>
    <w:rsid w:val="006C450B"/>
    <w:rsid w:val="006C5484"/>
    <w:rsid w:val="006C663E"/>
    <w:rsid w:val="006C6C12"/>
    <w:rsid w:val="006C75E6"/>
    <w:rsid w:val="006C7ABD"/>
    <w:rsid w:val="006D04DD"/>
    <w:rsid w:val="006D0867"/>
    <w:rsid w:val="006D1C48"/>
    <w:rsid w:val="006D35AB"/>
    <w:rsid w:val="006D4474"/>
    <w:rsid w:val="006D5E38"/>
    <w:rsid w:val="006D6D75"/>
    <w:rsid w:val="006D730D"/>
    <w:rsid w:val="006D754D"/>
    <w:rsid w:val="006D79A6"/>
    <w:rsid w:val="006E014D"/>
    <w:rsid w:val="006E07F0"/>
    <w:rsid w:val="006E0A58"/>
    <w:rsid w:val="006E0A7A"/>
    <w:rsid w:val="006E2174"/>
    <w:rsid w:val="006E227E"/>
    <w:rsid w:val="006E34D6"/>
    <w:rsid w:val="006E36B5"/>
    <w:rsid w:val="006E40DB"/>
    <w:rsid w:val="006E42AE"/>
    <w:rsid w:val="006E4BD4"/>
    <w:rsid w:val="006E73E7"/>
    <w:rsid w:val="006F0967"/>
    <w:rsid w:val="006F0FEC"/>
    <w:rsid w:val="006F136F"/>
    <w:rsid w:val="006F1DCF"/>
    <w:rsid w:val="006F1E79"/>
    <w:rsid w:val="006F3EA3"/>
    <w:rsid w:val="006F41B8"/>
    <w:rsid w:val="006F54B0"/>
    <w:rsid w:val="006F5A21"/>
    <w:rsid w:val="006F61B3"/>
    <w:rsid w:val="006F6631"/>
    <w:rsid w:val="006F76F5"/>
    <w:rsid w:val="006F7A2B"/>
    <w:rsid w:val="00700313"/>
    <w:rsid w:val="0070045B"/>
    <w:rsid w:val="00700572"/>
    <w:rsid w:val="00700822"/>
    <w:rsid w:val="007014A0"/>
    <w:rsid w:val="00704590"/>
    <w:rsid w:val="00704E02"/>
    <w:rsid w:val="007056F0"/>
    <w:rsid w:val="00707CE6"/>
    <w:rsid w:val="007109CC"/>
    <w:rsid w:val="00710EA3"/>
    <w:rsid w:val="007120E7"/>
    <w:rsid w:val="0071318D"/>
    <w:rsid w:val="007131EF"/>
    <w:rsid w:val="007138B1"/>
    <w:rsid w:val="00713D25"/>
    <w:rsid w:val="00713F37"/>
    <w:rsid w:val="00714236"/>
    <w:rsid w:val="0071427D"/>
    <w:rsid w:val="00714D65"/>
    <w:rsid w:val="00715640"/>
    <w:rsid w:val="007162B6"/>
    <w:rsid w:val="0071646E"/>
    <w:rsid w:val="00716AB6"/>
    <w:rsid w:val="007172D7"/>
    <w:rsid w:val="00717B06"/>
    <w:rsid w:val="007203B9"/>
    <w:rsid w:val="00720ABB"/>
    <w:rsid w:val="00720DAE"/>
    <w:rsid w:val="00722EE1"/>
    <w:rsid w:val="00723B33"/>
    <w:rsid w:val="00723F03"/>
    <w:rsid w:val="00726005"/>
    <w:rsid w:val="007265B4"/>
    <w:rsid w:val="00727427"/>
    <w:rsid w:val="00727592"/>
    <w:rsid w:val="007277BC"/>
    <w:rsid w:val="00731BD6"/>
    <w:rsid w:val="0073269D"/>
    <w:rsid w:val="007329C5"/>
    <w:rsid w:val="00733615"/>
    <w:rsid w:val="00733A8D"/>
    <w:rsid w:val="007340A3"/>
    <w:rsid w:val="00735A6A"/>
    <w:rsid w:val="00735C45"/>
    <w:rsid w:val="00736612"/>
    <w:rsid w:val="00736DD9"/>
    <w:rsid w:val="00737E99"/>
    <w:rsid w:val="00741736"/>
    <w:rsid w:val="00741FF9"/>
    <w:rsid w:val="007423C1"/>
    <w:rsid w:val="0074375A"/>
    <w:rsid w:val="00743A33"/>
    <w:rsid w:val="007464E6"/>
    <w:rsid w:val="00747929"/>
    <w:rsid w:val="00750E20"/>
    <w:rsid w:val="00751BF5"/>
    <w:rsid w:val="007530D1"/>
    <w:rsid w:val="007531E1"/>
    <w:rsid w:val="007552C5"/>
    <w:rsid w:val="0075549B"/>
    <w:rsid w:val="00755B39"/>
    <w:rsid w:val="00756AE9"/>
    <w:rsid w:val="00756B12"/>
    <w:rsid w:val="00756FEE"/>
    <w:rsid w:val="00757B70"/>
    <w:rsid w:val="0076076D"/>
    <w:rsid w:val="00761543"/>
    <w:rsid w:val="007618B5"/>
    <w:rsid w:val="00762B9A"/>
    <w:rsid w:val="00763315"/>
    <w:rsid w:val="00764236"/>
    <w:rsid w:val="007647D7"/>
    <w:rsid w:val="0076554D"/>
    <w:rsid w:val="0076719D"/>
    <w:rsid w:val="00767333"/>
    <w:rsid w:val="00770085"/>
    <w:rsid w:val="0077072A"/>
    <w:rsid w:val="00770FBF"/>
    <w:rsid w:val="007716FE"/>
    <w:rsid w:val="0077202D"/>
    <w:rsid w:val="007733BE"/>
    <w:rsid w:val="00773746"/>
    <w:rsid w:val="007743F5"/>
    <w:rsid w:val="007747C6"/>
    <w:rsid w:val="00774ABF"/>
    <w:rsid w:val="00774D4F"/>
    <w:rsid w:val="00776BCD"/>
    <w:rsid w:val="007801CB"/>
    <w:rsid w:val="00780207"/>
    <w:rsid w:val="007809F5"/>
    <w:rsid w:val="00780A72"/>
    <w:rsid w:val="00781196"/>
    <w:rsid w:val="00782943"/>
    <w:rsid w:val="00783809"/>
    <w:rsid w:val="00783E8B"/>
    <w:rsid w:val="00785543"/>
    <w:rsid w:val="00785C30"/>
    <w:rsid w:val="00786223"/>
    <w:rsid w:val="007862FE"/>
    <w:rsid w:val="00786B15"/>
    <w:rsid w:val="00786B7A"/>
    <w:rsid w:val="00787017"/>
    <w:rsid w:val="007870DD"/>
    <w:rsid w:val="00787747"/>
    <w:rsid w:val="0078782A"/>
    <w:rsid w:val="00787C1A"/>
    <w:rsid w:val="00791F86"/>
    <w:rsid w:val="00792882"/>
    <w:rsid w:val="00792B2B"/>
    <w:rsid w:val="007937CA"/>
    <w:rsid w:val="00793955"/>
    <w:rsid w:val="00794355"/>
    <w:rsid w:val="0079583A"/>
    <w:rsid w:val="00795999"/>
    <w:rsid w:val="00795AFF"/>
    <w:rsid w:val="00796770"/>
    <w:rsid w:val="0079681A"/>
    <w:rsid w:val="00796823"/>
    <w:rsid w:val="00796C96"/>
    <w:rsid w:val="007973FB"/>
    <w:rsid w:val="00797520"/>
    <w:rsid w:val="007A0458"/>
    <w:rsid w:val="007A0AE2"/>
    <w:rsid w:val="007A0C63"/>
    <w:rsid w:val="007A16C6"/>
    <w:rsid w:val="007A2501"/>
    <w:rsid w:val="007A2855"/>
    <w:rsid w:val="007A2C34"/>
    <w:rsid w:val="007A3A6D"/>
    <w:rsid w:val="007A4D8E"/>
    <w:rsid w:val="007A578E"/>
    <w:rsid w:val="007A5F45"/>
    <w:rsid w:val="007A7A73"/>
    <w:rsid w:val="007A7CAB"/>
    <w:rsid w:val="007B0D12"/>
    <w:rsid w:val="007B0F8C"/>
    <w:rsid w:val="007B16AD"/>
    <w:rsid w:val="007B24D4"/>
    <w:rsid w:val="007B33FB"/>
    <w:rsid w:val="007B483C"/>
    <w:rsid w:val="007B4E3D"/>
    <w:rsid w:val="007B5482"/>
    <w:rsid w:val="007B586F"/>
    <w:rsid w:val="007B6793"/>
    <w:rsid w:val="007C0D8E"/>
    <w:rsid w:val="007C1E7B"/>
    <w:rsid w:val="007C33E6"/>
    <w:rsid w:val="007C46F8"/>
    <w:rsid w:val="007C542E"/>
    <w:rsid w:val="007C54ED"/>
    <w:rsid w:val="007C605F"/>
    <w:rsid w:val="007C66C7"/>
    <w:rsid w:val="007C6DE7"/>
    <w:rsid w:val="007C6FF0"/>
    <w:rsid w:val="007C7486"/>
    <w:rsid w:val="007C7E1C"/>
    <w:rsid w:val="007D2AE0"/>
    <w:rsid w:val="007D3129"/>
    <w:rsid w:val="007D35F9"/>
    <w:rsid w:val="007D36EC"/>
    <w:rsid w:val="007D3BB6"/>
    <w:rsid w:val="007D4933"/>
    <w:rsid w:val="007D49A0"/>
    <w:rsid w:val="007D69F6"/>
    <w:rsid w:val="007D70D3"/>
    <w:rsid w:val="007D710B"/>
    <w:rsid w:val="007D7621"/>
    <w:rsid w:val="007E0826"/>
    <w:rsid w:val="007E159D"/>
    <w:rsid w:val="007E1CAB"/>
    <w:rsid w:val="007E2124"/>
    <w:rsid w:val="007E2396"/>
    <w:rsid w:val="007E24EF"/>
    <w:rsid w:val="007E31E2"/>
    <w:rsid w:val="007E3FCC"/>
    <w:rsid w:val="007E5622"/>
    <w:rsid w:val="007E5A39"/>
    <w:rsid w:val="007E5CAB"/>
    <w:rsid w:val="007E66FC"/>
    <w:rsid w:val="007E7164"/>
    <w:rsid w:val="007E7807"/>
    <w:rsid w:val="007E7A51"/>
    <w:rsid w:val="007E7BD9"/>
    <w:rsid w:val="007F28C7"/>
    <w:rsid w:val="007F2B6F"/>
    <w:rsid w:val="007F35FD"/>
    <w:rsid w:val="007F36BA"/>
    <w:rsid w:val="007F4B78"/>
    <w:rsid w:val="007F56C6"/>
    <w:rsid w:val="007F5BF4"/>
    <w:rsid w:val="007F5D4F"/>
    <w:rsid w:val="007F6D94"/>
    <w:rsid w:val="00800391"/>
    <w:rsid w:val="008004B0"/>
    <w:rsid w:val="008013F3"/>
    <w:rsid w:val="0080140F"/>
    <w:rsid w:val="00801903"/>
    <w:rsid w:val="00801B70"/>
    <w:rsid w:val="00801FB3"/>
    <w:rsid w:val="00802927"/>
    <w:rsid w:val="00802A4A"/>
    <w:rsid w:val="00803A8E"/>
    <w:rsid w:val="00803CED"/>
    <w:rsid w:val="00804179"/>
    <w:rsid w:val="008042E1"/>
    <w:rsid w:val="008043C1"/>
    <w:rsid w:val="008046D6"/>
    <w:rsid w:val="00805EB8"/>
    <w:rsid w:val="0080607B"/>
    <w:rsid w:val="008077AD"/>
    <w:rsid w:val="00807FB0"/>
    <w:rsid w:val="0081079B"/>
    <w:rsid w:val="00810BF5"/>
    <w:rsid w:val="0081280E"/>
    <w:rsid w:val="00812FB7"/>
    <w:rsid w:val="00812FE8"/>
    <w:rsid w:val="0081309D"/>
    <w:rsid w:val="008133D3"/>
    <w:rsid w:val="00813ED2"/>
    <w:rsid w:val="0081422F"/>
    <w:rsid w:val="00814E5B"/>
    <w:rsid w:val="00814F6E"/>
    <w:rsid w:val="00815B64"/>
    <w:rsid w:val="008165AD"/>
    <w:rsid w:val="00816909"/>
    <w:rsid w:val="00816A0F"/>
    <w:rsid w:val="00817CC7"/>
    <w:rsid w:val="008204CB"/>
    <w:rsid w:val="008219B4"/>
    <w:rsid w:val="008219B7"/>
    <w:rsid w:val="008219DB"/>
    <w:rsid w:val="0082222F"/>
    <w:rsid w:val="00823908"/>
    <w:rsid w:val="0082454C"/>
    <w:rsid w:val="00824CF7"/>
    <w:rsid w:val="008250D8"/>
    <w:rsid w:val="00825D59"/>
    <w:rsid w:val="00825E35"/>
    <w:rsid w:val="00826D15"/>
    <w:rsid w:val="00832060"/>
    <w:rsid w:val="0083241D"/>
    <w:rsid w:val="00833FA4"/>
    <w:rsid w:val="00834D00"/>
    <w:rsid w:val="00835391"/>
    <w:rsid w:val="00835CCB"/>
    <w:rsid w:val="00835D37"/>
    <w:rsid w:val="00836D9E"/>
    <w:rsid w:val="00837562"/>
    <w:rsid w:val="0083798A"/>
    <w:rsid w:val="00840DD9"/>
    <w:rsid w:val="00841279"/>
    <w:rsid w:val="00843F18"/>
    <w:rsid w:val="00846491"/>
    <w:rsid w:val="00846F42"/>
    <w:rsid w:val="00850097"/>
    <w:rsid w:val="00852C5C"/>
    <w:rsid w:val="00852CD1"/>
    <w:rsid w:val="0085453C"/>
    <w:rsid w:val="008550FD"/>
    <w:rsid w:val="0085521D"/>
    <w:rsid w:val="0085566F"/>
    <w:rsid w:val="00855D9B"/>
    <w:rsid w:val="00857491"/>
    <w:rsid w:val="00860260"/>
    <w:rsid w:val="0086135E"/>
    <w:rsid w:val="00861587"/>
    <w:rsid w:val="00861958"/>
    <w:rsid w:val="00861B01"/>
    <w:rsid w:val="00862589"/>
    <w:rsid w:val="008644AB"/>
    <w:rsid w:val="00865437"/>
    <w:rsid w:val="008658DD"/>
    <w:rsid w:val="00865E34"/>
    <w:rsid w:val="008663F1"/>
    <w:rsid w:val="00866FA9"/>
    <w:rsid w:val="0086749D"/>
    <w:rsid w:val="00870362"/>
    <w:rsid w:val="008709E8"/>
    <w:rsid w:val="00870C58"/>
    <w:rsid w:val="00870FF1"/>
    <w:rsid w:val="00872495"/>
    <w:rsid w:val="008742D7"/>
    <w:rsid w:val="00875BC3"/>
    <w:rsid w:val="00875BFC"/>
    <w:rsid w:val="008774F2"/>
    <w:rsid w:val="00881AF2"/>
    <w:rsid w:val="00884A54"/>
    <w:rsid w:val="00885532"/>
    <w:rsid w:val="00885E33"/>
    <w:rsid w:val="0088627E"/>
    <w:rsid w:val="008871C4"/>
    <w:rsid w:val="00887278"/>
    <w:rsid w:val="0088740B"/>
    <w:rsid w:val="0088789D"/>
    <w:rsid w:val="00887C38"/>
    <w:rsid w:val="00887DB4"/>
    <w:rsid w:val="00890245"/>
    <w:rsid w:val="00890CE7"/>
    <w:rsid w:val="008910E8"/>
    <w:rsid w:val="00891CA5"/>
    <w:rsid w:val="00892C35"/>
    <w:rsid w:val="00892E84"/>
    <w:rsid w:val="00893F34"/>
    <w:rsid w:val="00894F77"/>
    <w:rsid w:val="00896892"/>
    <w:rsid w:val="00897103"/>
    <w:rsid w:val="008A00A7"/>
    <w:rsid w:val="008A0B88"/>
    <w:rsid w:val="008A2126"/>
    <w:rsid w:val="008A2781"/>
    <w:rsid w:val="008A3EB8"/>
    <w:rsid w:val="008A41C3"/>
    <w:rsid w:val="008A43FC"/>
    <w:rsid w:val="008A5458"/>
    <w:rsid w:val="008A5D02"/>
    <w:rsid w:val="008A683C"/>
    <w:rsid w:val="008A683E"/>
    <w:rsid w:val="008A74B3"/>
    <w:rsid w:val="008B1239"/>
    <w:rsid w:val="008B1571"/>
    <w:rsid w:val="008B17DC"/>
    <w:rsid w:val="008B1848"/>
    <w:rsid w:val="008B1E2A"/>
    <w:rsid w:val="008B2136"/>
    <w:rsid w:val="008B261F"/>
    <w:rsid w:val="008B2B9E"/>
    <w:rsid w:val="008B3ABF"/>
    <w:rsid w:val="008B3E97"/>
    <w:rsid w:val="008B4AE0"/>
    <w:rsid w:val="008B5EA4"/>
    <w:rsid w:val="008B6A03"/>
    <w:rsid w:val="008B70EA"/>
    <w:rsid w:val="008B7362"/>
    <w:rsid w:val="008B7CB6"/>
    <w:rsid w:val="008C0774"/>
    <w:rsid w:val="008C21B0"/>
    <w:rsid w:val="008C2AA0"/>
    <w:rsid w:val="008C3968"/>
    <w:rsid w:val="008C4EF4"/>
    <w:rsid w:val="008C58B0"/>
    <w:rsid w:val="008C5DD5"/>
    <w:rsid w:val="008C6377"/>
    <w:rsid w:val="008C6608"/>
    <w:rsid w:val="008C720B"/>
    <w:rsid w:val="008D0035"/>
    <w:rsid w:val="008D03A3"/>
    <w:rsid w:val="008D0547"/>
    <w:rsid w:val="008D0725"/>
    <w:rsid w:val="008D1494"/>
    <w:rsid w:val="008D16FE"/>
    <w:rsid w:val="008D260E"/>
    <w:rsid w:val="008D27C3"/>
    <w:rsid w:val="008D28DB"/>
    <w:rsid w:val="008D34FB"/>
    <w:rsid w:val="008D377F"/>
    <w:rsid w:val="008D615F"/>
    <w:rsid w:val="008D6BC5"/>
    <w:rsid w:val="008D7C70"/>
    <w:rsid w:val="008D7F1E"/>
    <w:rsid w:val="008E03DF"/>
    <w:rsid w:val="008E05FB"/>
    <w:rsid w:val="008E0AC7"/>
    <w:rsid w:val="008E3FC2"/>
    <w:rsid w:val="008E4109"/>
    <w:rsid w:val="008E4887"/>
    <w:rsid w:val="008E7054"/>
    <w:rsid w:val="008E779D"/>
    <w:rsid w:val="008F05C5"/>
    <w:rsid w:val="008F0719"/>
    <w:rsid w:val="008F123C"/>
    <w:rsid w:val="008F1D1D"/>
    <w:rsid w:val="008F26D9"/>
    <w:rsid w:val="008F2D9D"/>
    <w:rsid w:val="008F4D67"/>
    <w:rsid w:val="008F55E0"/>
    <w:rsid w:val="008F5FA8"/>
    <w:rsid w:val="008F6D91"/>
    <w:rsid w:val="008F76F7"/>
    <w:rsid w:val="008F7868"/>
    <w:rsid w:val="008F797F"/>
    <w:rsid w:val="008F7E06"/>
    <w:rsid w:val="0090090B"/>
    <w:rsid w:val="00900D4E"/>
    <w:rsid w:val="00900E25"/>
    <w:rsid w:val="00901226"/>
    <w:rsid w:val="00901806"/>
    <w:rsid w:val="00902257"/>
    <w:rsid w:val="0090271A"/>
    <w:rsid w:val="00902DA8"/>
    <w:rsid w:val="009043F2"/>
    <w:rsid w:val="00905306"/>
    <w:rsid w:val="00911A16"/>
    <w:rsid w:val="009120D4"/>
    <w:rsid w:val="0091240E"/>
    <w:rsid w:val="009128AE"/>
    <w:rsid w:val="00912C74"/>
    <w:rsid w:val="00912F46"/>
    <w:rsid w:val="00913DC7"/>
    <w:rsid w:val="0091448D"/>
    <w:rsid w:val="009156DA"/>
    <w:rsid w:val="009160C6"/>
    <w:rsid w:val="00916F35"/>
    <w:rsid w:val="00920104"/>
    <w:rsid w:val="00920819"/>
    <w:rsid w:val="009224D0"/>
    <w:rsid w:val="00923951"/>
    <w:rsid w:val="00923BD2"/>
    <w:rsid w:val="00925902"/>
    <w:rsid w:val="00925D9C"/>
    <w:rsid w:val="00926463"/>
    <w:rsid w:val="0092789F"/>
    <w:rsid w:val="0093026A"/>
    <w:rsid w:val="0093032D"/>
    <w:rsid w:val="00933E34"/>
    <w:rsid w:val="00933E78"/>
    <w:rsid w:val="00934B58"/>
    <w:rsid w:val="00934F72"/>
    <w:rsid w:val="0093617A"/>
    <w:rsid w:val="009367C3"/>
    <w:rsid w:val="00937201"/>
    <w:rsid w:val="00937993"/>
    <w:rsid w:val="0094049C"/>
    <w:rsid w:val="00942E09"/>
    <w:rsid w:val="0094461F"/>
    <w:rsid w:val="009456BC"/>
    <w:rsid w:val="009469B7"/>
    <w:rsid w:val="00946FD2"/>
    <w:rsid w:val="009470B5"/>
    <w:rsid w:val="00947BBC"/>
    <w:rsid w:val="00950740"/>
    <w:rsid w:val="00952981"/>
    <w:rsid w:val="00952C99"/>
    <w:rsid w:val="00952DA0"/>
    <w:rsid w:val="00953765"/>
    <w:rsid w:val="00953A12"/>
    <w:rsid w:val="00953CBF"/>
    <w:rsid w:val="00953DA9"/>
    <w:rsid w:val="0095549C"/>
    <w:rsid w:val="009559C0"/>
    <w:rsid w:val="009559FF"/>
    <w:rsid w:val="00955CB1"/>
    <w:rsid w:val="00955DB5"/>
    <w:rsid w:val="00956D28"/>
    <w:rsid w:val="00956DA3"/>
    <w:rsid w:val="00960585"/>
    <w:rsid w:val="00961511"/>
    <w:rsid w:val="00961EEC"/>
    <w:rsid w:val="00963AAA"/>
    <w:rsid w:val="00965BC5"/>
    <w:rsid w:val="00966E8E"/>
    <w:rsid w:val="00970131"/>
    <w:rsid w:val="0097013F"/>
    <w:rsid w:val="00970526"/>
    <w:rsid w:val="0097135D"/>
    <w:rsid w:val="00972D00"/>
    <w:rsid w:val="00973137"/>
    <w:rsid w:val="00973AD7"/>
    <w:rsid w:val="00973E35"/>
    <w:rsid w:val="00973F22"/>
    <w:rsid w:val="00974892"/>
    <w:rsid w:val="00975028"/>
    <w:rsid w:val="009758FD"/>
    <w:rsid w:val="00976FC6"/>
    <w:rsid w:val="0097712E"/>
    <w:rsid w:val="00977C49"/>
    <w:rsid w:val="00980433"/>
    <w:rsid w:val="009810C8"/>
    <w:rsid w:val="009817B5"/>
    <w:rsid w:val="00981CD1"/>
    <w:rsid w:val="00982906"/>
    <w:rsid w:val="009858C2"/>
    <w:rsid w:val="009871C8"/>
    <w:rsid w:val="009872B5"/>
    <w:rsid w:val="00987B6B"/>
    <w:rsid w:val="00987F13"/>
    <w:rsid w:val="00987F33"/>
    <w:rsid w:val="00990E37"/>
    <w:rsid w:val="009924F7"/>
    <w:rsid w:val="00992D82"/>
    <w:rsid w:val="009941DD"/>
    <w:rsid w:val="00995EC1"/>
    <w:rsid w:val="00996139"/>
    <w:rsid w:val="009965D6"/>
    <w:rsid w:val="00996622"/>
    <w:rsid w:val="00997B23"/>
    <w:rsid w:val="00997CFE"/>
    <w:rsid w:val="009A13AD"/>
    <w:rsid w:val="009A2248"/>
    <w:rsid w:val="009A2641"/>
    <w:rsid w:val="009A31D8"/>
    <w:rsid w:val="009A387F"/>
    <w:rsid w:val="009A4AB9"/>
    <w:rsid w:val="009A5122"/>
    <w:rsid w:val="009A5FDD"/>
    <w:rsid w:val="009A6D7F"/>
    <w:rsid w:val="009A7983"/>
    <w:rsid w:val="009B0433"/>
    <w:rsid w:val="009B08A1"/>
    <w:rsid w:val="009B1497"/>
    <w:rsid w:val="009B1655"/>
    <w:rsid w:val="009B1F51"/>
    <w:rsid w:val="009B2094"/>
    <w:rsid w:val="009B2169"/>
    <w:rsid w:val="009B3225"/>
    <w:rsid w:val="009B3C81"/>
    <w:rsid w:val="009B4E09"/>
    <w:rsid w:val="009B50E0"/>
    <w:rsid w:val="009B5E59"/>
    <w:rsid w:val="009B670E"/>
    <w:rsid w:val="009B7743"/>
    <w:rsid w:val="009C0671"/>
    <w:rsid w:val="009C06C0"/>
    <w:rsid w:val="009C154F"/>
    <w:rsid w:val="009C20ED"/>
    <w:rsid w:val="009C24E3"/>
    <w:rsid w:val="009C25BA"/>
    <w:rsid w:val="009C2760"/>
    <w:rsid w:val="009C2B50"/>
    <w:rsid w:val="009C2D62"/>
    <w:rsid w:val="009C2DCC"/>
    <w:rsid w:val="009C3693"/>
    <w:rsid w:val="009C493F"/>
    <w:rsid w:val="009C4E7B"/>
    <w:rsid w:val="009C5206"/>
    <w:rsid w:val="009C56E6"/>
    <w:rsid w:val="009C57E9"/>
    <w:rsid w:val="009C5ACC"/>
    <w:rsid w:val="009C6A0B"/>
    <w:rsid w:val="009C75C0"/>
    <w:rsid w:val="009C762B"/>
    <w:rsid w:val="009D0785"/>
    <w:rsid w:val="009D2A7B"/>
    <w:rsid w:val="009D2DDA"/>
    <w:rsid w:val="009D300F"/>
    <w:rsid w:val="009D3509"/>
    <w:rsid w:val="009D3A55"/>
    <w:rsid w:val="009D47F5"/>
    <w:rsid w:val="009D58F8"/>
    <w:rsid w:val="009D64D8"/>
    <w:rsid w:val="009D68C5"/>
    <w:rsid w:val="009D7190"/>
    <w:rsid w:val="009D7393"/>
    <w:rsid w:val="009D7E20"/>
    <w:rsid w:val="009D7E76"/>
    <w:rsid w:val="009D7F43"/>
    <w:rsid w:val="009E18A7"/>
    <w:rsid w:val="009E3309"/>
    <w:rsid w:val="009E3EB6"/>
    <w:rsid w:val="009E52CB"/>
    <w:rsid w:val="009E5FE3"/>
    <w:rsid w:val="009E684A"/>
    <w:rsid w:val="009E6FAE"/>
    <w:rsid w:val="009E7BD4"/>
    <w:rsid w:val="009F07A4"/>
    <w:rsid w:val="009F0DDE"/>
    <w:rsid w:val="009F0FA1"/>
    <w:rsid w:val="009F176D"/>
    <w:rsid w:val="009F19CD"/>
    <w:rsid w:val="009F1DDB"/>
    <w:rsid w:val="009F1E29"/>
    <w:rsid w:val="009F1F75"/>
    <w:rsid w:val="009F305A"/>
    <w:rsid w:val="009F4BF9"/>
    <w:rsid w:val="009F4C02"/>
    <w:rsid w:val="009F630C"/>
    <w:rsid w:val="009F67FD"/>
    <w:rsid w:val="009F68B2"/>
    <w:rsid w:val="009F71A2"/>
    <w:rsid w:val="009F73F7"/>
    <w:rsid w:val="009F7A57"/>
    <w:rsid w:val="00A01111"/>
    <w:rsid w:val="00A0340B"/>
    <w:rsid w:val="00A035F6"/>
    <w:rsid w:val="00A03AAB"/>
    <w:rsid w:val="00A04F98"/>
    <w:rsid w:val="00A05118"/>
    <w:rsid w:val="00A05AFD"/>
    <w:rsid w:val="00A065FA"/>
    <w:rsid w:val="00A06688"/>
    <w:rsid w:val="00A06CE7"/>
    <w:rsid w:val="00A06E0D"/>
    <w:rsid w:val="00A07088"/>
    <w:rsid w:val="00A104B9"/>
    <w:rsid w:val="00A10F2E"/>
    <w:rsid w:val="00A1163D"/>
    <w:rsid w:val="00A13DC1"/>
    <w:rsid w:val="00A13EDD"/>
    <w:rsid w:val="00A1411E"/>
    <w:rsid w:val="00A1432C"/>
    <w:rsid w:val="00A15014"/>
    <w:rsid w:val="00A16C5A"/>
    <w:rsid w:val="00A17C83"/>
    <w:rsid w:val="00A2047A"/>
    <w:rsid w:val="00A210AD"/>
    <w:rsid w:val="00A21A3D"/>
    <w:rsid w:val="00A22B9C"/>
    <w:rsid w:val="00A23327"/>
    <w:rsid w:val="00A23672"/>
    <w:rsid w:val="00A23F6E"/>
    <w:rsid w:val="00A24C98"/>
    <w:rsid w:val="00A25987"/>
    <w:rsid w:val="00A25A21"/>
    <w:rsid w:val="00A25C57"/>
    <w:rsid w:val="00A2604D"/>
    <w:rsid w:val="00A26847"/>
    <w:rsid w:val="00A26BE0"/>
    <w:rsid w:val="00A2745B"/>
    <w:rsid w:val="00A30CDF"/>
    <w:rsid w:val="00A31FC4"/>
    <w:rsid w:val="00A3238C"/>
    <w:rsid w:val="00A325B7"/>
    <w:rsid w:val="00A32764"/>
    <w:rsid w:val="00A33091"/>
    <w:rsid w:val="00A33DE9"/>
    <w:rsid w:val="00A34383"/>
    <w:rsid w:val="00A357BC"/>
    <w:rsid w:val="00A35E77"/>
    <w:rsid w:val="00A36822"/>
    <w:rsid w:val="00A36BBC"/>
    <w:rsid w:val="00A408D0"/>
    <w:rsid w:val="00A41107"/>
    <w:rsid w:val="00A41E7D"/>
    <w:rsid w:val="00A42597"/>
    <w:rsid w:val="00A42DAB"/>
    <w:rsid w:val="00A432B2"/>
    <w:rsid w:val="00A43530"/>
    <w:rsid w:val="00A4583E"/>
    <w:rsid w:val="00A45860"/>
    <w:rsid w:val="00A47820"/>
    <w:rsid w:val="00A47C00"/>
    <w:rsid w:val="00A50149"/>
    <w:rsid w:val="00A506B2"/>
    <w:rsid w:val="00A516D3"/>
    <w:rsid w:val="00A517E9"/>
    <w:rsid w:val="00A51A85"/>
    <w:rsid w:val="00A52275"/>
    <w:rsid w:val="00A522AE"/>
    <w:rsid w:val="00A523C1"/>
    <w:rsid w:val="00A52909"/>
    <w:rsid w:val="00A529D1"/>
    <w:rsid w:val="00A52E91"/>
    <w:rsid w:val="00A5311F"/>
    <w:rsid w:val="00A532A1"/>
    <w:rsid w:val="00A546B1"/>
    <w:rsid w:val="00A556C9"/>
    <w:rsid w:val="00A55B2E"/>
    <w:rsid w:val="00A578A3"/>
    <w:rsid w:val="00A604A8"/>
    <w:rsid w:val="00A60621"/>
    <w:rsid w:val="00A63703"/>
    <w:rsid w:val="00A63BE9"/>
    <w:rsid w:val="00A643C6"/>
    <w:rsid w:val="00A646ED"/>
    <w:rsid w:val="00A649D2"/>
    <w:rsid w:val="00A651FF"/>
    <w:rsid w:val="00A65E83"/>
    <w:rsid w:val="00A65FAE"/>
    <w:rsid w:val="00A66903"/>
    <w:rsid w:val="00A6690C"/>
    <w:rsid w:val="00A66C31"/>
    <w:rsid w:val="00A66E91"/>
    <w:rsid w:val="00A67A65"/>
    <w:rsid w:val="00A70416"/>
    <w:rsid w:val="00A72063"/>
    <w:rsid w:val="00A722AC"/>
    <w:rsid w:val="00A724D1"/>
    <w:rsid w:val="00A7258D"/>
    <w:rsid w:val="00A72D7B"/>
    <w:rsid w:val="00A72DB8"/>
    <w:rsid w:val="00A74656"/>
    <w:rsid w:val="00A74832"/>
    <w:rsid w:val="00A749B4"/>
    <w:rsid w:val="00A74F4B"/>
    <w:rsid w:val="00A75FF9"/>
    <w:rsid w:val="00A76A83"/>
    <w:rsid w:val="00A76C13"/>
    <w:rsid w:val="00A774FC"/>
    <w:rsid w:val="00A77C32"/>
    <w:rsid w:val="00A77FAF"/>
    <w:rsid w:val="00A82287"/>
    <w:rsid w:val="00A83B3A"/>
    <w:rsid w:val="00A84392"/>
    <w:rsid w:val="00A85586"/>
    <w:rsid w:val="00A85901"/>
    <w:rsid w:val="00A86395"/>
    <w:rsid w:val="00A90F02"/>
    <w:rsid w:val="00A912B2"/>
    <w:rsid w:val="00A92E77"/>
    <w:rsid w:val="00A94275"/>
    <w:rsid w:val="00A95024"/>
    <w:rsid w:val="00A955A2"/>
    <w:rsid w:val="00A95BFF"/>
    <w:rsid w:val="00A95EA3"/>
    <w:rsid w:val="00A960E0"/>
    <w:rsid w:val="00A969BB"/>
    <w:rsid w:val="00A96F08"/>
    <w:rsid w:val="00AA1E65"/>
    <w:rsid w:val="00AA21F7"/>
    <w:rsid w:val="00AA2F1D"/>
    <w:rsid w:val="00AA35C0"/>
    <w:rsid w:val="00AA4CA8"/>
    <w:rsid w:val="00AA571C"/>
    <w:rsid w:val="00AA65FF"/>
    <w:rsid w:val="00AA7785"/>
    <w:rsid w:val="00AA7C3E"/>
    <w:rsid w:val="00AB0016"/>
    <w:rsid w:val="00AB07FC"/>
    <w:rsid w:val="00AB0DD6"/>
    <w:rsid w:val="00AB0FE9"/>
    <w:rsid w:val="00AB1510"/>
    <w:rsid w:val="00AB15C0"/>
    <w:rsid w:val="00AB2374"/>
    <w:rsid w:val="00AB3114"/>
    <w:rsid w:val="00AB41D6"/>
    <w:rsid w:val="00AB4C3C"/>
    <w:rsid w:val="00AB4CB4"/>
    <w:rsid w:val="00AB6720"/>
    <w:rsid w:val="00AB6DDA"/>
    <w:rsid w:val="00AB7766"/>
    <w:rsid w:val="00AB78AD"/>
    <w:rsid w:val="00AB7C40"/>
    <w:rsid w:val="00AB7FD5"/>
    <w:rsid w:val="00AC04C9"/>
    <w:rsid w:val="00AC11CB"/>
    <w:rsid w:val="00AC171C"/>
    <w:rsid w:val="00AC2890"/>
    <w:rsid w:val="00AC2B22"/>
    <w:rsid w:val="00AC2D7D"/>
    <w:rsid w:val="00AC38C3"/>
    <w:rsid w:val="00AC39CD"/>
    <w:rsid w:val="00AC50E1"/>
    <w:rsid w:val="00AC6057"/>
    <w:rsid w:val="00AC7402"/>
    <w:rsid w:val="00AC752B"/>
    <w:rsid w:val="00AD1FF3"/>
    <w:rsid w:val="00AD2120"/>
    <w:rsid w:val="00AD3AAD"/>
    <w:rsid w:val="00AD53CC"/>
    <w:rsid w:val="00AD61B2"/>
    <w:rsid w:val="00AD6A73"/>
    <w:rsid w:val="00AE0207"/>
    <w:rsid w:val="00AE1425"/>
    <w:rsid w:val="00AE3207"/>
    <w:rsid w:val="00AE4A6B"/>
    <w:rsid w:val="00AE5249"/>
    <w:rsid w:val="00AE5B9D"/>
    <w:rsid w:val="00AE5D03"/>
    <w:rsid w:val="00AE7707"/>
    <w:rsid w:val="00AF1D90"/>
    <w:rsid w:val="00AF3EB7"/>
    <w:rsid w:val="00AF4F59"/>
    <w:rsid w:val="00AF57BA"/>
    <w:rsid w:val="00AF5EF8"/>
    <w:rsid w:val="00AF6EE6"/>
    <w:rsid w:val="00B00355"/>
    <w:rsid w:val="00B014AD"/>
    <w:rsid w:val="00B016D5"/>
    <w:rsid w:val="00B01871"/>
    <w:rsid w:val="00B01967"/>
    <w:rsid w:val="00B05185"/>
    <w:rsid w:val="00B05AFE"/>
    <w:rsid w:val="00B07B96"/>
    <w:rsid w:val="00B07C50"/>
    <w:rsid w:val="00B12732"/>
    <w:rsid w:val="00B13445"/>
    <w:rsid w:val="00B140D8"/>
    <w:rsid w:val="00B1543D"/>
    <w:rsid w:val="00B166FE"/>
    <w:rsid w:val="00B16767"/>
    <w:rsid w:val="00B16DEB"/>
    <w:rsid w:val="00B17098"/>
    <w:rsid w:val="00B2173E"/>
    <w:rsid w:val="00B217C5"/>
    <w:rsid w:val="00B24154"/>
    <w:rsid w:val="00B24F70"/>
    <w:rsid w:val="00B25027"/>
    <w:rsid w:val="00B26ED6"/>
    <w:rsid w:val="00B26FC0"/>
    <w:rsid w:val="00B275B2"/>
    <w:rsid w:val="00B27E97"/>
    <w:rsid w:val="00B30AD6"/>
    <w:rsid w:val="00B30B53"/>
    <w:rsid w:val="00B3290C"/>
    <w:rsid w:val="00B33B2A"/>
    <w:rsid w:val="00B34EE1"/>
    <w:rsid w:val="00B36344"/>
    <w:rsid w:val="00B36EFF"/>
    <w:rsid w:val="00B370A4"/>
    <w:rsid w:val="00B37BDC"/>
    <w:rsid w:val="00B40373"/>
    <w:rsid w:val="00B40C0B"/>
    <w:rsid w:val="00B413A7"/>
    <w:rsid w:val="00B415FF"/>
    <w:rsid w:val="00B41B44"/>
    <w:rsid w:val="00B43733"/>
    <w:rsid w:val="00B43FCF"/>
    <w:rsid w:val="00B44867"/>
    <w:rsid w:val="00B45D25"/>
    <w:rsid w:val="00B47ED7"/>
    <w:rsid w:val="00B47EDD"/>
    <w:rsid w:val="00B50D20"/>
    <w:rsid w:val="00B51082"/>
    <w:rsid w:val="00B519C1"/>
    <w:rsid w:val="00B51E91"/>
    <w:rsid w:val="00B51FA0"/>
    <w:rsid w:val="00B529D7"/>
    <w:rsid w:val="00B52AD7"/>
    <w:rsid w:val="00B52BD1"/>
    <w:rsid w:val="00B5427C"/>
    <w:rsid w:val="00B54696"/>
    <w:rsid w:val="00B547F6"/>
    <w:rsid w:val="00B54C2E"/>
    <w:rsid w:val="00B55F6D"/>
    <w:rsid w:val="00B56296"/>
    <w:rsid w:val="00B569C9"/>
    <w:rsid w:val="00B570C7"/>
    <w:rsid w:val="00B5741C"/>
    <w:rsid w:val="00B62C81"/>
    <w:rsid w:val="00B63097"/>
    <w:rsid w:val="00B63380"/>
    <w:rsid w:val="00B635B8"/>
    <w:rsid w:val="00B64EC9"/>
    <w:rsid w:val="00B64F05"/>
    <w:rsid w:val="00B6586B"/>
    <w:rsid w:val="00B6586C"/>
    <w:rsid w:val="00B668C4"/>
    <w:rsid w:val="00B66F3C"/>
    <w:rsid w:val="00B701DE"/>
    <w:rsid w:val="00B7066C"/>
    <w:rsid w:val="00B70A9D"/>
    <w:rsid w:val="00B71F5F"/>
    <w:rsid w:val="00B72E58"/>
    <w:rsid w:val="00B7333E"/>
    <w:rsid w:val="00B73707"/>
    <w:rsid w:val="00B75ECF"/>
    <w:rsid w:val="00B77890"/>
    <w:rsid w:val="00B8070D"/>
    <w:rsid w:val="00B80FD2"/>
    <w:rsid w:val="00B814E2"/>
    <w:rsid w:val="00B81B43"/>
    <w:rsid w:val="00B82619"/>
    <w:rsid w:val="00B828FA"/>
    <w:rsid w:val="00B82931"/>
    <w:rsid w:val="00B82933"/>
    <w:rsid w:val="00B83EDF"/>
    <w:rsid w:val="00B852F2"/>
    <w:rsid w:val="00B85C8C"/>
    <w:rsid w:val="00B861F5"/>
    <w:rsid w:val="00B8657A"/>
    <w:rsid w:val="00B87712"/>
    <w:rsid w:val="00B87846"/>
    <w:rsid w:val="00B87F38"/>
    <w:rsid w:val="00B90C9D"/>
    <w:rsid w:val="00B90E15"/>
    <w:rsid w:val="00B9164E"/>
    <w:rsid w:val="00B92054"/>
    <w:rsid w:val="00B9274D"/>
    <w:rsid w:val="00B927DF"/>
    <w:rsid w:val="00B928FA"/>
    <w:rsid w:val="00B93971"/>
    <w:rsid w:val="00B93D37"/>
    <w:rsid w:val="00B94247"/>
    <w:rsid w:val="00B94311"/>
    <w:rsid w:val="00B96056"/>
    <w:rsid w:val="00B965B8"/>
    <w:rsid w:val="00B96632"/>
    <w:rsid w:val="00B96771"/>
    <w:rsid w:val="00BA0259"/>
    <w:rsid w:val="00BA0924"/>
    <w:rsid w:val="00BA1FF9"/>
    <w:rsid w:val="00BA264B"/>
    <w:rsid w:val="00BA2916"/>
    <w:rsid w:val="00BA29A5"/>
    <w:rsid w:val="00BA2DA5"/>
    <w:rsid w:val="00BA39A0"/>
    <w:rsid w:val="00BA5087"/>
    <w:rsid w:val="00BA56A1"/>
    <w:rsid w:val="00BA6D5D"/>
    <w:rsid w:val="00BA70DC"/>
    <w:rsid w:val="00BA75ED"/>
    <w:rsid w:val="00BA7A7B"/>
    <w:rsid w:val="00BB0078"/>
    <w:rsid w:val="00BB068C"/>
    <w:rsid w:val="00BB070B"/>
    <w:rsid w:val="00BB1707"/>
    <w:rsid w:val="00BB2298"/>
    <w:rsid w:val="00BB2B21"/>
    <w:rsid w:val="00BB2BAD"/>
    <w:rsid w:val="00BB3317"/>
    <w:rsid w:val="00BB3AD2"/>
    <w:rsid w:val="00BB4A97"/>
    <w:rsid w:val="00BB5503"/>
    <w:rsid w:val="00BB5B35"/>
    <w:rsid w:val="00BB7A86"/>
    <w:rsid w:val="00BC0CA4"/>
    <w:rsid w:val="00BC0F81"/>
    <w:rsid w:val="00BC1573"/>
    <w:rsid w:val="00BC184C"/>
    <w:rsid w:val="00BC18E4"/>
    <w:rsid w:val="00BC333E"/>
    <w:rsid w:val="00BC3655"/>
    <w:rsid w:val="00BC5A36"/>
    <w:rsid w:val="00BC606F"/>
    <w:rsid w:val="00BC61BE"/>
    <w:rsid w:val="00BC6BE1"/>
    <w:rsid w:val="00BC731A"/>
    <w:rsid w:val="00BD0669"/>
    <w:rsid w:val="00BD2906"/>
    <w:rsid w:val="00BD31DB"/>
    <w:rsid w:val="00BD3CB3"/>
    <w:rsid w:val="00BD3E76"/>
    <w:rsid w:val="00BD3FEE"/>
    <w:rsid w:val="00BD4CDB"/>
    <w:rsid w:val="00BD51A0"/>
    <w:rsid w:val="00BD59FD"/>
    <w:rsid w:val="00BD5C29"/>
    <w:rsid w:val="00BD643C"/>
    <w:rsid w:val="00BD6F43"/>
    <w:rsid w:val="00BD7709"/>
    <w:rsid w:val="00BD7EFF"/>
    <w:rsid w:val="00BE0301"/>
    <w:rsid w:val="00BE17EE"/>
    <w:rsid w:val="00BE1EBA"/>
    <w:rsid w:val="00BE23A0"/>
    <w:rsid w:val="00BE368A"/>
    <w:rsid w:val="00BE5CDC"/>
    <w:rsid w:val="00BE742A"/>
    <w:rsid w:val="00BE7A23"/>
    <w:rsid w:val="00BE7B72"/>
    <w:rsid w:val="00BF0412"/>
    <w:rsid w:val="00BF041D"/>
    <w:rsid w:val="00BF0E32"/>
    <w:rsid w:val="00BF10B5"/>
    <w:rsid w:val="00BF27DF"/>
    <w:rsid w:val="00BF2D0E"/>
    <w:rsid w:val="00BF33DE"/>
    <w:rsid w:val="00BF3644"/>
    <w:rsid w:val="00BF3832"/>
    <w:rsid w:val="00BF413D"/>
    <w:rsid w:val="00BF596F"/>
    <w:rsid w:val="00BF5C1E"/>
    <w:rsid w:val="00BF6B74"/>
    <w:rsid w:val="00BF7228"/>
    <w:rsid w:val="00BF7637"/>
    <w:rsid w:val="00BF7CCB"/>
    <w:rsid w:val="00BF7F8A"/>
    <w:rsid w:val="00C01A92"/>
    <w:rsid w:val="00C020E5"/>
    <w:rsid w:val="00C0238E"/>
    <w:rsid w:val="00C023DB"/>
    <w:rsid w:val="00C02520"/>
    <w:rsid w:val="00C03529"/>
    <w:rsid w:val="00C03967"/>
    <w:rsid w:val="00C0484B"/>
    <w:rsid w:val="00C05D55"/>
    <w:rsid w:val="00C06E67"/>
    <w:rsid w:val="00C0742C"/>
    <w:rsid w:val="00C07C18"/>
    <w:rsid w:val="00C10256"/>
    <w:rsid w:val="00C103D4"/>
    <w:rsid w:val="00C11A69"/>
    <w:rsid w:val="00C11BBE"/>
    <w:rsid w:val="00C122DA"/>
    <w:rsid w:val="00C12791"/>
    <w:rsid w:val="00C129B4"/>
    <w:rsid w:val="00C1308C"/>
    <w:rsid w:val="00C13C91"/>
    <w:rsid w:val="00C140F0"/>
    <w:rsid w:val="00C14185"/>
    <w:rsid w:val="00C142C2"/>
    <w:rsid w:val="00C15C5B"/>
    <w:rsid w:val="00C15F35"/>
    <w:rsid w:val="00C16596"/>
    <w:rsid w:val="00C16CA8"/>
    <w:rsid w:val="00C175F0"/>
    <w:rsid w:val="00C177BF"/>
    <w:rsid w:val="00C20914"/>
    <w:rsid w:val="00C218EA"/>
    <w:rsid w:val="00C221DF"/>
    <w:rsid w:val="00C2359D"/>
    <w:rsid w:val="00C2360E"/>
    <w:rsid w:val="00C23788"/>
    <w:rsid w:val="00C24371"/>
    <w:rsid w:val="00C24597"/>
    <w:rsid w:val="00C24B44"/>
    <w:rsid w:val="00C27141"/>
    <w:rsid w:val="00C27368"/>
    <w:rsid w:val="00C274E1"/>
    <w:rsid w:val="00C276A7"/>
    <w:rsid w:val="00C30A1A"/>
    <w:rsid w:val="00C31726"/>
    <w:rsid w:val="00C3221E"/>
    <w:rsid w:val="00C324D5"/>
    <w:rsid w:val="00C32A8B"/>
    <w:rsid w:val="00C32BB5"/>
    <w:rsid w:val="00C339A8"/>
    <w:rsid w:val="00C3462C"/>
    <w:rsid w:val="00C34E10"/>
    <w:rsid w:val="00C355B4"/>
    <w:rsid w:val="00C3597F"/>
    <w:rsid w:val="00C35B59"/>
    <w:rsid w:val="00C35D8B"/>
    <w:rsid w:val="00C36454"/>
    <w:rsid w:val="00C373CE"/>
    <w:rsid w:val="00C3757C"/>
    <w:rsid w:val="00C408E4"/>
    <w:rsid w:val="00C42540"/>
    <w:rsid w:val="00C42572"/>
    <w:rsid w:val="00C42FB9"/>
    <w:rsid w:val="00C4338E"/>
    <w:rsid w:val="00C43BA4"/>
    <w:rsid w:val="00C43F90"/>
    <w:rsid w:val="00C44046"/>
    <w:rsid w:val="00C4484C"/>
    <w:rsid w:val="00C44DE5"/>
    <w:rsid w:val="00C45BBD"/>
    <w:rsid w:val="00C46895"/>
    <w:rsid w:val="00C46969"/>
    <w:rsid w:val="00C46B43"/>
    <w:rsid w:val="00C4780D"/>
    <w:rsid w:val="00C47B5D"/>
    <w:rsid w:val="00C50C2D"/>
    <w:rsid w:val="00C50D2D"/>
    <w:rsid w:val="00C51414"/>
    <w:rsid w:val="00C529A9"/>
    <w:rsid w:val="00C529F3"/>
    <w:rsid w:val="00C53870"/>
    <w:rsid w:val="00C53971"/>
    <w:rsid w:val="00C540BC"/>
    <w:rsid w:val="00C54391"/>
    <w:rsid w:val="00C55521"/>
    <w:rsid w:val="00C5652F"/>
    <w:rsid w:val="00C60004"/>
    <w:rsid w:val="00C60DA5"/>
    <w:rsid w:val="00C61CF7"/>
    <w:rsid w:val="00C62622"/>
    <w:rsid w:val="00C63E2E"/>
    <w:rsid w:val="00C6414F"/>
    <w:rsid w:val="00C64311"/>
    <w:rsid w:val="00C6484B"/>
    <w:rsid w:val="00C64BA0"/>
    <w:rsid w:val="00C676F8"/>
    <w:rsid w:val="00C67FD2"/>
    <w:rsid w:val="00C70CF0"/>
    <w:rsid w:val="00C70F75"/>
    <w:rsid w:val="00C727D6"/>
    <w:rsid w:val="00C7292B"/>
    <w:rsid w:val="00C73598"/>
    <w:rsid w:val="00C738BB"/>
    <w:rsid w:val="00C73E21"/>
    <w:rsid w:val="00C74153"/>
    <w:rsid w:val="00C7548C"/>
    <w:rsid w:val="00C766B9"/>
    <w:rsid w:val="00C76A3D"/>
    <w:rsid w:val="00C76CAB"/>
    <w:rsid w:val="00C76DEA"/>
    <w:rsid w:val="00C8032F"/>
    <w:rsid w:val="00C813C1"/>
    <w:rsid w:val="00C81B2C"/>
    <w:rsid w:val="00C82EEA"/>
    <w:rsid w:val="00C845FF"/>
    <w:rsid w:val="00C84E73"/>
    <w:rsid w:val="00C85A72"/>
    <w:rsid w:val="00C865DC"/>
    <w:rsid w:val="00C87601"/>
    <w:rsid w:val="00C87E37"/>
    <w:rsid w:val="00C90249"/>
    <w:rsid w:val="00C9061A"/>
    <w:rsid w:val="00C90F46"/>
    <w:rsid w:val="00C911CE"/>
    <w:rsid w:val="00C91B86"/>
    <w:rsid w:val="00C91E1D"/>
    <w:rsid w:val="00C91F28"/>
    <w:rsid w:val="00C94F0D"/>
    <w:rsid w:val="00C95E0C"/>
    <w:rsid w:val="00C95FA6"/>
    <w:rsid w:val="00C960B6"/>
    <w:rsid w:val="00C96236"/>
    <w:rsid w:val="00C966A9"/>
    <w:rsid w:val="00C96995"/>
    <w:rsid w:val="00C9758C"/>
    <w:rsid w:val="00CA090F"/>
    <w:rsid w:val="00CA0D98"/>
    <w:rsid w:val="00CA1E24"/>
    <w:rsid w:val="00CA2AEE"/>
    <w:rsid w:val="00CA3466"/>
    <w:rsid w:val="00CA3B2F"/>
    <w:rsid w:val="00CA50B0"/>
    <w:rsid w:val="00CA51F5"/>
    <w:rsid w:val="00CA609F"/>
    <w:rsid w:val="00CA61EB"/>
    <w:rsid w:val="00CB076D"/>
    <w:rsid w:val="00CB0EF0"/>
    <w:rsid w:val="00CB0EF2"/>
    <w:rsid w:val="00CB32BF"/>
    <w:rsid w:val="00CB357B"/>
    <w:rsid w:val="00CB35B5"/>
    <w:rsid w:val="00CB3952"/>
    <w:rsid w:val="00CB3D39"/>
    <w:rsid w:val="00CB47BD"/>
    <w:rsid w:val="00CB538D"/>
    <w:rsid w:val="00CB56DD"/>
    <w:rsid w:val="00CB6A4A"/>
    <w:rsid w:val="00CB6B5B"/>
    <w:rsid w:val="00CB792D"/>
    <w:rsid w:val="00CC22A2"/>
    <w:rsid w:val="00CC2C6F"/>
    <w:rsid w:val="00CC432F"/>
    <w:rsid w:val="00CC435A"/>
    <w:rsid w:val="00CC479C"/>
    <w:rsid w:val="00CC57CE"/>
    <w:rsid w:val="00CC6534"/>
    <w:rsid w:val="00CC7374"/>
    <w:rsid w:val="00CC77B6"/>
    <w:rsid w:val="00CC7C76"/>
    <w:rsid w:val="00CC7D34"/>
    <w:rsid w:val="00CD068D"/>
    <w:rsid w:val="00CD08A3"/>
    <w:rsid w:val="00CD13EF"/>
    <w:rsid w:val="00CD16C1"/>
    <w:rsid w:val="00CD2127"/>
    <w:rsid w:val="00CD454D"/>
    <w:rsid w:val="00CD45DC"/>
    <w:rsid w:val="00CD4CD1"/>
    <w:rsid w:val="00CD51E1"/>
    <w:rsid w:val="00CD61CE"/>
    <w:rsid w:val="00CD6577"/>
    <w:rsid w:val="00CD72D1"/>
    <w:rsid w:val="00CE089B"/>
    <w:rsid w:val="00CE0FBF"/>
    <w:rsid w:val="00CE29FB"/>
    <w:rsid w:val="00CE34F6"/>
    <w:rsid w:val="00CE42FD"/>
    <w:rsid w:val="00CE4483"/>
    <w:rsid w:val="00CE4B27"/>
    <w:rsid w:val="00CE5E44"/>
    <w:rsid w:val="00CE60C5"/>
    <w:rsid w:val="00CE68B0"/>
    <w:rsid w:val="00CE6E81"/>
    <w:rsid w:val="00CE7A53"/>
    <w:rsid w:val="00CE7B45"/>
    <w:rsid w:val="00CF055A"/>
    <w:rsid w:val="00CF086B"/>
    <w:rsid w:val="00CF091E"/>
    <w:rsid w:val="00CF0DEA"/>
    <w:rsid w:val="00CF184D"/>
    <w:rsid w:val="00CF1BC8"/>
    <w:rsid w:val="00CF1C80"/>
    <w:rsid w:val="00CF26D0"/>
    <w:rsid w:val="00CF366C"/>
    <w:rsid w:val="00CF43D9"/>
    <w:rsid w:val="00CF6E6E"/>
    <w:rsid w:val="00CF7099"/>
    <w:rsid w:val="00CF73EF"/>
    <w:rsid w:val="00CF76FF"/>
    <w:rsid w:val="00D00990"/>
    <w:rsid w:val="00D012C3"/>
    <w:rsid w:val="00D01330"/>
    <w:rsid w:val="00D01AA1"/>
    <w:rsid w:val="00D02C2A"/>
    <w:rsid w:val="00D04894"/>
    <w:rsid w:val="00D055D2"/>
    <w:rsid w:val="00D05D69"/>
    <w:rsid w:val="00D06000"/>
    <w:rsid w:val="00D063D7"/>
    <w:rsid w:val="00D0788C"/>
    <w:rsid w:val="00D114F0"/>
    <w:rsid w:val="00D11DF9"/>
    <w:rsid w:val="00D12679"/>
    <w:rsid w:val="00D134F7"/>
    <w:rsid w:val="00D1353B"/>
    <w:rsid w:val="00D13FF6"/>
    <w:rsid w:val="00D14079"/>
    <w:rsid w:val="00D14485"/>
    <w:rsid w:val="00D15DB5"/>
    <w:rsid w:val="00D1664D"/>
    <w:rsid w:val="00D176CB"/>
    <w:rsid w:val="00D17E1A"/>
    <w:rsid w:val="00D17E29"/>
    <w:rsid w:val="00D20753"/>
    <w:rsid w:val="00D210F8"/>
    <w:rsid w:val="00D218FC"/>
    <w:rsid w:val="00D22190"/>
    <w:rsid w:val="00D221DC"/>
    <w:rsid w:val="00D23424"/>
    <w:rsid w:val="00D24B61"/>
    <w:rsid w:val="00D255A8"/>
    <w:rsid w:val="00D2560A"/>
    <w:rsid w:val="00D256E0"/>
    <w:rsid w:val="00D26BDE"/>
    <w:rsid w:val="00D2753E"/>
    <w:rsid w:val="00D2777B"/>
    <w:rsid w:val="00D27CD2"/>
    <w:rsid w:val="00D27FBF"/>
    <w:rsid w:val="00D30B87"/>
    <w:rsid w:val="00D31303"/>
    <w:rsid w:val="00D319D3"/>
    <w:rsid w:val="00D325C0"/>
    <w:rsid w:val="00D32609"/>
    <w:rsid w:val="00D337D2"/>
    <w:rsid w:val="00D33A0A"/>
    <w:rsid w:val="00D35140"/>
    <w:rsid w:val="00D35654"/>
    <w:rsid w:val="00D36176"/>
    <w:rsid w:val="00D36324"/>
    <w:rsid w:val="00D37753"/>
    <w:rsid w:val="00D40293"/>
    <w:rsid w:val="00D404D9"/>
    <w:rsid w:val="00D40AFF"/>
    <w:rsid w:val="00D40B04"/>
    <w:rsid w:val="00D40CA1"/>
    <w:rsid w:val="00D4219B"/>
    <w:rsid w:val="00D42D6A"/>
    <w:rsid w:val="00D4302A"/>
    <w:rsid w:val="00D435B6"/>
    <w:rsid w:val="00D44379"/>
    <w:rsid w:val="00D45C9D"/>
    <w:rsid w:val="00D45DF2"/>
    <w:rsid w:val="00D47FC4"/>
    <w:rsid w:val="00D50DAA"/>
    <w:rsid w:val="00D51E6E"/>
    <w:rsid w:val="00D53FE2"/>
    <w:rsid w:val="00D56382"/>
    <w:rsid w:val="00D577BC"/>
    <w:rsid w:val="00D57B84"/>
    <w:rsid w:val="00D6135A"/>
    <w:rsid w:val="00D6148F"/>
    <w:rsid w:val="00D61D3C"/>
    <w:rsid w:val="00D62685"/>
    <w:rsid w:val="00D62766"/>
    <w:rsid w:val="00D635B2"/>
    <w:rsid w:val="00D64DE0"/>
    <w:rsid w:val="00D670AA"/>
    <w:rsid w:val="00D67F58"/>
    <w:rsid w:val="00D7085F"/>
    <w:rsid w:val="00D708A6"/>
    <w:rsid w:val="00D70C55"/>
    <w:rsid w:val="00D71107"/>
    <w:rsid w:val="00D71464"/>
    <w:rsid w:val="00D71E6F"/>
    <w:rsid w:val="00D721B5"/>
    <w:rsid w:val="00D72FBC"/>
    <w:rsid w:val="00D739B5"/>
    <w:rsid w:val="00D73AC8"/>
    <w:rsid w:val="00D7590D"/>
    <w:rsid w:val="00D7687F"/>
    <w:rsid w:val="00D76BED"/>
    <w:rsid w:val="00D76C6B"/>
    <w:rsid w:val="00D76D73"/>
    <w:rsid w:val="00D776B4"/>
    <w:rsid w:val="00D77CE3"/>
    <w:rsid w:val="00D82128"/>
    <w:rsid w:val="00D822D1"/>
    <w:rsid w:val="00D846F7"/>
    <w:rsid w:val="00D84D5D"/>
    <w:rsid w:val="00D859DB"/>
    <w:rsid w:val="00D86314"/>
    <w:rsid w:val="00D86C0A"/>
    <w:rsid w:val="00D87442"/>
    <w:rsid w:val="00D87EC6"/>
    <w:rsid w:val="00D9008F"/>
    <w:rsid w:val="00D903DC"/>
    <w:rsid w:val="00D910F0"/>
    <w:rsid w:val="00D914E8"/>
    <w:rsid w:val="00D9166D"/>
    <w:rsid w:val="00D91BA2"/>
    <w:rsid w:val="00D9212A"/>
    <w:rsid w:val="00D922B0"/>
    <w:rsid w:val="00D93982"/>
    <w:rsid w:val="00D94614"/>
    <w:rsid w:val="00D9706D"/>
    <w:rsid w:val="00D973B1"/>
    <w:rsid w:val="00D97816"/>
    <w:rsid w:val="00D97F09"/>
    <w:rsid w:val="00DA0036"/>
    <w:rsid w:val="00DA24CF"/>
    <w:rsid w:val="00DA31DE"/>
    <w:rsid w:val="00DA3AB0"/>
    <w:rsid w:val="00DA4065"/>
    <w:rsid w:val="00DA4100"/>
    <w:rsid w:val="00DA4B30"/>
    <w:rsid w:val="00DA52B8"/>
    <w:rsid w:val="00DA617C"/>
    <w:rsid w:val="00DA6B8C"/>
    <w:rsid w:val="00DB07BC"/>
    <w:rsid w:val="00DB2D1B"/>
    <w:rsid w:val="00DB302B"/>
    <w:rsid w:val="00DB31A4"/>
    <w:rsid w:val="00DB31C8"/>
    <w:rsid w:val="00DB33F0"/>
    <w:rsid w:val="00DB3939"/>
    <w:rsid w:val="00DB5342"/>
    <w:rsid w:val="00DB5649"/>
    <w:rsid w:val="00DB5D42"/>
    <w:rsid w:val="00DB6DA7"/>
    <w:rsid w:val="00DB6E43"/>
    <w:rsid w:val="00DC0461"/>
    <w:rsid w:val="00DC35B4"/>
    <w:rsid w:val="00DC39FE"/>
    <w:rsid w:val="00DC42B7"/>
    <w:rsid w:val="00DC48D5"/>
    <w:rsid w:val="00DC6F04"/>
    <w:rsid w:val="00DD0071"/>
    <w:rsid w:val="00DD0A59"/>
    <w:rsid w:val="00DD0AAA"/>
    <w:rsid w:val="00DD19C6"/>
    <w:rsid w:val="00DD1F68"/>
    <w:rsid w:val="00DD21DA"/>
    <w:rsid w:val="00DD2C17"/>
    <w:rsid w:val="00DD2C31"/>
    <w:rsid w:val="00DD2C70"/>
    <w:rsid w:val="00DD2FDD"/>
    <w:rsid w:val="00DD3378"/>
    <w:rsid w:val="00DD3B37"/>
    <w:rsid w:val="00DD45CE"/>
    <w:rsid w:val="00DD534A"/>
    <w:rsid w:val="00DD65EC"/>
    <w:rsid w:val="00DD6A98"/>
    <w:rsid w:val="00DE05D7"/>
    <w:rsid w:val="00DE10F4"/>
    <w:rsid w:val="00DE1E38"/>
    <w:rsid w:val="00DE2D07"/>
    <w:rsid w:val="00DE3F6A"/>
    <w:rsid w:val="00DE442B"/>
    <w:rsid w:val="00DE4598"/>
    <w:rsid w:val="00DE49EF"/>
    <w:rsid w:val="00DE4B41"/>
    <w:rsid w:val="00DE4C23"/>
    <w:rsid w:val="00DE5699"/>
    <w:rsid w:val="00DE5A97"/>
    <w:rsid w:val="00DE7200"/>
    <w:rsid w:val="00DE727A"/>
    <w:rsid w:val="00DF1080"/>
    <w:rsid w:val="00DF1BA7"/>
    <w:rsid w:val="00DF1C26"/>
    <w:rsid w:val="00DF2B82"/>
    <w:rsid w:val="00DF2C4E"/>
    <w:rsid w:val="00DF5CE1"/>
    <w:rsid w:val="00DF689F"/>
    <w:rsid w:val="00DF6B3E"/>
    <w:rsid w:val="00DF7051"/>
    <w:rsid w:val="00DF745B"/>
    <w:rsid w:val="00DF7A2E"/>
    <w:rsid w:val="00E00EC2"/>
    <w:rsid w:val="00E01BB9"/>
    <w:rsid w:val="00E01F71"/>
    <w:rsid w:val="00E02B0C"/>
    <w:rsid w:val="00E045A9"/>
    <w:rsid w:val="00E04801"/>
    <w:rsid w:val="00E05D0C"/>
    <w:rsid w:val="00E06915"/>
    <w:rsid w:val="00E07742"/>
    <w:rsid w:val="00E07E83"/>
    <w:rsid w:val="00E10306"/>
    <w:rsid w:val="00E108D7"/>
    <w:rsid w:val="00E10C82"/>
    <w:rsid w:val="00E11011"/>
    <w:rsid w:val="00E1120E"/>
    <w:rsid w:val="00E12BD1"/>
    <w:rsid w:val="00E13C60"/>
    <w:rsid w:val="00E13FA5"/>
    <w:rsid w:val="00E14CD1"/>
    <w:rsid w:val="00E14E49"/>
    <w:rsid w:val="00E20492"/>
    <w:rsid w:val="00E2054A"/>
    <w:rsid w:val="00E2072C"/>
    <w:rsid w:val="00E209E4"/>
    <w:rsid w:val="00E20A2D"/>
    <w:rsid w:val="00E22159"/>
    <w:rsid w:val="00E222DA"/>
    <w:rsid w:val="00E2239C"/>
    <w:rsid w:val="00E23887"/>
    <w:rsid w:val="00E2437F"/>
    <w:rsid w:val="00E243D1"/>
    <w:rsid w:val="00E25316"/>
    <w:rsid w:val="00E2558C"/>
    <w:rsid w:val="00E26161"/>
    <w:rsid w:val="00E264E4"/>
    <w:rsid w:val="00E264E5"/>
    <w:rsid w:val="00E26FA9"/>
    <w:rsid w:val="00E27086"/>
    <w:rsid w:val="00E2715A"/>
    <w:rsid w:val="00E275D5"/>
    <w:rsid w:val="00E278B6"/>
    <w:rsid w:val="00E31118"/>
    <w:rsid w:val="00E3193D"/>
    <w:rsid w:val="00E31F29"/>
    <w:rsid w:val="00E35403"/>
    <w:rsid w:val="00E35535"/>
    <w:rsid w:val="00E356EE"/>
    <w:rsid w:val="00E35CC7"/>
    <w:rsid w:val="00E35D12"/>
    <w:rsid w:val="00E35E56"/>
    <w:rsid w:val="00E36CDE"/>
    <w:rsid w:val="00E375C7"/>
    <w:rsid w:val="00E37C40"/>
    <w:rsid w:val="00E40D64"/>
    <w:rsid w:val="00E415EA"/>
    <w:rsid w:val="00E41F31"/>
    <w:rsid w:val="00E4297E"/>
    <w:rsid w:val="00E4406C"/>
    <w:rsid w:val="00E45CFF"/>
    <w:rsid w:val="00E47637"/>
    <w:rsid w:val="00E47FB8"/>
    <w:rsid w:val="00E5069F"/>
    <w:rsid w:val="00E50B6B"/>
    <w:rsid w:val="00E50EF3"/>
    <w:rsid w:val="00E511D8"/>
    <w:rsid w:val="00E53D9A"/>
    <w:rsid w:val="00E54184"/>
    <w:rsid w:val="00E541D9"/>
    <w:rsid w:val="00E54398"/>
    <w:rsid w:val="00E57991"/>
    <w:rsid w:val="00E608AF"/>
    <w:rsid w:val="00E60D53"/>
    <w:rsid w:val="00E60E1B"/>
    <w:rsid w:val="00E61C18"/>
    <w:rsid w:val="00E625C3"/>
    <w:rsid w:val="00E62C00"/>
    <w:rsid w:val="00E63B7E"/>
    <w:rsid w:val="00E63BBD"/>
    <w:rsid w:val="00E63E22"/>
    <w:rsid w:val="00E65608"/>
    <w:rsid w:val="00E667DE"/>
    <w:rsid w:val="00E67646"/>
    <w:rsid w:val="00E70726"/>
    <w:rsid w:val="00E70A33"/>
    <w:rsid w:val="00E715DB"/>
    <w:rsid w:val="00E71A44"/>
    <w:rsid w:val="00E71DEE"/>
    <w:rsid w:val="00E720C1"/>
    <w:rsid w:val="00E7323B"/>
    <w:rsid w:val="00E73459"/>
    <w:rsid w:val="00E73B9B"/>
    <w:rsid w:val="00E7552B"/>
    <w:rsid w:val="00E75776"/>
    <w:rsid w:val="00E76069"/>
    <w:rsid w:val="00E7638A"/>
    <w:rsid w:val="00E76C40"/>
    <w:rsid w:val="00E779DE"/>
    <w:rsid w:val="00E803BC"/>
    <w:rsid w:val="00E8050C"/>
    <w:rsid w:val="00E80ADB"/>
    <w:rsid w:val="00E82EC4"/>
    <w:rsid w:val="00E831C9"/>
    <w:rsid w:val="00E83346"/>
    <w:rsid w:val="00E84031"/>
    <w:rsid w:val="00E8547F"/>
    <w:rsid w:val="00E854D1"/>
    <w:rsid w:val="00E857A4"/>
    <w:rsid w:val="00E85C47"/>
    <w:rsid w:val="00E867A2"/>
    <w:rsid w:val="00E8690A"/>
    <w:rsid w:val="00E87679"/>
    <w:rsid w:val="00E87EA7"/>
    <w:rsid w:val="00E90509"/>
    <w:rsid w:val="00E907F0"/>
    <w:rsid w:val="00E92072"/>
    <w:rsid w:val="00E92DF7"/>
    <w:rsid w:val="00E93485"/>
    <w:rsid w:val="00E9646E"/>
    <w:rsid w:val="00E966DF"/>
    <w:rsid w:val="00E96E5C"/>
    <w:rsid w:val="00E9718F"/>
    <w:rsid w:val="00E97246"/>
    <w:rsid w:val="00E97DD6"/>
    <w:rsid w:val="00EA1FE1"/>
    <w:rsid w:val="00EA2714"/>
    <w:rsid w:val="00EA276A"/>
    <w:rsid w:val="00EA2CC4"/>
    <w:rsid w:val="00EA3F15"/>
    <w:rsid w:val="00EA5F2E"/>
    <w:rsid w:val="00EA7F72"/>
    <w:rsid w:val="00EB09A9"/>
    <w:rsid w:val="00EB0E0F"/>
    <w:rsid w:val="00EB18D9"/>
    <w:rsid w:val="00EB1FFD"/>
    <w:rsid w:val="00EB216D"/>
    <w:rsid w:val="00EB222F"/>
    <w:rsid w:val="00EB2319"/>
    <w:rsid w:val="00EB2943"/>
    <w:rsid w:val="00EB3CCF"/>
    <w:rsid w:val="00EB4650"/>
    <w:rsid w:val="00EB5948"/>
    <w:rsid w:val="00EB5F2D"/>
    <w:rsid w:val="00EB67DF"/>
    <w:rsid w:val="00EC0551"/>
    <w:rsid w:val="00EC2927"/>
    <w:rsid w:val="00EC2ECB"/>
    <w:rsid w:val="00EC30B4"/>
    <w:rsid w:val="00EC355D"/>
    <w:rsid w:val="00EC39AD"/>
    <w:rsid w:val="00EC3AB6"/>
    <w:rsid w:val="00EC4D44"/>
    <w:rsid w:val="00EC53F1"/>
    <w:rsid w:val="00EC61DE"/>
    <w:rsid w:val="00EC6BB0"/>
    <w:rsid w:val="00EC6D38"/>
    <w:rsid w:val="00EC6F21"/>
    <w:rsid w:val="00ED0D3C"/>
    <w:rsid w:val="00ED227D"/>
    <w:rsid w:val="00ED2BC2"/>
    <w:rsid w:val="00ED2CCF"/>
    <w:rsid w:val="00ED3607"/>
    <w:rsid w:val="00ED36C6"/>
    <w:rsid w:val="00ED3BF8"/>
    <w:rsid w:val="00ED4013"/>
    <w:rsid w:val="00ED410F"/>
    <w:rsid w:val="00ED4468"/>
    <w:rsid w:val="00ED4CA5"/>
    <w:rsid w:val="00ED54C6"/>
    <w:rsid w:val="00ED5655"/>
    <w:rsid w:val="00ED6BE2"/>
    <w:rsid w:val="00ED7149"/>
    <w:rsid w:val="00ED77C7"/>
    <w:rsid w:val="00EE17EC"/>
    <w:rsid w:val="00EE20B2"/>
    <w:rsid w:val="00EE22BD"/>
    <w:rsid w:val="00EE2833"/>
    <w:rsid w:val="00EE2EA8"/>
    <w:rsid w:val="00EE3BF1"/>
    <w:rsid w:val="00EE4B59"/>
    <w:rsid w:val="00EE60AC"/>
    <w:rsid w:val="00EE65B2"/>
    <w:rsid w:val="00EE67C3"/>
    <w:rsid w:val="00EE6DB6"/>
    <w:rsid w:val="00EE7105"/>
    <w:rsid w:val="00EE73AE"/>
    <w:rsid w:val="00EE7BAD"/>
    <w:rsid w:val="00EF027B"/>
    <w:rsid w:val="00EF0585"/>
    <w:rsid w:val="00EF0D26"/>
    <w:rsid w:val="00EF1444"/>
    <w:rsid w:val="00EF1799"/>
    <w:rsid w:val="00EF23A8"/>
    <w:rsid w:val="00EF256B"/>
    <w:rsid w:val="00EF2F6B"/>
    <w:rsid w:val="00EF7346"/>
    <w:rsid w:val="00F007BB"/>
    <w:rsid w:val="00F01160"/>
    <w:rsid w:val="00F011B5"/>
    <w:rsid w:val="00F0187A"/>
    <w:rsid w:val="00F025B3"/>
    <w:rsid w:val="00F03038"/>
    <w:rsid w:val="00F03246"/>
    <w:rsid w:val="00F03322"/>
    <w:rsid w:val="00F03706"/>
    <w:rsid w:val="00F045DE"/>
    <w:rsid w:val="00F04831"/>
    <w:rsid w:val="00F07926"/>
    <w:rsid w:val="00F125A2"/>
    <w:rsid w:val="00F1303E"/>
    <w:rsid w:val="00F152B4"/>
    <w:rsid w:val="00F15FA4"/>
    <w:rsid w:val="00F171F4"/>
    <w:rsid w:val="00F176F2"/>
    <w:rsid w:val="00F20101"/>
    <w:rsid w:val="00F209AA"/>
    <w:rsid w:val="00F230B3"/>
    <w:rsid w:val="00F232D5"/>
    <w:rsid w:val="00F23E51"/>
    <w:rsid w:val="00F249A3"/>
    <w:rsid w:val="00F25433"/>
    <w:rsid w:val="00F25EDC"/>
    <w:rsid w:val="00F265BE"/>
    <w:rsid w:val="00F26A66"/>
    <w:rsid w:val="00F26ACD"/>
    <w:rsid w:val="00F27E83"/>
    <w:rsid w:val="00F31D3D"/>
    <w:rsid w:val="00F31F11"/>
    <w:rsid w:val="00F32353"/>
    <w:rsid w:val="00F32632"/>
    <w:rsid w:val="00F33E38"/>
    <w:rsid w:val="00F34530"/>
    <w:rsid w:val="00F35306"/>
    <w:rsid w:val="00F35CD1"/>
    <w:rsid w:val="00F3682F"/>
    <w:rsid w:val="00F36830"/>
    <w:rsid w:val="00F36A91"/>
    <w:rsid w:val="00F36D20"/>
    <w:rsid w:val="00F373EF"/>
    <w:rsid w:val="00F3748D"/>
    <w:rsid w:val="00F3789A"/>
    <w:rsid w:val="00F41126"/>
    <w:rsid w:val="00F41210"/>
    <w:rsid w:val="00F41823"/>
    <w:rsid w:val="00F42AF3"/>
    <w:rsid w:val="00F4470B"/>
    <w:rsid w:val="00F46B7A"/>
    <w:rsid w:val="00F475C9"/>
    <w:rsid w:val="00F4773E"/>
    <w:rsid w:val="00F47A3E"/>
    <w:rsid w:val="00F50050"/>
    <w:rsid w:val="00F500E7"/>
    <w:rsid w:val="00F511FF"/>
    <w:rsid w:val="00F5132E"/>
    <w:rsid w:val="00F530D6"/>
    <w:rsid w:val="00F532C3"/>
    <w:rsid w:val="00F54361"/>
    <w:rsid w:val="00F545E7"/>
    <w:rsid w:val="00F55511"/>
    <w:rsid w:val="00F57F69"/>
    <w:rsid w:val="00F57FA2"/>
    <w:rsid w:val="00F6035F"/>
    <w:rsid w:val="00F61B9C"/>
    <w:rsid w:val="00F63160"/>
    <w:rsid w:val="00F64E6D"/>
    <w:rsid w:val="00F64F1F"/>
    <w:rsid w:val="00F65E67"/>
    <w:rsid w:val="00F66AF3"/>
    <w:rsid w:val="00F672F3"/>
    <w:rsid w:val="00F679AA"/>
    <w:rsid w:val="00F701B7"/>
    <w:rsid w:val="00F7308F"/>
    <w:rsid w:val="00F73F62"/>
    <w:rsid w:val="00F76801"/>
    <w:rsid w:val="00F768DB"/>
    <w:rsid w:val="00F7706A"/>
    <w:rsid w:val="00F776F3"/>
    <w:rsid w:val="00F77ECA"/>
    <w:rsid w:val="00F81083"/>
    <w:rsid w:val="00F81893"/>
    <w:rsid w:val="00F8285A"/>
    <w:rsid w:val="00F828E1"/>
    <w:rsid w:val="00F82AC8"/>
    <w:rsid w:val="00F837E2"/>
    <w:rsid w:val="00F84B72"/>
    <w:rsid w:val="00F85D0E"/>
    <w:rsid w:val="00F85F01"/>
    <w:rsid w:val="00F8607C"/>
    <w:rsid w:val="00F86D7E"/>
    <w:rsid w:val="00F8754E"/>
    <w:rsid w:val="00F90394"/>
    <w:rsid w:val="00F9169A"/>
    <w:rsid w:val="00F9252C"/>
    <w:rsid w:val="00F93C3B"/>
    <w:rsid w:val="00F93E25"/>
    <w:rsid w:val="00F94CB2"/>
    <w:rsid w:val="00F95416"/>
    <w:rsid w:val="00F96421"/>
    <w:rsid w:val="00F965C4"/>
    <w:rsid w:val="00F96C49"/>
    <w:rsid w:val="00F97CB8"/>
    <w:rsid w:val="00FA05D2"/>
    <w:rsid w:val="00FA0628"/>
    <w:rsid w:val="00FA0F06"/>
    <w:rsid w:val="00FA0F56"/>
    <w:rsid w:val="00FA16C8"/>
    <w:rsid w:val="00FA1C93"/>
    <w:rsid w:val="00FA41EB"/>
    <w:rsid w:val="00FA53BB"/>
    <w:rsid w:val="00FA5AD8"/>
    <w:rsid w:val="00FA6EE8"/>
    <w:rsid w:val="00FA7705"/>
    <w:rsid w:val="00FB152A"/>
    <w:rsid w:val="00FB1F23"/>
    <w:rsid w:val="00FB25A3"/>
    <w:rsid w:val="00FB2A88"/>
    <w:rsid w:val="00FB2BD5"/>
    <w:rsid w:val="00FB360C"/>
    <w:rsid w:val="00FB3C74"/>
    <w:rsid w:val="00FB3CF7"/>
    <w:rsid w:val="00FB423A"/>
    <w:rsid w:val="00FB5774"/>
    <w:rsid w:val="00FB5C57"/>
    <w:rsid w:val="00FB603D"/>
    <w:rsid w:val="00FB74FD"/>
    <w:rsid w:val="00FB7AFF"/>
    <w:rsid w:val="00FC0053"/>
    <w:rsid w:val="00FC0A27"/>
    <w:rsid w:val="00FC0A61"/>
    <w:rsid w:val="00FC0B1C"/>
    <w:rsid w:val="00FC252A"/>
    <w:rsid w:val="00FC289D"/>
    <w:rsid w:val="00FC353D"/>
    <w:rsid w:val="00FC4435"/>
    <w:rsid w:val="00FC447F"/>
    <w:rsid w:val="00FC6075"/>
    <w:rsid w:val="00FC6768"/>
    <w:rsid w:val="00FC7F5B"/>
    <w:rsid w:val="00FD1D31"/>
    <w:rsid w:val="00FD1EB6"/>
    <w:rsid w:val="00FD207A"/>
    <w:rsid w:val="00FD2994"/>
    <w:rsid w:val="00FD3812"/>
    <w:rsid w:val="00FD3835"/>
    <w:rsid w:val="00FD3EAA"/>
    <w:rsid w:val="00FD45BF"/>
    <w:rsid w:val="00FD4BE9"/>
    <w:rsid w:val="00FD5351"/>
    <w:rsid w:val="00FD5613"/>
    <w:rsid w:val="00FD5D8A"/>
    <w:rsid w:val="00FD5F47"/>
    <w:rsid w:val="00FD6207"/>
    <w:rsid w:val="00FD6695"/>
    <w:rsid w:val="00FD6A16"/>
    <w:rsid w:val="00FD77BB"/>
    <w:rsid w:val="00FD7BDA"/>
    <w:rsid w:val="00FE1BD5"/>
    <w:rsid w:val="00FE1C15"/>
    <w:rsid w:val="00FE1E34"/>
    <w:rsid w:val="00FE1EC5"/>
    <w:rsid w:val="00FE2612"/>
    <w:rsid w:val="00FE3178"/>
    <w:rsid w:val="00FE3CA6"/>
    <w:rsid w:val="00FE4130"/>
    <w:rsid w:val="00FE534E"/>
    <w:rsid w:val="00FE56AA"/>
    <w:rsid w:val="00FE6F87"/>
    <w:rsid w:val="00FE7B9C"/>
    <w:rsid w:val="00FF0552"/>
    <w:rsid w:val="00FF0571"/>
    <w:rsid w:val="00FF0FA3"/>
    <w:rsid w:val="00FF21F1"/>
    <w:rsid w:val="00FF31BB"/>
    <w:rsid w:val="00FF3B7A"/>
    <w:rsid w:val="00FF3FEF"/>
    <w:rsid w:val="00FF46D6"/>
    <w:rsid w:val="00FF5588"/>
    <w:rsid w:val="00FF6807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A9CFC0"/>
  <w15:docId w15:val="{3D1A1478-9AEA-432F-81FF-58583BF1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C63"/>
    <w:pPr>
      <w:spacing w:after="160" w:line="259" w:lineRule="auto"/>
    </w:pPr>
    <w:rPr>
      <w:lang w:val="en-GB" w:eastAsia="en-US"/>
    </w:rPr>
  </w:style>
  <w:style w:type="paragraph" w:styleId="Heading1">
    <w:name w:val="heading 1"/>
    <w:basedOn w:val="BodyText"/>
    <w:next w:val="BodyText"/>
    <w:link w:val="Heading1Char"/>
    <w:uiPriority w:val="99"/>
    <w:qFormat/>
    <w:rsid w:val="0097135D"/>
    <w:pPr>
      <w:keepNext/>
      <w:keepLines/>
      <w:pageBreakBefore/>
      <w:numPr>
        <w:numId w:val="31"/>
      </w:numPr>
      <w:suppressAutoHyphens/>
      <w:spacing w:line="264" w:lineRule="auto"/>
      <w:outlineLvl w:val="0"/>
    </w:pPr>
    <w:rPr>
      <w:rFonts w:ascii="Times New Roman" w:eastAsia="Times New Roman" w:hAnsi="Times New Roman"/>
      <w:b/>
      <w:bCs/>
      <w:kern w:val="32"/>
      <w:sz w:val="32"/>
      <w:szCs w:val="32"/>
      <w:lang w:val="en-US" w:eastAsia="en-GB"/>
    </w:rPr>
  </w:style>
  <w:style w:type="paragraph" w:styleId="Heading2">
    <w:name w:val="heading 2"/>
    <w:basedOn w:val="Heading1"/>
    <w:next w:val="BodyText"/>
    <w:link w:val="Heading2Char"/>
    <w:uiPriority w:val="99"/>
    <w:qFormat/>
    <w:rsid w:val="0097135D"/>
    <w:pPr>
      <w:pageBreakBefore w:val="0"/>
      <w:numPr>
        <w:ilvl w:val="1"/>
      </w:numPr>
      <w:spacing w:before="240"/>
      <w:outlineLvl w:val="1"/>
    </w:pPr>
    <w:rPr>
      <w:bCs w:val="0"/>
      <w:iCs/>
      <w:sz w:val="24"/>
      <w:szCs w:val="28"/>
    </w:rPr>
  </w:style>
  <w:style w:type="paragraph" w:styleId="Heading3">
    <w:name w:val="heading 3"/>
    <w:basedOn w:val="Heading2"/>
    <w:next w:val="BodyText"/>
    <w:link w:val="Heading3Char"/>
    <w:uiPriority w:val="99"/>
    <w:qFormat/>
    <w:rsid w:val="0097135D"/>
    <w:pPr>
      <w:numPr>
        <w:ilvl w:val="2"/>
      </w:numPr>
      <w:outlineLvl w:val="2"/>
    </w:pPr>
    <w:rPr>
      <w:bCs/>
      <w:szCs w:val="26"/>
    </w:rPr>
  </w:style>
  <w:style w:type="paragraph" w:styleId="Heading4">
    <w:name w:val="heading 4"/>
    <w:basedOn w:val="Heading3"/>
    <w:next w:val="BodyText"/>
    <w:link w:val="Heading4Char"/>
    <w:uiPriority w:val="99"/>
    <w:qFormat/>
    <w:rsid w:val="0097135D"/>
    <w:pPr>
      <w:numPr>
        <w:ilvl w:val="3"/>
      </w:numPr>
      <w:spacing w:line="240" w:lineRule="auto"/>
      <w:outlineLvl w:val="3"/>
    </w:pPr>
    <w:rPr>
      <w:bCs w:val="0"/>
      <w:i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135D"/>
    <w:rPr>
      <w:rFonts w:ascii="Times New Roman" w:hAnsi="Times New Roman" w:cs="Times New Roman"/>
      <w:b/>
      <w:bCs/>
      <w:kern w:val="32"/>
      <w:sz w:val="32"/>
      <w:szCs w:val="32"/>
      <w:lang w:val="en-US" w:eastAsia="en-G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135D"/>
    <w:rPr>
      <w:rFonts w:ascii="Times New Roman" w:hAnsi="Times New Roman" w:cs="Times New Roman"/>
      <w:b/>
      <w:iCs/>
      <w:kern w:val="32"/>
      <w:sz w:val="28"/>
      <w:szCs w:val="28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7135D"/>
    <w:rPr>
      <w:rFonts w:ascii="Times New Roman" w:hAnsi="Times New Roman" w:cs="Times New Roman"/>
      <w:b/>
      <w:bCs/>
      <w:iCs/>
      <w:kern w:val="32"/>
      <w:sz w:val="26"/>
      <w:szCs w:val="26"/>
      <w:lang w:val="en-US" w:eastAsia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7135D"/>
    <w:rPr>
      <w:rFonts w:ascii="Times New Roman" w:hAnsi="Times New Roman" w:cs="Times New Roman"/>
      <w:b/>
      <w:kern w:val="32"/>
      <w:sz w:val="26"/>
      <w:szCs w:val="26"/>
      <w:lang w:val="en-US" w:eastAsia="en-GB"/>
    </w:rPr>
  </w:style>
  <w:style w:type="paragraph" w:styleId="ListParagraph">
    <w:name w:val="List Paragraph"/>
    <w:basedOn w:val="Normal"/>
    <w:uiPriority w:val="99"/>
    <w:qFormat/>
    <w:rsid w:val="00240E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67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7B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004CF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04C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004CF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04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04CF8"/>
    <w:rPr>
      <w:rFonts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rsid w:val="003522C6"/>
    <w:rPr>
      <w:rFonts w:cs="Times New Roman"/>
      <w:color w:val="0563C1"/>
      <w:u w:val="single"/>
    </w:rPr>
  </w:style>
  <w:style w:type="paragraph" w:styleId="BodyText">
    <w:name w:val="Body Text"/>
    <w:basedOn w:val="Normal"/>
    <w:link w:val="BodyTextChar"/>
    <w:uiPriority w:val="99"/>
    <w:rsid w:val="004D65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D655E"/>
    <w:rPr>
      <w:rFonts w:cs="Times New Roman"/>
    </w:rPr>
  </w:style>
  <w:style w:type="table" w:styleId="TableGrid">
    <w:name w:val="Table Grid"/>
    <w:basedOn w:val="TableNormal"/>
    <w:uiPriority w:val="99"/>
    <w:rsid w:val="00BC18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17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171F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17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171F4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257F9E"/>
    <w:rPr>
      <w:rFonts w:cs="Times New Roman"/>
    </w:rPr>
  </w:style>
  <w:style w:type="table" w:customStyle="1" w:styleId="TableGrid1">
    <w:name w:val="Table Grid1"/>
    <w:uiPriority w:val="99"/>
    <w:rsid w:val="00612C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814E2"/>
    <w:rPr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2F079F"/>
    <w:rPr>
      <w:rFonts w:cs="Times New Roman"/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A4583E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uiPriority w:val="99"/>
    <w:locked/>
    <w:rsid w:val="00A4583E"/>
    <w:rPr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A4583E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locked/>
    <w:rsid w:val="00A4583E"/>
    <w:rPr>
      <w:noProof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81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2903">
                  <w:marLeft w:val="0"/>
                  <w:marRight w:val="0"/>
                  <w:marTop w:val="181"/>
                  <w:marBottom w:val="1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1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1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81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12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812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812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28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286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381287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81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381292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2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1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1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2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812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1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81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81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1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12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81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1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812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3812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81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812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812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720445F4.dotm</Template>
  <TotalTime>1</TotalTime>
  <Pages>4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Target journal: Diabetes, Obesity &amp; Metabolism</vt:lpstr>
    </vt:vector>
  </TitlesOfParts>
  <Company>InforMed</Company>
  <LinksUpToDate>false</LinksUpToDate>
  <CharactersWithSpaces>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Target journal: Diabetes, Obesity &amp; Metabolism</dc:title>
  <dc:subject/>
  <dc:creator>Karl Gledhill</dc:creator>
  <cp:keywords/>
  <dc:description/>
  <cp:lastModifiedBy>Cate Foster</cp:lastModifiedBy>
  <cp:revision>4</cp:revision>
  <cp:lastPrinted>2015-10-23T12:04:00Z</cp:lastPrinted>
  <dcterms:created xsi:type="dcterms:W3CDTF">2016-04-26T09:11:00Z</dcterms:created>
  <dcterms:modified xsi:type="dcterms:W3CDTF">2016-04-29T14:19:00Z</dcterms:modified>
</cp:coreProperties>
</file>