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2B44F09" w14:textId="7344CB52" w:rsidR="009D40D1" w:rsidRPr="000200D4" w:rsidRDefault="000B4D88" w:rsidP="00B221FD">
      <w:pPr>
        <w:pStyle w:val="Heading1"/>
        <w:numPr>
          <w:ilvl w:val="0"/>
          <w:numId w:val="0"/>
        </w:numPr>
        <w:ind w:left="431" w:hanging="431"/>
      </w:pPr>
      <w:r w:rsidRPr="000200D4">
        <w:t>S</w:t>
      </w:r>
      <w:bookmarkStart w:id="0" w:name="_GoBack"/>
      <w:bookmarkEnd w:id="0"/>
      <w:r w:rsidR="009D40D1" w:rsidRPr="000200D4">
        <w:t xml:space="preserve">upplementary </w:t>
      </w:r>
      <w:r w:rsidR="003E4870">
        <w:t>Material</w:t>
      </w:r>
    </w:p>
    <w:p w14:paraId="4AD37BA9" w14:textId="6FF8F99C" w:rsidR="00F00836" w:rsidRPr="000200D4" w:rsidRDefault="00F00836" w:rsidP="00B221FD">
      <w:pPr>
        <w:pStyle w:val="Heading2"/>
        <w:numPr>
          <w:ilvl w:val="0"/>
          <w:numId w:val="0"/>
        </w:numPr>
        <w:ind w:left="431" w:hanging="431"/>
        <w:rPr>
          <w:lang w:val="en-US"/>
        </w:rPr>
      </w:pPr>
      <w:r w:rsidRPr="000200D4">
        <w:rPr>
          <w:lang w:val="en-US"/>
        </w:rPr>
        <w:t xml:space="preserve">Table S1 </w:t>
      </w:r>
      <w:r w:rsidRPr="00B221FD">
        <w:rPr>
          <w:b w:val="0"/>
          <w:lang w:val="en-US"/>
        </w:rPr>
        <w:t>SNPs selected for pharmacogenetics analysis</w:t>
      </w:r>
    </w:p>
    <w:tbl>
      <w:tblPr>
        <w:tblStyle w:val="TableGrid"/>
        <w:tblW w:w="5000" w:type="pct"/>
        <w:tblCellMar>
          <w:top w:w="28" w:type="dxa"/>
          <w:left w:w="28" w:type="dxa"/>
          <w:bottom w:w="28" w:type="dxa"/>
          <w:right w:w="28" w:type="dxa"/>
        </w:tblCellMar>
        <w:tblLook w:val="0420" w:firstRow="1" w:lastRow="0" w:firstColumn="0" w:lastColumn="0" w:noHBand="0" w:noVBand="1"/>
      </w:tblPr>
      <w:tblGrid>
        <w:gridCol w:w="1096"/>
        <w:gridCol w:w="967"/>
        <w:gridCol w:w="1166"/>
        <w:gridCol w:w="776"/>
        <w:gridCol w:w="1357"/>
        <w:gridCol w:w="1261"/>
        <w:gridCol w:w="2520"/>
        <w:gridCol w:w="4872"/>
      </w:tblGrid>
      <w:tr w:rsidR="00B25C6F" w:rsidRPr="000200D4" w14:paraId="489587ED" w14:textId="77777777" w:rsidTr="00B25C6F">
        <w:tc>
          <w:tcPr>
            <w:tcW w:w="391" w:type="pct"/>
          </w:tcPr>
          <w:p w14:paraId="2E3BEB25" w14:textId="77777777" w:rsidR="00F00836" w:rsidRPr="000200D4" w:rsidRDefault="00F00836" w:rsidP="00F00836">
            <w:pPr>
              <w:spacing w:after="120" w:line="240" w:lineRule="auto"/>
              <w:rPr>
                <w:rFonts w:cs="Times New Roman"/>
                <w:b/>
                <w:bCs/>
                <w:sz w:val="20"/>
                <w:szCs w:val="20"/>
              </w:rPr>
            </w:pPr>
            <w:r w:rsidRPr="000200D4">
              <w:rPr>
                <w:rFonts w:cs="Times New Roman"/>
                <w:b/>
                <w:bCs/>
                <w:sz w:val="20"/>
                <w:szCs w:val="20"/>
              </w:rPr>
              <w:t>Category</w:t>
            </w:r>
            <w:r w:rsidRPr="000200D4">
              <w:rPr>
                <w:rFonts w:cs="Times New Roman"/>
                <w:b/>
                <w:bCs/>
                <w:sz w:val="20"/>
                <w:szCs w:val="20"/>
                <w:vertAlign w:val="superscript"/>
              </w:rPr>
              <w:t>a</w:t>
            </w:r>
          </w:p>
        </w:tc>
        <w:tc>
          <w:tcPr>
            <w:tcW w:w="345" w:type="pct"/>
            <w:hideMark/>
          </w:tcPr>
          <w:p w14:paraId="4BB8C1BC" w14:textId="77777777" w:rsidR="00F00836" w:rsidRPr="000200D4" w:rsidRDefault="00F00836" w:rsidP="00F00836">
            <w:pPr>
              <w:spacing w:after="120" w:line="240" w:lineRule="auto"/>
              <w:rPr>
                <w:rFonts w:cs="Times New Roman"/>
                <w:sz w:val="20"/>
                <w:szCs w:val="20"/>
              </w:rPr>
            </w:pPr>
            <w:r w:rsidRPr="000200D4">
              <w:rPr>
                <w:rFonts w:cs="Times New Roman"/>
                <w:b/>
                <w:bCs/>
                <w:sz w:val="20"/>
                <w:szCs w:val="20"/>
              </w:rPr>
              <w:t>Gene</w:t>
            </w:r>
          </w:p>
        </w:tc>
        <w:tc>
          <w:tcPr>
            <w:tcW w:w="416" w:type="pct"/>
            <w:hideMark/>
          </w:tcPr>
          <w:p w14:paraId="09ED143B" w14:textId="77777777" w:rsidR="00F00836" w:rsidRPr="000200D4" w:rsidRDefault="00F00836" w:rsidP="00F00836">
            <w:pPr>
              <w:spacing w:after="120" w:line="240" w:lineRule="auto"/>
              <w:rPr>
                <w:rFonts w:cs="Times New Roman"/>
                <w:sz w:val="20"/>
                <w:szCs w:val="20"/>
              </w:rPr>
            </w:pPr>
            <w:r w:rsidRPr="000200D4">
              <w:rPr>
                <w:rFonts w:cs="Times New Roman"/>
                <w:b/>
                <w:bCs/>
                <w:sz w:val="20"/>
                <w:szCs w:val="20"/>
              </w:rPr>
              <w:t>SNP</w:t>
            </w:r>
          </w:p>
        </w:tc>
        <w:tc>
          <w:tcPr>
            <w:tcW w:w="277" w:type="pct"/>
            <w:hideMark/>
          </w:tcPr>
          <w:p w14:paraId="672DC11F" w14:textId="77777777" w:rsidR="00F00836" w:rsidRPr="000200D4" w:rsidRDefault="00F00836" w:rsidP="00F00836">
            <w:pPr>
              <w:spacing w:after="120" w:line="240" w:lineRule="auto"/>
              <w:rPr>
                <w:rFonts w:cs="Times New Roman"/>
                <w:sz w:val="20"/>
                <w:szCs w:val="20"/>
              </w:rPr>
            </w:pPr>
            <w:r w:rsidRPr="000200D4">
              <w:rPr>
                <w:rFonts w:cs="Times New Roman"/>
                <w:b/>
                <w:bCs/>
                <w:sz w:val="20"/>
                <w:szCs w:val="20"/>
              </w:rPr>
              <w:t>Alleles</w:t>
            </w:r>
          </w:p>
        </w:tc>
        <w:tc>
          <w:tcPr>
            <w:tcW w:w="484" w:type="pct"/>
          </w:tcPr>
          <w:p w14:paraId="6156AA1C" w14:textId="77777777" w:rsidR="00F00836" w:rsidRPr="000200D4" w:rsidRDefault="00F00836" w:rsidP="00F00836">
            <w:pPr>
              <w:spacing w:after="120" w:line="240" w:lineRule="auto"/>
              <w:rPr>
                <w:rFonts w:cs="Times New Roman"/>
                <w:b/>
                <w:bCs/>
                <w:sz w:val="20"/>
                <w:szCs w:val="20"/>
              </w:rPr>
            </w:pPr>
            <w:r w:rsidRPr="000200D4">
              <w:rPr>
                <w:rFonts w:cs="Times New Roman"/>
                <w:b/>
                <w:bCs/>
                <w:sz w:val="20"/>
                <w:szCs w:val="20"/>
              </w:rPr>
              <w:t>MAF Europeans</w:t>
            </w:r>
            <w:r w:rsidRPr="000200D4">
              <w:rPr>
                <w:rFonts w:cs="Times New Roman"/>
                <w:b/>
                <w:bCs/>
                <w:sz w:val="20"/>
                <w:szCs w:val="20"/>
                <w:vertAlign w:val="superscript"/>
              </w:rPr>
              <w:t>b</w:t>
            </w:r>
          </w:p>
        </w:tc>
        <w:tc>
          <w:tcPr>
            <w:tcW w:w="450" w:type="pct"/>
            <w:hideMark/>
          </w:tcPr>
          <w:p w14:paraId="54C8EAEF" w14:textId="77777777" w:rsidR="00F00836" w:rsidRPr="000200D4" w:rsidRDefault="00F00836" w:rsidP="00F00836">
            <w:pPr>
              <w:spacing w:after="120" w:line="240" w:lineRule="auto"/>
              <w:rPr>
                <w:rFonts w:cs="Times New Roman"/>
                <w:sz w:val="20"/>
                <w:szCs w:val="20"/>
              </w:rPr>
            </w:pPr>
            <w:r w:rsidRPr="000200D4">
              <w:rPr>
                <w:rFonts w:cs="Times New Roman"/>
                <w:b/>
                <w:bCs/>
                <w:sz w:val="20"/>
                <w:szCs w:val="20"/>
              </w:rPr>
              <w:t>Type</w:t>
            </w:r>
          </w:p>
        </w:tc>
        <w:tc>
          <w:tcPr>
            <w:tcW w:w="899" w:type="pct"/>
            <w:hideMark/>
          </w:tcPr>
          <w:p w14:paraId="3AE9A8D8" w14:textId="77777777" w:rsidR="00F00836" w:rsidRPr="000200D4" w:rsidRDefault="00F00836" w:rsidP="00F00836">
            <w:pPr>
              <w:spacing w:after="120" w:line="240" w:lineRule="auto"/>
              <w:rPr>
                <w:rFonts w:cs="Times New Roman"/>
                <w:sz w:val="20"/>
                <w:szCs w:val="20"/>
              </w:rPr>
            </w:pPr>
            <w:r w:rsidRPr="000200D4">
              <w:rPr>
                <w:rFonts w:cs="Times New Roman"/>
                <w:b/>
                <w:bCs/>
                <w:sz w:val="20"/>
                <w:szCs w:val="20"/>
              </w:rPr>
              <w:t>Consequence(s) [reference]</w:t>
            </w:r>
          </w:p>
        </w:tc>
        <w:tc>
          <w:tcPr>
            <w:tcW w:w="1738" w:type="pct"/>
            <w:hideMark/>
          </w:tcPr>
          <w:p w14:paraId="30FF2E07" w14:textId="77777777" w:rsidR="00F00836" w:rsidRPr="000200D4" w:rsidRDefault="00F00836" w:rsidP="00F00836">
            <w:pPr>
              <w:spacing w:after="120" w:line="240" w:lineRule="auto"/>
              <w:rPr>
                <w:rFonts w:cs="Times New Roman"/>
                <w:sz w:val="20"/>
                <w:szCs w:val="20"/>
              </w:rPr>
            </w:pPr>
            <w:r w:rsidRPr="000200D4">
              <w:rPr>
                <w:rFonts w:cs="Times New Roman"/>
                <w:b/>
                <w:bCs/>
                <w:sz w:val="20"/>
                <w:szCs w:val="20"/>
              </w:rPr>
              <w:t>Associated phenotype(s) [reference]</w:t>
            </w:r>
          </w:p>
        </w:tc>
      </w:tr>
      <w:tr w:rsidR="00B25C6F" w:rsidRPr="000200D4" w14:paraId="0DA322F2" w14:textId="77777777" w:rsidTr="00B25C6F">
        <w:tc>
          <w:tcPr>
            <w:tcW w:w="391" w:type="pct"/>
          </w:tcPr>
          <w:p w14:paraId="2B8C7095" w14:textId="77777777" w:rsidR="00F00836" w:rsidRPr="000200D4" w:rsidRDefault="00F00836" w:rsidP="00F00836">
            <w:pPr>
              <w:spacing w:after="120" w:line="240" w:lineRule="auto"/>
              <w:rPr>
                <w:rFonts w:cs="Times New Roman"/>
                <w:sz w:val="20"/>
                <w:szCs w:val="20"/>
              </w:rPr>
            </w:pPr>
            <w:r w:rsidRPr="000200D4">
              <w:rPr>
                <w:rFonts w:cs="Times New Roman"/>
                <w:b/>
                <w:sz w:val="20"/>
                <w:szCs w:val="20"/>
              </w:rPr>
              <w:t>(2), 3</w:t>
            </w:r>
          </w:p>
        </w:tc>
        <w:tc>
          <w:tcPr>
            <w:tcW w:w="345" w:type="pct"/>
            <w:hideMark/>
          </w:tcPr>
          <w:p w14:paraId="45C7C3AB" w14:textId="77777777" w:rsidR="00F00836" w:rsidRPr="00B221FD" w:rsidRDefault="00F00836" w:rsidP="00F00836">
            <w:pPr>
              <w:spacing w:after="120" w:line="240" w:lineRule="auto"/>
              <w:rPr>
                <w:rFonts w:cs="Times New Roman"/>
                <w:i/>
                <w:sz w:val="20"/>
                <w:szCs w:val="20"/>
              </w:rPr>
            </w:pPr>
            <w:r w:rsidRPr="00B221FD">
              <w:rPr>
                <w:rFonts w:cs="Times New Roman"/>
                <w:i/>
                <w:sz w:val="20"/>
                <w:szCs w:val="20"/>
              </w:rPr>
              <w:t>GLP1R</w:t>
            </w:r>
          </w:p>
        </w:tc>
        <w:tc>
          <w:tcPr>
            <w:tcW w:w="416" w:type="pct"/>
            <w:hideMark/>
          </w:tcPr>
          <w:p w14:paraId="1BAA5229" w14:textId="77777777" w:rsidR="00F00836" w:rsidRPr="000200D4" w:rsidRDefault="00F00836" w:rsidP="00F00836">
            <w:pPr>
              <w:spacing w:after="120" w:line="240" w:lineRule="auto"/>
              <w:rPr>
                <w:rFonts w:cs="Times New Roman"/>
                <w:sz w:val="20"/>
                <w:szCs w:val="20"/>
              </w:rPr>
            </w:pPr>
            <w:r w:rsidRPr="000200D4">
              <w:rPr>
                <w:rFonts w:cs="Times New Roman"/>
                <w:sz w:val="20"/>
                <w:szCs w:val="20"/>
              </w:rPr>
              <w:t>rs10305420</w:t>
            </w:r>
          </w:p>
        </w:tc>
        <w:tc>
          <w:tcPr>
            <w:tcW w:w="277" w:type="pct"/>
            <w:hideMark/>
          </w:tcPr>
          <w:p w14:paraId="701EBCF8" w14:textId="77777777" w:rsidR="00F00836" w:rsidRPr="000200D4" w:rsidRDefault="00F00836" w:rsidP="00F00836">
            <w:pPr>
              <w:spacing w:after="120" w:line="240" w:lineRule="auto"/>
              <w:rPr>
                <w:rFonts w:cs="Times New Roman"/>
                <w:sz w:val="20"/>
                <w:szCs w:val="20"/>
              </w:rPr>
            </w:pPr>
            <w:r w:rsidRPr="000200D4">
              <w:rPr>
                <w:rFonts w:cs="Times New Roman"/>
                <w:sz w:val="20"/>
                <w:szCs w:val="20"/>
              </w:rPr>
              <w:t>C&gt;T</w:t>
            </w:r>
          </w:p>
        </w:tc>
        <w:tc>
          <w:tcPr>
            <w:tcW w:w="484" w:type="pct"/>
          </w:tcPr>
          <w:p w14:paraId="66445A45" w14:textId="77777777" w:rsidR="00F00836" w:rsidRPr="000200D4" w:rsidRDefault="00F00836" w:rsidP="00F00836">
            <w:pPr>
              <w:spacing w:after="120" w:line="240" w:lineRule="auto"/>
              <w:rPr>
                <w:rFonts w:cs="Times New Roman"/>
                <w:sz w:val="20"/>
                <w:szCs w:val="20"/>
              </w:rPr>
            </w:pPr>
            <w:r w:rsidRPr="000200D4">
              <w:rPr>
                <w:rFonts w:cs="Times New Roman"/>
                <w:sz w:val="20"/>
                <w:szCs w:val="20"/>
              </w:rPr>
              <w:t>0.39 (T)</w:t>
            </w:r>
          </w:p>
        </w:tc>
        <w:tc>
          <w:tcPr>
            <w:tcW w:w="450" w:type="pct"/>
            <w:hideMark/>
          </w:tcPr>
          <w:p w14:paraId="674803B9" w14:textId="77777777" w:rsidR="00F00836" w:rsidRPr="000200D4" w:rsidRDefault="00F00836" w:rsidP="00F00836">
            <w:pPr>
              <w:spacing w:after="120" w:line="240" w:lineRule="auto"/>
              <w:rPr>
                <w:rFonts w:cs="Times New Roman"/>
                <w:sz w:val="20"/>
                <w:szCs w:val="20"/>
              </w:rPr>
            </w:pPr>
            <w:r w:rsidRPr="000200D4">
              <w:rPr>
                <w:rFonts w:cs="Times New Roman"/>
                <w:sz w:val="20"/>
                <w:szCs w:val="20"/>
              </w:rPr>
              <w:t>Missense Pro7Leu</w:t>
            </w:r>
          </w:p>
        </w:tc>
        <w:tc>
          <w:tcPr>
            <w:tcW w:w="899" w:type="pct"/>
            <w:hideMark/>
          </w:tcPr>
          <w:p w14:paraId="50C3B74F" w14:textId="75602F0E" w:rsidR="00F00836" w:rsidRPr="000200D4" w:rsidRDefault="00F00836" w:rsidP="00F00836">
            <w:pPr>
              <w:spacing w:after="120" w:line="240" w:lineRule="auto"/>
              <w:rPr>
                <w:rFonts w:cs="Times New Roman"/>
                <w:sz w:val="20"/>
                <w:szCs w:val="20"/>
              </w:rPr>
            </w:pPr>
            <w:r w:rsidRPr="000200D4">
              <w:rPr>
                <w:rFonts w:cs="Times New Roman"/>
                <w:sz w:val="20"/>
                <w:szCs w:val="20"/>
              </w:rPr>
              <w:t>Located in the N-terminal signal peptide. Functional consequence unknown</w:t>
            </w:r>
          </w:p>
        </w:tc>
        <w:tc>
          <w:tcPr>
            <w:tcW w:w="1738" w:type="pct"/>
            <w:hideMark/>
          </w:tcPr>
          <w:p w14:paraId="7F5C2923" w14:textId="467B2865" w:rsidR="00F00836" w:rsidRPr="000200D4" w:rsidRDefault="00F00836" w:rsidP="00BD5408">
            <w:pPr>
              <w:spacing w:after="120" w:line="240" w:lineRule="auto"/>
              <w:rPr>
                <w:rFonts w:cs="Times New Roman"/>
                <w:sz w:val="20"/>
                <w:szCs w:val="20"/>
              </w:rPr>
            </w:pPr>
            <w:r w:rsidRPr="000200D4">
              <w:rPr>
                <w:rFonts w:cs="Times New Roman"/>
                <w:sz w:val="20"/>
                <w:szCs w:val="20"/>
              </w:rPr>
              <w:t xml:space="preserve">Poorer </w:t>
            </w:r>
            <w:r w:rsidRPr="000200D4">
              <w:rPr>
                <w:rFonts w:cs="Times New Roman"/>
                <w:sz w:val="20"/>
                <w:szCs w:val="20"/>
                <w:shd w:val="clear" w:color="auto" w:fill="FFFFFF"/>
              </w:rPr>
              <w:t xml:space="preserve">treatment response to liraglutide regarding weight loss in </w:t>
            </w:r>
            <w:r w:rsidR="00B0575A">
              <w:rPr>
                <w:rFonts w:cs="Times New Roman"/>
                <w:sz w:val="20"/>
                <w:szCs w:val="20"/>
                <w:shd w:val="clear" w:color="auto" w:fill="FFFFFF"/>
              </w:rPr>
              <w:t>women with</w:t>
            </w:r>
            <w:r w:rsidRPr="000200D4">
              <w:rPr>
                <w:rFonts w:cs="Times New Roman"/>
                <w:sz w:val="20"/>
                <w:szCs w:val="20"/>
                <w:shd w:val="clear" w:color="auto" w:fill="FFFFFF"/>
              </w:rPr>
              <w:t xml:space="preserve"> </w:t>
            </w:r>
            <w:r w:rsidR="00A3132B">
              <w:rPr>
                <w:rFonts w:cs="Times New Roman"/>
                <w:sz w:val="20"/>
                <w:szCs w:val="20"/>
                <w:shd w:val="clear" w:color="auto" w:fill="FFFFFF"/>
              </w:rPr>
              <w:t xml:space="preserve">obesity and </w:t>
            </w:r>
            <w:r w:rsidR="00F11B81">
              <w:rPr>
                <w:rFonts w:cs="Times New Roman"/>
                <w:sz w:val="20"/>
                <w:szCs w:val="20"/>
                <w:shd w:val="clear" w:color="auto" w:fill="FFFFFF"/>
              </w:rPr>
              <w:t>polycystic ovarian syndrome</w:t>
            </w:r>
            <w:r w:rsidRPr="000200D4">
              <w:rPr>
                <w:rFonts w:cs="Times New Roman"/>
                <w:sz w:val="20"/>
                <w:szCs w:val="20"/>
                <w:shd w:val="clear" w:color="auto" w:fill="FFFFFF"/>
              </w:rPr>
              <w:t xml:space="preserve"> [1]</w:t>
            </w:r>
          </w:p>
        </w:tc>
      </w:tr>
      <w:tr w:rsidR="00B25C6F" w:rsidRPr="000200D4" w14:paraId="11C6CD73" w14:textId="77777777" w:rsidTr="00B25C6F">
        <w:tc>
          <w:tcPr>
            <w:tcW w:w="391" w:type="pct"/>
          </w:tcPr>
          <w:p w14:paraId="468061B9" w14:textId="77777777" w:rsidR="00F00836" w:rsidRPr="000200D4" w:rsidRDefault="00F00836" w:rsidP="00F00836">
            <w:pPr>
              <w:spacing w:after="120" w:line="240" w:lineRule="auto"/>
              <w:rPr>
                <w:rFonts w:cs="Times New Roman"/>
                <w:sz w:val="20"/>
                <w:szCs w:val="20"/>
              </w:rPr>
            </w:pPr>
            <w:r w:rsidRPr="000200D4">
              <w:rPr>
                <w:rFonts w:cs="Times New Roman"/>
                <w:b/>
                <w:bCs/>
                <w:sz w:val="20"/>
                <w:szCs w:val="20"/>
              </w:rPr>
              <w:t>1, 2, 3</w:t>
            </w:r>
          </w:p>
        </w:tc>
        <w:tc>
          <w:tcPr>
            <w:tcW w:w="345" w:type="pct"/>
            <w:hideMark/>
          </w:tcPr>
          <w:p w14:paraId="4631DECF" w14:textId="77777777" w:rsidR="00F00836" w:rsidRPr="00B221FD" w:rsidRDefault="00F00836" w:rsidP="00F00836">
            <w:pPr>
              <w:spacing w:after="120" w:line="240" w:lineRule="auto"/>
              <w:rPr>
                <w:rFonts w:cs="Times New Roman"/>
                <w:i/>
                <w:sz w:val="20"/>
                <w:szCs w:val="20"/>
              </w:rPr>
            </w:pPr>
            <w:r w:rsidRPr="00B221FD">
              <w:rPr>
                <w:rFonts w:cs="Times New Roman"/>
                <w:i/>
                <w:sz w:val="20"/>
                <w:szCs w:val="20"/>
              </w:rPr>
              <w:t>GLP1R</w:t>
            </w:r>
          </w:p>
        </w:tc>
        <w:tc>
          <w:tcPr>
            <w:tcW w:w="416" w:type="pct"/>
            <w:hideMark/>
          </w:tcPr>
          <w:p w14:paraId="023D748F" w14:textId="77777777" w:rsidR="00F00836" w:rsidRPr="000200D4" w:rsidRDefault="00F00836" w:rsidP="00F00836">
            <w:pPr>
              <w:spacing w:after="120" w:line="240" w:lineRule="auto"/>
              <w:rPr>
                <w:rFonts w:cs="Times New Roman"/>
                <w:sz w:val="20"/>
                <w:szCs w:val="20"/>
              </w:rPr>
            </w:pPr>
            <w:r w:rsidRPr="000200D4">
              <w:rPr>
                <w:rFonts w:cs="Times New Roman"/>
                <w:sz w:val="20"/>
                <w:szCs w:val="20"/>
              </w:rPr>
              <w:t>rs6923761</w:t>
            </w:r>
          </w:p>
        </w:tc>
        <w:tc>
          <w:tcPr>
            <w:tcW w:w="277" w:type="pct"/>
            <w:hideMark/>
          </w:tcPr>
          <w:p w14:paraId="0AAD3EC3" w14:textId="77777777" w:rsidR="00F00836" w:rsidRPr="000200D4" w:rsidRDefault="00F00836" w:rsidP="00F00836">
            <w:pPr>
              <w:spacing w:after="120" w:line="240" w:lineRule="auto"/>
              <w:rPr>
                <w:rFonts w:cs="Times New Roman"/>
                <w:sz w:val="20"/>
                <w:szCs w:val="20"/>
              </w:rPr>
            </w:pPr>
            <w:r w:rsidRPr="000200D4">
              <w:rPr>
                <w:rFonts w:cs="Times New Roman"/>
                <w:sz w:val="20"/>
                <w:szCs w:val="20"/>
              </w:rPr>
              <w:t>G&gt;A</w:t>
            </w:r>
          </w:p>
        </w:tc>
        <w:tc>
          <w:tcPr>
            <w:tcW w:w="484" w:type="pct"/>
          </w:tcPr>
          <w:p w14:paraId="334D63C8" w14:textId="77777777" w:rsidR="00F00836" w:rsidRPr="000200D4" w:rsidRDefault="00F00836" w:rsidP="00F00836">
            <w:pPr>
              <w:spacing w:after="120" w:line="240" w:lineRule="auto"/>
              <w:rPr>
                <w:rFonts w:cs="Times New Roman"/>
                <w:sz w:val="20"/>
                <w:szCs w:val="20"/>
              </w:rPr>
            </w:pPr>
            <w:r w:rsidRPr="000200D4">
              <w:rPr>
                <w:rFonts w:cs="Times New Roman"/>
                <w:sz w:val="20"/>
                <w:szCs w:val="20"/>
              </w:rPr>
              <w:t>0.33 (A)</w:t>
            </w:r>
          </w:p>
        </w:tc>
        <w:tc>
          <w:tcPr>
            <w:tcW w:w="450" w:type="pct"/>
            <w:hideMark/>
          </w:tcPr>
          <w:p w14:paraId="3AF9CF2E" w14:textId="77777777" w:rsidR="00F00836" w:rsidRPr="000200D4" w:rsidRDefault="00F00836" w:rsidP="00F00836">
            <w:pPr>
              <w:spacing w:after="120" w:line="240" w:lineRule="auto"/>
              <w:rPr>
                <w:rFonts w:cs="Times New Roman"/>
                <w:sz w:val="20"/>
                <w:szCs w:val="20"/>
              </w:rPr>
            </w:pPr>
            <w:r w:rsidRPr="000200D4">
              <w:rPr>
                <w:rFonts w:cs="Times New Roman"/>
                <w:sz w:val="20"/>
                <w:szCs w:val="20"/>
              </w:rPr>
              <w:t>Missense Gly168Ser</w:t>
            </w:r>
          </w:p>
        </w:tc>
        <w:tc>
          <w:tcPr>
            <w:tcW w:w="899" w:type="pct"/>
            <w:hideMark/>
          </w:tcPr>
          <w:p w14:paraId="1C8DF902" w14:textId="03C7D97B" w:rsidR="00F00836" w:rsidRPr="000200D4" w:rsidRDefault="00F00836" w:rsidP="00F00836">
            <w:pPr>
              <w:spacing w:after="120" w:line="240" w:lineRule="auto"/>
              <w:rPr>
                <w:rFonts w:cs="Times New Roman"/>
                <w:sz w:val="20"/>
                <w:szCs w:val="20"/>
              </w:rPr>
            </w:pPr>
            <w:r w:rsidRPr="000200D4">
              <w:rPr>
                <w:rFonts w:cs="Times New Roman"/>
                <w:sz w:val="20"/>
                <w:szCs w:val="20"/>
              </w:rPr>
              <w:t>Located in the 1</w:t>
            </w:r>
            <w:r w:rsidRPr="00B221FD">
              <w:rPr>
                <w:rFonts w:cs="Times New Roman"/>
                <w:sz w:val="20"/>
                <w:szCs w:val="20"/>
              </w:rPr>
              <w:t>st</w:t>
            </w:r>
            <w:r w:rsidRPr="000200D4">
              <w:rPr>
                <w:rFonts w:cs="Times New Roman"/>
                <w:sz w:val="20"/>
                <w:szCs w:val="20"/>
              </w:rPr>
              <w:t xml:space="preserve"> cytoplasmic loop</w:t>
            </w:r>
          </w:p>
          <w:p w14:paraId="0D968311" w14:textId="77777777" w:rsidR="00F00836" w:rsidRPr="000200D4" w:rsidRDefault="00F00836" w:rsidP="00F00836">
            <w:pPr>
              <w:spacing w:after="120" w:line="240" w:lineRule="auto"/>
              <w:rPr>
                <w:rFonts w:cs="Times New Roman"/>
                <w:sz w:val="20"/>
                <w:szCs w:val="20"/>
              </w:rPr>
            </w:pPr>
            <w:r w:rsidRPr="000200D4">
              <w:rPr>
                <w:rFonts w:cs="Times New Roman"/>
                <w:sz w:val="20"/>
                <w:szCs w:val="20"/>
              </w:rPr>
              <w:t>Associated with reduced cell surface expression and reduced agonist-induced Ca</w:t>
            </w:r>
            <w:r w:rsidRPr="00B221FD">
              <w:rPr>
                <w:rFonts w:cs="Times New Roman"/>
                <w:sz w:val="20"/>
                <w:szCs w:val="20"/>
                <w:vertAlign w:val="superscript"/>
              </w:rPr>
              <w:t>2+</w:t>
            </w:r>
            <w:r w:rsidRPr="000200D4">
              <w:rPr>
                <w:rFonts w:cs="Times New Roman"/>
                <w:sz w:val="20"/>
                <w:szCs w:val="20"/>
              </w:rPr>
              <w:t xml:space="preserve"> mobilization [2]</w:t>
            </w:r>
          </w:p>
        </w:tc>
        <w:tc>
          <w:tcPr>
            <w:tcW w:w="1738" w:type="pct"/>
            <w:hideMark/>
          </w:tcPr>
          <w:p w14:paraId="622EE5A3" w14:textId="24EEE807" w:rsidR="00F00836" w:rsidRPr="000200D4" w:rsidRDefault="00F00836" w:rsidP="00F00836">
            <w:pPr>
              <w:spacing w:after="120" w:line="240" w:lineRule="auto"/>
              <w:rPr>
                <w:rFonts w:cs="Times New Roman"/>
                <w:sz w:val="20"/>
                <w:szCs w:val="20"/>
                <w:shd w:val="clear" w:color="auto" w:fill="FFFFFF"/>
              </w:rPr>
            </w:pPr>
            <w:r w:rsidRPr="000200D4">
              <w:rPr>
                <w:rFonts w:cs="Times New Roman"/>
                <w:sz w:val="20"/>
                <w:szCs w:val="20"/>
              </w:rPr>
              <w:t xml:space="preserve">Better </w:t>
            </w:r>
            <w:r w:rsidRPr="000200D4">
              <w:rPr>
                <w:rFonts w:cs="Times New Roman"/>
                <w:sz w:val="20"/>
                <w:szCs w:val="20"/>
                <w:shd w:val="clear" w:color="auto" w:fill="FFFFFF"/>
              </w:rPr>
              <w:t xml:space="preserve">treatment response to liraglutide regarding weight loss </w:t>
            </w:r>
            <w:r w:rsidRPr="000200D4">
              <w:rPr>
                <w:rFonts w:cs="Times New Roman"/>
                <w:sz w:val="20"/>
                <w:szCs w:val="20"/>
              </w:rPr>
              <w:t>in overweight</w:t>
            </w:r>
            <w:r w:rsidR="00672BE4">
              <w:rPr>
                <w:rFonts w:cs="Times New Roman"/>
                <w:sz w:val="20"/>
                <w:szCs w:val="20"/>
              </w:rPr>
              <w:t xml:space="preserve"> patients with</w:t>
            </w:r>
            <w:r w:rsidRPr="000200D4">
              <w:rPr>
                <w:rFonts w:cs="Times New Roman"/>
                <w:sz w:val="20"/>
                <w:szCs w:val="20"/>
              </w:rPr>
              <w:t xml:space="preserve"> T2D</w:t>
            </w:r>
            <w:r w:rsidR="00672BE4">
              <w:rPr>
                <w:rFonts w:cs="Times New Roman"/>
                <w:sz w:val="20"/>
                <w:szCs w:val="20"/>
              </w:rPr>
              <w:t>M</w:t>
            </w:r>
            <w:r w:rsidRPr="000200D4">
              <w:rPr>
                <w:rFonts w:cs="Times New Roman"/>
                <w:sz w:val="20"/>
                <w:szCs w:val="20"/>
              </w:rPr>
              <w:t xml:space="preserve"> [3]</w:t>
            </w:r>
          </w:p>
          <w:p w14:paraId="3C2C7C7A" w14:textId="7C480BB0" w:rsidR="00F00836" w:rsidRPr="000200D4" w:rsidRDefault="00F00836" w:rsidP="00F00836">
            <w:pPr>
              <w:spacing w:after="120" w:line="240" w:lineRule="auto"/>
              <w:rPr>
                <w:rFonts w:cs="Times New Roman"/>
                <w:sz w:val="20"/>
                <w:szCs w:val="20"/>
                <w:shd w:val="clear" w:color="auto" w:fill="FFFFFF"/>
              </w:rPr>
            </w:pPr>
            <w:r w:rsidRPr="000200D4">
              <w:rPr>
                <w:rFonts w:cs="Times New Roman"/>
                <w:sz w:val="20"/>
                <w:szCs w:val="20"/>
                <w:shd w:val="clear" w:color="auto" w:fill="FFFFFF"/>
              </w:rPr>
              <w:t xml:space="preserve">Nominally associated with altered </w:t>
            </w:r>
            <w:r w:rsidR="00B25C6F" w:rsidRPr="000200D4">
              <w:rPr>
                <w:rFonts w:cs="Times New Roman"/>
                <w:sz w:val="20"/>
                <w:szCs w:val="20"/>
                <w:shd w:val="clear" w:color="auto" w:fill="FFFFFF"/>
              </w:rPr>
              <w:t>β</w:t>
            </w:r>
            <w:r w:rsidRPr="000200D4">
              <w:rPr>
                <w:rFonts w:cs="Times New Roman"/>
                <w:sz w:val="20"/>
                <w:szCs w:val="20"/>
                <w:shd w:val="clear" w:color="auto" w:fill="FFFFFF"/>
              </w:rPr>
              <w:t>-cell responsivity in response to GLP-1 infusion [4]</w:t>
            </w:r>
          </w:p>
          <w:p w14:paraId="11B01B21" w14:textId="0BA1F98F" w:rsidR="00F00836" w:rsidRPr="000200D4" w:rsidRDefault="00F00836" w:rsidP="00F00836">
            <w:pPr>
              <w:spacing w:after="120" w:line="240" w:lineRule="auto"/>
              <w:rPr>
                <w:rFonts w:cs="Times New Roman"/>
                <w:sz w:val="20"/>
                <w:szCs w:val="20"/>
                <w:shd w:val="clear" w:color="auto" w:fill="FFFFFF"/>
              </w:rPr>
            </w:pPr>
            <w:r w:rsidRPr="000200D4">
              <w:rPr>
                <w:rFonts w:cs="Times New Roman"/>
                <w:sz w:val="20"/>
                <w:szCs w:val="20"/>
                <w:shd w:val="clear" w:color="auto" w:fill="FFFFFF"/>
              </w:rPr>
              <w:t xml:space="preserve">Higher basal GLP-1 levels in </w:t>
            </w:r>
            <w:r w:rsidR="00672BE4">
              <w:rPr>
                <w:rFonts w:cs="Times New Roman"/>
                <w:sz w:val="20"/>
                <w:szCs w:val="20"/>
                <w:shd w:val="clear" w:color="auto" w:fill="FFFFFF"/>
              </w:rPr>
              <w:t>treatment-</w:t>
            </w:r>
            <w:r w:rsidRPr="000200D4">
              <w:rPr>
                <w:rFonts w:cs="Times New Roman"/>
                <w:sz w:val="20"/>
                <w:szCs w:val="20"/>
                <w:shd w:val="clear" w:color="auto" w:fill="FFFFFF"/>
              </w:rPr>
              <w:t>naïve patients</w:t>
            </w:r>
            <w:r w:rsidR="00672BE4">
              <w:rPr>
                <w:rFonts w:cs="Times New Roman"/>
                <w:sz w:val="20"/>
                <w:szCs w:val="20"/>
                <w:shd w:val="clear" w:color="auto" w:fill="FFFFFF"/>
              </w:rPr>
              <w:t xml:space="preserve"> with</w:t>
            </w:r>
            <w:r w:rsidRPr="000200D4">
              <w:rPr>
                <w:rFonts w:cs="Times New Roman"/>
                <w:sz w:val="20"/>
                <w:szCs w:val="20"/>
                <w:shd w:val="clear" w:color="auto" w:fill="FFFFFF"/>
              </w:rPr>
              <w:t xml:space="preserve"> T2D</w:t>
            </w:r>
            <w:r w:rsidR="00672BE4">
              <w:rPr>
                <w:rFonts w:cs="Times New Roman"/>
                <w:sz w:val="20"/>
                <w:szCs w:val="20"/>
                <w:shd w:val="clear" w:color="auto" w:fill="FFFFFF"/>
              </w:rPr>
              <w:t>M</w:t>
            </w:r>
            <w:r w:rsidRPr="000200D4">
              <w:rPr>
                <w:rFonts w:cs="Times New Roman"/>
                <w:sz w:val="20"/>
                <w:szCs w:val="20"/>
                <w:shd w:val="clear" w:color="auto" w:fill="FFFFFF"/>
              </w:rPr>
              <w:t xml:space="preserve"> [5]</w:t>
            </w:r>
          </w:p>
          <w:p w14:paraId="2C0D8D6B" w14:textId="36756C83" w:rsidR="00F00836" w:rsidRPr="000200D4" w:rsidRDefault="00F00836" w:rsidP="00F00836">
            <w:pPr>
              <w:spacing w:after="120" w:line="240" w:lineRule="auto"/>
              <w:rPr>
                <w:rFonts w:cs="Times New Roman"/>
                <w:sz w:val="20"/>
                <w:szCs w:val="20"/>
                <w:shd w:val="clear" w:color="auto" w:fill="FFFFFF"/>
              </w:rPr>
            </w:pPr>
            <w:r w:rsidRPr="000200D4">
              <w:rPr>
                <w:rFonts w:cs="Times New Roman"/>
                <w:sz w:val="20"/>
                <w:szCs w:val="20"/>
                <w:shd w:val="clear" w:color="auto" w:fill="FFFFFF"/>
              </w:rPr>
              <w:t xml:space="preserve">Lower </w:t>
            </w:r>
            <w:r w:rsidR="00F11B81">
              <w:rPr>
                <w:rFonts w:cs="Times New Roman"/>
                <w:sz w:val="20"/>
                <w:szCs w:val="20"/>
                <w:shd w:val="clear" w:color="auto" w:fill="FFFFFF"/>
              </w:rPr>
              <w:t>body mass index</w:t>
            </w:r>
            <w:r w:rsidRPr="000200D4">
              <w:rPr>
                <w:rFonts w:cs="Times New Roman"/>
                <w:sz w:val="20"/>
                <w:szCs w:val="20"/>
                <w:shd w:val="clear" w:color="auto" w:fill="FFFFFF"/>
              </w:rPr>
              <w:t xml:space="preserve">, weight, fat mass, waist circumference, triglycerides, leptin, resistin, and IL-6 serum levels </w:t>
            </w:r>
            <w:r w:rsidR="008333CF">
              <w:rPr>
                <w:rFonts w:cs="Times New Roman"/>
                <w:sz w:val="20"/>
                <w:szCs w:val="20"/>
                <w:shd w:val="clear" w:color="auto" w:fill="FFFFFF"/>
              </w:rPr>
              <w:t>among</w:t>
            </w:r>
            <w:r w:rsidR="008333CF" w:rsidRPr="000200D4">
              <w:rPr>
                <w:rFonts w:cs="Times New Roman"/>
                <w:sz w:val="20"/>
                <w:szCs w:val="20"/>
                <w:shd w:val="clear" w:color="auto" w:fill="FFFFFF"/>
              </w:rPr>
              <w:t xml:space="preserve"> </w:t>
            </w:r>
            <w:r w:rsidRPr="000200D4">
              <w:rPr>
                <w:rFonts w:cs="Times New Roman"/>
                <w:sz w:val="20"/>
                <w:szCs w:val="20"/>
                <w:shd w:val="clear" w:color="auto" w:fill="FFFFFF"/>
              </w:rPr>
              <w:t>subjects</w:t>
            </w:r>
            <w:r w:rsidR="00B0575A">
              <w:rPr>
                <w:rFonts w:cs="Times New Roman"/>
                <w:sz w:val="20"/>
                <w:szCs w:val="20"/>
                <w:shd w:val="clear" w:color="auto" w:fill="FFFFFF"/>
              </w:rPr>
              <w:t xml:space="preserve"> </w:t>
            </w:r>
            <w:r w:rsidR="00A3132B">
              <w:rPr>
                <w:rFonts w:cs="Times New Roman"/>
                <w:sz w:val="20"/>
                <w:szCs w:val="20"/>
                <w:shd w:val="clear" w:color="auto" w:fill="FFFFFF"/>
              </w:rPr>
              <w:t xml:space="preserve">with obesity and </w:t>
            </w:r>
            <w:r w:rsidR="00B0575A">
              <w:rPr>
                <w:rFonts w:cs="Times New Roman"/>
                <w:sz w:val="20"/>
                <w:szCs w:val="20"/>
                <w:shd w:val="clear" w:color="auto" w:fill="FFFFFF"/>
              </w:rPr>
              <w:t>without diabetes</w:t>
            </w:r>
            <w:r w:rsidRPr="000200D4">
              <w:rPr>
                <w:rFonts w:cs="Times New Roman"/>
                <w:sz w:val="20"/>
                <w:szCs w:val="20"/>
                <w:shd w:val="clear" w:color="auto" w:fill="FFFFFF"/>
              </w:rPr>
              <w:t xml:space="preserve"> [6]</w:t>
            </w:r>
          </w:p>
          <w:p w14:paraId="1EF6FFD7" w14:textId="408F609F" w:rsidR="00F00836" w:rsidRPr="000200D4" w:rsidRDefault="00F00836" w:rsidP="00F00836">
            <w:pPr>
              <w:spacing w:after="120" w:line="240" w:lineRule="auto"/>
              <w:rPr>
                <w:rFonts w:cs="Times New Roman"/>
                <w:sz w:val="20"/>
                <w:szCs w:val="20"/>
              </w:rPr>
            </w:pPr>
            <w:r w:rsidRPr="000200D4">
              <w:rPr>
                <w:rFonts w:cs="Times New Roman"/>
                <w:sz w:val="20"/>
                <w:szCs w:val="20"/>
              </w:rPr>
              <w:t xml:space="preserve">Poorer weight loss response to </w:t>
            </w:r>
            <w:r w:rsidR="00BD5408" w:rsidRPr="00BD5408">
              <w:rPr>
                <w:rFonts w:cs="Times New Roman"/>
                <w:sz w:val="20"/>
                <w:szCs w:val="20"/>
              </w:rPr>
              <w:t>biliopancreatic diversion</w:t>
            </w:r>
            <w:r w:rsidRPr="000200D4">
              <w:rPr>
                <w:rFonts w:cs="Times New Roman"/>
                <w:sz w:val="20"/>
                <w:szCs w:val="20"/>
              </w:rPr>
              <w:t xml:space="preserve"> surgery [7]</w:t>
            </w:r>
          </w:p>
          <w:p w14:paraId="04C196E7" w14:textId="77777777" w:rsidR="00F00836" w:rsidRPr="000200D4" w:rsidRDefault="00F00836" w:rsidP="00F00836">
            <w:pPr>
              <w:spacing w:after="120" w:line="240" w:lineRule="auto"/>
              <w:rPr>
                <w:rFonts w:cs="Times New Roman"/>
                <w:sz w:val="20"/>
                <w:szCs w:val="20"/>
              </w:rPr>
            </w:pPr>
            <w:r w:rsidRPr="000200D4">
              <w:rPr>
                <w:rFonts w:cs="Times New Roman"/>
                <w:sz w:val="20"/>
                <w:szCs w:val="20"/>
              </w:rPr>
              <w:t>Affects treatment response to antipsychotics [8]</w:t>
            </w:r>
          </w:p>
        </w:tc>
      </w:tr>
      <w:tr w:rsidR="00B25C6F" w:rsidRPr="000200D4" w14:paraId="695E39B2" w14:textId="77777777" w:rsidTr="00B25C6F">
        <w:tc>
          <w:tcPr>
            <w:tcW w:w="391" w:type="pct"/>
          </w:tcPr>
          <w:p w14:paraId="12C46ABB" w14:textId="77777777" w:rsidR="00F00836" w:rsidRPr="000200D4" w:rsidRDefault="00F00836" w:rsidP="00F00836">
            <w:pPr>
              <w:spacing w:after="120" w:line="240" w:lineRule="auto"/>
              <w:rPr>
                <w:rFonts w:cs="Times New Roman"/>
                <w:sz w:val="20"/>
                <w:szCs w:val="20"/>
              </w:rPr>
            </w:pPr>
            <w:r w:rsidRPr="000200D4">
              <w:rPr>
                <w:rFonts w:cs="Times New Roman"/>
                <w:b/>
                <w:bCs/>
                <w:sz w:val="20"/>
                <w:szCs w:val="20"/>
              </w:rPr>
              <w:t>2, 3</w:t>
            </w:r>
          </w:p>
        </w:tc>
        <w:tc>
          <w:tcPr>
            <w:tcW w:w="345" w:type="pct"/>
            <w:hideMark/>
          </w:tcPr>
          <w:p w14:paraId="143F3305" w14:textId="77777777" w:rsidR="00F00836" w:rsidRPr="00B221FD" w:rsidRDefault="00F00836" w:rsidP="00F00836">
            <w:pPr>
              <w:spacing w:after="120" w:line="240" w:lineRule="auto"/>
              <w:rPr>
                <w:rFonts w:cs="Times New Roman"/>
                <w:i/>
                <w:sz w:val="20"/>
                <w:szCs w:val="20"/>
              </w:rPr>
            </w:pPr>
            <w:r w:rsidRPr="00B221FD">
              <w:rPr>
                <w:rFonts w:cs="Times New Roman"/>
                <w:i/>
                <w:sz w:val="20"/>
                <w:szCs w:val="20"/>
              </w:rPr>
              <w:t>GLP1R</w:t>
            </w:r>
          </w:p>
        </w:tc>
        <w:tc>
          <w:tcPr>
            <w:tcW w:w="416" w:type="pct"/>
            <w:hideMark/>
          </w:tcPr>
          <w:p w14:paraId="57950B4D" w14:textId="77777777" w:rsidR="00F00836" w:rsidRPr="000200D4" w:rsidRDefault="00F00836" w:rsidP="00F00836">
            <w:pPr>
              <w:spacing w:after="120" w:line="240" w:lineRule="auto"/>
              <w:rPr>
                <w:rFonts w:cs="Times New Roman"/>
                <w:sz w:val="20"/>
                <w:szCs w:val="20"/>
              </w:rPr>
            </w:pPr>
            <w:r w:rsidRPr="000200D4">
              <w:rPr>
                <w:rFonts w:cs="Times New Roman"/>
                <w:sz w:val="20"/>
                <w:szCs w:val="20"/>
              </w:rPr>
              <w:t>rs1042044</w:t>
            </w:r>
          </w:p>
        </w:tc>
        <w:tc>
          <w:tcPr>
            <w:tcW w:w="277" w:type="pct"/>
            <w:hideMark/>
          </w:tcPr>
          <w:p w14:paraId="0BDF6391" w14:textId="77777777" w:rsidR="00F00836" w:rsidRPr="000200D4" w:rsidRDefault="00F00836" w:rsidP="00F00836">
            <w:pPr>
              <w:spacing w:after="120" w:line="240" w:lineRule="auto"/>
              <w:rPr>
                <w:rFonts w:cs="Times New Roman"/>
                <w:sz w:val="20"/>
                <w:szCs w:val="20"/>
              </w:rPr>
            </w:pPr>
            <w:r w:rsidRPr="000200D4">
              <w:rPr>
                <w:rFonts w:cs="Times New Roman"/>
                <w:sz w:val="20"/>
                <w:szCs w:val="20"/>
              </w:rPr>
              <w:t>C&gt;A</w:t>
            </w:r>
          </w:p>
        </w:tc>
        <w:tc>
          <w:tcPr>
            <w:tcW w:w="484" w:type="pct"/>
          </w:tcPr>
          <w:p w14:paraId="13FB55F2" w14:textId="77777777" w:rsidR="00F00836" w:rsidRPr="000200D4" w:rsidRDefault="00F00836" w:rsidP="00F00836">
            <w:pPr>
              <w:spacing w:after="120" w:line="240" w:lineRule="auto"/>
              <w:rPr>
                <w:rFonts w:cs="Times New Roman"/>
                <w:sz w:val="20"/>
                <w:szCs w:val="20"/>
              </w:rPr>
            </w:pPr>
            <w:r w:rsidRPr="000200D4">
              <w:rPr>
                <w:rFonts w:cs="Times New Roman"/>
                <w:sz w:val="20"/>
                <w:szCs w:val="20"/>
              </w:rPr>
              <w:t>0.44 (A)</w:t>
            </w:r>
          </w:p>
        </w:tc>
        <w:tc>
          <w:tcPr>
            <w:tcW w:w="450" w:type="pct"/>
            <w:hideMark/>
          </w:tcPr>
          <w:p w14:paraId="2C1CD518" w14:textId="77777777" w:rsidR="00F00836" w:rsidRPr="000200D4" w:rsidRDefault="00F00836" w:rsidP="00F00836">
            <w:pPr>
              <w:spacing w:after="120" w:line="240" w:lineRule="auto"/>
              <w:rPr>
                <w:rFonts w:cs="Times New Roman"/>
                <w:sz w:val="20"/>
                <w:szCs w:val="20"/>
              </w:rPr>
            </w:pPr>
            <w:r w:rsidRPr="000200D4">
              <w:rPr>
                <w:rFonts w:cs="Times New Roman"/>
                <w:sz w:val="20"/>
                <w:szCs w:val="20"/>
              </w:rPr>
              <w:t>Missense Phe260Leu</w:t>
            </w:r>
          </w:p>
        </w:tc>
        <w:tc>
          <w:tcPr>
            <w:tcW w:w="899" w:type="pct"/>
            <w:hideMark/>
          </w:tcPr>
          <w:p w14:paraId="6927CBB0" w14:textId="5A5A6AB6" w:rsidR="00F00836" w:rsidRPr="000200D4" w:rsidRDefault="00F00836" w:rsidP="00F00836">
            <w:pPr>
              <w:spacing w:after="120" w:line="240" w:lineRule="auto"/>
              <w:rPr>
                <w:rFonts w:cs="Times New Roman"/>
                <w:sz w:val="20"/>
                <w:szCs w:val="20"/>
              </w:rPr>
            </w:pPr>
            <w:r w:rsidRPr="000200D4">
              <w:rPr>
                <w:rFonts w:cs="Times New Roman"/>
                <w:sz w:val="20"/>
                <w:szCs w:val="20"/>
              </w:rPr>
              <w:t>Located in the 2</w:t>
            </w:r>
            <w:r w:rsidRPr="00B221FD">
              <w:rPr>
                <w:rFonts w:cs="Times New Roman"/>
                <w:sz w:val="20"/>
                <w:szCs w:val="20"/>
              </w:rPr>
              <w:t>nd</w:t>
            </w:r>
            <w:r w:rsidRPr="000200D4">
              <w:rPr>
                <w:rFonts w:cs="Times New Roman"/>
                <w:sz w:val="20"/>
                <w:szCs w:val="20"/>
              </w:rPr>
              <w:t xml:space="preserve"> cytoplasmic loop</w:t>
            </w:r>
          </w:p>
          <w:p w14:paraId="36BE1433" w14:textId="77777777" w:rsidR="00F00836" w:rsidRPr="000200D4" w:rsidRDefault="00F00836" w:rsidP="00F00836">
            <w:pPr>
              <w:spacing w:after="120" w:line="240" w:lineRule="auto"/>
              <w:rPr>
                <w:rFonts w:cs="Times New Roman"/>
                <w:sz w:val="20"/>
                <w:szCs w:val="20"/>
              </w:rPr>
            </w:pPr>
            <w:r w:rsidRPr="000200D4">
              <w:rPr>
                <w:rFonts w:cs="Times New Roman"/>
                <w:sz w:val="20"/>
                <w:szCs w:val="20"/>
              </w:rPr>
              <w:t>Associated with reduced cell surface expression [2]</w:t>
            </w:r>
          </w:p>
        </w:tc>
        <w:tc>
          <w:tcPr>
            <w:tcW w:w="1738" w:type="pct"/>
            <w:hideMark/>
          </w:tcPr>
          <w:p w14:paraId="3519CCA2" w14:textId="577A9624" w:rsidR="00F00836" w:rsidRPr="000200D4" w:rsidRDefault="00BD5408" w:rsidP="00F00836">
            <w:pPr>
              <w:spacing w:after="120" w:line="240" w:lineRule="auto"/>
              <w:rPr>
                <w:rFonts w:cs="Times New Roman"/>
                <w:sz w:val="20"/>
                <w:szCs w:val="20"/>
                <w:shd w:val="clear" w:color="auto" w:fill="FFFFFF"/>
              </w:rPr>
            </w:pPr>
            <w:r w:rsidRPr="00BD5408">
              <w:rPr>
                <w:rFonts w:cs="Times New Roman"/>
                <w:sz w:val="20"/>
                <w:szCs w:val="20"/>
                <w:shd w:val="clear" w:color="auto" w:fill="FFFFFF"/>
              </w:rPr>
              <w:t>Hypothalamus</w:t>
            </w:r>
            <w:r>
              <w:rPr>
                <w:rFonts w:cs="Times New Roman"/>
                <w:sz w:val="20"/>
                <w:szCs w:val="20"/>
                <w:shd w:val="clear" w:color="auto" w:fill="FFFFFF"/>
              </w:rPr>
              <w:t>–</w:t>
            </w:r>
            <w:r w:rsidRPr="00BD5408">
              <w:rPr>
                <w:rFonts w:cs="Times New Roman"/>
                <w:sz w:val="20"/>
                <w:szCs w:val="20"/>
                <w:shd w:val="clear" w:color="auto" w:fill="FFFFFF"/>
              </w:rPr>
              <w:t>pituitary</w:t>
            </w:r>
            <w:r>
              <w:rPr>
                <w:rFonts w:cs="Times New Roman"/>
                <w:sz w:val="20"/>
                <w:szCs w:val="20"/>
                <w:shd w:val="clear" w:color="auto" w:fill="FFFFFF"/>
              </w:rPr>
              <w:t>–</w:t>
            </w:r>
            <w:r w:rsidRPr="00BD5408">
              <w:rPr>
                <w:rFonts w:cs="Times New Roman"/>
                <w:sz w:val="20"/>
                <w:szCs w:val="20"/>
                <w:shd w:val="clear" w:color="auto" w:fill="FFFFFF"/>
              </w:rPr>
              <w:t>adrenal</w:t>
            </w:r>
            <w:r w:rsidR="00F00836" w:rsidRPr="000200D4">
              <w:rPr>
                <w:rFonts w:cs="Times New Roman"/>
                <w:sz w:val="20"/>
                <w:szCs w:val="20"/>
                <w:shd w:val="clear" w:color="auto" w:fill="FFFFFF"/>
              </w:rPr>
              <w:t xml:space="preserve"> axis regulation; higher morning cortisol levels in children [9]</w:t>
            </w:r>
          </w:p>
          <w:p w14:paraId="39CC301A" w14:textId="77777777" w:rsidR="00F00836" w:rsidRPr="000200D4" w:rsidRDefault="00F00836" w:rsidP="00F00836">
            <w:pPr>
              <w:spacing w:after="120" w:line="240" w:lineRule="auto"/>
              <w:rPr>
                <w:rFonts w:cs="Times New Roman"/>
                <w:sz w:val="20"/>
                <w:szCs w:val="20"/>
                <w:shd w:val="clear" w:color="auto" w:fill="FFFFFF"/>
              </w:rPr>
            </w:pPr>
            <w:r w:rsidRPr="000200D4">
              <w:rPr>
                <w:rFonts w:cs="Times New Roman"/>
                <w:sz w:val="20"/>
                <w:szCs w:val="20"/>
              </w:rPr>
              <w:t>Affects treatment response to antipsychotics [8]</w:t>
            </w:r>
          </w:p>
        </w:tc>
      </w:tr>
      <w:tr w:rsidR="00B25C6F" w:rsidRPr="000200D4" w14:paraId="37B56B01" w14:textId="77777777" w:rsidTr="00B25C6F">
        <w:tc>
          <w:tcPr>
            <w:tcW w:w="391" w:type="pct"/>
          </w:tcPr>
          <w:p w14:paraId="5ED86337" w14:textId="77777777" w:rsidR="00F00836" w:rsidRPr="000200D4" w:rsidRDefault="00F00836" w:rsidP="00F00836">
            <w:pPr>
              <w:spacing w:after="120" w:line="240" w:lineRule="auto"/>
              <w:rPr>
                <w:rFonts w:cs="Times New Roman"/>
                <w:sz w:val="20"/>
                <w:szCs w:val="20"/>
              </w:rPr>
            </w:pPr>
            <w:r w:rsidRPr="000200D4">
              <w:rPr>
                <w:rFonts w:cs="Times New Roman"/>
                <w:b/>
                <w:bCs/>
                <w:sz w:val="20"/>
                <w:szCs w:val="20"/>
              </w:rPr>
              <w:t>3</w:t>
            </w:r>
          </w:p>
        </w:tc>
        <w:tc>
          <w:tcPr>
            <w:tcW w:w="345" w:type="pct"/>
            <w:hideMark/>
          </w:tcPr>
          <w:p w14:paraId="2E6310FE" w14:textId="77777777" w:rsidR="00F00836" w:rsidRPr="00B221FD" w:rsidRDefault="00F00836" w:rsidP="00F00836">
            <w:pPr>
              <w:spacing w:after="120" w:line="240" w:lineRule="auto"/>
              <w:rPr>
                <w:rFonts w:cs="Times New Roman"/>
                <w:i/>
                <w:sz w:val="20"/>
                <w:szCs w:val="20"/>
              </w:rPr>
            </w:pPr>
            <w:r w:rsidRPr="00B221FD">
              <w:rPr>
                <w:rFonts w:cs="Times New Roman"/>
                <w:i/>
                <w:sz w:val="20"/>
                <w:szCs w:val="20"/>
              </w:rPr>
              <w:t>TCF7L2</w:t>
            </w:r>
          </w:p>
        </w:tc>
        <w:tc>
          <w:tcPr>
            <w:tcW w:w="416" w:type="pct"/>
            <w:hideMark/>
          </w:tcPr>
          <w:p w14:paraId="298FBC36" w14:textId="77777777" w:rsidR="00F00836" w:rsidRPr="000200D4" w:rsidRDefault="00F00836" w:rsidP="00F00836">
            <w:pPr>
              <w:spacing w:after="120" w:line="240" w:lineRule="auto"/>
              <w:rPr>
                <w:rFonts w:cs="Times New Roman"/>
                <w:sz w:val="20"/>
                <w:szCs w:val="20"/>
              </w:rPr>
            </w:pPr>
            <w:r w:rsidRPr="000200D4">
              <w:rPr>
                <w:rFonts w:cs="Times New Roman"/>
                <w:sz w:val="20"/>
                <w:szCs w:val="20"/>
              </w:rPr>
              <w:t>rs7903146</w:t>
            </w:r>
          </w:p>
        </w:tc>
        <w:tc>
          <w:tcPr>
            <w:tcW w:w="277" w:type="pct"/>
            <w:hideMark/>
          </w:tcPr>
          <w:p w14:paraId="0A343897" w14:textId="77777777" w:rsidR="00F00836" w:rsidRPr="000200D4" w:rsidRDefault="00F00836" w:rsidP="00F00836">
            <w:pPr>
              <w:spacing w:after="120" w:line="240" w:lineRule="auto"/>
              <w:rPr>
                <w:rFonts w:cs="Times New Roman"/>
                <w:sz w:val="20"/>
                <w:szCs w:val="20"/>
              </w:rPr>
            </w:pPr>
            <w:r w:rsidRPr="000200D4">
              <w:rPr>
                <w:rFonts w:cs="Times New Roman"/>
                <w:sz w:val="20"/>
                <w:szCs w:val="20"/>
              </w:rPr>
              <w:t>C&gt;T</w:t>
            </w:r>
          </w:p>
        </w:tc>
        <w:tc>
          <w:tcPr>
            <w:tcW w:w="484" w:type="pct"/>
          </w:tcPr>
          <w:p w14:paraId="106BAB96" w14:textId="77777777" w:rsidR="00F00836" w:rsidRPr="000200D4" w:rsidRDefault="00F00836" w:rsidP="00F00836">
            <w:pPr>
              <w:spacing w:after="120" w:line="240" w:lineRule="auto"/>
              <w:rPr>
                <w:rFonts w:cs="Times New Roman"/>
                <w:sz w:val="20"/>
                <w:szCs w:val="20"/>
              </w:rPr>
            </w:pPr>
            <w:r w:rsidRPr="000200D4">
              <w:rPr>
                <w:rFonts w:cs="Times New Roman"/>
                <w:sz w:val="20"/>
                <w:szCs w:val="20"/>
              </w:rPr>
              <w:t>0.32 (T)</w:t>
            </w:r>
          </w:p>
        </w:tc>
        <w:tc>
          <w:tcPr>
            <w:tcW w:w="450" w:type="pct"/>
            <w:hideMark/>
          </w:tcPr>
          <w:p w14:paraId="0DA24BD9" w14:textId="77777777" w:rsidR="00F00836" w:rsidRPr="000200D4" w:rsidRDefault="00F00836" w:rsidP="00F00836">
            <w:pPr>
              <w:spacing w:after="120" w:line="240" w:lineRule="auto"/>
              <w:rPr>
                <w:rFonts w:cs="Times New Roman"/>
                <w:sz w:val="20"/>
                <w:szCs w:val="20"/>
              </w:rPr>
            </w:pPr>
            <w:r w:rsidRPr="000200D4">
              <w:rPr>
                <w:rFonts w:cs="Times New Roman"/>
                <w:sz w:val="20"/>
                <w:szCs w:val="20"/>
              </w:rPr>
              <w:t>Non-coding, intronic</w:t>
            </w:r>
          </w:p>
        </w:tc>
        <w:tc>
          <w:tcPr>
            <w:tcW w:w="899" w:type="pct"/>
            <w:hideMark/>
          </w:tcPr>
          <w:p w14:paraId="264479B5" w14:textId="2CD4F82D" w:rsidR="00F00836" w:rsidRPr="000200D4" w:rsidRDefault="00F00836" w:rsidP="00BD5408">
            <w:pPr>
              <w:spacing w:after="120" w:line="240" w:lineRule="auto"/>
              <w:rPr>
                <w:rFonts w:cs="Times New Roman"/>
                <w:sz w:val="20"/>
                <w:szCs w:val="20"/>
              </w:rPr>
            </w:pPr>
            <w:r w:rsidRPr="000200D4">
              <w:rPr>
                <w:rFonts w:cs="Times New Roman"/>
                <w:sz w:val="20"/>
                <w:szCs w:val="20"/>
              </w:rPr>
              <w:t xml:space="preserve">Likely functional variant. Associated with altered </w:t>
            </w:r>
            <w:r w:rsidRPr="00B221FD">
              <w:rPr>
                <w:rFonts w:cs="Times New Roman"/>
                <w:i/>
                <w:sz w:val="20"/>
                <w:szCs w:val="20"/>
              </w:rPr>
              <w:t>TCF7L2</w:t>
            </w:r>
            <w:r w:rsidRPr="000200D4">
              <w:rPr>
                <w:rFonts w:cs="Times New Roman"/>
                <w:sz w:val="20"/>
                <w:szCs w:val="20"/>
              </w:rPr>
              <w:t xml:space="preserve"> splicing and </w:t>
            </w:r>
            <w:r w:rsidRPr="000200D4">
              <w:rPr>
                <w:rFonts w:cs="Times New Roman"/>
                <w:sz w:val="20"/>
                <w:szCs w:val="20"/>
              </w:rPr>
              <w:lastRenderedPageBreak/>
              <w:t>transcription [10,</w:t>
            </w:r>
            <w:r w:rsidR="00DC057F">
              <w:rPr>
                <w:rFonts w:cs="Times New Roman"/>
                <w:sz w:val="20"/>
                <w:szCs w:val="20"/>
              </w:rPr>
              <w:t xml:space="preserve"> </w:t>
            </w:r>
            <w:r w:rsidRPr="000200D4">
              <w:rPr>
                <w:rFonts w:cs="Times New Roman"/>
                <w:sz w:val="20"/>
                <w:szCs w:val="20"/>
              </w:rPr>
              <w:t>11]</w:t>
            </w:r>
          </w:p>
        </w:tc>
        <w:tc>
          <w:tcPr>
            <w:tcW w:w="1738" w:type="pct"/>
            <w:hideMark/>
          </w:tcPr>
          <w:p w14:paraId="2BFDDF3C" w14:textId="5FEF9440" w:rsidR="00F00836" w:rsidRPr="000200D4" w:rsidRDefault="00F00836" w:rsidP="00F00836">
            <w:pPr>
              <w:spacing w:after="120" w:line="240" w:lineRule="auto"/>
              <w:rPr>
                <w:rFonts w:cs="Times New Roman"/>
                <w:sz w:val="20"/>
                <w:szCs w:val="20"/>
              </w:rPr>
            </w:pPr>
            <w:r w:rsidRPr="000200D4">
              <w:rPr>
                <w:rFonts w:cs="Times New Roman"/>
                <w:sz w:val="20"/>
                <w:szCs w:val="20"/>
              </w:rPr>
              <w:lastRenderedPageBreak/>
              <w:t>Increased T2D</w:t>
            </w:r>
            <w:r w:rsidR="00672BE4">
              <w:rPr>
                <w:rFonts w:cs="Times New Roman"/>
                <w:sz w:val="20"/>
                <w:szCs w:val="20"/>
              </w:rPr>
              <w:t>M</w:t>
            </w:r>
            <w:r w:rsidRPr="000200D4">
              <w:rPr>
                <w:rFonts w:cs="Times New Roman"/>
                <w:sz w:val="20"/>
                <w:szCs w:val="20"/>
              </w:rPr>
              <w:t xml:space="preserve"> risk [12]</w:t>
            </w:r>
          </w:p>
          <w:p w14:paraId="4569C967" w14:textId="42D99453" w:rsidR="00F00836" w:rsidRPr="000200D4" w:rsidRDefault="00F00836" w:rsidP="00F00836">
            <w:pPr>
              <w:spacing w:after="120" w:line="240" w:lineRule="auto"/>
              <w:rPr>
                <w:rFonts w:cs="Times New Roman"/>
                <w:sz w:val="20"/>
                <w:szCs w:val="20"/>
              </w:rPr>
            </w:pPr>
            <w:r w:rsidRPr="000200D4">
              <w:rPr>
                <w:rFonts w:cs="Times New Roman"/>
                <w:sz w:val="20"/>
                <w:szCs w:val="20"/>
                <w:shd w:val="clear" w:color="auto" w:fill="FFFFFF"/>
              </w:rPr>
              <w:t>Reduced GLP-1</w:t>
            </w:r>
            <w:r w:rsidR="00B0575A">
              <w:rPr>
                <w:rFonts w:cs="Times New Roman"/>
                <w:sz w:val="20"/>
                <w:szCs w:val="20"/>
                <w:shd w:val="clear" w:color="auto" w:fill="FFFFFF"/>
              </w:rPr>
              <w:t>–</w:t>
            </w:r>
            <w:r w:rsidRPr="000200D4">
              <w:rPr>
                <w:rFonts w:cs="Times New Roman"/>
                <w:sz w:val="20"/>
                <w:szCs w:val="20"/>
                <w:shd w:val="clear" w:color="auto" w:fill="FFFFFF"/>
              </w:rPr>
              <w:t>induced insulin secretion [13]</w:t>
            </w:r>
          </w:p>
          <w:p w14:paraId="06604EA3" w14:textId="51D0A43F" w:rsidR="00F00836" w:rsidRPr="000200D4" w:rsidRDefault="00F00836" w:rsidP="00F00836">
            <w:pPr>
              <w:spacing w:after="120" w:line="240" w:lineRule="auto"/>
              <w:rPr>
                <w:rFonts w:cs="Times New Roman"/>
                <w:sz w:val="20"/>
                <w:szCs w:val="20"/>
              </w:rPr>
            </w:pPr>
            <w:r w:rsidRPr="000200D4">
              <w:rPr>
                <w:rFonts w:cs="Times New Roman"/>
                <w:sz w:val="20"/>
                <w:szCs w:val="20"/>
              </w:rPr>
              <w:t xml:space="preserve">Attenuates bodyweight loss in response to lifestyle </w:t>
            </w:r>
            <w:r w:rsidRPr="000200D4">
              <w:rPr>
                <w:rFonts w:cs="Times New Roman"/>
                <w:sz w:val="20"/>
                <w:szCs w:val="20"/>
              </w:rPr>
              <w:lastRenderedPageBreak/>
              <w:t xml:space="preserve">intervention </w:t>
            </w:r>
            <w:r w:rsidR="008333CF">
              <w:rPr>
                <w:rFonts w:cs="Times New Roman"/>
                <w:sz w:val="20"/>
                <w:szCs w:val="20"/>
              </w:rPr>
              <w:t>among</w:t>
            </w:r>
            <w:r w:rsidRPr="000200D4">
              <w:rPr>
                <w:rFonts w:cs="Times New Roman"/>
                <w:sz w:val="20"/>
                <w:szCs w:val="20"/>
              </w:rPr>
              <w:t xml:space="preserve"> individuals at risk for T2D</w:t>
            </w:r>
            <w:r w:rsidR="00672BE4">
              <w:rPr>
                <w:rFonts w:cs="Times New Roman"/>
                <w:sz w:val="20"/>
                <w:szCs w:val="20"/>
              </w:rPr>
              <w:t>M</w:t>
            </w:r>
            <w:r w:rsidRPr="000200D4">
              <w:rPr>
                <w:rFonts w:cs="Times New Roman"/>
                <w:sz w:val="20"/>
                <w:szCs w:val="20"/>
              </w:rPr>
              <w:t xml:space="preserve"> [14]</w:t>
            </w:r>
          </w:p>
        </w:tc>
      </w:tr>
      <w:tr w:rsidR="00B25C6F" w:rsidRPr="000200D4" w14:paraId="23268071" w14:textId="77777777" w:rsidTr="00B25C6F">
        <w:tc>
          <w:tcPr>
            <w:tcW w:w="391" w:type="pct"/>
          </w:tcPr>
          <w:p w14:paraId="45D6CA26" w14:textId="77777777" w:rsidR="00F00836" w:rsidRPr="000200D4" w:rsidRDefault="00F00836" w:rsidP="00F00836">
            <w:pPr>
              <w:spacing w:after="120" w:line="240" w:lineRule="auto"/>
              <w:rPr>
                <w:rFonts w:cs="Times New Roman"/>
                <w:sz w:val="20"/>
                <w:szCs w:val="20"/>
              </w:rPr>
            </w:pPr>
            <w:r w:rsidRPr="000200D4">
              <w:rPr>
                <w:rFonts w:cs="Times New Roman"/>
                <w:b/>
                <w:bCs/>
                <w:sz w:val="20"/>
                <w:szCs w:val="20"/>
              </w:rPr>
              <w:lastRenderedPageBreak/>
              <w:t>1</w:t>
            </w:r>
          </w:p>
        </w:tc>
        <w:tc>
          <w:tcPr>
            <w:tcW w:w="345" w:type="pct"/>
            <w:hideMark/>
          </w:tcPr>
          <w:p w14:paraId="5C15E3E7" w14:textId="77777777" w:rsidR="00F00836" w:rsidRPr="00B221FD" w:rsidRDefault="00F00836" w:rsidP="00F00836">
            <w:pPr>
              <w:spacing w:after="120" w:line="240" w:lineRule="auto"/>
              <w:rPr>
                <w:rFonts w:cs="Times New Roman"/>
                <w:i/>
                <w:sz w:val="20"/>
                <w:szCs w:val="20"/>
              </w:rPr>
            </w:pPr>
            <w:r w:rsidRPr="00B221FD">
              <w:rPr>
                <w:rFonts w:cs="Times New Roman"/>
                <w:i/>
                <w:sz w:val="20"/>
                <w:szCs w:val="20"/>
              </w:rPr>
              <w:t>KCNQ1</w:t>
            </w:r>
          </w:p>
        </w:tc>
        <w:tc>
          <w:tcPr>
            <w:tcW w:w="416" w:type="pct"/>
            <w:hideMark/>
          </w:tcPr>
          <w:p w14:paraId="4ED4F56D" w14:textId="77777777" w:rsidR="00F00836" w:rsidRPr="000200D4" w:rsidRDefault="00F00836" w:rsidP="00F00836">
            <w:pPr>
              <w:spacing w:after="120" w:line="240" w:lineRule="auto"/>
              <w:rPr>
                <w:rFonts w:cs="Times New Roman"/>
                <w:sz w:val="20"/>
                <w:szCs w:val="20"/>
              </w:rPr>
            </w:pPr>
            <w:r w:rsidRPr="000200D4">
              <w:rPr>
                <w:rFonts w:cs="Times New Roman"/>
                <w:sz w:val="20"/>
                <w:szCs w:val="20"/>
              </w:rPr>
              <w:t>rs151290</w:t>
            </w:r>
          </w:p>
        </w:tc>
        <w:tc>
          <w:tcPr>
            <w:tcW w:w="277" w:type="pct"/>
            <w:hideMark/>
          </w:tcPr>
          <w:p w14:paraId="5AD82EA3" w14:textId="77777777" w:rsidR="00F00836" w:rsidRPr="000200D4" w:rsidRDefault="00F00836" w:rsidP="00F00836">
            <w:pPr>
              <w:spacing w:after="120" w:line="240" w:lineRule="auto"/>
              <w:rPr>
                <w:rFonts w:cs="Times New Roman"/>
                <w:sz w:val="20"/>
                <w:szCs w:val="20"/>
              </w:rPr>
            </w:pPr>
            <w:r w:rsidRPr="000200D4">
              <w:rPr>
                <w:rFonts w:cs="Times New Roman"/>
                <w:sz w:val="20"/>
                <w:szCs w:val="20"/>
              </w:rPr>
              <w:t>C&gt;A</w:t>
            </w:r>
          </w:p>
        </w:tc>
        <w:tc>
          <w:tcPr>
            <w:tcW w:w="484" w:type="pct"/>
          </w:tcPr>
          <w:p w14:paraId="32820D77" w14:textId="77777777" w:rsidR="00F00836" w:rsidRPr="000200D4" w:rsidRDefault="00F00836" w:rsidP="00F00836">
            <w:pPr>
              <w:spacing w:after="120" w:line="240" w:lineRule="auto"/>
              <w:rPr>
                <w:rFonts w:cs="Times New Roman"/>
                <w:sz w:val="20"/>
                <w:szCs w:val="20"/>
              </w:rPr>
            </w:pPr>
            <w:r w:rsidRPr="000200D4">
              <w:rPr>
                <w:rFonts w:cs="Times New Roman"/>
                <w:sz w:val="20"/>
                <w:szCs w:val="20"/>
              </w:rPr>
              <w:t>0.21 (A)</w:t>
            </w:r>
          </w:p>
        </w:tc>
        <w:tc>
          <w:tcPr>
            <w:tcW w:w="450" w:type="pct"/>
            <w:hideMark/>
          </w:tcPr>
          <w:p w14:paraId="424B5770" w14:textId="77777777" w:rsidR="00F00836" w:rsidRPr="000200D4" w:rsidRDefault="00F00836" w:rsidP="00F00836">
            <w:pPr>
              <w:spacing w:after="120" w:line="240" w:lineRule="auto"/>
              <w:rPr>
                <w:rFonts w:cs="Times New Roman"/>
                <w:sz w:val="20"/>
                <w:szCs w:val="20"/>
              </w:rPr>
            </w:pPr>
            <w:r w:rsidRPr="000200D4">
              <w:rPr>
                <w:rFonts w:cs="Times New Roman"/>
                <w:sz w:val="20"/>
                <w:szCs w:val="20"/>
              </w:rPr>
              <w:t>Non-coding, intronic</w:t>
            </w:r>
          </w:p>
        </w:tc>
        <w:tc>
          <w:tcPr>
            <w:tcW w:w="899" w:type="pct"/>
            <w:hideMark/>
          </w:tcPr>
          <w:p w14:paraId="5F6628EB" w14:textId="77777777" w:rsidR="00F00836" w:rsidRPr="000200D4" w:rsidRDefault="00F00836" w:rsidP="00F00836">
            <w:pPr>
              <w:spacing w:after="120" w:line="240" w:lineRule="auto"/>
              <w:rPr>
                <w:rFonts w:cs="Times New Roman"/>
                <w:sz w:val="20"/>
                <w:szCs w:val="20"/>
              </w:rPr>
            </w:pPr>
            <w:r w:rsidRPr="000200D4">
              <w:rPr>
                <w:rFonts w:cs="Times New Roman"/>
                <w:sz w:val="20"/>
                <w:szCs w:val="20"/>
              </w:rPr>
              <w:t>ND</w:t>
            </w:r>
          </w:p>
        </w:tc>
        <w:tc>
          <w:tcPr>
            <w:tcW w:w="1738" w:type="pct"/>
            <w:hideMark/>
          </w:tcPr>
          <w:p w14:paraId="6D3CB947" w14:textId="288CE58B" w:rsidR="00F00836" w:rsidRPr="000200D4" w:rsidRDefault="00F00836" w:rsidP="00F00836">
            <w:pPr>
              <w:spacing w:after="120" w:line="240" w:lineRule="auto"/>
              <w:rPr>
                <w:rFonts w:cs="Times New Roman"/>
                <w:sz w:val="20"/>
                <w:szCs w:val="20"/>
              </w:rPr>
            </w:pPr>
            <w:r w:rsidRPr="000200D4">
              <w:rPr>
                <w:rFonts w:cs="Times New Roman"/>
                <w:sz w:val="20"/>
                <w:szCs w:val="20"/>
              </w:rPr>
              <w:t>Increased T2D</w:t>
            </w:r>
            <w:r w:rsidR="00672BE4">
              <w:rPr>
                <w:rFonts w:cs="Times New Roman"/>
                <w:sz w:val="20"/>
                <w:szCs w:val="20"/>
              </w:rPr>
              <w:t>M</w:t>
            </w:r>
            <w:r w:rsidRPr="000200D4">
              <w:rPr>
                <w:rFonts w:cs="Times New Roman"/>
                <w:sz w:val="20"/>
                <w:szCs w:val="20"/>
              </w:rPr>
              <w:t xml:space="preserve"> risk [15,</w:t>
            </w:r>
            <w:r w:rsidR="00DC057F">
              <w:rPr>
                <w:rFonts w:cs="Times New Roman"/>
                <w:sz w:val="20"/>
                <w:szCs w:val="20"/>
              </w:rPr>
              <w:t xml:space="preserve"> </w:t>
            </w:r>
            <w:r w:rsidRPr="000200D4">
              <w:rPr>
                <w:rFonts w:cs="Times New Roman"/>
                <w:sz w:val="20"/>
                <w:szCs w:val="20"/>
              </w:rPr>
              <w:t>16]</w:t>
            </w:r>
          </w:p>
          <w:p w14:paraId="4D9CC6F0" w14:textId="77777777" w:rsidR="00F00836" w:rsidRPr="000200D4" w:rsidRDefault="00F00836" w:rsidP="00F00836">
            <w:pPr>
              <w:spacing w:after="120" w:line="240" w:lineRule="auto"/>
              <w:rPr>
                <w:rFonts w:cs="Times New Roman"/>
                <w:sz w:val="20"/>
                <w:szCs w:val="20"/>
              </w:rPr>
            </w:pPr>
            <w:r w:rsidRPr="000200D4">
              <w:rPr>
                <w:rFonts w:cs="Times New Roman"/>
                <w:sz w:val="20"/>
                <w:szCs w:val="20"/>
              </w:rPr>
              <w:t>Affects glucose-stimulated GLP-1 increase [17]</w:t>
            </w:r>
          </w:p>
          <w:p w14:paraId="1288BF7B" w14:textId="77777777" w:rsidR="00F00836" w:rsidRPr="000200D4" w:rsidRDefault="00F00836" w:rsidP="00F00836">
            <w:pPr>
              <w:spacing w:after="120" w:line="240" w:lineRule="auto"/>
              <w:rPr>
                <w:rFonts w:cs="Times New Roman"/>
                <w:sz w:val="20"/>
                <w:szCs w:val="20"/>
              </w:rPr>
            </w:pPr>
            <w:r w:rsidRPr="000200D4">
              <w:rPr>
                <w:rFonts w:cs="Times New Roman"/>
                <w:sz w:val="20"/>
                <w:szCs w:val="20"/>
                <w:shd w:val="clear" w:color="auto" w:fill="FFFFFF"/>
              </w:rPr>
              <w:t>Nominally associated with reduced first-phase glucose-stimulated insulin secretion [16] </w:t>
            </w:r>
          </w:p>
        </w:tc>
      </w:tr>
      <w:tr w:rsidR="00B25C6F" w:rsidRPr="000200D4" w14:paraId="7FD15627" w14:textId="77777777" w:rsidTr="00B25C6F">
        <w:tc>
          <w:tcPr>
            <w:tcW w:w="391" w:type="pct"/>
          </w:tcPr>
          <w:p w14:paraId="171A2FB7" w14:textId="77777777" w:rsidR="00F00836" w:rsidRPr="000200D4" w:rsidRDefault="00F00836" w:rsidP="00F00836">
            <w:pPr>
              <w:spacing w:after="120" w:line="240" w:lineRule="auto"/>
              <w:rPr>
                <w:rFonts w:cs="Times New Roman"/>
                <w:sz w:val="20"/>
                <w:szCs w:val="20"/>
              </w:rPr>
            </w:pPr>
            <w:r w:rsidRPr="000200D4">
              <w:rPr>
                <w:rFonts w:cs="Times New Roman"/>
                <w:b/>
                <w:bCs/>
                <w:sz w:val="20"/>
                <w:szCs w:val="20"/>
              </w:rPr>
              <w:t>3</w:t>
            </w:r>
          </w:p>
        </w:tc>
        <w:tc>
          <w:tcPr>
            <w:tcW w:w="345" w:type="pct"/>
            <w:hideMark/>
          </w:tcPr>
          <w:p w14:paraId="62A54FF4" w14:textId="77777777" w:rsidR="00F00836" w:rsidRPr="00B221FD" w:rsidRDefault="00F00836" w:rsidP="00F00836">
            <w:pPr>
              <w:spacing w:after="120" w:line="240" w:lineRule="auto"/>
              <w:rPr>
                <w:rFonts w:cs="Times New Roman"/>
                <w:i/>
                <w:sz w:val="20"/>
                <w:szCs w:val="20"/>
              </w:rPr>
            </w:pPr>
            <w:r w:rsidRPr="00B221FD">
              <w:rPr>
                <w:rFonts w:cs="Times New Roman"/>
                <w:i/>
                <w:sz w:val="20"/>
                <w:szCs w:val="20"/>
              </w:rPr>
              <w:t>WFS1</w:t>
            </w:r>
          </w:p>
        </w:tc>
        <w:tc>
          <w:tcPr>
            <w:tcW w:w="416" w:type="pct"/>
            <w:hideMark/>
          </w:tcPr>
          <w:p w14:paraId="7AF920A0" w14:textId="77777777" w:rsidR="00F00836" w:rsidRPr="000200D4" w:rsidRDefault="00F00836" w:rsidP="00F00836">
            <w:pPr>
              <w:spacing w:after="120" w:line="240" w:lineRule="auto"/>
              <w:rPr>
                <w:rFonts w:cs="Times New Roman"/>
                <w:sz w:val="20"/>
                <w:szCs w:val="20"/>
              </w:rPr>
            </w:pPr>
            <w:r w:rsidRPr="000200D4">
              <w:rPr>
                <w:rFonts w:cs="Times New Roman"/>
                <w:sz w:val="20"/>
                <w:szCs w:val="20"/>
              </w:rPr>
              <w:t>rs10010131</w:t>
            </w:r>
          </w:p>
        </w:tc>
        <w:tc>
          <w:tcPr>
            <w:tcW w:w="277" w:type="pct"/>
            <w:hideMark/>
          </w:tcPr>
          <w:p w14:paraId="426583ED" w14:textId="77777777" w:rsidR="00F00836" w:rsidRPr="000200D4" w:rsidRDefault="00F00836" w:rsidP="00F00836">
            <w:pPr>
              <w:spacing w:after="120" w:line="240" w:lineRule="auto"/>
              <w:rPr>
                <w:rFonts w:cs="Times New Roman"/>
                <w:sz w:val="20"/>
                <w:szCs w:val="20"/>
              </w:rPr>
            </w:pPr>
            <w:r w:rsidRPr="000200D4">
              <w:rPr>
                <w:rFonts w:cs="Times New Roman"/>
                <w:sz w:val="20"/>
                <w:szCs w:val="20"/>
              </w:rPr>
              <w:t>G&gt;A</w:t>
            </w:r>
          </w:p>
        </w:tc>
        <w:tc>
          <w:tcPr>
            <w:tcW w:w="484" w:type="pct"/>
          </w:tcPr>
          <w:p w14:paraId="4B82E0DB" w14:textId="77777777" w:rsidR="00F00836" w:rsidRPr="000200D4" w:rsidRDefault="00F00836" w:rsidP="00F00836">
            <w:pPr>
              <w:spacing w:after="120" w:line="240" w:lineRule="auto"/>
              <w:rPr>
                <w:rFonts w:cs="Times New Roman"/>
                <w:sz w:val="20"/>
                <w:szCs w:val="20"/>
              </w:rPr>
            </w:pPr>
            <w:r w:rsidRPr="000200D4">
              <w:rPr>
                <w:rFonts w:cs="Times New Roman"/>
                <w:sz w:val="20"/>
                <w:szCs w:val="20"/>
              </w:rPr>
              <w:t>0.37 (A)</w:t>
            </w:r>
          </w:p>
        </w:tc>
        <w:tc>
          <w:tcPr>
            <w:tcW w:w="450" w:type="pct"/>
            <w:hideMark/>
          </w:tcPr>
          <w:p w14:paraId="76F90F84" w14:textId="77777777" w:rsidR="00F00836" w:rsidRPr="000200D4" w:rsidRDefault="00F00836" w:rsidP="00F00836">
            <w:pPr>
              <w:spacing w:after="120" w:line="240" w:lineRule="auto"/>
              <w:rPr>
                <w:rFonts w:cs="Times New Roman"/>
                <w:sz w:val="20"/>
                <w:szCs w:val="20"/>
              </w:rPr>
            </w:pPr>
            <w:r w:rsidRPr="000200D4">
              <w:rPr>
                <w:rFonts w:cs="Times New Roman"/>
                <w:sz w:val="20"/>
                <w:szCs w:val="20"/>
              </w:rPr>
              <w:t>Non-coding, intronic</w:t>
            </w:r>
          </w:p>
        </w:tc>
        <w:tc>
          <w:tcPr>
            <w:tcW w:w="899" w:type="pct"/>
            <w:hideMark/>
          </w:tcPr>
          <w:p w14:paraId="4BD5329D" w14:textId="77777777" w:rsidR="00F00836" w:rsidRPr="000200D4" w:rsidRDefault="00F00836" w:rsidP="00F00836">
            <w:pPr>
              <w:spacing w:after="120" w:line="240" w:lineRule="auto"/>
              <w:rPr>
                <w:rFonts w:cs="Times New Roman"/>
                <w:sz w:val="20"/>
                <w:szCs w:val="20"/>
              </w:rPr>
            </w:pPr>
            <w:r w:rsidRPr="000200D4">
              <w:rPr>
                <w:rFonts w:cs="Times New Roman"/>
                <w:sz w:val="20"/>
                <w:szCs w:val="20"/>
              </w:rPr>
              <w:t>ND</w:t>
            </w:r>
          </w:p>
        </w:tc>
        <w:tc>
          <w:tcPr>
            <w:tcW w:w="1738" w:type="pct"/>
            <w:hideMark/>
          </w:tcPr>
          <w:p w14:paraId="4D038E05" w14:textId="404EDF30" w:rsidR="00F00836" w:rsidRPr="000200D4" w:rsidRDefault="00F00836" w:rsidP="00F00836">
            <w:pPr>
              <w:spacing w:after="120" w:line="240" w:lineRule="auto"/>
              <w:rPr>
                <w:rFonts w:cs="Times New Roman"/>
                <w:sz w:val="20"/>
                <w:szCs w:val="20"/>
              </w:rPr>
            </w:pPr>
            <w:r w:rsidRPr="000200D4">
              <w:rPr>
                <w:rFonts w:cs="Times New Roman"/>
                <w:sz w:val="20"/>
                <w:szCs w:val="20"/>
              </w:rPr>
              <w:t>Reduced T2D</w:t>
            </w:r>
            <w:r w:rsidR="00672BE4">
              <w:rPr>
                <w:rFonts w:cs="Times New Roman"/>
                <w:sz w:val="20"/>
                <w:szCs w:val="20"/>
              </w:rPr>
              <w:t>M</w:t>
            </w:r>
            <w:r w:rsidRPr="000200D4">
              <w:rPr>
                <w:rFonts w:cs="Times New Roman"/>
                <w:sz w:val="20"/>
                <w:szCs w:val="20"/>
              </w:rPr>
              <w:t xml:space="preserve"> risk (A allele) and increased T2D</w:t>
            </w:r>
            <w:r w:rsidR="00672BE4">
              <w:rPr>
                <w:rFonts w:cs="Times New Roman"/>
                <w:sz w:val="20"/>
                <w:szCs w:val="20"/>
              </w:rPr>
              <w:t>M</w:t>
            </w:r>
            <w:r w:rsidRPr="000200D4">
              <w:rPr>
                <w:rFonts w:cs="Times New Roman"/>
                <w:sz w:val="20"/>
                <w:szCs w:val="20"/>
              </w:rPr>
              <w:t xml:space="preserve"> risk (G allele) [18,</w:t>
            </w:r>
            <w:r w:rsidR="00DC057F">
              <w:rPr>
                <w:rFonts w:cs="Times New Roman"/>
                <w:sz w:val="20"/>
                <w:szCs w:val="20"/>
              </w:rPr>
              <w:t xml:space="preserve"> </w:t>
            </w:r>
            <w:r w:rsidRPr="000200D4">
              <w:rPr>
                <w:rFonts w:cs="Times New Roman"/>
                <w:sz w:val="20"/>
                <w:szCs w:val="20"/>
              </w:rPr>
              <w:t>19]</w:t>
            </w:r>
          </w:p>
          <w:p w14:paraId="1C6C3F9E" w14:textId="7003EFE8" w:rsidR="00F00836" w:rsidRPr="000200D4" w:rsidRDefault="00F00836" w:rsidP="0037719D">
            <w:pPr>
              <w:spacing w:after="120" w:line="240" w:lineRule="auto"/>
              <w:rPr>
                <w:rFonts w:cs="Times New Roman"/>
                <w:sz w:val="20"/>
                <w:szCs w:val="20"/>
              </w:rPr>
            </w:pPr>
            <w:r w:rsidRPr="000200D4">
              <w:rPr>
                <w:rFonts w:cs="Times New Roman"/>
                <w:sz w:val="20"/>
                <w:szCs w:val="20"/>
              </w:rPr>
              <w:t>T2D</w:t>
            </w:r>
            <w:r w:rsidR="00672BE4">
              <w:rPr>
                <w:rFonts w:cs="Times New Roman"/>
                <w:sz w:val="20"/>
                <w:szCs w:val="20"/>
              </w:rPr>
              <w:t>M</w:t>
            </w:r>
            <w:r w:rsidRPr="000200D4">
              <w:rPr>
                <w:rFonts w:cs="Times New Roman"/>
                <w:sz w:val="20"/>
                <w:szCs w:val="20"/>
              </w:rPr>
              <w:t xml:space="preserve"> risk allele associated with impaired GLP-1</w:t>
            </w:r>
            <w:r w:rsidR="00B0575A">
              <w:rPr>
                <w:rFonts w:cs="Times New Roman"/>
                <w:sz w:val="20"/>
                <w:szCs w:val="20"/>
              </w:rPr>
              <w:t>–</w:t>
            </w:r>
            <w:r w:rsidRPr="000200D4">
              <w:rPr>
                <w:rFonts w:cs="Times New Roman"/>
                <w:sz w:val="20"/>
                <w:szCs w:val="20"/>
              </w:rPr>
              <w:t>induced insulin secretion [20]</w:t>
            </w:r>
          </w:p>
        </w:tc>
      </w:tr>
      <w:tr w:rsidR="00B25C6F" w:rsidRPr="000200D4" w14:paraId="37B85D0D" w14:textId="77777777" w:rsidTr="00B25C6F">
        <w:tc>
          <w:tcPr>
            <w:tcW w:w="391" w:type="pct"/>
          </w:tcPr>
          <w:p w14:paraId="1CE31A7E" w14:textId="77777777" w:rsidR="00F00836" w:rsidRPr="000200D4" w:rsidRDefault="00F00836" w:rsidP="00F00836">
            <w:pPr>
              <w:spacing w:after="120" w:line="240" w:lineRule="auto"/>
              <w:rPr>
                <w:rFonts w:cs="Times New Roman"/>
                <w:sz w:val="20"/>
                <w:szCs w:val="20"/>
              </w:rPr>
            </w:pPr>
            <w:r w:rsidRPr="000200D4">
              <w:rPr>
                <w:rFonts w:cs="Times New Roman"/>
                <w:b/>
                <w:sz w:val="20"/>
                <w:szCs w:val="20"/>
              </w:rPr>
              <w:t>3</w:t>
            </w:r>
          </w:p>
        </w:tc>
        <w:tc>
          <w:tcPr>
            <w:tcW w:w="345" w:type="pct"/>
            <w:hideMark/>
          </w:tcPr>
          <w:p w14:paraId="4F7C2512" w14:textId="77777777" w:rsidR="00F00836" w:rsidRPr="00B221FD" w:rsidRDefault="00F00836" w:rsidP="00F00836">
            <w:pPr>
              <w:spacing w:after="120" w:line="240" w:lineRule="auto"/>
              <w:rPr>
                <w:rFonts w:cs="Times New Roman"/>
                <w:i/>
                <w:sz w:val="20"/>
                <w:szCs w:val="20"/>
              </w:rPr>
            </w:pPr>
            <w:r w:rsidRPr="00B221FD">
              <w:rPr>
                <w:rFonts w:cs="Times New Roman"/>
                <w:i/>
                <w:sz w:val="20"/>
                <w:szCs w:val="20"/>
              </w:rPr>
              <w:t>IL6R</w:t>
            </w:r>
          </w:p>
        </w:tc>
        <w:tc>
          <w:tcPr>
            <w:tcW w:w="416" w:type="pct"/>
            <w:hideMark/>
          </w:tcPr>
          <w:p w14:paraId="68A70073" w14:textId="77777777" w:rsidR="00F00836" w:rsidRPr="000200D4" w:rsidRDefault="00F00836" w:rsidP="00F00836">
            <w:pPr>
              <w:spacing w:after="120" w:line="240" w:lineRule="auto"/>
              <w:rPr>
                <w:rFonts w:cs="Times New Roman"/>
                <w:sz w:val="20"/>
                <w:szCs w:val="20"/>
              </w:rPr>
            </w:pPr>
            <w:r w:rsidRPr="000200D4">
              <w:rPr>
                <w:rFonts w:cs="Times New Roman"/>
                <w:sz w:val="20"/>
                <w:szCs w:val="20"/>
              </w:rPr>
              <w:t>rs2228145</w:t>
            </w:r>
          </w:p>
        </w:tc>
        <w:tc>
          <w:tcPr>
            <w:tcW w:w="277" w:type="pct"/>
            <w:hideMark/>
          </w:tcPr>
          <w:p w14:paraId="69C91E9B" w14:textId="77777777" w:rsidR="00F00836" w:rsidRPr="000200D4" w:rsidRDefault="00F00836" w:rsidP="00F00836">
            <w:pPr>
              <w:spacing w:after="120" w:line="240" w:lineRule="auto"/>
              <w:rPr>
                <w:rFonts w:cs="Times New Roman"/>
                <w:sz w:val="20"/>
                <w:szCs w:val="20"/>
              </w:rPr>
            </w:pPr>
            <w:r w:rsidRPr="000200D4">
              <w:rPr>
                <w:rFonts w:cs="Times New Roman"/>
                <w:sz w:val="20"/>
                <w:szCs w:val="20"/>
              </w:rPr>
              <w:t>A&gt;C</w:t>
            </w:r>
          </w:p>
        </w:tc>
        <w:tc>
          <w:tcPr>
            <w:tcW w:w="484" w:type="pct"/>
          </w:tcPr>
          <w:p w14:paraId="63A8108D" w14:textId="77777777" w:rsidR="00F00836" w:rsidRPr="000200D4" w:rsidRDefault="00F00836" w:rsidP="00F00836">
            <w:pPr>
              <w:spacing w:after="120" w:line="240" w:lineRule="auto"/>
              <w:rPr>
                <w:rFonts w:cs="Times New Roman"/>
                <w:sz w:val="20"/>
                <w:szCs w:val="20"/>
              </w:rPr>
            </w:pPr>
            <w:r w:rsidRPr="000200D4">
              <w:rPr>
                <w:rFonts w:cs="Times New Roman"/>
                <w:sz w:val="20"/>
                <w:szCs w:val="20"/>
              </w:rPr>
              <w:t>0.36 (C)</w:t>
            </w:r>
          </w:p>
        </w:tc>
        <w:tc>
          <w:tcPr>
            <w:tcW w:w="450" w:type="pct"/>
            <w:hideMark/>
          </w:tcPr>
          <w:p w14:paraId="418FCECF" w14:textId="77777777" w:rsidR="00F00836" w:rsidRPr="000200D4" w:rsidRDefault="00F00836" w:rsidP="00F00836">
            <w:pPr>
              <w:spacing w:after="120" w:line="240" w:lineRule="auto"/>
              <w:rPr>
                <w:rFonts w:cs="Times New Roman"/>
                <w:sz w:val="20"/>
                <w:szCs w:val="20"/>
              </w:rPr>
            </w:pPr>
            <w:r w:rsidRPr="000200D4">
              <w:rPr>
                <w:rFonts w:cs="Times New Roman"/>
                <w:sz w:val="20"/>
                <w:szCs w:val="20"/>
              </w:rPr>
              <w:t>Missense Asp358Ala</w:t>
            </w:r>
          </w:p>
        </w:tc>
        <w:tc>
          <w:tcPr>
            <w:tcW w:w="899" w:type="pct"/>
            <w:hideMark/>
          </w:tcPr>
          <w:p w14:paraId="44FDB005" w14:textId="1382F71A" w:rsidR="00F00836" w:rsidRPr="000200D4" w:rsidRDefault="00F00836" w:rsidP="0037719D">
            <w:pPr>
              <w:spacing w:after="120" w:line="240" w:lineRule="auto"/>
              <w:rPr>
                <w:rFonts w:cs="Times New Roman"/>
                <w:sz w:val="20"/>
                <w:szCs w:val="20"/>
                <w:shd w:val="clear" w:color="auto" w:fill="FFFFFF"/>
              </w:rPr>
            </w:pPr>
            <w:r w:rsidRPr="000200D4">
              <w:rPr>
                <w:rFonts w:cs="Times New Roman"/>
                <w:sz w:val="20"/>
                <w:szCs w:val="20"/>
              </w:rPr>
              <w:t>Increases proteolytic cleavage of membrane IL</w:t>
            </w:r>
            <w:r w:rsidR="00B0575A">
              <w:rPr>
                <w:rFonts w:cs="Times New Roman"/>
                <w:sz w:val="20"/>
                <w:szCs w:val="20"/>
              </w:rPr>
              <w:t>-</w:t>
            </w:r>
            <w:r w:rsidRPr="000200D4">
              <w:rPr>
                <w:rFonts w:cs="Times New Roman"/>
                <w:sz w:val="20"/>
                <w:szCs w:val="20"/>
              </w:rPr>
              <w:t>6</w:t>
            </w:r>
            <w:r w:rsidR="00B0575A">
              <w:rPr>
                <w:rFonts w:cs="Times New Roman"/>
                <w:sz w:val="20"/>
                <w:szCs w:val="20"/>
              </w:rPr>
              <w:t xml:space="preserve"> receptor</w:t>
            </w:r>
            <w:r w:rsidRPr="000200D4">
              <w:rPr>
                <w:rFonts w:cs="Times New Roman"/>
                <w:sz w:val="20"/>
                <w:szCs w:val="20"/>
              </w:rPr>
              <w:t xml:space="preserve"> and attenuates classical IL-6 signaling</w:t>
            </w:r>
            <w:r w:rsidRPr="000200D4">
              <w:rPr>
                <w:rFonts w:cs="Times New Roman"/>
                <w:sz w:val="20"/>
                <w:szCs w:val="20"/>
                <w:shd w:val="clear" w:color="auto" w:fill="FFFFFF"/>
              </w:rPr>
              <w:t xml:space="preserve"> [21]</w:t>
            </w:r>
          </w:p>
        </w:tc>
        <w:tc>
          <w:tcPr>
            <w:tcW w:w="1738" w:type="pct"/>
            <w:hideMark/>
          </w:tcPr>
          <w:p w14:paraId="53567AF8" w14:textId="33EA7FE8" w:rsidR="00F00836" w:rsidRPr="000200D4" w:rsidRDefault="00F00836" w:rsidP="00BD5408">
            <w:pPr>
              <w:shd w:val="clear" w:color="auto" w:fill="FFFFFF"/>
              <w:spacing w:after="120" w:line="240" w:lineRule="auto"/>
              <w:rPr>
                <w:rFonts w:cs="Times New Roman"/>
                <w:sz w:val="20"/>
                <w:szCs w:val="20"/>
                <w:shd w:val="clear" w:color="auto" w:fill="FFFFFF"/>
              </w:rPr>
            </w:pPr>
            <w:r w:rsidRPr="000200D4">
              <w:rPr>
                <w:rFonts w:cs="Times New Roman"/>
                <w:sz w:val="20"/>
                <w:szCs w:val="20"/>
                <w:shd w:val="clear" w:color="auto" w:fill="FFFFFF"/>
              </w:rPr>
              <w:t>Increased circulating IL</w:t>
            </w:r>
            <w:r w:rsidR="00B0575A">
              <w:rPr>
                <w:rFonts w:cs="Times New Roman"/>
                <w:sz w:val="20"/>
                <w:szCs w:val="20"/>
                <w:shd w:val="clear" w:color="auto" w:fill="FFFFFF"/>
              </w:rPr>
              <w:t>-</w:t>
            </w:r>
            <w:r w:rsidRPr="000200D4">
              <w:rPr>
                <w:rFonts w:cs="Times New Roman"/>
                <w:sz w:val="20"/>
                <w:szCs w:val="20"/>
                <w:shd w:val="clear" w:color="auto" w:fill="FFFFFF"/>
              </w:rPr>
              <w:t>6 concentration</w:t>
            </w:r>
            <w:r w:rsidR="00F11B81">
              <w:rPr>
                <w:rFonts w:cs="Times New Roman"/>
                <w:sz w:val="20"/>
                <w:szCs w:val="20"/>
                <w:shd w:val="clear" w:color="auto" w:fill="FFFFFF"/>
              </w:rPr>
              <w:t>s</w:t>
            </w:r>
            <w:r w:rsidRPr="000200D4">
              <w:rPr>
                <w:rFonts w:cs="Times New Roman"/>
                <w:sz w:val="20"/>
                <w:szCs w:val="20"/>
                <w:shd w:val="clear" w:color="auto" w:fill="FFFFFF"/>
              </w:rPr>
              <w:t xml:space="preserve">, reduced </w:t>
            </w:r>
            <w:r w:rsidR="00BD5408">
              <w:rPr>
                <w:rFonts w:cs="Times New Roman"/>
                <w:sz w:val="20"/>
                <w:szCs w:val="20"/>
                <w:shd w:val="clear" w:color="auto" w:fill="FFFFFF"/>
              </w:rPr>
              <w:t>C-reactive protein</w:t>
            </w:r>
            <w:r w:rsidR="00BD5408" w:rsidRPr="000200D4">
              <w:rPr>
                <w:rFonts w:cs="Times New Roman"/>
                <w:sz w:val="20"/>
                <w:szCs w:val="20"/>
                <w:shd w:val="clear" w:color="auto" w:fill="FFFFFF"/>
              </w:rPr>
              <w:t xml:space="preserve"> </w:t>
            </w:r>
            <w:r w:rsidRPr="000200D4">
              <w:rPr>
                <w:rFonts w:cs="Times New Roman"/>
                <w:sz w:val="20"/>
                <w:szCs w:val="20"/>
                <w:shd w:val="clear" w:color="auto" w:fill="FFFFFF"/>
              </w:rPr>
              <w:t>and fibrinogen concentrations</w:t>
            </w:r>
            <w:r w:rsidR="00B0575A">
              <w:rPr>
                <w:rFonts w:cs="Times New Roman"/>
                <w:sz w:val="20"/>
                <w:szCs w:val="20"/>
                <w:shd w:val="clear" w:color="auto" w:fill="FFFFFF"/>
              </w:rPr>
              <w:t>,</w:t>
            </w:r>
            <w:r w:rsidRPr="000200D4">
              <w:rPr>
                <w:rFonts w:cs="Times New Roman"/>
                <w:sz w:val="20"/>
                <w:szCs w:val="20"/>
                <w:shd w:val="clear" w:color="auto" w:fill="FFFFFF"/>
              </w:rPr>
              <w:t xml:space="preserve"> and reduced </w:t>
            </w:r>
            <w:r w:rsidR="00BD5408">
              <w:rPr>
                <w:rFonts w:cs="Times New Roman"/>
                <w:sz w:val="20"/>
                <w:szCs w:val="20"/>
                <w:shd w:val="clear" w:color="auto" w:fill="FFFFFF"/>
              </w:rPr>
              <w:t>coronary heart disease</w:t>
            </w:r>
            <w:r w:rsidRPr="000200D4">
              <w:rPr>
                <w:rFonts w:cs="Times New Roman"/>
                <w:sz w:val="20"/>
                <w:szCs w:val="20"/>
                <w:shd w:val="clear" w:color="auto" w:fill="FFFFFF"/>
              </w:rPr>
              <w:t xml:space="preserve"> risk [22]</w:t>
            </w:r>
          </w:p>
        </w:tc>
      </w:tr>
    </w:tbl>
    <w:p w14:paraId="2D96B170" w14:textId="77777777" w:rsidR="00CD2B09" w:rsidRPr="00CD2B09" w:rsidRDefault="00CD2B09" w:rsidP="00CD2B09">
      <w:pPr>
        <w:pStyle w:val="NoSpacing"/>
        <w:rPr>
          <w:sz w:val="16"/>
          <w:szCs w:val="16"/>
        </w:rPr>
      </w:pPr>
    </w:p>
    <w:p w14:paraId="61A5B89B" w14:textId="4ED47C36" w:rsidR="00DC057F" w:rsidRPr="000200D4" w:rsidRDefault="00DC057F" w:rsidP="00DC057F">
      <w:pPr>
        <w:pStyle w:val="NoSpacing"/>
        <w:rPr>
          <w:rFonts w:cs="Times New Roman"/>
          <w:sz w:val="20"/>
          <w:szCs w:val="20"/>
        </w:rPr>
      </w:pPr>
      <w:r w:rsidRPr="00DE66FB">
        <w:rPr>
          <w:rFonts w:cs="Times New Roman"/>
          <w:i/>
          <w:sz w:val="20"/>
          <w:szCs w:val="20"/>
        </w:rPr>
        <w:t>GLP-1</w:t>
      </w:r>
      <w:r w:rsidRPr="000200D4">
        <w:rPr>
          <w:rFonts w:cs="Times New Roman"/>
          <w:sz w:val="20"/>
          <w:szCs w:val="20"/>
        </w:rPr>
        <w:t xml:space="preserve"> glucagon-like peptide-1</w:t>
      </w:r>
      <w:r>
        <w:rPr>
          <w:rFonts w:cs="Times New Roman"/>
          <w:sz w:val="20"/>
          <w:szCs w:val="20"/>
        </w:rPr>
        <w:t>,</w:t>
      </w:r>
      <w:r w:rsidRPr="000200D4">
        <w:rPr>
          <w:rFonts w:cs="Times New Roman"/>
          <w:sz w:val="20"/>
          <w:szCs w:val="20"/>
        </w:rPr>
        <w:t xml:space="preserve"> </w:t>
      </w:r>
      <w:r w:rsidRPr="00DE66FB">
        <w:rPr>
          <w:rFonts w:cs="Times New Roman"/>
          <w:i/>
          <w:sz w:val="20"/>
          <w:szCs w:val="20"/>
        </w:rPr>
        <w:t>IL-6</w:t>
      </w:r>
      <w:r w:rsidRPr="000200D4">
        <w:rPr>
          <w:rFonts w:cs="Times New Roman"/>
          <w:sz w:val="20"/>
          <w:szCs w:val="20"/>
        </w:rPr>
        <w:t xml:space="preserve"> interleukin-6</w:t>
      </w:r>
      <w:r>
        <w:rPr>
          <w:rFonts w:cs="Times New Roman"/>
          <w:sz w:val="20"/>
          <w:szCs w:val="20"/>
        </w:rPr>
        <w:t>,</w:t>
      </w:r>
      <w:r w:rsidRPr="000200D4">
        <w:rPr>
          <w:rFonts w:cs="Times New Roman"/>
          <w:sz w:val="20"/>
          <w:szCs w:val="20"/>
        </w:rPr>
        <w:t xml:space="preserve"> </w:t>
      </w:r>
      <w:r w:rsidRPr="00DE66FB">
        <w:rPr>
          <w:rFonts w:cs="Times New Roman"/>
          <w:i/>
          <w:sz w:val="20"/>
          <w:szCs w:val="20"/>
        </w:rPr>
        <w:t>MAF</w:t>
      </w:r>
      <w:r w:rsidRPr="00BD5408">
        <w:rPr>
          <w:rFonts w:cs="Times New Roman"/>
          <w:sz w:val="20"/>
          <w:szCs w:val="20"/>
        </w:rPr>
        <w:t xml:space="preserve"> </w:t>
      </w:r>
      <w:r>
        <w:rPr>
          <w:rFonts w:cs="Times New Roman"/>
          <w:sz w:val="20"/>
          <w:szCs w:val="20"/>
        </w:rPr>
        <w:t>m</w:t>
      </w:r>
      <w:r w:rsidRPr="00BD5408">
        <w:rPr>
          <w:rFonts w:cs="Times New Roman"/>
          <w:sz w:val="20"/>
          <w:szCs w:val="20"/>
        </w:rPr>
        <w:t>inor allele frequency</w:t>
      </w:r>
      <w:r>
        <w:rPr>
          <w:rFonts w:cs="Times New Roman"/>
          <w:sz w:val="20"/>
          <w:szCs w:val="20"/>
        </w:rPr>
        <w:t>,</w:t>
      </w:r>
      <w:r w:rsidRPr="00BD5408" w:rsidDel="00F11B81">
        <w:rPr>
          <w:rFonts w:cs="Times New Roman"/>
          <w:sz w:val="20"/>
          <w:szCs w:val="20"/>
        </w:rPr>
        <w:t xml:space="preserve"> </w:t>
      </w:r>
      <w:r w:rsidRPr="00DE66FB">
        <w:rPr>
          <w:rFonts w:cs="Times New Roman"/>
          <w:i/>
          <w:sz w:val="20"/>
          <w:szCs w:val="20"/>
        </w:rPr>
        <w:t>ND</w:t>
      </w:r>
      <w:r>
        <w:rPr>
          <w:rFonts w:cs="Times New Roman"/>
          <w:sz w:val="20"/>
          <w:szCs w:val="20"/>
        </w:rPr>
        <w:t xml:space="preserve"> not determined, </w:t>
      </w:r>
      <w:r w:rsidRPr="00DE66FB">
        <w:rPr>
          <w:rFonts w:cs="Times New Roman"/>
          <w:i/>
          <w:sz w:val="20"/>
          <w:szCs w:val="20"/>
        </w:rPr>
        <w:t>SNP</w:t>
      </w:r>
      <w:r>
        <w:rPr>
          <w:rFonts w:cs="Times New Roman"/>
          <w:sz w:val="20"/>
          <w:szCs w:val="20"/>
        </w:rPr>
        <w:t xml:space="preserve"> </w:t>
      </w:r>
      <w:r w:rsidRPr="00BD5408">
        <w:rPr>
          <w:rFonts w:cs="Times New Roman"/>
          <w:sz w:val="20"/>
          <w:szCs w:val="20"/>
        </w:rPr>
        <w:t>single-nucleotide polymorphism</w:t>
      </w:r>
      <w:r>
        <w:rPr>
          <w:rFonts w:cs="Times New Roman"/>
          <w:sz w:val="20"/>
          <w:szCs w:val="20"/>
        </w:rPr>
        <w:t>,</w:t>
      </w:r>
      <w:r w:rsidRPr="00BD5408" w:rsidDel="00F11B81">
        <w:rPr>
          <w:rFonts w:cs="Times New Roman"/>
          <w:sz w:val="20"/>
          <w:szCs w:val="20"/>
        </w:rPr>
        <w:t xml:space="preserve"> </w:t>
      </w:r>
      <w:r w:rsidRPr="00DE66FB">
        <w:rPr>
          <w:rFonts w:cs="Times New Roman"/>
          <w:i/>
          <w:sz w:val="20"/>
          <w:szCs w:val="20"/>
        </w:rPr>
        <w:t>T2DM</w:t>
      </w:r>
      <w:r w:rsidRPr="000200D4">
        <w:rPr>
          <w:rFonts w:cs="Times New Roman"/>
          <w:sz w:val="20"/>
          <w:szCs w:val="20"/>
        </w:rPr>
        <w:t xml:space="preserve"> type 2 diabetes</w:t>
      </w:r>
      <w:r>
        <w:rPr>
          <w:rFonts w:cs="Times New Roman"/>
          <w:sz w:val="20"/>
          <w:szCs w:val="20"/>
        </w:rPr>
        <w:t xml:space="preserve"> mellitus</w:t>
      </w:r>
    </w:p>
    <w:p w14:paraId="6173C423" w14:textId="58D54CA0" w:rsidR="00F00836" w:rsidRPr="000200D4" w:rsidRDefault="00F00836" w:rsidP="00F00836">
      <w:pPr>
        <w:pStyle w:val="NoSpacing"/>
        <w:rPr>
          <w:rFonts w:cs="Times New Roman"/>
          <w:sz w:val="20"/>
          <w:szCs w:val="20"/>
        </w:rPr>
      </w:pPr>
      <w:r w:rsidRPr="000200D4">
        <w:rPr>
          <w:rFonts w:cs="Times New Roman"/>
          <w:sz w:val="20"/>
          <w:szCs w:val="20"/>
          <w:vertAlign w:val="superscript"/>
        </w:rPr>
        <w:t>a</w:t>
      </w:r>
      <w:r w:rsidR="00B25C6F" w:rsidRPr="000200D4">
        <w:rPr>
          <w:rFonts w:cs="Times New Roman"/>
          <w:sz w:val="20"/>
          <w:szCs w:val="20"/>
          <w:vertAlign w:val="superscript"/>
        </w:rPr>
        <w:t xml:space="preserve"> </w:t>
      </w:r>
      <w:r w:rsidRPr="000200D4">
        <w:rPr>
          <w:rFonts w:cs="Times New Roman"/>
          <w:sz w:val="20"/>
          <w:szCs w:val="20"/>
        </w:rPr>
        <w:t>1) SNPs affecting endogenous GLP-1 levels; 2) SNPs affecting the function or activity of the GLP-1 receptor; and 3) SNPs affecting GLP-1</w:t>
      </w:r>
      <w:r w:rsidR="00B0575A">
        <w:rPr>
          <w:rFonts w:cs="Times New Roman"/>
          <w:sz w:val="20"/>
          <w:szCs w:val="20"/>
        </w:rPr>
        <w:t>–</w:t>
      </w:r>
      <w:r w:rsidRPr="000200D4">
        <w:rPr>
          <w:rFonts w:cs="Times New Roman"/>
          <w:sz w:val="20"/>
          <w:szCs w:val="20"/>
        </w:rPr>
        <w:t>mediated downstream pathways/biological effects (insulin secretion; central nervous system-mediated effects such as food intake, bodyweight loss, hypothalamic–pituitary–adrenal axis regulation;</w:t>
      </w:r>
      <w:r w:rsidR="00BD5408">
        <w:rPr>
          <w:rFonts w:cs="Times New Roman"/>
          <w:sz w:val="20"/>
          <w:szCs w:val="20"/>
        </w:rPr>
        <w:t xml:space="preserve"> or</w:t>
      </w:r>
      <w:r w:rsidRPr="000200D4">
        <w:rPr>
          <w:rFonts w:cs="Times New Roman"/>
          <w:sz w:val="20"/>
          <w:szCs w:val="20"/>
        </w:rPr>
        <w:t xml:space="preserve"> IL</w:t>
      </w:r>
      <w:r w:rsidR="00B0575A">
        <w:rPr>
          <w:rFonts w:cs="Times New Roman"/>
          <w:sz w:val="20"/>
          <w:szCs w:val="20"/>
        </w:rPr>
        <w:t>-</w:t>
      </w:r>
      <w:r w:rsidRPr="000200D4">
        <w:rPr>
          <w:rFonts w:cs="Times New Roman"/>
          <w:sz w:val="20"/>
          <w:szCs w:val="20"/>
        </w:rPr>
        <w:t>6/IL-6 receptor levels or functioning)</w:t>
      </w:r>
      <w:r w:rsidRPr="000200D4">
        <w:rPr>
          <w:rFonts w:cs="Times New Roman"/>
          <w:sz w:val="20"/>
          <w:szCs w:val="20"/>
        </w:rPr>
        <w:br/>
      </w:r>
      <w:r w:rsidRPr="000200D4">
        <w:rPr>
          <w:rFonts w:cs="Times New Roman"/>
          <w:sz w:val="20"/>
          <w:szCs w:val="20"/>
          <w:vertAlign w:val="superscript"/>
        </w:rPr>
        <w:t>b</w:t>
      </w:r>
      <w:r w:rsidR="00B25C6F" w:rsidRPr="000200D4">
        <w:rPr>
          <w:rFonts w:cs="Times New Roman"/>
          <w:sz w:val="20"/>
          <w:szCs w:val="20"/>
          <w:vertAlign w:val="superscript"/>
        </w:rPr>
        <w:t xml:space="preserve"> </w:t>
      </w:r>
      <w:r w:rsidRPr="000200D4">
        <w:rPr>
          <w:rFonts w:cs="Times New Roman"/>
          <w:sz w:val="20"/>
          <w:szCs w:val="20"/>
        </w:rPr>
        <w:t>MAF 1000 Genomes Project (EUR)</w:t>
      </w:r>
    </w:p>
    <w:p w14:paraId="5B758BDF" w14:textId="77777777" w:rsidR="00F00836" w:rsidRPr="000200D4" w:rsidRDefault="00F00836" w:rsidP="00F00836">
      <w:pPr>
        <w:pStyle w:val="NoSpacing"/>
        <w:rPr>
          <w:rFonts w:cs="Times New Roman"/>
          <w:b/>
          <w:sz w:val="20"/>
          <w:szCs w:val="20"/>
        </w:rPr>
      </w:pPr>
    </w:p>
    <w:p w14:paraId="4783DB61" w14:textId="77777777" w:rsidR="00F00836" w:rsidRPr="000200D4" w:rsidRDefault="00F00836" w:rsidP="00F00836">
      <w:pPr>
        <w:rPr>
          <w:rFonts w:cs="Times New Roman"/>
          <w:b/>
          <w:sz w:val="20"/>
          <w:szCs w:val="20"/>
        </w:rPr>
      </w:pPr>
      <w:r w:rsidRPr="000200D4">
        <w:rPr>
          <w:rFonts w:cs="Times New Roman"/>
          <w:b/>
          <w:sz w:val="20"/>
          <w:szCs w:val="20"/>
        </w:rPr>
        <w:t>References</w:t>
      </w:r>
    </w:p>
    <w:p w14:paraId="2883EB43" w14:textId="5E81457C" w:rsidR="00F00836" w:rsidRPr="000200D4" w:rsidRDefault="00F00836" w:rsidP="00F00836">
      <w:pPr>
        <w:spacing w:after="0" w:line="360" w:lineRule="auto"/>
        <w:ind w:left="480" w:hanging="480"/>
        <w:rPr>
          <w:rFonts w:cs="Times New Roman"/>
          <w:sz w:val="20"/>
        </w:rPr>
      </w:pPr>
      <w:r w:rsidRPr="000200D4">
        <w:rPr>
          <w:rFonts w:cs="Times New Roman"/>
          <w:sz w:val="20"/>
        </w:rPr>
        <w:t>1</w:t>
      </w:r>
      <w:r w:rsidR="00DC057F">
        <w:rPr>
          <w:rFonts w:cs="Times New Roman"/>
          <w:sz w:val="20"/>
        </w:rPr>
        <w:t>.</w:t>
      </w:r>
      <w:r w:rsidRPr="000200D4">
        <w:rPr>
          <w:rFonts w:cs="Times New Roman"/>
          <w:sz w:val="20"/>
        </w:rPr>
        <w:tab/>
        <w:t>Jensterle M, Pirs B, Goricar K, Dolzan V, Janez A. Genetic variability in GLP-1 receptor is associated with inter-individual differences in weight lowering potential of liraglutide in obese women with PCOS: a pilot study. Eur J Clin Pharmacol</w:t>
      </w:r>
      <w:r w:rsidR="00DC057F">
        <w:rPr>
          <w:rFonts w:cs="Times New Roman"/>
          <w:sz w:val="20"/>
        </w:rPr>
        <w:t>.</w:t>
      </w:r>
      <w:r w:rsidRPr="000200D4">
        <w:rPr>
          <w:rFonts w:cs="Times New Roman"/>
          <w:sz w:val="20"/>
        </w:rPr>
        <w:t xml:space="preserve"> 2015;71:817</w:t>
      </w:r>
      <w:r w:rsidR="00FB3437">
        <w:rPr>
          <w:rFonts w:cs="Times New Roman"/>
          <w:sz w:val="20"/>
        </w:rPr>
        <w:t>–</w:t>
      </w:r>
      <w:r w:rsidRPr="000200D4">
        <w:rPr>
          <w:rFonts w:cs="Times New Roman"/>
          <w:sz w:val="20"/>
        </w:rPr>
        <w:t>24.</w:t>
      </w:r>
    </w:p>
    <w:p w14:paraId="67E526B4" w14:textId="43F83DFB" w:rsidR="00F00836" w:rsidRPr="000200D4" w:rsidRDefault="00F00836" w:rsidP="00F00836">
      <w:pPr>
        <w:spacing w:after="0" w:line="360" w:lineRule="auto"/>
        <w:ind w:left="480" w:hanging="480"/>
        <w:rPr>
          <w:rFonts w:cs="Times New Roman"/>
          <w:sz w:val="20"/>
        </w:rPr>
      </w:pPr>
      <w:r w:rsidRPr="000200D4">
        <w:rPr>
          <w:rFonts w:cs="Times New Roman"/>
          <w:sz w:val="20"/>
        </w:rPr>
        <w:t>2</w:t>
      </w:r>
      <w:r w:rsidR="00DC057F">
        <w:rPr>
          <w:rFonts w:cs="Times New Roman"/>
          <w:sz w:val="20"/>
        </w:rPr>
        <w:t>.</w:t>
      </w:r>
      <w:r w:rsidRPr="000200D4">
        <w:rPr>
          <w:rFonts w:cs="Times New Roman"/>
          <w:sz w:val="20"/>
        </w:rPr>
        <w:tab/>
        <w:t>Koole C, Wootten D, Simms J, et al. Polymorphism and ligand dependent changes in human glucagon-like peptide-1 receptor (GLP-1R) function: allosteric rescue of loss of function mutation. Mol Pharmacol</w:t>
      </w:r>
      <w:r w:rsidR="00DC057F">
        <w:rPr>
          <w:rFonts w:cs="Times New Roman"/>
          <w:sz w:val="20"/>
        </w:rPr>
        <w:t>.</w:t>
      </w:r>
      <w:r w:rsidRPr="000200D4">
        <w:rPr>
          <w:rFonts w:cs="Times New Roman"/>
          <w:sz w:val="20"/>
        </w:rPr>
        <w:t xml:space="preserve"> 2011;80:486</w:t>
      </w:r>
      <w:r w:rsidR="00FB3437">
        <w:rPr>
          <w:rFonts w:cs="Times New Roman"/>
          <w:sz w:val="20"/>
        </w:rPr>
        <w:t>–</w:t>
      </w:r>
      <w:r w:rsidRPr="000200D4">
        <w:rPr>
          <w:rFonts w:cs="Times New Roman"/>
          <w:sz w:val="20"/>
        </w:rPr>
        <w:t>97.</w:t>
      </w:r>
    </w:p>
    <w:p w14:paraId="5D0ABE86" w14:textId="1DCD5113" w:rsidR="00F00836" w:rsidRPr="000200D4" w:rsidRDefault="00F00836" w:rsidP="00F00836">
      <w:pPr>
        <w:spacing w:after="0" w:line="360" w:lineRule="auto"/>
        <w:ind w:left="480" w:hanging="480"/>
        <w:rPr>
          <w:rFonts w:cs="Times New Roman"/>
          <w:sz w:val="20"/>
        </w:rPr>
      </w:pPr>
      <w:r w:rsidRPr="000200D4">
        <w:rPr>
          <w:rFonts w:cs="Times New Roman"/>
          <w:sz w:val="20"/>
        </w:rPr>
        <w:t>3</w:t>
      </w:r>
      <w:r w:rsidR="00DC057F">
        <w:rPr>
          <w:rFonts w:cs="Times New Roman"/>
          <w:sz w:val="20"/>
        </w:rPr>
        <w:t>.</w:t>
      </w:r>
      <w:r w:rsidRPr="000200D4">
        <w:rPr>
          <w:rFonts w:cs="Times New Roman"/>
          <w:sz w:val="20"/>
        </w:rPr>
        <w:tab/>
        <w:t>de Luis DA, Diaz Soto G, Izaola O, Romero E. Evaluation of weight loss and metabolic changes in diabetic patients treated with liraglutide, effect of RS 6923761 gene variant of glucagon-like peptide 1 receptor. J Diabetes Complications</w:t>
      </w:r>
      <w:r w:rsidR="00DC057F">
        <w:rPr>
          <w:rFonts w:cs="Times New Roman"/>
          <w:sz w:val="20"/>
        </w:rPr>
        <w:t>.</w:t>
      </w:r>
      <w:r w:rsidRPr="000200D4">
        <w:rPr>
          <w:rFonts w:cs="Times New Roman"/>
          <w:sz w:val="20"/>
        </w:rPr>
        <w:t xml:space="preserve"> 2015;29:595</w:t>
      </w:r>
      <w:r w:rsidR="00FB3437">
        <w:rPr>
          <w:rFonts w:cs="Times New Roman"/>
          <w:sz w:val="20"/>
        </w:rPr>
        <w:t>–</w:t>
      </w:r>
      <w:r w:rsidRPr="000200D4">
        <w:rPr>
          <w:rFonts w:cs="Times New Roman"/>
          <w:sz w:val="20"/>
        </w:rPr>
        <w:t>8.</w:t>
      </w:r>
    </w:p>
    <w:p w14:paraId="003C138B" w14:textId="66798BCD" w:rsidR="00F00836" w:rsidRPr="000200D4" w:rsidRDefault="00F00836" w:rsidP="00F00836">
      <w:pPr>
        <w:spacing w:after="0" w:line="360" w:lineRule="auto"/>
        <w:ind w:left="480" w:hanging="480"/>
        <w:rPr>
          <w:rFonts w:cs="Times New Roman"/>
          <w:sz w:val="20"/>
        </w:rPr>
      </w:pPr>
      <w:r w:rsidRPr="000200D4">
        <w:rPr>
          <w:rFonts w:cs="Times New Roman"/>
          <w:sz w:val="20"/>
        </w:rPr>
        <w:t>4</w:t>
      </w:r>
      <w:r w:rsidR="00DC057F">
        <w:rPr>
          <w:rFonts w:cs="Times New Roman"/>
          <w:sz w:val="20"/>
        </w:rPr>
        <w:t>.</w:t>
      </w:r>
      <w:r w:rsidRPr="000200D4">
        <w:rPr>
          <w:rFonts w:cs="Times New Roman"/>
          <w:sz w:val="20"/>
        </w:rPr>
        <w:tab/>
        <w:t>Sathananthan A, Man CD, Micheletto F, et al. Common genetic variation in GLP1R and insulin secretion in response to exogenous GLP-1 in nondiabetic subjects: a pilot study. Diabetes Care</w:t>
      </w:r>
      <w:r w:rsidR="00DC057F">
        <w:rPr>
          <w:rFonts w:cs="Times New Roman"/>
          <w:sz w:val="20"/>
        </w:rPr>
        <w:t>.</w:t>
      </w:r>
      <w:r w:rsidRPr="000200D4">
        <w:rPr>
          <w:rFonts w:cs="Times New Roman"/>
          <w:sz w:val="20"/>
        </w:rPr>
        <w:t xml:space="preserve"> 2010;33:2074</w:t>
      </w:r>
      <w:r w:rsidR="00FB3437">
        <w:rPr>
          <w:rFonts w:cs="Times New Roman"/>
          <w:sz w:val="20"/>
        </w:rPr>
        <w:t>–</w:t>
      </w:r>
      <w:r w:rsidRPr="000200D4">
        <w:rPr>
          <w:rFonts w:cs="Times New Roman"/>
          <w:sz w:val="20"/>
        </w:rPr>
        <w:t>6.</w:t>
      </w:r>
    </w:p>
    <w:p w14:paraId="1BC66E73" w14:textId="5B746FE4" w:rsidR="00F00836" w:rsidRPr="00D34CBE" w:rsidRDefault="00F00836" w:rsidP="00F00836">
      <w:pPr>
        <w:spacing w:after="0" w:line="360" w:lineRule="auto"/>
        <w:ind w:left="480" w:hanging="480"/>
        <w:rPr>
          <w:rFonts w:cs="Times New Roman"/>
          <w:sz w:val="20"/>
        </w:rPr>
      </w:pPr>
      <w:r w:rsidRPr="000200D4">
        <w:rPr>
          <w:rFonts w:cs="Times New Roman"/>
          <w:sz w:val="20"/>
        </w:rPr>
        <w:lastRenderedPageBreak/>
        <w:t>5</w:t>
      </w:r>
      <w:r w:rsidR="00DC057F">
        <w:rPr>
          <w:rFonts w:cs="Times New Roman"/>
          <w:sz w:val="20"/>
        </w:rPr>
        <w:t>.</w:t>
      </w:r>
      <w:r w:rsidRPr="000200D4">
        <w:rPr>
          <w:rFonts w:cs="Times New Roman"/>
          <w:sz w:val="20"/>
        </w:rPr>
        <w:tab/>
        <w:t xml:space="preserve">de Luis DA, Aller R, Izaola O, Bachiller R. Role of rs6923761 gene variant in glucagon-like peptide 1 receptor in basal GLP-1 levels, cardiovascular risk factor and serum adipokine levels in naive type 2 diabetic patients. </w:t>
      </w:r>
      <w:r w:rsidRPr="00D34CBE">
        <w:rPr>
          <w:rFonts w:eastAsiaTheme="majorEastAsia" w:cs="Times New Roman"/>
          <w:bCs/>
          <w:sz w:val="20"/>
        </w:rPr>
        <w:t>J Endocrinol Invest</w:t>
      </w:r>
      <w:r w:rsidR="00DC057F">
        <w:rPr>
          <w:rFonts w:eastAsiaTheme="majorEastAsia" w:cs="Times New Roman"/>
          <w:bCs/>
          <w:sz w:val="20"/>
        </w:rPr>
        <w:t>.</w:t>
      </w:r>
      <w:r w:rsidRPr="00D34CBE">
        <w:rPr>
          <w:rFonts w:eastAsiaTheme="majorEastAsia" w:cs="Times New Roman"/>
          <w:bCs/>
          <w:sz w:val="20"/>
        </w:rPr>
        <w:t xml:space="preserve"> 2015;38:143</w:t>
      </w:r>
      <w:r w:rsidR="00FB3437" w:rsidRPr="00D34CBE">
        <w:rPr>
          <w:rFonts w:eastAsiaTheme="majorEastAsia" w:cs="Times New Roman"/>
          <w:bCs/>
          <w:sz w:val="20"/>
        </w:rPr>
        <w:t>–</w:t>
      </w:r>
      <w:r w:rsidRPr="00D34CBE">
        <w:rPr>
          <w:rFonts w:eastAsiaTheme="majorEastAsia" w:cs="Times New Roman"/>
          <w:bCs/>
          <w:sz w:val="20"/>
        </w:rPr>
        <w:t>7.</w:t>
      </w:r>
    </w:p>
    <w:p w14:paraId="2687F90A" w14:textId="2A5BD31A" w:rsidR="00F00836" w:rsidRPr="000200D4" w:rsidRDefault="00F00836" w:rsidP="00F00836">
      <w:pPr>
        <w:spacing w:after="0" w:line="360" w:lineRule="auto"/>
        <w:ind w:left="480" w:hanging="480"/>
        <w:rPr>
          <w:rFonts w:cs="Times New Roman"/>
          <w:sz w:val="20"/>
        </w:rPr>
      </w:pPr>
      <w:r w:rsidRPr="00D34CBE">
        <w:rPr>
          <w:rFonts w:eastAsiaTheme="majorEastAsia" w:cs="Times New Roman"/>
          <w:bCs/>
          <w:sz w:val="20"/>
        </w:rPr>
        <w:t>6</w:t>
      </w:r>
      <w:r w:rsidR="00DC057F">
        <w:rPr>
          <w:rFonts w:eastAsiaTheme="majorEastAsia" w:cs="Times New Roman"/>
          <w:bCs/>
          <w:sz w:val="20"/>
        </w:rPr>
        <w:t>.</w:t>
      </w:r>
      <w:r w:rsidRPr="00D34CBE">
        <w:rPr>
          <w:rFonts w:eastAsiaTheme="majorEastAsia" w:cs="Times New Roman"/>
          <w:bCs/>
          <w:sz w:val="20"/>
        </w:rPr>
        <w:tab/>
        <w:t xml:space="preserve">de Luis DA, Aller R, de la Fuente B, et al. </w:t>
      </w:r>
      <w:r w:rsidRPr="000200D4">
        <w:rPr>
          <w:rFonts w:cs="Times New Roman"/>
          <w:sz w:val="20"/>
        </w:rPr>
        <w:t>Relation of the rs6923761 gene variant in glucagon-like peptide 1 receptor with weight, cardiovascular risk factor, and serum adipokine levels in obese female subjects. J Clin Lab Anal</w:t>
      </w:r>
      <w:r w:rsidR="00DC057F">
        <w:rPr>
          <w:rFonts w:cs="Times New Roman"/>
          <w:sz w:val="20"/>
        </w:rPr>
        <w:t>.</w:t>
      </w:r>
      <w:r w:rsidRPr="000200D4">
        <w:rPr>
          <w:rFonts w:cs="Times New Roman"/>
          <w:sz w:val="20"/>
        </w:rPr>
        <w:t xml:space="preserve"> 2015;29:100</w:t>
      </w:r>
      <w:r w:rsidR="00FB3437">
        <w:rPr>
          <w:rFonts w:cs="Times New Roman"/>
          <w:sz w:val="20"/>
        </w:rPr>
        <w:t>–</w:t>
      </w:r>
      <w:r w:rsidRPr="000200D4">
        <w:rPr>
          <w:rFonts w:cs="Times New Roman"/>
          <w:sz w:val="20"/>
        </w:rPr>
        <w:t>5.</w:t>
      </w:r>
    </w:p>
    <w:p w14:paraId="4969AC87" w14:textId="63DD2D6B" w:rsidR="00F00836" w:rsidRPr="000200D4" w:rsidRDefault="00F00836" w:rsidP="00F00836">
      <w:pPr>
        <w:spacing w:after="0" w:line="360" w:lineRule="auto"/>
        <w:ind w:left="480" w:hanging="480"/>
        <w:rPr>
          <w:rFonts w:cs="Times New Roman"/>
          <w:sz w:val="20"/>
        </w:rPr>
      </w:pPr>
      <w:r w:rsidRPr="000200D4">
        <w:rPr>
          <w:rFonts w:cs="Times New Roman"/>
          <w:sz w:val="20"/>
        </w:rPr>
        <w:t>7</w:t>
      </w:r>
      <w:r w:rsidR="00DC057F">
        <w:rPr>
          <w:rFonts w:cs="Times New Roman"/>
          <w:sz w:val="20"/>
        </w:rPr>
        <w:t>.</w:t>
      </w:r>
      <w:r w:rsidRPr="000200D4">
        <w:rPr>
          <w:rFonts w:cs="Times New Roman"/>
          <w:sz w:val="20"/>
        </w:rPr>
        <w:tab/>
        <w:t>de Luis DA, Pacheco D, Aller R, Izaola O. Role of the rs6923761 gene variant in glucagon-like peptide 1 receptor gene on cardiovascular risk factors and weight loss after biliopancreatic diversion surgery. Ann Nutr Metab</w:t>
      </w:r>
      <w:r w:rsidR="00DC057F">
        <w:rPr>
          <w:rFonts w:cs="Times New Roman"/>
          <w:sz w:val="20"/>
        </w:rPr>
        <w:t>.</w:t>
      </w:r>
      <w:r w:rsidRPr="000200D4">
        <w:rPr>
          <w:rFonts w:cs="Times New Roman"/>
          <w:sz w:val="20"/>
        </w:rPr>
        <w:t xml:space="preserve"> 2014;65:259</w:t>
      </w:r>
      <w:r w:rsidR="00FB3437">
        <w:rPr>
          <w:rFonts w:cs="Times New Roman"/>
          <w:sz w:val="20"/>
        </w:rPr>
        <w:t>–</w:t>
      </w:r>
      <w:r w:rsidRPr="000200D4">
        <w:rPr>
          <w:rFonts w:cs="Times New Roman"/>
          <w:sz w:val="20"/>
        </w:rPr>
        <w:t>63.</w:t>
      </w:r>
    </w:p>
    <w:p w14:paraId="760CA436" w14:textId="059A7534" w:rsidR="00F00836" w:rsidRPr="000200D4" w:rsidRDefault="00F00836" w:rsidP="00F00836">
      <w:pPr>
        <w:spacing w:after="0" w:line="360" w:lineRule="auto"/>
        <w:ind w:left="480" w:hanging="480"/>
        <w:rPr>
          <w:rFonts w:cs="Times New Roman"/>
          <w:sz w:val="20"/>
        </w:rPr>
      </w:pPr>
      <w:r w:rsidRPr="000200D4">
        <w:rPr>
          <w:rFonts w:cs="Times New Roman"/>
          <w:sz w:val="20"/>
        </w:rPr>
        <w:t>8</w:t>
      </w:r>
      <w:r w:rsidR="00DC057F">
        <w:rPr>
          <w:rFonts w:cs="Times New Roman"/>
          <w:sz w:val="20"/>
        </w:rPr>
        <w:t>.</w:t>
      </w:r>
      <w:r w:rsidRPr="000200D4">
        <w:rPr>
          <w:rFonts w:cs="Times New Roman"/>
          <w:sz w:val="20"/>
        </w:rPr>
        <w:tab/>
        <w:t>Ramsey TL, Brennan MD. Glucagon-like peptide 1 receptor (GLP1R) haplotypes correlate with altered response to multiple antipsychotics in the CATIE trial. Schizophr Res</w:t>
      </w:r>
      <w:r w:rsidR="00DC057F">
        <w:rPr>
          <w:rFonts w:cs="Times New Roman"/>
          <w:sz w:val="20"/>
        </w:rPr>
        <w:t>.</w:t>
      </w:r>
      <w:r w:rsidRPr="000200D4">
        <w:rPr>
          <w:rFonts w:cs="Times New Roman"/>
          <w:sz w:val="20"/>
        </w:rPr>
        <w:t xml:space="preserve"> 2014;160:73</w:t>
      </w:r>
      <w:r w:rsidR="00FB3437">
        <w:rPr>
          <w:rFonts w:cs="Times New Roman"/>
          <w:sz w:val="20"/>
        </w:rPr>
        <w:t>–</w:t>
      </w:r>
      <w:r w:rsidRPr="000200D4">
        <w:rPr>
          <w:rFonts w:cs="Times New Roman"/>
          <w:sz w:val="20"/>
        </w:rPr>
        <w:t>9.</w:t>
      </w:r>
    </w:p>
    <w:p w14:paraId="5E049E68" w14:textId="381531BB" w:rsidR="00F00836" w:rsidRPr="000200D4" w:rsidRDefault="00F00836" w:rsidP="00F00836">
      <w:pPr>
        <w:spacing w:after="0" w:line="360" w:lineRule="auto"/>
        <w:ind w:left="480" w:hanging="480"/>
        <w:rPr>
          <w:rFonts w:cs="Times New Roman"/>
          <w:sz w:val="20"/>
        </w:rPr>
      </w:pPr>
      <w:r w:rsidRPr="000200D4">
        <w:rPr>
          <w:rFonts w:cs="Times New Roman"/>
          <w:sz w:val="20"/>
        </w:rPr>
        <w:t>9</w:t>
      </w:r>
      <w:r w:rsidR="00DC057F">
        <w:rPr>
          <w:rFonts w:cs="Times New Roman"/>
          <w:sz w:val="20"/>
        </w:rPr>
        <w:t>.</w:t>
      </w:r>
      <w:r w:rsidRPr="000200D4">
        <w:rPr>
          <w:rFonts w:cs="Times New Roman"/>
          <w:sz w:val="20"/>
        </w:rPr>
        <w:tab/>
        <w:t>Sheikh HI, Dougherty LR, Hayden EP, Klein DN, Singh SM. Glucagon-like peptide-1 receptor gene polymorphism (Leu260Phe) is associated with morning cortisol in preschoolers. Prog Neuropsychopharmacol Biol Psychiatry</w:t>
      </w:r>
      <w:r w:rsidR="00DC057F">
        <w:rPr>
          <w:rFonts w:cs="Times New Roman"/>
          <w:sz w:val="20"/>
        </w:rPr>
        <w:t>.</w:t>
      </w:r>
      <w:r w:rsidRPr="000200D4">
        <w:rPr>
          <w:rFonts w:cs="Times New Roman"/>
          <w:sz w:val="20"/>
        </w:rPr>
        <w:t xml:space="preserve"> 2010;34:980</w:t>
      </w:r>
      <w:r w:rsidR="00FB3437">
        <w:rPr>
          <w:rFonts w:cs="Times New Roman"/>
          <w:sz w:val="20"/>
        </w:rPr>
        <w:t>–</w:t>
      </w:r>
      <w:r w:rsidRPr="000200D4">
        <w:rPr>
          <w:rFonts w:cs="Times New Roman"/>
          <w:sz w:val="20"/>
        </w:rPr>
        <w:t>3.</w:t>
      </w:r>
    </w:p>
    <w:p w14:paraId="723DE01C" w14:textId="6F74D206" w:rsidR="00F00836" w:rsidRPr="000200D4" w:rsidRDefault="00F00836" w:rsidP="00F00836">
      <w:pPr>
        <w:spacing w:after="0" w:line="360" w:lineRule="auto"/>
        <w:ind w:left="480" w:hanging="480"/>
        <w:rPr>
          <w:rFonts w:cs="Times New Roman"/>
          <w:sz w:val="20"/>
        </w:rPr>
      </w:pPr>
      <w:r w:rsidRPr="000200D4">
        <w:rPr>
          <w:rFonts w:cs="Times New Roman"/>
          <w:sz w:val="20"/>
        </w:rPr>
        <w:t>10</w:t>
      </w:r>
      <w:r w:rsidR="00DC057F">
        <w:rPr>
          <w:rFonts w:cs="Times New Roman"/>
          <w:sz w:val="20"/>
        </w:rPr>
        <w:t>.</w:t>
      </w:r>
      <w:r w:rsidRPr="000200D4">
        <w:rPr>
          <w:rFonts w:cs="Times New Roman"/>
          <w:sz w:val="20"/>
        </w:rPr>
        <w:tab/>
        <w:t>Mondal AK, Das SK, Baldini G, et al. Genotype and tissue-specific effects on alternative splicing of the transcription factor 7-like 2 gene in humans. J Clin Endocrinol Metab</w:t>
      </w:r>
      <w:r w:rsidR="00DC057F">
        <w:rPr>
          <w:rFonts w:cs="Times New Roman"/>
          <w:sz w:val="20"/>
        </w:rPr>
        <w:t>.</w:t>
      </w:r>
      <w:r w:rsidRPr="000200D4">
        <w:rPr>
          <w:rFonts w:cs="Times New Roman"/>
          <w:sz w:val="20"/>
        </w:rPr>
        <w:t xml:space="preserve"> 2010;95:1450</w:t>
      </w:r>
      <w:r w:rsidR="00FB3437">
        <w:rPr>
          <w:rFonts w:cs="Times New Roman"/>
          <w:sz w:val="20"/>
        </w:rPr>
        <w:t>–</w:t>
      </w:r>
      <w:r w:rsidRPr="000200D4">
        <w:rPr>
          <w:rFonts w:cs="Times New Roman"/>
          <w:sz w:val="20"/>
        </w:rPr>
        <w:t>7.</w:t>
      </w:r>
    </w:p>
    <w:p w14:paraId="4ACB7454" w14:textId="6BD5F663" w:rsidR="00F00836" w:rsidRPr="000200D4" w:rsidRDefault="00F00836" w:rsidP="00F00836">
      <w:pPr>
        <w:spacing w:after="0" w:line="360" w:lineRule="auto"/>
        <w:ind w:left="480" w:hanging="480"/>
        <w:rPr>
          <w:rFonts w:cs="Times New Roman"/>
          <w:sz w:val="20"/>
        </w:rPr>
      </w:pPr>
      <w:r w:rsidRPr="000200D4">
        <w:rPr>
          <w:rFonts w:cs="Times New Roman"/>
          <w:sz w:val="20"/>
        </w:rPr>
        <w:t>11</w:t>
      </w:r>
      <w:r w:rsidR="00DC057F">
        <w:rPr>
          <w:rFonts w:cs="Times New Roman"/>
          <w:sz w:val="20"/>
        </w:rPr>
        <w:t>.</w:t>
      </w:r>
      <w:r w:rsidRPr="000200D4">
        <w:rPr>
          <w:rFonts w:cs="Times New Roman"/>
          <w:sz w:val="20"/>
        </w:rPr>
        <w:tab/>
        <w:t>Pradas-Juni M, Nicod N, Fernandez-Rebollo E, Gomis R. Differential transcriptional and posttranslational transcription factor 7-like regulation among nondiabetic individuals and type 2 diabetic patients. Mol Endocrinol</w:t>
      </w:r>
      <w:r w:rsidR="00DC057F">
        <w:rPr>
          <w:rFonts w:cs="Times New Roman"/>
          <w:sz w:val="20"/>
        </w:rPr>
        <w:t>.</w:t>
      </w:r>
      <w:r w:rsidRPr="000200D4">
        <w:rPr>
          <w:rFonts w:cs="Times New Roman"/>
          <w:sz w:val="20"/>
        </w:rPr>
        <w:t xml:space="preserve"> 2014;28:1558</w:t>
      </w:r>
      <w:r w:rsidR="00FB3437">
        <w:rPr>
          <w:rFonts w:cs="Times New Roman"/>
          <w:sz w:val="20"/>
        </w:rPr>
        <w:t>–</w:t>
      </w:r>
      <w:r w:rsidRPr="000200D4">
        <w:rPr>
          <w:rFonts w:cs="Times New Roman"/>
          <w:sz w:val="20"/>
        </w:rPr>
        <w:t>70.</w:t>
      </w:r>
    </w:p>
    <w:p w14:paraId="7A3A9267" w14:textId="4087B344" w:rsidR="00F00836" w:rsidRPr="000200D4" w:rsidRDefault="00F00836" w:rsidP="00F00836">
      <w:pPr>
        <w:spacing w:after="0" w:line="360" w:lineRule="auto"/>
        <w:ind w:left="480" w:hanging="480"/>
        <w:rPr>
          <w:rFonts w:cs="Times New Roman"/>
          <w:sz w:val="20"/>
        </w:rPr>
      </w:pPr>
      <w:r w:rsidRPr="000200D4">
        <w:rPr>
          <w:rFonts w:cs="Times New Roman"/>
          <w:sz w:val="20"/>
        </w:rPr>
        <w:t>12</w:t>
      </w:r>
      <w:r w:rsidR="00DC057F">
        <w:rPr>
          <w:rFonts w:cs="Times New Roman"/>
          <w:sz w:val="20"/>
        </w:rPr>
        <w:t>.</w:t>
      </w:r>
      <w:r w:rsidRPr="000200D4">
        <w:rPr>
          <w:rFonts w:cs="Times New Roman"/>
          <w:sz w:val="20"/>
        </w:rPr>
        <w:tab/>
        <w:t>Liu XH, Xie CG, An Y, Zhang XX, Wu WB. Meta-analysis of the association between the rs7903146 polymorphism at the TCF7L2 locus and type 2 diabetes mellitus susceptibility. Genet Mol Res</w:t>
      </w:r>
      <w:r w:rsidR="00DC057F">
        <w:rPr>
          <w:rFonts w:cs="Times New Roman"/>
          <w:sz w:val="20"/>
        </w:rPr>
        <w:t>.</w:t>
      </w:r>
      <w:r w:rsidRPr="000200D4">
        <w:rPr>
          <w:rFonts w:cs="Times New Roman"/>
          <w:sz w:val="20"/>
        </w:rPr>
        <w:t xml:space="preserve"> 2015;14:16856</w:t>
      </w:r>
      <w:r w:rsidR="00FB3437">
        <w:rPr>
          <w:rFonts w:cs="Times New Roman"/>
          <w:sz w:val="20"/>
        </w:rPr>
        <w:t>–</w:t>
      </w:r>
      <w:r w:rsidRPr="000200D4">
        <w:rPr>
          <w:rFonts w:cs="Times New Roman"/>
          <w:sz w:val="20"/>
        </w:rPr>
        <w:t>62.</w:t>
      </w:r>
    </w:p>
    <w:p w14:paraId="340F7C18" w14:textId="23551D0F" w:rsidR="00F00836" w:rsidRPr="000200D4" w:rsidRDefault="00F00836" w:rsidP="00F00836">
      <w:pPr>
        <w:spacing w:after="0" w:line="360" w:lineRule="auto"/>
        <w:ind w:left="480" w:hanging="480"/>
        <w:rPr>
          <w:rFonts w:cs="Times New Roman"/>
          <w:sz w:val="20"/>
        </w:rPr>
      </w:pPr>
      <w:r w:rsidRPr="000200D4">
        <w:rPr>
          <w:rFonts w:cs="Times New Roman"/>
          <w:sz w:val="20"/>
        </w:rPr>
        <w:t>13</w:t>
      </w:r>
      <w:r w:rsidR="00DC057F">
        <w:rPr>
          <w:rFonts w:cs="Times New Roman"/>
          <w:sz w:val="20"/>
        </w:rPr>
        <w:t>.</w:t>
      </w:r>
      <w:r w:rsidRPr="000200D4">
        <w:rPr>
          <w:rFonts w:cs="Times New Roman"/>
          <w:sz w:val="20"/>
        </w:rPr>
        <w:tab/>
        <w:t>Schafer SA, Tschritter O, Machicao F, et al. Impaired glucagon-like peptide-1-induced insulin secretion in carriers of transcription factor 7-like 2 (TCF7L2) gene polymorphisms. Diabetologia</w:t>
      </w:r>
      <w:r w:rsidR="00DC057F">
        <w:rPr>
          <w:rFonts w:cs="Times New Roman"/>
          <w:sz w:val="20"/>
        </w:rPr>
        <w:t>.</w:t>
      </w:r>
      <w:r w:rsidRPr="000200D4">
        <w:rPr>
          <w:rFonts w:cs="Times New Roman"/>
          <w:sz w:val="20"/>
        </w:rPr>
        <w:t xml:space="preserve"> 2007;50:2443</w:t>
      </w:r>
      <w:r w:rsidR="00FB3437">
        <w:rPr>
          <w:rFonts w:cs="Times New Roman"/>
          <w:sz w:val="20"/>
        </w:rPr>
        <w:t>–</w:t>
      </w:r>
      <w:r w:rsidRPr="000200D4">
        <w:rPr>
          <w:rFonts w:cs="Times New Roman"/>
          <w:sz w:val="20"/>
        </w:rPr>
        <w:t>50.</w:t>
      </w:r>
    </w:p>
    <w:p w14:paraId="5118762A" w14:textId="0362552B" w:rsidR="00F00836" w:rsidRPr="000200D4" w:rsidRDefault="00F00836" w:rsidP="00F00836">
      <w:pPr>
        <w:spacing w:after="0" w:line="360" w:lineRule="auto"/>
        <w:ind w:left="480" w:hanging="480"/>
        <w:rPr>
          <w:rFonts w:cs="Times New Roman"/>
          <w:sz w:val="20"/>
        </w:rPr>
      </w:pPr>
      <w:r w:rsidRPr="000200D4">
        <w:rPr>
          <w:rFonts w:cs="Times New Roman"/>
          <w:sz w:val="20"/>
        </w:rPr>
        <w:t>14</w:t>
      </w:r>
      <w:r w:rsidR="00DC057F">
        <w:rPr>
          <w:rFonts w:cs="Times New Roman"/>
          <w:sz w:val="20"/>
        </w:rPr>
        <w:t>.</w:t>
      </w:r>
      <w:r w:rsidRPr="000200D4">
        <w:rPr>
          <w:rFonts w:cs="Times New Roman"/>
          <w:sz w:val="20"/>
        </w:rPr>
        <w:tab/>
        <w:t>Haupt A, Thamer C, Heni M, et al. Gene variants of TCF7L2 influence weight loss and body composition during lifestyle intervention in a population at risk for type 2 diabetes. Diabetes</w:t>
      </w:r>
      <w:r w:rsidR="00966E66">
        <w:rPr>
          <w:rFonts w:cs="Times New Roman"/>
          <w:sz w:val="20"/>
        </w:rPr>
        <w:t>.</w:t>
      </w:r>
      <w:r w:rsidRPr="000200D4">
        <w:rPr>
          <w:rFonts w:cs="Times New Roman"/>
          <w:sz w:val="20"/>
        </w:rPr>
        <w:t xml:space="preserve"> 2010;59:747–50.</w:t>
      </w:r>
    </w:p>
    <w:p w14:paraId="327A141B" w14:textId="7F175174" w:rsidR="00F00836" w:rsidRPr="000200D4" w:rsidRDefault="00F00836" w:rsidP="00F00836">
      <w:pPr>
        <w:spacing w:after="0" w:line="360" w:lineRule="auto"/>
        <w:ind w:left="480" w:hanging="480"/>
        <w:rPr>
          <w:rFonts w:cs="Times New Roman"/>
          <w:sz w:val="20"/>
        </w:rPr>
      </w:pPr>
      <w:r w:rsidRPr="000200D4">
        <w:rPr>
          <w:rFonts w:cs="Times New Roman"/>
          <w:sz w:val="20"/>
        </w:rPr>
        <w:t>15</w:t>
      </w:r>
      <w:r w:rsidR="00DC057F">
        <w:rPr>
          <w:rFonts w:cs="Times New Roman"/>
          <w:sz w:val="20"/>
        </w:rPr>
        <w:t>.</w:t>
      </w:r>
      <w:r w:rsidRPr="000200D4">
        <w:rPr>
          <w:rFonts w:cs="Times New Roman"/>
          <w:sz w:val="20"/>
        </w:rPr>
        <w:tab/>
        <w:t xml:space="preserve">Wang J, Zhang J, Shen J, et al. Association of KCNQ1 and KLF14 polymorphisms and risk of type 2 diabetes mellitus: </w:t>
      </w:r>
      <w:r w:rsidR="00FB3437">
        <w:rPr>
          <w:rFonts w:cs="Times New Roman"/>
          <w:sz w:val="20"/>
        </w:rPr>
        <w:t>a</w:t>
      </w:r>
      <w:r w:rsidRPr="000200D4">
        <w:rPr>
          <w:rFonts w:cs="Times New Roman"/>
          <w:sz w:val="20"/>
        </w:rPr>
        <w:t xml:space="preserve"> global meta-analysis. Hum Immunol</w:t>
      </w:r>
      <w:r w:rsidR="00DC057F">
        <w:rPr>
          <w:rFonts w:cs="Times New Roman"/>
          <w:sz w:val="20"/>
        </w:rPr>
        <w:t>.</w:t>
      </w:r>
      <w:r w:rsidRPr="000200D4">
        <w:rPr>
          <w:rFonts w:cs="Times New Roman"/>
          <w:sz w:val="20"/>
        </w:rPr>
        <w:t xml:space="preserve"> 2014;75:342</w:t>
      </w:r>
      <w:r w:rsidR="00FB3437">
        <w:rPr>
          <w:rFonts w:cs="Times New Roman"/>
          <w:sz w:val="20"/>
        </w:rPr>
        <w:t>–</w:t>
      </w:r>
      <w:r w:rsidRPr="000200D4">
        <w:rPr>
          <w:rFonts w:cs="Times New Roman"/>
          <w:sz w:val="20"/>
        </w:rPr>
        <w:t>7.</w:t>
      </w:r>
    </w:p>
    <w:p w14:paraId="10622A66" w14:textId="0EA71AC4" w:rsidR="00F00836" w:rsidRPr="000200D4" w:rsidRDefault="00F00836" w:rsidP="00F00836">
      <w:pPr>
        <w:spacing w:after="0" w:line="360" w:lineRule="auto"/>
        <w:ind w:left="480" w:hanging="480"/>
        <w:rPr>
          <w:rFonts w:cs="Times New Roman"/>
          <w:sz w:val="20"/>
        </w:rPr>
      </w:pPr>
      <w:r w:rsidRPr="000200D4">
        <w:rPr>
          <w:rFonts w:cs="Times New Roman"/>
          <w:sz w:val="20"/>
        </w:rPr>
        <w:t>16</w:t>
      </w:r>
      <w:r w:rsidR="00DC057F">
        <w:rPr>
          <w:rFonts w:cs="Times New Roman"/>
          <w:sz w:val="20"/>
        </w:rPr>
        <w:t>.</w:t>
      </w:r>
      <w:r w:rsidRPr="000200D4">
        <w:rPr>
          <w:rFonts w:cs="Times New Roman"/>
          <w:sz w:val="20"/>
        </w:rPr>
        <w:tab/>
        <w:t>van Vliet-Ostaptchouk JV, van Haeften TW, Landman GW, et al. Common variants in the type 2 diabetes KCNQ1 gene are associated with impairments in insulin secretion during hyperglycaemic glucose clamp. PLoS One</w:t>
      </w:r>
      <w:r w:rsidR="00DC057F">
        <w:rPr>
          <w:rFonts w:cs="Times New Roman"/>
          <w:sz w:val="20"/>
        </w:rPr>
        <w:t>.</w:t>
      </w:r>
      <w:r w:rsidRPr="000200D4">
        <w:rPr>
          <w:rFonts w:cs="Times New Roman"/>
          <w:sz w:val="20"/>
        </w:rPr>
        <w:t xml:space="preserve"> 2012;7:e32148.</w:t>
      </w:r>
    </w:p>
    <w:p w14:paraId="210155AF" w14:textId="48EF29A3" w:rsidR="00F00836" w:rsidRPr="000200D4" w:rsidRDefault="00F00836" w:rsidP="00F00836">
      <w:pPr>
        <w:spacing w:after="0" w:line="360" w:lineRule="auto"/>
        <w:ind w:left="480" w:hanging="480"/>
        <w:rPr>
          <w:rFonts w:cs="Times New Roman"/>
          <w:sz w:val="20"/>
        </w:rPr>
      </w:pPr>
      <w:r w:rsidRPr="000200D4">
        <w:rPr>
          <w:rFonts w:cs="Times New Roman"/>
          <w:sz w:val="20"/>
        </w:rPr>
        <w:t>17</w:t>
      </w:r>
      <w:r w:rsidR="00DC057F">
        <w:rPr>
          <w:rFonts w:cs="Times New Roman"/>
          <w:sz w:val="20"/>
        </w:rPr>
        <w:t>.</w:t>
      </w:r>
      <w:r w:rsidRPr="000200D4">
        <w:rPr>
          <w:rFonts w:cs="Times New Roman"/>
          <w:sz w:val="20"/>
        </w:rPr>
        <w:tab/>
        <w:t>Mussig K, Staiger H, Machicao F, et al. Association of type 2 diabetes candidate polymorphisms in KCNQ1 with incretin and insulin secretion. Diabetes</w:t>
      </w:r>
      <w:r w:rsidR="00DC057F">
        <w:rPr>
          <w:rFonts w:cs="Times New Roman"/>
          <w:sz w:val="20"/>
        </w:rPr>
        <w:t>.</w:t>
      </w:r>
      <w:r w:rsidRPr="000200D4">
        <w:rPr>
          <w:rFonts w:cs="Times New Roman"/>
          <w:sz w:val="20"/>
        </w:rPr>
        <w:t xml:space="preserve"> 2009;58:1715</w:t>
      </w:r>
      <w:r w:rsidR="00FB3437">
        <w:rPr>
          <w:rFonts w:cs="Times New Roman"/>
          <w:sz w:val="20"/>
        </w:rPr>
        <w:t>–</w:t>
      </w:r>
      <w:r w:rsidRPr="000200D4">
        <w:rPr>
          <w:rFonts w:cs="Times New Roman"/>
          <w:sz w:val="20"/>
        </w:rPr>
        <w:t>20.</w:t>
      </w:r>
    </w:p>
    <w:p w14:paraId="4B40F11E" w14:textId="6CD69F41" w:rsidR="00F00836" w:rsidRPr="000200D4" w:rsidRDefault="00F00836" w:rsidP="00F00836">
      <w:pPr>
        <w:spacing w:after="0" w:line="360" w:lineRule="auto"/>
        <w:ind w:left="480" w:hanging="480"/>
        <w:rPr>
          <w:rFonts w:cs="Times New Roman"/>
          <w:sz w:val="20"/>
        </w:rPr>
      </w:pPr>
      <w:r w:rsidRPr="000200D4">
        <w:rPr>
          <w:rFonts w:cs="Times New Roman"/>
          <w:sz w:val="20"/>
        </w:rPr>
        <w:lastRenderedPageBreak/>
        <w:t>18</w:t>
      </w:r>
      <w:r w:rsidR="00DC057F">
        <w:rPr>
          <w:rFonts w:cs="Times New Roman"/>
          <w:sz w:val="20"/>
        </w:rPr>
        <w:t>.</w:t>
      </w:r>
      <w:r w:rsidRPr="000200D4">
        <w:rPr>
          <w:rFonts w:cs="Times New Roman"/>
          <w:sz w:val="20"/>
        </w:rPr>
        <w:tab/>
        <w:t>Cheng S, Wu Y, Wu W, Zhang D. Association of rs734312 and rs10010131 polymorphisms in WFS1 gene with type 2 diabetes mellitus: a meta-analysis. Endocr J</w:t>
      </w:r>
      <w:r w:rsidR="00DC057F">
        <w:rPr>
          <w:rFonts w:cs="Times New Roman"/>
          <w:sz w:val="20"/>
        </w:rPr>
        <w:t>.</w:t>
      </w:r>
      <w:r w:rsidRPr="000200D4">
        <w:rPr>
          <w:rFonts w:cs="Times New Roman"/>
          <w:sz w:val="20"/>
        </w:rPr>
        <w:t xml:space="preserve"> 2013;60:441–7.</w:t>
      </w:r>
    </w:p>
    <w:p w14:paraId="156EDDDF" w14:textId="08129368" w:rsidR="00F00836" w:rsidRPr="008B1FD8" w:rsidRDefault="00F00836" w:rsidP="00F00836">
      <w:pPr>
        <w:spacing w:after="0" w:line="360" w:lineRule="auto"/>
        <w:ind w:left="480" w:hanging="480"/>
        <w:rPr>
          <w:rFonts w:cs="Times New Roman"/>
          <w:sz w:val="20"/>
        </w:rPr>
      </w:pPr>
      <w:r w:rsidRPr="000200D4">
        <w:rPr>
          <w:rFonts w:cs="Times New Roman"/>
          <w:sz w:val="20"/>
        </w:rPr>
        <w:t>19</w:t>
      </w:r>
      <w:r w:rsidR="00DC057F">
        <w:rPr>
          <w:rFonts w:cs="Times New Roman"/>
          <w:sz w:val="20"/>
        </w:rPr>
        <w:t>.</w:t>
      </w:r>
      <w:r w:rsidRPr="000200D4">
        <w:rPr>
          <w:rFonts w:cs="Times New Roman"/>
          <w:sz w:val="20"/>
        </w:rPr>
        <w:tab/>
        <w:t xml:space="preserve">Sandhu MS, Weedon MN, Fawcett KA, et al. Common variants in WFS1 confer risk of type 2 diabetes. </w:t>
      </w:r>
      <w:r w:rsidRPr="00D34CBE">
        <w:rPr>
          <w:rFonts w:eastAsiaTheme="majorEastAsia" w:cs="Times New Roman"/>
          <w:bCs/>
          <w:sz w:val="20"/>
        </w:rPr>
        <w:t>Nat Genet</w:t>
      </w:r>
      <w:r w:rsidR="00966E66">
        <w:rPr>
          <w:rFonts w:eastAsiaTheme="majorEastAsia" w:cs="Times New Roman"/>
          <w:bCs/>
          <w:sz w:val="20"/>
        </w:rPr>
        <w:t>.</w:t>
      </w:r>
      <w:r w:rsidRPr="00D34CBE">
        <w:rPr>
          <w:rFonts w:eastAsiaTheme="majorEastAsia" w:cs="Times New Roman"/>
          <w:bCs/>
          <w:sz w:val="20"/>
        </w:rPr>
        <w:t xml:space="preserve"> 2007;39:951–3.</w:t>
      </w:r>
    </w:p>
    <w:p w14:paraId="594282E9" w14:textId="34306ABC" w:rsidR="00F00836" w:rsidRPr="00D34CBE" w:rsidRDefault="00F00836" w:rsidP="00F00836">
      <w:pPr>
        <w:spacing w:after="0" w:line="360" w:lineRule="auto"/>
        <w:ind w:left="480" w:hanging="480"/>
        <w:rPr>
          <w:rFonts w:cs="Times New Roman"/>
          <w:sz w:val="20"/>
        </w:rPr>
      </w:pPr>
      <w:r w:rsidRPr="00D34CBE">
        <w:rPr>
          <w:rFonts w:eastAsiaTheme="majorEastAsia" w:cs="Times New Roman"/>
          <w:bCs/>
          <w:sz w:val="20"/>
        </w:rPr>
        <w:t>20</w:t>
      </w:r>
      <w:r w:rsidR="00DC057F">
        <w:rPr>
          <w:rFonts w:eastAsiaTheme="majorEastAsia" w:cs="Times New Roman"/>
          <w:bCs/>
          <w:sz w:val="20"/>
        </w:rPr>
        <w:t>.</w:t>
      </w:r>
      <w:r w:rsidRPr="00D34CBE">
        <w:rPr>
          <w:rFonts w:eastAsiaTheme="majorEastAsia" w:cs="Times New Roman"/>
          <w:bCs/>
          <w:sz w:val="20"/>
        </w:rPr>
        <w:tab/>
        <w:t xml:space="preserve">Schafer SA, Mussig K, Staiger H, et al. </w:t>
      </w:r>
      <w:r w:rsidRPr="000200D4">
        <w:rPr>
          <w:rFonts w:cs="Times New Roman"/>
          <w:sz w:val="20"/>
        </w:rPr>
        <w:t xml:space="preserve">A common genetic variant in WFS1 determines impaired glucagon-like peptide-1-induced insulin secretion. </w:t>
      </w:r>
      <w:r w:rsidRPr="00D34CBE">
        <w:rPr>
          <w:rFonts w:eastAsiaTheme="majorEastAsia" w:cs="Times New Roman"/>
          <w:bCs/>
          <w:sz w:val="20"/>
        </w:rPr>
        <w:t>Diabetologia</w:t>
      </w:r>
      <w:r w:rsidR="00966E66">
        <w:rPr>
          <w:rFonts w:eastAsiaTheme="majorEastAsia" w:cs="Times New Roman"/>
          <w:bCs/>
          <w:sz w:val="20"/>
        </w:rPr>
        <w:t>.</w:t>
      </w:r>
      <w:r w:rsidRPr="00D34CBE">
        <w:rPr>
          <w:rFonts w:eastAsiaTheme="majorEastAsia" w:cs="Times New Roman"/>
          <w:bCs/>
          <w:sz w:val="20"/>
        </w:rPr>
        <w:t xml:space="preserve"> 2009;52:1075–82.</w:t>
      </w:r>
    </w:p>
    <w:p w14:paraId="67A508BF" w14:textId="5F8B7A8B" w:rsidR="00F00836" w:rsidRPr="000200D4" w:rsidRDefault="00F00836" w:rsidP="00F00836">
      <w:pPr>
        <w:spacing w:after="0" w:line="360" w:lineRule="auto"/>
        <w:ind w:left="480" w:hanging="480"/>
        <w:rPr>
          <w:rFonts w:cs="Times New Roman"/>
          <w:sz w:val="20"/>
        </w:rPr>
      </w:pPr>
      <w:r w:rsidRPr="00D34CBE">
        <w:rPr>
          <w:rFonts w:eastAsiaTheme="majorEastAsia" w:cs="Times New Roman"/>
          <w:bCs/>
          <w:sz w:val="20"/>
        </w:rPr>
        <w:t>21</w:t>
      </w:r>
      <w:r w:rsidR="00DC057F">
        <w:rPr>
          <w:rFonts w:eastAsiaTheme="majorEastAsia" w:cs="Times New Roman"/>
          <w:bCs/>
          <w:sz w:val="20"/>
        </w:rPr>
        <w:t>.</w:t>
      </w:r>
      <w:r w:rsidRPr="00D34CBE">
        <w:rPr>
          <w:rFonts w:eastAsiaTheme="majorEastAsia" w:cs="Times New Roman"/>
          <w:bCs/>
          <w:sz w:val="20"/>
        </w:rPr>
        <w:tab/>
        <w:t xml:space="preserve">Garbers C, Monhasery N, Aparicio-Siegmund S, et al. </w:t>
      </w:r>
      <w:r w:rsidRPr="000200D4">
        <w:rPr>
          <w:rFonts w:cs="Times New Roman"/>
          <w:sz w:val="20"/>
        </w:rPr>
        <w:t>The interleukin-6 receptor Asp358Ala single nucleotide polymorphism rs2228145 confers increased proteolytic conversion rates by ADAM proteases. Biochim Biophys Acta</w:t>
      </w:r>
      <w:r w:rsidR="00966E66">
        <w:rPr>
          <w:rFonts w:cs="Times New Roman"/>
          <w:sz w:val="20"/>
        </w:rPr>
        <w:t>.</w:t>
      </w:r>
      <w:r w:rsidRPr="000200D4">
        <w:rPr>
          <w:rFonts w:cs="Times New Roman"/>
          <w:sz w:val="20"/>
        </w:rPr>
        <w:t xml:space="preserve"> 2014;1842:1485</w:t>
      </w:r>
      <w:r w:rsidR="00FB3437">
        <w:rPr>
          <w:rFonts w:cs="Times New Roman"/>
          <w:sz w:val="20"/>
        </w:rPr>
        <w:t>–</w:t>
      </w:r>
      <w:r w:rsidRPr="000200D4">
        <w:rPr>
          <w:rFonts w:cs="Times New Roman"/>
          <w:sz w:val="20"/>
        </w:rPr>
        <w:t>94.</w:t>
      </w:r>
    </w:p>
    <w:p w14:paraId="414D7B00" w14:textId="2410314B" w:rsidR="00F00836" w:rsidRPr="000200D4" w:rsidRDefault="00F00836" w:rsidP="00F00836">
      <w:pPr>
        <w:spacing w:line="360" w:lineRule="auto"/>
        <w:ind w:left="480" w:hanging="480"/>
        <w:rPr>
          <w:rFonts w:cs="Times New Roman"/>
          <w:sz w:val="20"/>
        </w:rPr>
      </w:pPr>
      <w:r w:rsidRPr="000200D4">
        <w:rPr>
          <w:rFonts w:cs="Times New Roman"/>
          <w:sz w:val="20"/>
        </w:rPr>
        <w:t>22</w:t>
      </w:r>
      <w:r w:rsidR="00DC057F">
        <w:rPr>
          <w:rFonts w:cs="Times New Roman"/>
          <w:sz w:val="20"/>
        </w:rPr>
        <w:t>.</w:t>
      </w:r>
      <w:r w:rsidRPr="000200D4">
        <w:rPr>
          <w:rFonts w:cs="Times New Roman"/>
          <w:sz w:val="20"/>
        </w:rPr>
        <w:tab/>
        <w:t>Swerdlow DI, Holmes MV, Kuchenbaecker KB, et al. The interleukin-6 receptor as a target for prevention of coronary heart disease: a mendelian randomisation analysis. Lancet</w:t>
      </w:r>
      <w:r w:rsidR="00966E66">
        <w:rPr>
          <w:rFonts w:cs="Times New Roman"/>
          <w:sz w:val="20"/>
        </w:rPr>
        <w:t>.</w:t>
      </w:r>
      <w:r w:rsidRPr="000200D4">
        <w:rPr>
          <w:rFonts w:cs="Times New Roman"/>
          <w:sz w:val="20"/>
        </w:rPr>
        <w:t xml:space="preserve"> 2012;379:1214</w:t>
      </w:r>
      <w:r w:rsidR="00FB3437">
        <w:rPr>
          <w:rFonts w:cs="Times New Roman"/>
          <w:sz w:val="20"/>
        </w:rPr>
        <w:t>–</w:t>
      </w:r>
      <w:r w:rsidRPr="000200D4">
        <w:rPr>
          <w:rFonts w:cs="Times New Roman"/>
          <w:sz w:val="20"/>
        </w:rPr>
        <w:t>24.</w:t>
      </w:r>
    </w:p>
    <w:p w14:paraId="56C550F2" w14:textId="77777777" w:rsidR="00F00836" w:rsidRPr="000200D4" w:rsidRDefault="00F00836" w:rsidP="00F00836"/>
    <w:p w14:paraId="52648EF2" w14:textId="77777777" w:rsidR="00F5286E" w:rsidRPr="000200D4" w:rsidRDefault="00F5286E" w:rsidP="00F5286E">
      <w:pPr>
        <w:pStyle w:val="Header"/>
        <w:spacing w:before="100" w:beforeAutospacing="1" w:after="100" w:afterAutospacing="1"/>
        <w:rPr>
          <w:b/>
        </w:rPr>
      </w:pPr>
    </w:p>
    <w:p w14:paraId="1DC62D51" w14:textId="77777777" w:rsidR="00F00836" w:rsidRPr="000200D4" w:rsidRDefault="00F00836" w:rsidP="00F5286E">
      <w:pPr>
        <w:pStyle w:val="Header"/>
        <w:spacing w:before="100" w:beforeAutospacing="1" w:after="100" w:afterAutospacing="1"/>
        <w:rPr>
          <w:b/>
        </w:rPr>
        <w:sectPr w:rsidR="00F00836" w:rsidRPr="000200D4" w:rsidSect="009271DE">
          <w:footerReference w:type="first" r:id="rId11"/>
          <w:endnotePr>
            <w:numFmt w:val="decimal"/>
          </w:endnotePr>
          <w:pgSz w:w="16839" w:h="11907" w:orient="landscape" w:code="9"/>
          <w:pgMar w:top="1440" w:right="1440" w:bottom="1440" w:left="1440" w:header="850" w:footer="850" w:gutter="0"/>
          <w:cols w:space="720"/>
          <w:docGrid w:linePitch="326"/>
        </w:sectPr>
      </w:pPr>
    </w:p>
    <w:p w14:paraId="6022773C" w14:textId="4B305011" w:rsidR="004703A2" w:rsidRDefault="005969AD" w:rsidP="00DC057F">
      <w:pPr>
        <w:pStyle w:val="Heading2"/>
        <w:numPr>
          <w:ilvl w:val="0"/>
          <w:numId w:val="0"/>
        </w:numPr>
        <w:rPr>
          <w:b w:val="0"/>
        </w:rPr>
      </w:pPr>
      <w:r w:rsidRPr="000200D4">
        <w:rPr>
          <w:lang w:val="en-US"/>
        </w:rPr>
        <w:lastRenderedPageBreak/>
        <w:t>Fig</w:t>
      </w:r>
      <w:r w:rsidR="00E159F1" w:rsidRPr="000200D4">
        <w:rPr>
          <w:lang w:val="en-US"/>
        </w:rPr>
        <w:t>.</w:t>
      </w:r>
      <w:r w:rsidRPr="000200D4">
        <w:rPr>
          <w:lang w:val="en-US"/>
        </w:rPr>
        <w:t xml:space="preserve"> S1</w:t>
      </w:r>
      <w:r w:rsidRPr="00DC057F">
        <w:rPr>
          <w:b w:val="0"/>
          <w:lang w:val="en-US"/>
        </w:rPr>
        <w:t xml:space="preserve"> Study design, sample size at time points, and analysis sets.</w:t>
      </w:r>
      <w:r w:rsidR="00DC057F" w:rsidRPr="00DC057F">
        <w:rPr>
          <w:b w:val="0"/>
          <w:lang w:val="en-US"/>
        </w:rPr>
        <w:t xml:space="preserve"> </w:t>
      </w:r>
      <w:r w:rsidRPr="00DC057F">
        <w:rPr>
          <w:b w:val="0"/>
        </w:rPr>
        <w:t>Inset white numbers represent numbers of participants with available data at each time point (the drop in numbers at 24 weeks in the transition from the double-blind to open-label periods represents those participants that did</w:t>
      </w:r>
      <w:r w:rsidR="00B0575A" w:rsidRPr="00DC057F">
        <w:rPr>
          <w:b w:val="0"/>
        </w:rPr>
        <w:t xml:space="preserve"> </w:t>
      </w:r>
      <w:r w:rsidRPr="00DC057F">
        <w:rPr>
          <w:b w:val="0"/>
        </w:rPr>
        <w:t>n</w:t>
      </w:r>
      <w:r w:rsidR="00B0575A" w:rsidRPr="00DC057F">
        <w:rPr>
          <w:b w:val="0"/>
        </w:rPr>
        <w:t>o</w:t>
      </w:r>
      <w:r w:rsidRPr="00DC057F">
        <w:rPr>
          <w:b w:val="0"/>
        </w:rPr>
        <w:t xml:space="preserve">t continue into the extension period; </w:t>
      </w:r>
      <w:r w:rsidR="00DC057F" w:rsidRPr="00DC057F">
        <w:rPr>
          <w:b w:val="0"/>
          <w:bCs w:val="0"/>
        </w:rPr>
        <w:t>two</w:t>
      </w:r>
      <w:r w:rsidRPr="00DC057F">
        <w:rPr>
          <w:b w:val="0"/>
        </w:rPr>
        <w:t xml:space="preserve"> and </w:t>
      </w:r>
      <w:r w:rsidR="00DC057F" w:rsidRPr="00DC057F">
        <w:rPr>
          <w:b w:val="0"/>
          <w:bCs w:val="0"/>
        </w:rPr>
        <w:t>three</w:t>
      </w:r>
      <w:r w:rsidRPr="00DC057F">
        <w:rPr>
          <w:b w:val="0"/>
        </w:rPr>
        <w:t xml:space="preserve"> </w:t>
      </w:r>
      <w:r w:rsidR="00BD5408" w:rsidRPr="00DC057F">
        <w:rPr>
          <w:b w:val="0"/>
        </w:rPr>
        <w:t xml:space="preserve">participants </w:t>
      </w:r>
      <w:r w:rsidRPr="00DC057F">
        <w:rPr>
          <w:b w:val="0"/>
        </w:rPr>
        <w:t xml:space="preserve">in the DAPA+ExQW and placebo groups, respectively). The full analysis sets </w:t>
      </w:r>
      <w:r w:rsidR="00BD5408" w:rsidRPr="00DC057F">
        <w:rPr>
          <w:b w:val="0"/>
        </w:rPr>
        <w:t xml:space="preserve">(FAS) </w:t>
      </w:r>
      <w:r w:rsidRPr="00DC057F">
        <w:rPr>
          <w:b w:val="0"/>
        </w:rPr>
        <w:t>were employed for the generalized linear models and mixed-</w:t>
      </w:r>
      <w:r w:rsidR="00B0575A" w:rsidRPr="00DC057F">
        <w:rPr>
          <w:b w:val="0"/>
        </w:rPr>
        <w:t xml:space="preserve">effects </w:t>
      </w:r>
      <w:r w:rsidRPr="00DC057F">
        <w:rPr>
          <w:b w:val="0"/>
        </w:rPr>
        <w:t xml:space="preserve">models for repeated measures analyses, and the pooled population of </w:t>
      </w:r>
      <w:r w:rsidR="00BD5408" w:rsidRPr="00DC057F">
        <w:rPr>
          <w:b w:val="0"/>
        </w:rPr>
        <w:t xml:space="preserve">participants </w:t>
      </w:r>
      <w:r w:rsidRPr="00DC057F">
        <w:rPr>
          <w:b w:val="0"/>
        </w:rPr>
        <w:t xml:space="preserve">exposed to 24–28 weeks of DAPA+ExQW for the </w:t>
      </w:r>
      <w:r w:rsidR="00D76D60" w:rsidRPr="00DC057F">
        <w:rPr>
          <w:b w:val="0"/>
        </w:rPr>
        <w:t xml:space="preserve">initial </w:t>
      </w:r>
      <w:r w:rsidRPr="00DC057F">
        <w:rPr>
          <w:b w:val="0"/>
        </w:rPr>
        <w:t xml:space="preserve">pharmacogenetic analyses. </w:t>
      </w:r>
      <w:r w:rsidRPr="00DE66FB">
        <w:rPr>
          <w:b w:val="0"/>
          <w:i/>
        </w:rPr>
        <w:t>DAPA</w:t>
      </w:r>
      <w:r w:rsidRPr="00DC057F">
        <w:rPr>
          <w:b w:val="0"/>
        </w:rPr>
        <w:t xml:space="preserve"> dapagliflozin</w:t>
      </w:r>
      <w:r w:rsidR="00DC057F" w:rsidRPr="00DC057F">
        <w:rPr>
          <w:b w:val="0"/>
          <w:bCs w:val="0"/>
        </w:rPr>
        <w:t>,</w:t>
      </w:r>
      <w:r w:rsidRPr="00DC057F">
        <w:rPr>
          <w:b w:val="0"/>
        </w:rPr>
        <w:t xml:space="preserve"> </w:t>
      </w:r>
      <w:r w:rsidRPr="00DE66FB">
        <w:rPr>
          <w:b w:val="0"/>
          <w:i/>
        </w:rPr>
        <w:t>ExQW</w:t>
      </w:r>
      <w:r w:rsidRPr="00DC057F">
        <w:rPr>
          <w:b w:val="0"/>
        </w:rPr>
        <w:t xml:space="preserve"> exenatide once</w:t>
      </w:r>
      <w:r w:rsidR="00B25C6F" w:rsidRPr="00DC057F">
        <w:rPr>
          <w:b w:val="0"/>
        </w:rPr>
        <w:t xml:space="preserve"> </w:t>
      </w:r>
      <w:r w:rsidRPr="00DC057F">
        <w:rPr>
          <w:b w:val="0"/>
        </w:rPr>
        <w:t>weekly</w:t>
      </w:r>
      <w:r w:rsidR="00DC057F" w:rsidRPr="00DC057F">
        <w:rPr>
          <w:b w:val="0"/>
          <w:bCs w:val="0"/>
        </w:rPr>
        <w:t>,</w:t>
      </w:r>
      <w:r w:rsidR="00BD5408" w:rsidRPr="00DC057F">
        <w:rPr>
          <w:b w:val="0"/>
        </w:rPr>
        <w:t xml:space="preserve"> </w:t>
      </w:r>
      <w:r w:rsidR="00BD5408" w:rsidRPr="00DE66FB">
        <w:rPr>
          <w:b w:val="0"/>
          <w:i/>
        </w:rPr>
        <w:t>R</w:t>
      </w:r>
      <w:r w:rsidR="00BD5408" w:rsidRPr="00DC057F">
        <w:rPr>
          <w:b w:val="0"/>
        </w:rPr>
        <w:t xml:space="preserve"> randomization</w:t>
      </w:r>
    </w:p>
    <w:p w14:paraId="2670B8B4" w14:textId="177C7E8F" w:rsidR="005969AD" w:rsidRPr="000200D4" w:rsidRDefault="00DE66FB" w:rsidP="005969AD">
      <w:r w:rsidRPr="00DE66FB">
        <w:rPr>
          <w:noProof/>
          <w:lang w:val="fr-FR" w:eastAsia="fr-FR"/>
        </w:rPr>
        <w:drawing>
          <wp:inline distT="0" distB="0" distL="0" distR="0" wp14:anchorId="13C57A54" wp14:editId="3D154784">
            <wp:extent cx="5760000" cy="540176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0000" cy="5401768"/>
                    </a:xfrm>
                    <a:prstGeom prst="rect">
                      <a:avLst/>
                    </a:prstGeom>
                    <a:noFill/>
                    <a:ln>
                      <a:noFill/>
                    </a:ln>
                  </pic:spPr>
                </pic:pic>
              </a:graphicData>
            </a:graphic>
          </wp:inline>
        </w:drawing>
      </w:r>
      <w:r w:rsidR="005969AD" w:rsidRPr="000200D4">
        <w:br w:type="page"/>
      </w:r>
    </w:p>
    <w:p w14:paraId="76CCC3EF" w14:textId="6605518C" w:rsidR="00F5286E" w:rsidRPr="000200D4" w:rsidRDefault="00F5286E" w:rsidP="00B221FD">
      <w:pPr>
        <w:pStyle w:val="Heading2"/>
        <w:numPr>
          <w:ilvl w:val="0"/>
          <w:numId w:val="0"/>
        </w:numPr>
        <w:ind w:left="431" w:hanging="431"/>
        <w:rPr>
          <w:lang w:val="en-US"/>
        </w:rPr>
      </w:pPr>
      <w:r w:rsidRPr="000200D4">
        <w:rPr>
          <w:lang w:val="en-US"/>
        </w:rPr>
        <w:lastRenderedPageBreak/>
        <w:t xml:space="preserve">Table S2 </w:t>
      </w:r>
      <w:r w:rsidRPr="00B221FD">
        <w:rPr>
          <w:b w:val="0"/>
          <w:lang w:val="en-US"/>
        </w:rPr>
        <w:t>Baseline variables entered into iBMA and LASSO analyses</w:t>
      </w:r>
      <w:r w:rsidR="002F7100">
        <w:rPr>
          <w:b w:val="0"/>
          <w:lang w:val="en-US"/>
        </w:rPr>
        <w:t xml:space="preserve"> (full analysis set)</w:t>
      </w:r>
    </w:p>
    <w:tbl>
      <w:tblPr>
        <w:tblStyle w:val="TableGrid"/>
        <w:tblW w:w="5000" w:type="pct"/>
        <w:tblLayout w:type="fixed"/>
        <w:tblLook w:val="04A0" w:firstRow="1" w:lastRow="0" w:firstColumn="1" w:lastColumn="0" w:noHBand="0" w:noVBand="1"/>
      </w:tblPr>
      <w:tblGrid>
        <w:gridCol w:w="3398"/>
        <w:gridCol w:w="1679"/>
        <w:gridCol w:w="1678"/>
        <w:gridCol w:w="1586"/>
        <w:gridCol w:w="1075"/>
      </w:tblGrid>
      <w:tr w:rsidR="004A6A08" w:rsidRPr="00BF623B" w14:paraId="1117F1E9" w14:textId="5A80E1B4" w:rsidTr="00086372">
        <w:trPr>
          <w:trHeight w:val="300"/>
        </w:trPr>
        <w:tc>
          <w:tcPr>
            <w:tcW w:w="1804" w:type="pct"/>
            <w:noWrap/>
            <w:tcMar>
              <w:top w:w="23" w:type="dxa"/>
              <w:left w:w="28" w:type="dxa"/>
              <w:bottom w:w="23" w:type="dxa"/>
              <w:right w:w="28" w:type="dxa"/>
            </w:tcMar>
            <w:vAlign w:val="center"/>
            <w:hideMark/>
          </w:tcPr>
          <w:p w14:paraId="2885A8DA" w14:textId="17B3E272" w:rsidR="004A6A08" w:rsidRPr="00BF623B" w:rsidRDefault="004A6A08" w:rsidP="008413BB">
            <w:pPr>
              <w:pStyle w:val="NoSpacing"/>
              <w:rPr>
                <w:rFonts w:cs="Times New Roman"/>
                <w:b/>
                <w:sz w:val="20"/>
                <w:szCs w:val="20"/>
              </w:rPr>
            </w:pPr>
            <w:r w:rsidRPr="00BF623B">
              <w:rPr>
                <w:rFonts w:cs="Times New Roman"/>
                <w:b/>
                <w:sz w:val="20"/>
                <w:szCs w:val="20"/>
              </w:rPr>
              <w:t>Variable</w:t>
            </w:r>
          </w:p>
        </w:tc>
        <w:tc>
          <w:tcPr>
            <w:tcW w:w="1782" w:type="pct"/>
            <w:gridSpan w:val="2"/>
            <w:noWrap/>
            <w:tcMar>
              <w:top w:w="23" w:type="dxa"/>
              <w:left w:w="28" w:type="dxa"/>
              <w:bottom w:w="23" w:type="dxa"/>
              <w:right w:w="28" w:type="dxa"/>
            </w:tcMar>
            <w:vAlign w:val="center"/>
            <w:hideMark/>
          </w:tcPr>
          <w:p w14:paraId="2AAB84F2" w14:textId="00393AF3" w:rsidR="004A6A08" w:rsidRPr="00BF623B" w:rsidRDefault="004A6A08" w:rsidP="008413BB">
            <w:pPr>
              <w:pStyle w:val="NoSpacing"/>
              <w:jc w:val="center"/>
              <w:rPr>
                <w:rFonts w:cs="Times New Roman"/>
                <w:b/>
                <w:sz w:val="20"/>
                <w:szCs w:val="20"/>
              </w:rPr>
            </w:pPr>
            <w:r>
              <w:rPr>
                <w:rFonts w:cs="Times New Roman"/>
                <w:b/>
                <w:sz w:val="20"/>
                <w:szCs w:val="20"/>
              </w:rPr>
              <w:t xml:space="preserve">Baseline </w:t>
            </w:r>
            <w:r w:rsidR="008413BB">
              <w:rPr>
                <w:rFonts w:cs="Times New Roman"/>
                <w:b/>
                <w:sz w:val="20"/>
                <w:szCs w:val="20"/>
              </w:rPr>
              <w:t>m</w:t>
            </w:r>
            <w:r>
              <w:rPr>
                <w:rFonts w:cs="Times New Roman"/>
                <w:b/>
                <w:sz w:val="20"/>
                <w:szCs w:val="20"/>
              </w:rPr>
              <w:t>ean</w:t>
            </w:r>
            <w:r w:rsidR="008413BB">
              <w:rPr>
                <w:rFonts w:cs="Times New Roman"/>
                <w:b/>
                <w:sz w:val="20"/>
                <w:szCs w:val="20"/>
              </w:rPr>
              <w:t xml:space="preserve"> ± SD or</w:t>
            </w:r>
            <w:r w:rsidR="008413BB" w:rsidRPr="00DE66FB">
              <w:rPr>
                <w:rFonts w:cs="Times New Roman"/>
                <w:b/>
                <w:i/>
                <w:sz w:val="20"/>
                <w:szCs w:val="20"/>
              </w:rPr>
              <w:t xml:space="preserve"> n</w:t>
            </w:r>
            <w:r w:rsidR="008413BB">
              <w:rPr>
                <w:rFonts w:cs="Times New Roman"/>
                <w:b/>
                <w:sz w:val="20"/>
                <w:szCs w:val="20"/>
              </w:rPr>
              <w:t xml:space="preserve"> (%)</w:t>
            </w:r>
          </w:p>
        </w:tc>
        <w:tc>
          <w:tcPr>
            <w:tcW w:w="1413" w:type="pct"/>
            <w:gridSpan w:val="2"/>
            <w:tcMar>
              <w:top w:w="23" w:type="dxa"/>
              <w:left w:w="28" w:type="dxa"/>
              <w:bottom w:w="23" w:type="dxa"/>
              <w:right w:w="28" w:type="dxa"/>
            </w:tcMar>
            <w:vAlign w:val="center"/>
          </w:tcPr>
          <w:p w14:paraId="1D5FAE21" w14:textId="57B63F4B" w:rsidR="004A6A08" w:rsidRPr="00BF623B" w:rsidRDefault="004A6A08" w:rsidP="008413BB">
            <w:pPr>
              <w:pStyle w:val="NoSpacing"/>
              <w:jc w:val="center"/>
              <w:rPr>
                <w:rFonts w:cs="Times New Roman"/>
                <w:b/>
                <w:sz w:val="20"/>
                <w:szCs w:val="20"/>
              </w:rPr>
            </w:pPr>
            <w:r>
              <w:rPr>
                <w:rFonts w:cs="Times New Roman"/>
                <w:b/>
                <w:sz w:val="20"/>
                <w:szCs w:val="20"/>
              </w:rPr>
              <w:t>Data coverage</w:t>
            </w:r>
          </w:p>
        </w:tc>
      </w:tr>
      <w:tr w:rsidR="00BF623B" w:rsidRPr="00BF623B" w14:paraId="2DE63632" w14:textId="7AA7E580" w:rsidTr="00086372">
        <w:trPr>
          <w:trHeight w:val="300"/>
        </w:trPr>
        <w:tc>
          <w:tcPr>
            <w:tcW w:w="1804" w:type="pct"/>
            <w:noWrap/>
            <w:tcMar>
              <w:top w:w="23" w:type="dxa"/>
              <w:left w:w="28" w:type="dxa"/>
              <w:bottom w:w="23" w:type="dxa"/>
              <w:right w:w="28" w:type="dxa"/>
            </w:tcMar>
            <w:vAlign w:val="center"/>
            <w:hideMark/>
          </w:tcPr>
          <w:p w14:paraId="5EA841BF" w14:textId="4466D1B3" w:rsidR="00BF623B" w:rsidRPr="00BF623B" w:rsidRDefault="00BF623B" w:rsidP="008413BB">
            <w:pPr>
              <w:pStyle w:val="NoSpacing"/>
              <w:rPr>
                <w:rFonts w:cs="Times New Roman"/>
                <w:b/>
                <w:sz w:val="20"/>
                <w:szCs w:val="20"/>
              </w:rPr>
            </w:pPr>
            <w:r w:rsidRPr="00BF623B">
              <w:rPr>
                <w:rFonts w:cs="Times New Roman"/>
                <w:b/>
                <w:sz w:val="20"/>
                <w:szCs w:val="20"/>
              </w:rPr>
              <w:t>General</w:t>
            </w:r>
          </w:p>
        </w:tc>
        <w:tc>
          <w:tcPr>
            <w:tcW w:w="891" w:type="pct"/>
            <w:noWrap/>
            <w:tcMar>
              <w:top w:w="23" w:type="dxa"/>
              <w:left w:w="28" w:type="dxa"/>
              <w:bottom w:w="23" w:type="dxa"/>
              <w:right w:w="28" w:type="dxa"/>
            </w:tcMar>
            <w:vAlign w:val="center"/>
            <w:hideMark/>
          </w:tcPr>
          <w:p w14:paraId="4C879C97" w14:textId="77777777" w:rsidR="008413BB" w:rsidRPr="008413BB" w:rsidRDefault="008413BB" w:rsidP="008413BB">
            <w:pPr>
              <w:pStyle w:val="NoSpacing"/>
              <w:jc w:val="center"/>
              <w:rPr>
                <w:rFonts w:cs="Times New Roman"/>
                <w:b/>
                <w:sz w:val="20"/>
                <w:szCs w:val="20"/>
              </w:rPr>
            </w:pPr>
            <w:r w:rsidRPr="008413BB">
              <w:rPr>
                <w:rFonts w:cs="Times New Roman"/>
                <w:b/>
                <w:sz w:val="20"/>
                <w:szCs w:val="20"/>
              </w:rPr>
              <w:t>DAPA+ExQW</w:t>
            </w:r>
          </w:p>
          <w:p w14:paraId="36B91906" w14:textId="47B52880" w:rsidR="00BF623B" w:rsidRPr="008413BB" w:rsidRDefault="008413BB" w:rsidP="009F766E">
            <w:pPr>
              <w:pStyle w:val="NoSpacing"/>
              <w:jc w:val="center"/>
              <w:rPr>
                <w:rFonts w:cs="Times New Roman"/>
                <w:b/>
                <w:sz w:val="20"/>
                <w:szCs w:val="20"/>
              </w:rPr>
            </w:pPr>
            <w:r w:rsidRPr="008413BB">
              <w:rPr>
                <w:rFonts w:cs="Times New Roman"/>
                <w:b/>
                <w:sz w:val="20"/>
                <w:szCs w:val="20"/>
              </w:rPr>
              <w:t>(</w:t>
            </w:r>
            <w:r w:rsidR="009F766E" w:rsidRPr="00DE66FB">
              <w:rPr>
                <w:rFonts w:cs="Times New Roman"/>
                <w:b/>
                <w:i/>
                <w:sz w:val="20"/>
                <w:szCs w:val="20"/>
              </w:rPr>
              <w:t>n</w:t>
            </w:r>
            <w:r w:rsidR="00DC057F">
              <w:rPr>
                <w:rFonts w:cs="Times New Roman"/>
                <w:b/>
                <w:sz w:val="20"/>
                <w:szCs w:val="20"/>
              </w:rPr>
              <w:t xml:space="preserve"> </w:t>
            </w:r>
            <w:r w:rsidRPr="008413BB">
              <w:rPr>
                <w:rFonts w:cs="Times New Roman"/>
                <w:b/>
                <w:sz w:val="20"/>
                <w:szCs w:val="20"/>
              </w:rPr>
              <w:t>=</w:t>
            </w:r>
            <w:r w:rsidR="00DC057F">
              <w:rPr>
                <w:rFonts w:cs="Times New Roman"/>
                <w:b/>
                <w:sz w:val="20"/>
                <w:szCs w:val="20"/>
              </w:rPr>
              <w:t xml:space="preserve"> </w:t>
            </w:r>
            <w:r w:rsidRPr="008413BB">
              <w:rPr>
                <w:rFonts w:cs="Times New Roman"/>
                <w:b/>
                <w:sz w:val="20"/>
                <w:szCs w:val="20"/>
              </w:rPr>
              <w:t>25)</w:t>
            </w:r>
          </w:p>
        </w:tc>
        <w:tc>
          <w:tcPr>
            <w:tcW w:w="891" w:type="pct"/>
            <w:tcMar>
              <w:top w:w="23" w:type="dxa"/>
              <w:left w:w="28" w:type="dxa"/>
              <w:bottom w:w="23" w:type="dxa"/>
              <w:right w:w="28" w:type="dxa"/>
            </w:tcMar>
            <w:vAlign w:val="center"/>
          </w:tcPr>
          <w:p w14:paraId="336E1DA8" w14:textId="751660CA" w:rsidR="008413BB" w:rsidRPr="008413BB" w:rsidRDefault="008413BB" w:rsidP="008413BB">
            <w:pPr>
              <w:pStyle w:val="NoSpacing"/>
              <w:jc w:val="center"/>
              <w:rPr>
                <w:rFonts w:cs="Times New Roman"/>
                <w:b/>
                <w:sz w:val="20"/>
                <w:szCs w:val="20"/>
              </w:rPr>
            </w:pPr>
            <w:r w:rsidRPr="008413BB">
              <w:rPr>
                <w:rFonts w:cs="Times New Roman"/>
                <w:b/>
                <w:sz w:val="20"/>
                <w:szCs w:val="20"/>
              </w:rPr>
              <w:t>P</w:t>
            </w:r>
            <w:r w:rsidR="00DC057F">
              <w:rPr>
                <w:rFonts w:cs="Times New Roman"/>
                <w:b/>
                <w:sz w:val="20"/>
                <w:szCs w:val="20"/>
              </w:rPr>
              <w:t>lacebo</w:t>
            </w:r>
          </w:p>
          <w:p w14:paraId="77EF2EE0" w14:textId="18A8E2B0" w:rsidR="00BF623B" w:rsidRPr="008413BB" w:rsidRDefault="008413BB" w:rsidP="009F766E">
            <w:pPr>
              <w:pStyle w:val="NoSpacing"/>
              <w:jc w:val="center"/>
              <w:rPr>
                <w:rFonts w:cs="Times New Roman"/>
                <w:b/>
                <w:sz w:val="20"/>
                <w:szCs w:val="20"/>
              </w:rPr>
            </w:pPr>
            <w:r w:rsidRPr="008413BB">
              <w:rPr>
                <w:rFonts w:cs="Times New Roman"/>
                <w:b/>
                <w:sz w:val="20"/>
                <w:szCs w:val="20"/>
              </w:rPr>
              <w:t>(</w:t>
            </w:r>
            <w:r w:rsidR="009F766E" w:rsidRPr="00DE66FB">
              <w:rPr>
                <w:rFonts w:cs="Times New Roman"/>
                <w:b/>
                <w:i/>
                <w:sz w:val="20"/>
                <w:szCs w:val="20"/>
              </w:rPr>
              <w:t>n</w:t>
            </w:r>
            <w:r w:rsidR="00DC057F">
              <w:rPr>
                <w:rFonts w:cs="Times New Roman"/>
                <w:b/>
                <w:sz w:val="20"/>
                <w:szCs w:val="20"/>
              </w:rPr>
              <w:t xml:space="preserve"> </w:t>
            </w:r>
            <w:r w:rsidRPr="008413BB">
              <w:rPr>
                <w:rFonts w:cs="Times New Roman"/>
                <w:b/>
                <w:sz w:val="20"/>
                <w:szCs w:val="20"/>
              </w:rPr>
              <w:t>=</w:t>
            </w:r>
            <w:r w:rsidR="00DC057F">
              <w:rPr>
                <w:rFonts w:cs="Times New Roman"/>
                <w:b/>
                <w:sz w:val="20"/>
                <w:szCs w:val="20"/>
              </w:rPr>
              <w:t xml:space="preserve"> </w:t>
            </w:r>
            <w:r w:rsidRPr="008413BB">
              <w:rPr>
                <w:rFonts w:cs="Times New Roman"/>
                <w:b/>
                <w:sz w:val="20"/>
                <w:szCs w:val="20"/>
              </w:rPr>
              <w:t>24)</w:t>
            </w:r>
          </w:p>
        </w:tc>
        <w:tc>
          <w:tcPr>
            <w:tcW w:w="842" w:type="pct"/>
            <w:tcMar>
              <w:top w:w="23" w:type="dxa"/>
              <w:left w:w="28" w:type="dxa"/>
              <w:bottom w:w="23" w:type="dxa"/>
              <w:right w:w="28" w:type="dxa"/>
            </w:tcMar>
            <w:vAlign w:val="center"/>
          </w:tcPr>
          <w:p w14:paraId="7B9BB76F" w14:textId="1DC8A491" w:rsidR="00BF623B" w:rsidRPr="00BF623B" w:rsidRDefault="004A6A08" w:rsidP="008413BB">
            <w:pPr>
              <w:pStyle w:val="NoSpacing"/>
              <w:jc w:val="center"/>
              <w:rPr>
                <w:rFonts w:cs="Times New Roman"/>
                <w:sz w:val="20"/>
                <w:szCs w:val="20"/>
              </w:rPr>
            </w:pPr>
            <w:r w:rsidRPr="00BF623B">
              <w:rPr>
                <w:rFonts w:cs="Times New Roman"/>
                <w:b/>
                <w:sz w:val="20"/>
                <w:szCs w:val="20"/>
              </w:rPr>
              <w:t xml:space="preserve">Non-missing, </w:t>
            </w:r>
            <w:r w:rsidRPr="00DE66FB">
              <w:rPr>
                <w:rFonts w:cs="Times New Roman"/>
                <w:b/>
                <w:i/>
                <w:sz w:val="20"/>
                <w:szCs w:val="20"/>
              </w:rPr>
              <w:t>n</w:t>
            </w:r>
            <w:r w:rsidRPr="00BF623B">
              <w:rPr>
                <w:rFonts w:cs="Times New Roman"/>
                <w:b/>
                <w:sz w:val="20"/>
                <w:szCs w:val="20"/>
                <w:vertAlign w:val="superscript"/>
              </w:rPr>
              <w:t>a</w:t>
            </w:r>
          </w:p>
        </w:tc>
        <w:tc>
          <w:tcPr>
            <w:tcW w:w="571" w:type="pct"/>
            <w:tcMar>
              <w:top w:w="23" w:type="dxa"/>
              <w:left w:w="28" w:type="dxa"/>
              <w:bottom w:w="23" w:type="dxa"/>
              <w:right w:w="28" w:type="dxa"/>
            </w:tcMar>
            <w:vAlign w:val="center"/>
          </w:tcPr>
          <w:p w14:paraId="161C6493" w14:textId="70886E9A" w:rsidR="00BF623B" w:rsidRPr="00BF623B" w:rsidRDefault="004A6A08" w:rsidP="008413BB">
            <w:pPr>
              <w:pStyle w:val="NoSpacing"/>
              <w:jc w:val="center"/>
              <w:rPr>
                <w:rFonts w:cs="Times New Roman"/>
                <w:sz w:val="20"/>
                <w:szCs w:val="20"/>
              </w:rPr>
            </w:pPr>
            <w:r w:rsidRPr="00BF623B">
              <w:rPr>
                <w:rFonts w:cs="Times New Roman"/>
                <w:b/>
                <w:sz w:val="20"/>
                <w:szCs w:val="20"/>
              </w:rPr>
              <w:t>Missing, %</w:t>
            </w:r>
          </w:p>
        </w:tc>
      </w:tr>
      <w:tr w:rsidR="00BF623B" w:rsidRPr="00BF623B" w14:paraId="03B1FC7E" w14:textId="5A4B25A8" w:rsidTr="00086372">
        <w:trPr>
          <w:trHeight w:val="300"/>
        </w:trPr>
        <w:tc>
          <w:tcPr>
            <w:tcW w:w="1804" w:type="pct"/>
            <w:noWrap/>
            <w:tcMar>
              <w:top w:w="23" w:type="dxa"/>
              <w:left w:w="28" w:type="dxa"/>
              <w:bottom w:w="23" w:type="dxa"/>
              <w:right w:w="28" w:type="dxa"/>
            </w:tcMar>
            <w:vAlign w:val="center"/>
            <w:hideMark/>
          </w:tcPr>
          <w:p w14:paraId="73B9E883" w14:textId="0E9E5628" w:rsidR="00BF623B" w:rsidRPr="00BF623B" w:rsidRDefault="00BF623B" w:rsidP="008413BB">
            <w:pPr>
              <w:pStyle w:val="NoSpacing"/>
              <w:ind w:left="142"/>
              <w:rPr>
                <w:rFonts w:cs="Times New Roman"/>
                <w:sz w:val="20"/>
                <w:szCs w:val="20"/>
              </w:rPr>
            </w:pPr>
            <w:r w:rsidRPr="00BF623B">
              <w:rPr>
                <w:rFonts w:cs="Times New Roman"/>
                <w:sz w:val="20"/>
                <w:szCs w:val="20"/>
              </w:rPr>
              <w:t>Age, years</w:t>
            </w:r>
          </w:p>
        </w:tc>
        <w:tc>
          <w:tcPr>
            <w:tcW w:w="891" w:type="pct"/>
            <w:noWrap/>
            <w:tcMar>
              <w:top w:w="23" w:type="dxa"/>
              <w:left w:w="28" w:type="dxa"/>
              <w:bottom w:w="23" w:type="dxa"/>
              <w:right w:w="28" w:type="dxa"/>
            </w:tcMar>
            <w:vAlign w:val="center"/>
            <w:hideMark/>
          </w:tcPr>
          <w:p w14:paraId="599295C3" w14:textId="2E4159FB" w:rsidR="00BF623B" w:rsidRPr="00BF623B" w:rsidRDefault="005B1269" w:rsidP="008413BB">
            <w:pPr>
              <w:pStyle w:val="NoSpacing"/>
              <w:jc w:val="center"/>
              <w:rPr>
                <w:rFonts w:cs="Times New Roman"/>
                <w:sz w:val="20"/>
                <w:szCs w:val="20"/>
              </w:rPr>
            </w:pPr>
            <w:r>
              <w:rPr>
                <w:rFonts w:cs="Times New Roman"/>
                <w:sz w:val="20"/>
                <w:szCs w:val="20"/>
              </w:rPr>
              <w:t xml:space="preserve">52.6 </w:t>
            </w:r>
            <w:r w:rsidRPr="005B1269">
              <w:rPr>
                <w:rFonts w:cs="Times New Roman"/>
                <w:sz w:val="20"/>
                <w:szCs w:val="20"/>
              </w:rPr>
              <w:t>±</w:t>
            </w:r>
            <w:r>
              <w:rPr>
                <w:rFonts w:cs="Times New Roman"/>
                <w:sz w:val="20"/>
                <w:szCs w:val="20"/>
              </w:rPr>
              <w:t xml:space="preserve"> 13.5</w:t>
            </w:r>
          </w:p>
        </w:tc>
        <w:tc>
          <w:tcPr>
            <w:tcW w:w="891" w:type="pct"/>
            <w:tcMar>
              <w:top w:w="23" w:type="dxa"/>
              <w:left w:w="28" w:type="dxa"/>
              <w:bottom w:w="23" w:type="dxa"/>
              <w:right w:w="28" w:type="dxa"/>
            </w:tcMar>
            <w:vAlign w:val="center"/>
          </w:tcPr>
          <w:p w14:paraId="3E19ED50" w14:textId="1CD1935F" w:rsidR="00BF623B" w:rsidRPr="00BF623B" w:rsidRDefault="009F766E" w:rsidP="008413BB">
            <w:pPr>
              <w:pStyle w:val="NoSpacing"/>
              <w:jc w:val="center"/>
              <w:rPr>
                <w:rFonts w:cs="Times New Roman"/>
                <w:sz w:val="20"/>
                <w:szCs w:val="20"/>
              </w:rPr>
            </w:pPr>
            <w:r>
              <w:rPr>
                <w:rFonts w:cs="Times New Roman"/>
                <w:sz w:val="20"/>
                <w:szCs w:val="20"/>
              </w:rPr>
              <w:t xml:space="preserve">49.2 </w:t>
            </w:r>
            <w:r w:rsidRPr="005B1269">
              <w:rPr>
                <w:rFonts w:cs="Times New Roman"/>
                <w:sz w:val="20"/>
                <w:szCs w:val="20"/>
              </w:rPr>
              <w:t>±</w:t>
            </w:r>
            <w:r w:rsidR="00D01221">
              <w:rPr>
                <w:rFonts w:cs="Times New Roman"/>
                <w:sz w:val="20"/>
                <w:szCs w:val="20"/>
              </w:rPr>
              <w:t xml:space="preserve"> 11.8</w:t>
            </w:r>
          </w:p>
        </w:tc>
        <w:tc>
          <w:tcPr>
            <w:tcW w:w="842" w:type="pct"/>
            <w:tcMar>
              <w:top w:w="23" w:type="dxa"/>
              <w:left w:w="28" w:type="dxa"/>
              <w:bottom w:w="23" w:type="dxa"/>
              <w:right w:w="28" w:type="dxa"/>
            </w:tcMar>
            <w:vAlign w:val="center"/>
          </w:tcPr>
          <w:p w14:paraId="047EFC3D" w14:textId="0C7B2EB7" w:rsidR="00BF623B" w:rsidRPr="00BF623B" w:rsidRDefault="00BF623B" w:rsidP="008413BB">
            <w:pPr>
              <w:pStyle w:val="NoSpacing"/>
              <w:jc w:val="center"/>
              <w:rPr>
                <w:rFonts w:cs="Times New Roman"/>
                <w:sz w:val="20"/>
                <w:szCs w:val="20"/>
              </w:rPr>
            </w:pPr>
            <w:r w:rsidRPr="00BF623B">
              <w:rPr>
                <w:rFonts w:cs="Times New Roman"/>
                <w:sz w:val="20"/>
                <w:szCs w:val="20"/>
              </w:rPr>
              <w:t>49</w:t>
            </w:r>
          </w:p>
        </w:tc>
        <w:tc>
          <w:tcPr>
            <w:tcW w:w="571" w:type="pct"/>
            <w:tcMar>
              <w:top w:w="23" w:type="dxa"/>
              <w:left w:w="28" w:type="dxa"/>
              <w:bottom w:w="23" w:type="dxa"/>
              <w:right w:w="28" w:type="dxa"/>
            </w:tcMar>
            <w:vAlign w:val="center"/>
          </w:tcPr>
          <w:p w14:paraId="0FF07819" w14:textId="6CBBDA60" w:rsidR="00BF623B" w:rsidRPr="00BF623B" w:rsidRDefault="00BF623B" w:rsidP="008413BB">
            <w:pPr>
              <w:pStyle w:val="NoSpacing"/>
              <w:jc w:val="center"/>
              <w:rPr>
                <w:rFonts w:cs="Times New Roman"/>
                <w:sz w:val="20"/>
                <w:szCs w:val="20"/>
              </w:rPr>
            </w:pPr>
            <w:r w:rsidRPr="00BF623B">
              <w:rPr>
                <w:rFonts w:cs="Times New Roman"/>
                <w:sz w:val="20"/>
                <w:szCs w:val="20"/>
              </w:rPr>
              <w:t>0.0</w:t>
            </w:r>
          </w:p>
        </w:tc>
      </w:tr>
      <w:tr w:rsidR="00BF623B" w:rsidRPr="00BF623B" w14:paraId="258D052E" w14:textId="173C174C" w:rsidTr="00086372">
        <w:trPr>
          <w:trHeight w:val="300"/>
        </w:trPr>
        <w:tc>
          <w:tcPr>
            <w:tcW w:w="1804" w:type="pct"/>
            <w:noWrap/>
            <w:tcMar>
              <w:top w:w="23" w:type="dxa"/>
              <w:left w:w="28" w:type="dxa"/>
              <w:bottom w:w="23" w:type="dxa"/>
              <w:right w:w="28" w:type="dxa"/>
            </w:tcMar>
            <w:vAlign w:val="center"/>
            <w:hideMark/>
          </w:tcPr>
          <w:p w14:paraId="5E302CDD" w14:textId="5D13AB46" w:rsidR="00BF623B" w:rsidRPr="00BF623B" w:rsidRDefault="008413BB" w:rsidP="008413BB">
            <w:pPr>
              <w:pStyle w:val="NoSpacing"/>
              <w:ind w:left="142"/>
              <w:rPr>
                <w:rFonts w:cs="Times New Roman"/>
                <w:sz w:val="20"/>
                <w:szCs w:val="20"/>
              </w:rPr>
            </w:pPr>
            <w:r>
              <w:rPr>
                <w:rFonts w:cs="Times New Roman"/>
                <w:sz w:val="20"/>
                <w:szCs w:val="20"/>
              </w:rPr>
              <w:t>Sex</w:t>
            </w:r>
            <w:r w:rsidR="00BF623B" w:rsidRPr="00BF623B">
              <w:rPr>
                <w:rFonts w:cs="Times New Roman"/>
                <w:sz w:val="20"/>
                <w:szCs w:val="20"/>
              </w:rPr>
              <w:t xml:space="preserve">, </w:t>
            </w:r>
            <w:r w:rsidR="00BF623B" w:rsidRPr="00DE66FB">
              <w:rPr>
                <w:rFonts w:cs="Times New Roman"/>
                <w:i/>
                <w:sz w:val="20"/>
                <w:szCs w:val="20"/>
              </w:rPr>
              <w:t>n</w:t>
            </w:r>
            <w:r w:rsidR="00BF623B" w:rsidRPr="00BF623B">
              <w:rPr>
                <w:rFonts w:cs="Times New Roman"/>
                <w:sz w:val="20"/>
                <w:szCs w:val="20"/>
              </w:rPr>
              <w:t xml:space="preserve"> (%)</w:t>
            </w:r>
          </w:p>
        </w:tc>
        <w:tc>
          <w:tcPr>
            <w:tcW w:w="891" w:type="pct"/>
            <w:noWrap/>
            <w:tcMar>
              <w:top w:w="23" w:type="dxa"/>
              <w:left w:w="28" w:type="dxa"/>
              <w:bottom w:w="23" w:type="dxa"/>
              <w:right w:w="28" w:type="dxa"/>
            </w:tcMar>
            <w:vAlign w:val="center"/>
            <w:hideMark/>
          </w:tcPr>
          <w:p w14:paraId="3A57F4D2" w14:textId="77777777" w:rsidR="00BF623B" w:rsidRPr="00BF623B" w:rsidRDefault="00BF623B" w:rsidP="008413BB">
            <w:pPr>
              <w:pStyle w:val="NoSpacing"/>
              <w:jc w:val="center"/>
              <w:rPr>
                <w:rFonts w:cs="Times New Roman"/>
                <w:sz w:val="20"/>
                <w:szCs w:val="20"/>
              </w:rPr>
            </w:pPr>
          </w:p>
        </w:tc>
        <w:tc>
          <w:tcPr>
            <w:tcW w:w="891" w:type="pct"/>
            <w:tcMar>
              <w:top w:w="23" w:type="dxa"/>
              <w:left w:w="28" w:type="dxa"/>
              <w:bottom w:w="23" w:type="dxa"/>
              <w:right w:w="28" w:type="dxa"/>
            </w:tcMar>
            <w:vAlign w:val="center"/>
          </w:tcPr>
          <w:p w14:paraId="7935F1E0" w14:textId="7CB4ACD9" w:rsidR="00BF623B" w:rsidRPr="00BF623B" w:rsidRDefault="00BF623B" w:rsidP="008413BB">
            <w:pPr>
              <w:pStyle w:val="NoSpacing"/>
              <w:jc w:val="center"/>
              <w:rPr>
                <w:rFonts w:cs="Times New Roman"/>
                <w:sz w:val="20"/>
                <w:szCs w:val="20"/>
              </w:rPr>
            </w:pPr>
          </w:p>
        </w:tc>
        <w:tc>
          <w:tcPr>
            <w:tcW w:w="842" w:type="pct"/>
            <w:tcMar>
              <w:top w:w="23" w:type="dxa"/>
              <w:left w:w="28" w:type="dxa"/>
              <w:bottom w:w="23" w:type="dxa"/>
              <w:right w:w="28" w:type="dxa"/>
            </w:tcMar>
            <w:vAlign w:val="center"/>
          </w:tcPr>
          <w:p w14:paraId="202B7788" w14:textId="7DB5820B" w:rsidR="00BF623B" w:rsidRPr="00BF623B" w:rsidRDefault="00BF623B" w:rsidP="008413BB">
            <w:pPr>
              <w:pStyle w:val="NoSpacing"/>
              <w:jc w:val="center"/>
              <w:rPr>
                <w:rFonts w:cs="Times New Roman"/>
                <w:sz w:val="20"/>
                <w:szCs w:val="20"/>
              </w:rPr>
            </w:pPr>
            <w:r w:rsidRPr="00BF623B">
              <w:rPr>
                <w:rFonts w:cs="Times New Roman"/>
                <w:sz w:val="20"/>
                <w:szCs w:val="20"/>
              </w:rPr>
              <w:t>49</w:t>
            </w:r>
          </w:p>
        </w:tc>
        <w:tc>
          <w:tcPr>
            <w:tcW w:w="571" w:type="pct"/>
            <w:tcMar>
              <w:top w:w="23" w:type="dxa"/>
              <w:left w:w="28" w:type="dxa"/>
              <w:bottom w:w="23" w:type="dxa"/>
              <w:right w:w="28" w:type="dxa"/>
            </w:tcMar>
            <w:vAlign w:val="center"/>
          </w:tcPr>
          <w:p w14:paraId="77568BA2" w14:textId="374AD2DD" w:rsidR="00BF623B" w:rsidRPr="00BF623B" w:rsidRDefault="00BF623B" w:rsidP="008413BB">
            <w:pPr>
              <w:pStyle w:val="NoSpacing"/>
              <w:jc w:val="center"/>
              <w:rPr>
                <w:rFonts w:cs="Times New Roman"/>
                <w:sz w:val="20"/>
                <w:szCs w:val="20"/>
              </w:rPr>
            </w:pPr>
            <w:r w:rsidRPr="00BF623B">
              <w:rPr>
                <w:rFonts w:cs="Times New Roman"/>
                <w:sz w:val="20"/>
                <w:szCs w:val="20"/>
              </w:rPr>
              <w:t>0.0</w:t>
            </w:r>
          </w:p>
        </w:tc>
      </w:tr>
      <w:tr w:rsidR="008413BB" w:rsidRPr="00BF623B" w14:paraId="05C54003" w14:textId="77777777" w:rsidTr="00086372">
        <w:trPr>
          <w:trHeight w:val="300"/>
        </w:trPr>
        <w:tc>
          <w:tcPr>
            <w:tcW w:w="1804" w:type="pct"/>
            <w:noWrap/>
            <w:tcMar>
              <w:top w:w="23" w:type="dxa"/>
              <w:left w:w="28" w:type="dxa"/>
              <w:bottom w:w="23" w:type="dxa"/>
              <w:right w:w="28" w:type="dxa"/>
            </w:tcMar>
            <w:vAlign w:val="center"/>
          </w:tcPr>
          <w:p w14:paraId="1DAC7C5A" w14:textId="7B356510" w:rsidR="008413BB" w:rsidRPr="008413BB" w:rsidRDefault="008413BB" w:rsidP="008413BB">
            <w:pPr>
              <w:pStyle w:val="NoSpacing"/>
              <w:ind w:left="284"/>
              <w:rPr>
                <w:rFonts w:cs="Times New Roman"/>
                <w:sz w:val="20"/>
                <w:szCs w:val="20"/>
              </w:rPr>
            </w:pPr>
            <w:r w:rsidRPr="008413BB">
              <w:rPr>
                <w:rFonts w:cs="Times New Roman"/>
                <w:sz w:val="20"/>
                <w:szCs w:val="20"/>
              </w:rPr>
              <w:t>Male</w:t>
            </w:r>
          </w:p>
        </w:tc>
        <w:tc>
          <w:tcPr>
            <w:tcW w:w="891" w:type="pct"/>
            <w:noWrap/>
            <w:tcMar>
              <w:top w:w="23" w:type="dxa"/>
              <w:left w:w="28" w:type="dxa"/>
              <w:bottom w:w="23" w:type="dxa"/>
              <w:right w:w="28" w:type="dxa"/>
            </w:tcMar>
            <w:vAlign w:val="center"/>
          </w:tcPr>
          <w:p w14:paraId="7D2B4263" w14:textId="143ED3D7" w:rsidR="008413BB" w:rsidRPr="00BF623B" w:rsidRDefault="008413BB" w:rsidP="008413BB">
            <w:pPr>
              <w:pStyle w:val="NoSpacing"/>
              <w:jc w:val="center"/>
              <w:rPr>
                <w:rFonts w:cs="Times New Roman"/>
                <w:sz w:val="20"/>
                <w:szCs w:val="20"/>
              </w:rPr>
            </w:pPr>
            <w:r>
              <w:rPr>
                <w:rFonts w:cs="Times New Roman"/>
                <w:sz w:val="20"/>
                <w:szCs w:val="20"/>
              </w:rPr>
              <w:t>10 (40.0)</w:t>
            </w:r>
          </w:p>
        </w:tc>
        <w:tc>
          <w:tcPr>
            <w:tcW w:w="891" w:type="pct"/>
            <w:tcMar>
              <w:top w:w="23" w:type="dxa"/>
              <w:left w:w="28" w:type="dxa"/>
              <w:bottom w:w="23" w:type="dxa"/>
              <w:right w:w="28" w:type="dxa"/>
            </w:tcMar>
            <w:vAlign w:val="center"/>
          </w:tcPr>
          <w:p w14:paraId="7F9ECAEB" w14:textId="62BC1C35" w:rsidR="008413BB" w:rsidRPr="00BF623B" w:rsidRDefault="008413BB" w:rsidP="009F766E">
            <w:pPr>
              <w:pStyle w:val="NoSpacing"/>
              <w:jc w:val="center"/>
              <w:rPr>
                <w:rFonts w:cs="Times New Roman"/>
                <w:sz w:val="20"/>
                <w:szCs w:val="20"/>
              </w:rPr>
            </w:pPr>
            <w:r>
              <w:rPr>
                <w:rFonts w:cs="Times New Roman"/>
                <w:sz w:val="20"/>
                <w:szCs w:val="20"/>
              </w:rPr>
              <w:t>9</w:t>
            </w:r>
            <w:r w:rsidR="009F766E">
              <w:rPr>
                <w:rFonts w:cs="Times New Roman"/>
                <w:sz w:val="20"/>
                <w:szCs w:val="20"/>
              </w:rPr>
              <w:t xml:space="preserve"> (</w:t>
            </w:r>
            <w:r>
              <w:rPr>
                <w:rFonts w:cs="Times New Roman"/>
                <w:sz w:val="20"/>
                <w:szCs w:val="20"/>
              </w:rPr>
              <w:t>37.5</w:t>
            </w:r>
            <w:r w:rsidR="009F766E">
              <w:rPr>
                <w:rFonts w:cs="Times New Roman"/>
                <w:sz w:val="20"/>
                <w:szCs w:val="20"/>
              </w:rPr>
              <w:t>)</w:t>
            </w:r>
          </w:p>
        </w:tc>
        <w:tc>
          <w:tcPr>
            <w:tcW w:w="842" w:type="pct"/>
            <w:tcMar>
              <w:top w:w="23" w:type="dxa"/>
              <w:left w:w="28" w:type="dxa"/>
              <w:bottom w:w="23" w:type="dxa"/>
              <w:right w:w="28" w:type="dxa"/>
            </w:tcMar>
            <w:vAlign w:val="center"/>
          </w:tcPr>
          <w:p w14:paraId="09DB9C6D" w14:textId="77777777" w:rsidR="008413BB" w:rsidRPr="00BF623B" w:rsidRDefault="008413BB" w:rsidP="008413BB">
            <w:pPr>
              <w:pStyle w:val="NoSpacing"/>
              <w:jc w:val="center"/>
              <w:rPr>
                <w:rFonts w:cs="Times New Roman"/>
                <w:sz w:val="20"/>
                <w:szCs w:val="20"/>
              </w:rPr>
            </w:pPr>
          </w:p>
        </w:tc>
        <w:tc>
          <w:tcPr>
            <w:tcW w:w="571" w:type="pct"/>
            <w:tcMar>
              <w:top w:w="23" w:type="dxa"/>
              <w:left w:w="28" w:type="dxa"/>
              <w:bottom w:w="23" w:type="dxa"/>
              <w:right w:w="28" w:type="dxa"/>
            </w:tcMar>
            <w:vAlign w:val="center"/>
          </w:tcPr>
          <w:p w14:paraId="490CA93C" w14:textId="77777777" w:rsidR="008413BB" w:rsidRPr="00BF623B" w:rsidRDefault="008413BB" w:rsidP="008413BB">
            <w:pPr>
              <w:pStyle w:val="NoSpacing"/>
              <w:jc w:val="center"/>
              <w:rPr>
                <w:rFonts w:cs="Times New Roman"/>
                <w:sz w:val="20"/>
                <w:szCs w:val="20"/>
              </w:rPr>
            </w:pPr>
          </w:p>
        </w:tc>
      </w:tr>
      <w:tr w:rsidR="008413BB" w:rsidRPr="00BF623B" w14:paraId="5920E3D1" w14:textId="77777777" w:rsidTr="00086372">
        <w:trPr>
          <w:trHeight w:val="300"/>
        </w:trPr>
        <w:tc>
          <w:tcPr>
            <w:tcW w:w="1804" w:type="pct"/>
            <w:noWrap/>
            <w:tcMar>
              <w:top w:w="23" w:type="dxa"/>
              <w:left w:w="28" w:type="dxa"/>
              <w:bottom w:w="23" w:type="dxa"/>
              <w:right w:w="28" w:type="dxa"/>
            </w:tcMar>
            <w:vAlign w:val="center"/>
          </w:tcPr>
          <w:p w14:paraId="39272180" w14:textId="4A731CEF" w:rsidR="008413BB" w:rsidRPr="008413BB" w:rsidRDefault="008413BB" w:rsidP="008413BB">
            <w:pPr>
              <w:pStyle w:val="NoSpacing"/>
              <w:ind w:left="284"/>
              <w:rPr>
                <w:rFonts w:cs="Times New Roman"/>
                <w:sz w:val="20"/>
                <w:szCs w:val="20"/>
              </w:rPr>
            </w:pPr>
            <w:r w:rsidRPr="008413BB">
              <w:rPr>
                <w:rFonts w:cs="Times New Roman"/>
                <w:sz w:val="20"/>
                <w:szCs w:val="20"/>
              </w:rPr>
              <w:t>Female</w:t>
            </w:r>
          </w:p>
        </w:tc>
        <w:tc>
          <w:tcPr>
            <w:tcW w:w="891" w:type="pct"/>
            <w:noWrap/>
            <w:tcMar>
              <w:top w:w="23" w:type="dxa"/>
              <w:left w:w="28" w:type="dxa"/>
              <w:bottom w:w="23" w:type="dxa"/>
              <w:right w:w="28" w:type="dxa"/>
            </w:tcMar>
            <w:vAlign w:val="center"/>
          </w:tcPr>
          <w:p w14:paraId="2D3CF621" w14:textId="4951A9A9" w:rsidR="008413BB" w:rsidRPr="00BF623B" w:rsidRDefault="008413BB" w:rsidP="008413BB">
            <w:pPr>
              <w:pStyle w:val="NoSpacing"/>
              <w:jc w:val="center"/>
              <w:rPr>
                <w:rFonts w:cs="Times New Roman"/>
                <w:sz w:val="20"/>
                <w:szCs w:val="20"/>
              </w:rPr>
            </w:pPr>
            <w:r>
              <w:rPr>
                <w:rFonts w:cs="Times New Roman"/>
                <w:sz w:val="20"/>
                <w:szCs w:val="20"/>
              </w:rPr>
              <w:t>15 (60.0)</w:t>
            </w:r>
          </w:p>
        </w:tc>
        <w:tc>
          <w:tcPr>
            <w:tcW w:w="891" w:type="pct"/>
            <w:tcMar>
              <w:top w:w="23" w:type="dxa"/>
              <w:left w:w="28" w:type="dxa"/>
              <w:bottom w:w="23" w:type="dxa"/>
              <w:right w:w="28" w:type="dxa"/>
            </w:tcMar>
            <w:vAlign w:val="center"/>
          </w:tcPr>
          <w:p w14:paraId="16BB2689" w14:textId="2C314AA9" w:rsidR="008413BB" w:rsidRPr="00BF623B" w:rsidRDefault="008413BB" w:rsidP="008413BB">
            <w:pPr>
              <w:pStyle w:val="NoSpacing"/>
              <w:jc w:val="center"/>
              <w:rPr>
                <w:rFonts w:cs="Times New Roman"/>
                <w:sz w:val="20"/>
                <w:szCs w:val="20"/>
              </w:rPr>
            </w:pPr>
            <w:r>
              <w:rPr>
                <w:rFonts w:cs="Times New Roman"/>
                <w:sz w:val="20"/>
                <w:szCs w:val="20"/>
              </w:rPr>
              <w:t>15</w:t>
            </w:r>
            <w:r w:rsidR="009F766E">
              <w:rPr>
                <w:rFonts w:cs="Times New Roman"/>
                <w:sz w:val="20"/>
                <w:szCs w:val="20"/>
              </w:rPr>
              <w:t xml:space="preserve"> (</w:t>
            </w:r>
            <w:r>
              <w:rPr>
                <w:rFonts w:cs="Times New Roman"/>
                <w:sz w:val="20"/>
                <w:szCs w:val="20"/>
              </w:rPr>
              <w:t>62.5</w:t>
            </w:r>
            <w:r w:rsidR="009F766E">
              <w:rPr>
                <w:rFonts w:cs="Times New Roman"/>
                <w:sz w:val="20"/>
                <w:szCs w:val="20"/>
              </w:rPr>
              <w:t>)</w:t>
            </w:r>
          </w:p>
        </w:tc>
        <w:tc>
          <w:tcPr>
            <w:tcW w:w="842" w:type="pct"/>
            <w:tcMar>
              <w:top w:w="23" w:type="dxa"/>
              <w:left w:w="28" w:type="dxa"/>
              <w:bottom w:w="23" w:type="dxa"/>
              <w:right w:w="28" w:type="dxa"/>
            </w:tcMar>
            <w:vAlign w:val="center"/>
          </w:tcPr>
          <w:p w14:paraId="24C20161" w14:textId="77777777" w:rsidR="008413BB" w:rsidRPr="00BF623B" w:rsidRDefault="008413BB" w:rsidP="008413BB">
            <w:pPr>
              <w:pStyle w:val="NoSpacing"/>
              <w:jc w:val="center"/>
              <w:rPr>
                <w:rFonts w:cs="Times New Roman"/>
                <w:sz w:val="20"/>
                <w:szCs w:val="20"/>
              </w:rPr>
            </w:pPr>
          </w:p>
        </w:tc>
        <w:tc>
          <w:tcPr>
            <w:tcW w:w="571" w:type="pct"/>
            <w:tcMar>
              <w:top w:w="23" w:type="dxa"/>
              <w:left w:w="28" w:type="dxa"/>
              <w:bottom w:w="23" w:type="dxa"/>
              <w:right w:w="28" w:type="dxa"/>
            </w:tcMar>
            <w:vAlign w:val="center"/>
          </w:tcPr>
          <w:p w14:paraId="41BBB523" w14:textId="77777777" w:rsidR="008413BB" w:rsidRPr="00BF623B" w:rsidRDefault="008413BB" w:rsidP="008413BB">
            <w:pPr>
              <w:pStyle w:val="NoSpacing"/>
              <w:jc w:val="center"/>
              <w:rPr>
                <w:rFonts w:cs="Times New Roman"/>
                <w:sz w:val="20"/>
                <w:szCs w:val="20"/>
              </w:rPr>
            </w:pPr>
          </w:p>
        </w:tc>
      </w:tr>
      <w:tr w:rsidR="00BF623B" w:rsidRPr="00BF623B" w14:paraId="17C03FC1" w14:textId="4E37BB90" w:rsidTr="00086372">
        <w:trPr>
          <w:trHeight w:val="300"/>
        </w:trPr>
        <w:tc>
          <w:tcPr>
            <w:tcW w:w="1804" w:type="pct"/>
            <w:noWrap/>
            <w:tcMar>
              <w:top w:w="23" w:type="dxa"/>
              <w:left w:w="28" w:type="dxa"/>
              <w:bottom w:w="23" w:type="dxa"/>
              <w:right w:w="28" w:type="dxa"/>
            </w:tcMar>
            <w:vAlign w:val="center"/>
            <w:hideMark/>
          </w:tcPr>
          <w:p w14:paraId="2E0C7148" w14:textId="52DA60F1" w:rsidR="00BF623B" w:rsidRPr="00BF623B" w:rsidRDefault="00BF623B" w:rsidP="008413BB">
            <w:pPr>
              <w:pStyle w:val="NoSpacing"/>
              <w:rPr>
                <w:rFonts w:cs="Times New Roman"/>
                <w:b/>
                <w:sz w:val="20"/>
                <w:szCs w:val="20"/>
              </w:rPr>
            </w:pPr>
            <w:r w:rsidRPr="00BF623B">
              <w:rPr>
                <w:rFonts w:cs="Times New Roman"/>
                <w:b/>
                <w:sz w:val="20"/>
                <w:szCs w:val="20"/>
              </w:rPr>
              <w:t>Pharmacogenetic</w:t>
            </w:r>
          </w:p>
        </w:tc>
        <w:tc>
          <w:tcPr>
            <w:tcW w:w="891" w:type="pct"/>
            <w:noWrap/>
            <w:tcMar>
              <w:top w:w="23" w:type="dxa"/>
              <w:left w:w="28" w:type="dxa"/>
              <w:bottom w:w="23" w:type="dxa"/>
              <w:right w:w="28" w:type="dxa"/>
            </w:tcMar>
            <w:vAlign w:val="center"/>
            <w:hideMark/>
          </w:tcPr>
          <w:p w14:paraId="5A90B676" w14:textId="77777777" w:rsidR="00BF623B" w:rsidRPr="00BF623B" w:rsidRDefault="00BF623B" w:rsidP="008413BB">
            <w:pPr>
              <w:pStyle w:val="NoSpacing"/>
              <w:jc w:val="center"/>
              <w:rPr>
                <w:rFonts w:cs="Times New Roman"/>
                <w:sz w:val="20"/>
                <w:szCs w:val="20"/>
              </w:rPr>
            </w:pPr>
          </w:p>
        </w:tc>
        <w:tc>
          <w:tcPr>
            <w:tcW w:w="891" w:type="pct"/>
            <w:tcMar>
              <w:top w:w="23" w:type="dxa"/>
              <w:left w:w="28" w:type="dxa"/>
              <w:bottom w:w="23" w:type="dxa"/>
              <w:right w:w="28" w:type="dxa"/>
            </w:tcMar>
            <w:vAlign w:val="center"/>
          </w:tcPr>
          <w:p w14:paraId="2E629A25" w14:textId="4FB12978" w:rsidR="00BF623B" w:rsidRPr="00BF623B" w:rsidRDefault="00BF623B" w:rsidP="008413BB">
            <w:pPr>
              <w:pStyle w:val="NoSpacing"/>
              <w:jc w:val="center"/>
              <w:rPr>
                <w:rFonts w:cs="Times New Roman"/>
                <w:sz w:val="20"/>
                <w:szCs w:val="20"/>
              </w:rPr>
            </w:pPr>
          </w:p>
        </w:tc>
        <w:tc>
          <w:tcPr>
            <w:tcW w:w="842" w:type="pct"/>
            <w:tcMar>
              <w:top w:w="23" w:type="dxa"/>
              <w:left w:w="28" w:type="dxa"/>
              <w:bottom w:w="23" w:type="dxa"/>
              <w:right w:w="28" w:type="dxa"/>
            </w:tcMar>
            <w:vAlign w:val="center"/>
          </w:tcPr>
          <w:p w14:paraId="11862F29" w14:textId="2AF7DD6A" w:rsidR="00BF623B" w:rsidRPr="00BF623B" w:rsidRDefault="00BF623B" w:rsidP="008413BB">
            <w:pPr>
              <w:pStyle w:val="NoSpacing"/>
              <w:jc w:val="center"/>
              <w:rPr>
                <w:rFonts w:cs="Times New Roman"/>
                <w:sz w:val="20"/>
                <w:szCs w:val="20"/>
              </w:rPr>
            </w:pPr>
          </w:p>
        </w:tc>
        <w:tc>
          <w:tcPr>
            <w:tcW w:w="571" w:type="pct"/>
            <w:tcMar>
              <w:top w:w="23" w:type="dxa"/>
              <w:left w:w="28" w:type="dxa"/>
              <w:bottom w:w="23" w:type="dxa"/>
              <w:right w:w="28" w:type="dxa"/>
            </w:tcMar>
            <w:vAlign w:val="center"/>
          </w:tcPr>
          <w:p w14:paraId="4B236AF0" w14:textId="65DEAF4C" w:rsidR="00BF623B" w:rsidRPr="00BF623B" w:rsidRDefault="00BF623B" w:rsidP="008413BB">
            <w:pPr>
              <w:pStyle w:val="NoSpacing"/>
              <w:jc w:val="center"/>
              <w:rPr>
                <w:rFonts w:cs="Times New Roman"/>
                <w:sz w:val="20"/>
                <w:szCs w:val="20"/>
              </w:rPr>
            </w:pPr>
          </w:p>
        </w:tc>
      </w:tr>
      <w:tr w:rsidR="00BF623B" w:rsidRPr="00BF623B" w14:paraId="63153138" w14:textId="77777777" w:rsidTr="00086372">
        <w:trPr>
          <w:trHeight w:val="300"/>
        </w:trPr>
        <w:tc>
          <w:tcPr>
            <w:tcW w:w="1804" w:type="pct"/>
            <w:noWrap/>
            <w:tcMar>
              <w:top w:w="23" w:type="dxa"/>
              <w:left w:w="28" w:type="dxa"/>
              <w:bottom w:w="23" w:type="dxa"/>
              <w:right w:w="28" w:type="dxa"/>
            </w:tcMar>
            <w:vAlign w:val="center"/>
          </w:tcPr>
          <w:p w14:paraId="19C3963D" w14:textId="7E01DA17" w:rsidR="00BF623B" w:rsidRPr="00BF623B" w:rsidRDefault="00BF623B" w:rsidP="00280ADF">
            <w:pPr>
              <w:pStyle w:val="NoSpacing"/>
              <w:ind w:left="142"/>
              <w:rPr>
                <w:rFonts w:cs="Times New Roman"/>
                <w:b/>
                <w:sz w:val="20"/>
                <w:szCs w:val="20"/>
              </w:rPr>
            </w:pPr>
            <w:r w:rsidRPr="00BF623B">
              <w:rPr>
                <w:rFonts w:cs="Times New Roman"/>
                <w:sz w:val="20"/>
                <w:szCs w:val="20"/>
              </w:rPr>
              <w:t>rs10010131</w:t>
            </w:r>
          </w:p>
        </w:tc>
        <w:tc>
          <w:tcPr>
            <w:tcW w:w="891" w:type="pct"/>
            <w:noWrap/>
            <w:tcMar>
              <w:top w:w="23" w:type="dxa"/>
              <w:left w:w="28" w:type="dxa"/>
              <w:bottom w:w="23" w:type="dxa"/>
              <w:right w:w="28" w:type="dxa"/>
            </w:tcMar>
            <w:vAlign w:val="center"/>
          </w:tcPr>
          <w:p w14:paraId="1AABE65C" w14:textId="77777777" w:rsidR="00BF623B" w:rsidRPr="00BF623B" w:rsidRDefault="00BF623B" w:rsidP="008413BB">
            <w:pPr>
              <w:pStyle w:val="NoSpacing"/>
              <w:jc w:val="center"/>
              <w:rPr>
                <w:rFonts w:cs="Times New Roman"/>
                <w:sz w:val="20"/>
                <w:szCs w:val="20"/>
              </w:rPr>
            </w:pPr>
          </w:p>
        </w:tc>
        <w:tc>
          <w:tcPr>
            <w:tcW w:w="891" w:type="pct"/>
            <w:tcMar>
              <w:top w:w="23" w:type="dxa"/>
              <w:left w:w="28" w:type="dxa"/>
              <w:bottom w:w="23" w:type="dxa"/>
              <w:right w:w="28" w:type="dxa"/>
            </w:tcMar>
            <w:vAlign w:val="center"/>
          </w:tcPr>
          <w:p w14:paraId="7F675C14" w14:textId="40BC80F4" w:rsidR="00BF623B" w:rsidRPr="00BF623B" w:rsidRDefault="00BF623B" w:rsidP="008413BB">
            <w:pPr>
              <w:pStyle w:val="NoSpacing"/>
              <w:jc w:val="center"/>
              <w:rPr>
                <w:rFonts w:cs="Times New Roman"/>
                <w:sz w:val="20"/>
                <w:szCs w:val="20"/>
              </w:rPr>
            </w:pPr>
          </w:p>
        </w:tc>
        <w:tc>
          <w:tcPr>
            <w:tcW w:w="842" w:type="pct"/>
            <w:tcMar>
              <w:top w:w="23" w:type="dxa"/>
              <w:left w:w="28" w:type="dxa"/>
              <w:bottom w:w="23" w:type="dxa"/>
              <w:right w:w="28" w:type="dxa"/>
            </w:tcMar>
            <w:vAlign w:val="center"/>
          </w:tcPr>
          <w:p w14:paraId="3B4454C4" w14:textId="73941294" w:rsidR="00BF623B" w:rsidRPr="00BF623B" w:rsidRDefault="00BF623B" w:rsidP="008413BB">
            <w:pPr>
              <w:pStyle w:val="NoSpacing"/>
              <w:jc w:val="center"/>
              <w:rPr>
                <w:rFonts w:cs="Times New Roman"/>
                <w:sz w:val="20"/>
                <w:szCs w:val="20"/>
              </w:rPr>
            </w:pPr>
            <w:r w:rsidRPr="00BF623B">
              <w:rPr>
                <w:rFonts w:cs="Times New Roman"/>
                <w:sz w:val="20"/>
                <w:szCs w:val="20"/>
              </w:rPr>
              <w:t>49</w:t>
            </w:r>
          </w:p>
        </w:tc>
        <w:tc>
          <w:tcPr>
            <w:tcW w:w="571" w:type="pct"/>
            <w:tcMar>
              <w:top w:w="23" w:type="dxa"/>
              <w:left w:w="28" w:type="dxa"/>
              <w:bottom w:w="23" w:type="dxa"/>
              <w:right w:w="28" w:type="dxa"/>
            </w:tcMar>
            <w:vAlign w:val="center"/>
          </w:tcPr>
          <w:p w14:paraId="4774B374" w14:textId="1299AAA2" w:rsidR="00BF623B" w:rsidRPr="00BF623B" w:rsidRDefault="00BF623B" w:rsidP="008413BB">
            <w:pPr>
              <w:pStyle w:val="NoSpacing"/>
              <w:jc w:val="center"/>
              <w:rPr>
                <w:rFonts w:cs="Times New Roman"/>
                <w:sz w:val="20"/>
                <w:szCs w:val="20"/>
              </w:rPr>
            </w:pPr>
            <w:r w:rsidRPr="00BF623B">
              <w:rPr>
                <w:rFonts w:cs="Times New Roman"/>
                <w:sz w:val="20"/>
                <w:szCs w:val="20"/>
              </w:rPr>
              <w:t>0.0</w:t>
            </w:r>
          </w:p>
        </w:tc>
      </w:tr>
      <w:tr w:rsidR="008413BB" w:rsidRPr="00BF623B" w14:paraId="2FFD202D" w14:textId="77777777" w:rsidTr="00086372">
        <w:trPr>
          <w:trHeight w:val="300"/>
        </w:trPr>
        <w:tc>
          <w:tcPr>
            <w:tcW w:w="1804" w:type="pct"/>
            <w:noWrap/>
            <w:tcMar>
              <w:top w:w="23" w:type="dxa"/>
              <w:left w:w="28" w:type="dxa"/>
              <w:bottom w:w="23" w:type="dxa"/>
              <w:right w:w="28" w:type="dxa"/>
            </w:tcMar>
            <w:vAlign w:val="center"/>
          </w:tcPr>
          <w:p w14:paraId="434A6911" w14:textId="533D2167" w:rsidR="008413BB" w:rsidRPr="008413BB" w:rsidRDefault="00280ADF" w:rsidP="008413BB">
            <w:pPr>
              <w:pStyle w:val="NoSpacing"/>
              <w:ind w:left="284"/>
              <w:rPr>
                <w:rFonts w:cs="Times New Roman"/>
                <w:sz w:val="20"/>
                <w:szCs w:val="20"/>
              </w:rPr>
            </w:pPr>
            <w:r>
              <w:rPr>
                <w:rFonts w:cs="Times New Roman"/>
                <w:sz w:val="20"/>
                <w:szCs w:val="20"/>
              </w:rPr>
              <w:t>0 A allele</w:t>
            </w:r>
          </w:p>
        </w:tc>
        <w:tc>
          <w:tcPr>
            <w:tcW w:w="891" w:type="pct"/>
            <w:noWrap/>
            <w:tcMar>
              <w:top w:w="23" w:type="dxa"/>
              <w:left w:w="28" w:type="dxa"/>
              <w:bottom w:w="23" w:type="dxa"/>
              <w:right w:w="28" w:type="dxa"/>
            </w:tcMar>
            <w:vAlign w:val="center"/>
          </w:tcPr>
          <w:p w14:paraId="18AD91C3" w14:textId="400114D0" w:rsidR="008413BB" w:rsidRPr="00BF623B" w:rsidRDefault="00280ADF" w:rsidP="008413BB">
            <w:pPr>
              <w:pStyle w:val="NoSpacing"/>
              <w:jc w:val="center"/>
              <w:rPr>
                <w:rFonts w:cs="Times New Roman"/>
                <w:sz w:val="20"/>
                <w:szCs w:val="20"/>
              </w:rPr>
            </w:pPr>
            <w:r>
              <w:rPr>
                <w:rFonts w:cs="Times New Roman"/>
                <w:sz w:val="20"/>
                <w:szCs w:val="20"/>
              </w:rPr>
              <w:t>8 (32.0)</w:t>
            </w:r>
          </w:p>
        </w:tc>
        <w:tc>
          <w:tcPr>
            <w:tcW w:w="891" w:type="pct"/>
            <w:tcMar>
              <w:top w:w="23" w:type="dxa"/>
              <w:left w:w="28" w:type="dxa"/>
              <w:bottom w:w="23" w:type="dxa"/>
              <w:right w:w="28" w:type="dxa"/>
            </w:tcMar>
            <w:vAlign w:val="center"/>
          </w:tcPr>
          <w:p w14:paraId="55BD9E7C" w14:textId="698C4BC0" w:rsidR="008413BB" w:rsidRPr="00BF623B" w:rsidRDefault="00280ADF" w:rsidP="008413BB">
            <w:pPr>
              <w:pStyle w:val="NoSpacing"/>
              <w:jc w:val="center"/>
              <w:rPr>
                <w:rFonts w:cs="Times New Roman"/>
                <w:sz w:val="20"/>
                <w:szCs w:val="20"/>
              </w:rPr>
            </w:pPr>
            <w:r>
              <w:rPr>
                <w:rFonts w:cs="Times New Roman"/>
                <w:sz w:val="20"/>
                <w:szCs w:val="20"/>
              </w:rPr>
              <w:t>9</w:t>
            </w:r>
            <w:r w:rsidR="009F766E">
              <w:rPr>
                <w:rFonts w:cs="Times New Roman"/>
                <w:sz w:val="20"/>
                <w:szCs w:val="20"/>
              </w:rPr>
              <w:t xml:space="preserve"> (</w:t>
            </w:r>
            <w:r>
              <w:rPr>
                <w:rFonts w:cs="Times New Roman"/>
                <w:sz w:val="20"/>
                <w:szCs w:val="20"/>
              </w:rPr>
              <w:t>37.5</w:t>
            </w:r>
            <w:r w:rsidR="009F766E">
              <w:rPr>
                <w:rFonts w:cs="Times New Roman"/>
                <w:sz w:val="20"/>
                <w:szCs w:val="20"/>
              </w:rPr>
              <w:t>)</w:t>
            </w:r>
          </w:p>
        </w:tc>
        <w:tc>
          <w:tcPr>
            <w:tcW w:w="842" w:type="pct"/>
            <w:tcMar>
              <w:top w:w="23" w:type="dxa"/>
              <w:left w:w="28" w:type="dxa"/>
              <w:bottom w:w="23" w:type="dxa"/>
              <w:right w:w="28" w:type="dxa"/>
            </w:tcMar>
            <w:vAlign w:val="center"/>
          </w:tcPr>
          <w:p w14:paraId="6675E12C" w14:textId="77777777" w:rsidR="008413BB" w:rsidRPr="00BF623B" w:rsidRDefault="008413BB" w:rsidP="008413BB">
            <w:pPr>
              <w:pStyle w:val="NoSpacing"/>
              <w:jc w:val="center"/>
              <w:rPr>
                <w:rFonts w:cs="Times New Roman"/>
                <w:sz w:val="20"/>
                <w:szCs w:val="20"/>
              </w:rPr>
            </w:pPr>
          </w:p>
        </w:tc>
        <w:tc>
          <w:tcPr>
            <w:tcW w:w="571" w:type="pct"/>
            <w:tcMar>
              <w:top w:w="23" w:type="dxa"/>
              <w:left w:w="28" w:type="dxa"/>
              <w:bottom w:w="23" w:type="dxa"/>
              <w:right w:w="28" w:type="dxa"/>
            </w:tcMar>
            <w:vAlign w:val="center"/>
          </w:tcPr>
          <w:p w14:paraId="534C44ED" w14:textId="77777777" w:rsidR="008413BB" w:rsidRPr="00BF623B" w:rsidRDefault="008413BB" w:rsidP="008413BB">
            <w:pPr>
              <w:pStyle w:val="NoSpacing"/>
              <w:jc w:val="center"/>
              <w:rPr>
                <w:rFonts w:cs="Times New Roman"/>
                <w:sz w:val="20"/>
                <w:szCs w:val="20"/>
              </w:rPr>
            </w:pPr>
          </w:p>
        </w:tc>
      </w:tr>
      <w:tr w:rsidR="008413BB" w:rsidRPr="00BF623B" w14:paraId="7A74EA3E" w14:textId="77777777" w:rsidTr="00086372">
        <w:trPr>
          <w:trHeight w:val="300"/>
        </w:trPr>
        <w:tc>
          <w:tcPr>
            <w:tcW w:w="1804" w:type="pct"/>
            <w:noWrap/>
            <w:tcMar>
              <w:top w:w="23" w:type="dxa"/>
              <w:left w:w="28" w:type="dxa"/>
              <w:bottom w:w="23" w:type="dxa"/>
              <w:right w:w="28" w:type="dxa"/>
            </w:tcMar>
            <w:vAlign w:val="center"/>
          </w:tcPr>
          <w:p w14:paraId="0BDBF2A5" w14:textId="4B573319" w:rsidR="008413BB" w:rsidRPr="008413BB" w:rsidRDefault="00280ADF" w:rsidP="008413BB">
            <w:pPr>
              <w:pStyle w:val="NoSpacing"/>
              <w:ind w:left="284"/>
              <w:rPr>
                <w:rFonts w:cs="Times New Roman"/>
                <w:sz w:val="20"/>
                <w:szCs w:val="20"/>
              </w:rPr>
            </w:pPr>
            <w:r>
              <w:rPr>
                <w:rFonts w:cs="Times New Roman"/>
                <w:sz w:val="20"/>
                <w:szCs w:val="20"/>
              </w:rPr>
              <w:t>1 A allele</w:t>
            </w:r>
          </w:p>
        </w:tc>
        <w:tc>
          <w:tcPr>
            <w:tcW w:w="891" w:type="pct"/>
            <w:noWrap/>
            <w:tcMar>
              <w:top w:w="23" w:type="dxa"/>
              <w:left w:w="28" w:type="dxa"/>
              <w:bottom w:w="23" w:type="dxa"/>
              <w:right w:w="28" w:type="dxa"/>
            </w:tcMar>
            <w:vAlign w:val="center"/>
          </w:tcPr>
          <w:p w14:paraId="0FF84B0F" w14:textId="04883879" w:rsidR="008413BB" w:rsidRPr="00BF623B" w:rsidRDefault="00280ADF" w:rsidP="008413BB">
            <w:pPr>
              <w:pStyle w:val="NoSpacing"/>
              <w:jc w:val="center"/>
              <w:rPr>
                <w:rFonts w:cs="Times New Roman"/>
                <w:sz w:val="20"/>
                <w:szCs w:val="20"/>
              </w:rPr>
            </w:pPr>
            <w:r>
              <w:rPr>
                <w:rFonts w:cs="Times New Roman"/>
                <w:sz w:val="20"/>
                <w:szCs w:val="20"/>
              </w:rPr>
              <w:t>12 (48.0)</w:t>
            </w:r>
          </w:p>
        </w:tc>
        <w:tc>
          <w:tcPr>
            <w:tcW w:w="891" w:type="pct"/>
            <w:tcMar>
              <w:top w:w="23" w:type="dxa"/>
              <w:left w:w="28" w:type="dxa"/>
              <w:bottom w:w="23" w:type="dxa"/>
              <w:right w:w="28" w:type="dxa"/>
            </w:tcMar>
            <w:vAlign w:val="center"/>
          </w:tcPr>
          <w:p w14:paraId="43642AE2" w14:textId="2BAC7AD7" w:rsidR="008413BB" w:rsidRPr="00BF623B" w:rsidRDefault="00280ADF" w:rsidP="008413BB">
            <w:pPr>
              <w:pStyle w:val="NoSpacing"/>
              <w:jc w:val="center"/>
              <w:rPr>
                <w:rFonts w:cs="Times New Roman"/>
                <w:sz w:val="20"/>
                <w:szCs w:val="20"/>
              </w:rPr>
            </w:pPr>
            <w:r>
              <w:rPr>
                <w:rFonts w:cs="Times New Roman"/>
                <w:sz w:val="20"/>
                <w:szCs w:val="20"/>
              </w:rPr>
              <w:t>12</w:t>
            </w:r>
            <w:r w:rsidR="009F766E">
              <w:rPr>
                <w:rFonts w:cs="Times New Roman"/>
                <w:sz w:val="20"/>
                <w:szCs w:val="20"/>
              </w:rPr>
              <w:t xml:space="preserve"> (</w:t>
            </w:r>
            <w:r>
              <w:rPr>
                <w:rFonts w:cs="Times New Roman"/>
                <w:sz w:val="20"/>
                <w:szCs w:val="20"/>
              </w:rPr>
              <w:t>50.0</w:t>
            </w:r>
            <w:r w:rsidR="009F766E">
              <w:rPr>
                <w:rFonts w:cs="Times New Roman"/>
                <w:sz w:val="20"/>
                <w:szCs w:val="20"/>
              </w:rPr>
              <w:t>)</w:t>
            </w:r>
          </w:p>
        </w:tc>
        <w:tc>
          <w:tcPr>
            <w:tcW w:w="842" w:type="pct"/>
            <w:tcMar>
              <w:top w:w="23" w:type="dxa"/>
              <w:left w:w="28" w:type="dxa"/>
              <w:bottom w:w="23" w:type="dxa"/>
              <w:right w:w="28" w:type="dxa"/>
            </w:tcMar>
            <w:vAlign w:val="center"/>
          </w:tcPr>
          <w:p w14:paraId="74CDEEEC" w14:textId="77777777" w:rsidR="008413BB" w:rsidRPr="00BF623B" w:rsidRDefault="008413BB" w:rsidP="008413BB">
            <w:pPr>
              <w:pStyle w:val="NoSpacing"/>
              <w:jc w:val="center"/>
              <w:rPr>
                <w:rFonts w:cs="Times New Roman"/>
                <w:sz w:val="20"/>
                <w:szCs w:val="20"/>
              </w:rPr>
            </w:pPr>
          </w:p>
        </w:tc>
        <w:tc>
          <w:tcPr>
            <w:tcW w:w="571" w:type="pct"/>
            <w:tcMar>
              <w:top w:w="23" w:type="dxa"/>
              <w:left w:w="28" w:type="dxa"/>
              <w:bottom w:w="23" w:type="dxa"/>
              <w:right w:w="28" w:type="dxa"/>
            </w:tcMar>
            <w:vAlign w:val="center"/>
          </w:tcPr>
          <w:p w14:paraId="1B53D73C" w14:textId="77777777" w:rsidR="008413BB" w:rsidRPr="00BF623B" w:rsidRDefault="008413BB" w:rsidP="008413BB">
            <w:pPr>
              <w:pStyle w:val="NoSpacing"/>
              <w:jc w:val="center"/>
              <w:rPr>
                <w:rFonts w:cs="Times New Roman"/>
                <w:sz w:val="20"/>
                <w:szCs w:val="20"/>
              </w:rPr>
            </w:pPr>
          </w:p>
        </w:tc>
      </w:tr>
      <w:tr w:rsidR="008413BB" w:rsidRPr="00BF623B" w14:paraId="360D5072" w14:textId="77777777" w:rsidTr="00086372">
        <w:trPr>
          <w:trHeight w:val="300"/>
        </w:trPr>
        <w:tc>
          <w:tcPr>
            <w:tcW w:w="1804" w:type="pct"/>
            <w:noWrap/>
            <w:tcMar>
              <w:top w:w="23" w:type="dxa"/>
              <w:left w:w="28" w:type="dxa"/>
              <w:bottom w:w="23" w:type="dxa"/>
              <w:right w:w="28" w:type="dxa"/>
            </w:tcMar>
            <w:vAlign w:val="center"/>
          </w:tcPr>
          <w:p w14:paraId="2FE344C2" w14:textId="6B502E01" w:rsidR="008413BB" w:rsidRPr="008413BB" w:rsidRDefault="00280ADF" w:rsidP="008413BB">
            <w:pPr>
              <w:pStyle w:val="NoSpacing"/>
              <w:ind w:left="284"/>
              <w:rPr>
                <w:rFonts w:cs="Times New Roman"/>
                <w:sz w:val="20"/>
                <w:szCs w:val="20"/>
              </w:rPr>
            </w:pPr>
            <w:r>
              <w:rPr>
                <w:rFonts w:cs="Times New Roman"/>
                <w:sz w:val="20"/>
                <w:szCs w:val="20"/>
              </w:rPr>
              <w:t>2 A alleles</w:t>
            </w:r>
          </w:p>
        </w:tc>
        <w:tc>
          <w:tcPr>
            <w:tcW w:w="891" w:type="pct"/>
            <w:noWrap/>
            <w:tcMar>
              <w:top w:w="23" w:type="dxa"/>
              <w:left w:w="28" w:type="dxa"/>
              <w:bottom w:w="23" w:type="dxa"/>
              <w:right w:w="28" w:type="dxa"/>
            </w:tcMar>
            <w:vAlign w:val="center"/>
          </w:tcPr>
          <w:p w14:paraId="3CD182CB" w14:textId="78EB2350" w:rsidR="008413BB" w:rsidRPr="00BF623B" w:rsidRDefault="00280ADF" w:rsidP="008413BB">
            <w:pPr>
              <w:pStyle w:val="NoSpacing"/>
              <w:jc w:val="center"/>
              <w:rPr>
                <w:rFonts w:cs="Times New Roman"/>
                <w:sz w:val="20"/>
                <w:szCs w:val="20"/>
              </w:rPr>
            </w:pPr>
            <w:r>
              <w:rPr>
                <w:rFonts w:cs="Times New Roman"/>
                <w:sz w:val="20"/>
                <w:szCs w:val="20"/>
              </w:rPr>
              <w:t>5 (20.0)</w:t>
            </w:r>
          </w:p>
        </w:tc>
        <w:tc>
          <w:tcPr>
            <w:tcW w:w="891" w:type="pct"/>
            <w:tcMar>
              <w:top w:w="23" w:type="dxa"/>
              <w:left w:w="28" w:type="dxa"/>
              <w:bottom w:w="23" w:type="dxa"/>
              <w:right w:w="28" w:type="dxa"/>
            </w:tcMar>
            <w:vAlign w:val="center"/>
          </w:tcPr>
          <w:p w14:paraId="4C93880D" w14:textId="14EBE399" w:rsidR="008413BB" w:rsidRPr="00BF623B" w:rsidRDefault="00280ADF" w:rsidP="008413BB">
            <w:pPr>
              <w:pStyle w:val="NoSpacing"/>
              <w:jc w:val="center"/>
              <w:rPr>
                <w:rFonts w:cs="Times New Roman"/>
                <w:sz w:val="20"/>
                <w:szCs w:val="20"/>
              </w:rPr>
            </w:pPr>
            <w:r>
              <w:rPr>
                <w:rFonts w:cs="Times New Roman"/>
                <w:sz w:val="20"/>
                <w:szCs w:val="20"/>
              </w:rPr>
              <w:t>3</w:t>
            </w:r>
            <w:r w:rsidR="009F766E">
              <w:rPr>
                <w:rFonts w:cs="Times New Roman"/>
                <w:sz w:val="20"/>
                <w:szCs w:val="20"/>
              </w:rPr>
              <w:t xml:space="preserve"> (</w:t>
            </w:r>
            <w:r>
              <w:rPr>
                <w:rFonts w:cs="Times New Roman"/>
                <w:sz w:val="20"/>
                <w:szCs w:val="20"/>
              </w:rPr>
              <w:t>12.5</w:t>
            </w:r>
            <w:r w:rsidR="009F766E">
              <w:rPr>
                <w:rFonts w:cs="Times New Roman"/>
                <w:sz w:val="20"/>
                <w:szCs w:val="20"/>
              </w:rPr>
              <w:t>)</w:t>
            </w:r>
          </w:p>
        </w:tc>
        <w:tc>
          <w:tcPr>
            <w:tcW w:w="842" w:type="pct"/>
            <w:tcMar>
              <w:top w:w="23" w:type="dxa"/>
              <w:left w:w="28" w:type="dxa"/>
              <w:bottom w:w="23" w:type="dxa"/>
              <w:right w:w="28" w:type="dxa"/>
            </w:tcMar>
            <w:vAlign w:val="center"/>
          </w:tcPr>
          <w:p w14:paraId="52D7408D" w14:textId="77777777" w:rsidR="008413BB" w:rsidRPr="00BF623B" w:rsidRDefault="008413BB" w:rsidP="008413BB">
            <w:pPr>
              <w:pStyle w:val="NoSpacing"/>
              <w:jc w:val="center"/>
              <w:rPr>
                <w:rFonts w:cs="Times New Roman"/>
                <w:sz w:val="20"/>
                <w:szCs w:val="20"/>
              </w:rPr>
            </w:pPr>
          </w:p>
        </w:tc>
        <w:tc>
          <w:tcPr>
            <w:tcW w:w="571" w:type="pct"/>
            <w:tcMar>
              <w:top w:w="23" w:type="dxa"/>
              <w:left w:w="28" w:type="dxa"/>
              <w:bottom w:w="23" w:type="dxa"/>
              <w:right w:w="28" w:type="dxa"/>
            </w:tcMar>
            <w:vAlign w:val="center"/>
          </w:tcPr>
          <w:p w14:paraId="26D4354B" w14:textId="77777777" w:rsidR="008413BB" w:rsidRPr="00BF623B" w:rsidRDefault="008413BB" w:rsidP="008413BB">
            <w:pPr>
              <w:pStyle w:val="NoSpacing"/>
              <w:jc w:val="center"/>
              <w:rPr>
                <w:rFonts w:cs="Times New Roman"/>
                <w:sz w:val="20"/>
                <w:szCs w:val="20"/>
              </w:rPr>
            </w:pPr>
          </w:p>
        </w:tc>
      </w:tr>
      <w:tr w:rsidR="00BF623B" w:rsidRPr="00BF623B" w14:paraId="55DCD056" w14:textId="28CA5B0C" w:rsidTr="00086372">
        <w:trPr>
          <w:trHeight w:val="300"/>
        </w:trPr>
        <w:tc>
          <w:tcPr>
            <w:tcW w:w="1804" w:type="pct"/>
            <w:noWrap/>
            <w:tcMar>
              <w:top w:w="23" w:type="dxa"/>
              <w:left w:w="28" w:type="dxa"/>
              <w:bottom w:w="23" w:type="dxa"/>
              <w:right w:w="28" w:type="dxa"/>
            </w:tcMar>
            <w:vAlign w:val="center"/>
            <w:hideMark/>
          </w:tcPr>
          <w:p w14:paraId="455A9F70" w14:textId="77777777" w:rsidR="00BF623B" w:rsidRPr="00BF623B" w:rsidRDefault="00BF623B" w:rsidP="008413BB">
            <w:pPr>
              <w:pStyle w:val="NoSpacing"/>
              <w:rPr>
                <w:rFonts w:cs="Times New Roman"/>
                <w:b/>
                <w:sz w:val="20"/>
                <w:szCs w:val="20"/>
              </w:rPr>
            </w:pPr>
            <w:r w:rsidRPr="00BF623B">
              <w:rPr>
                <w:rFonts w:cs="Times New Roman"/>
                <w:b/>
                <w:sz w:val="20"/>
                <w:szCs w:val="20"/>
              </w:rPr>
              <w:t>Physical</w:t>
            </w:r>
          </w:p>
        </w:tc>
        <w:tc>
          <w:tcPr>
            <w:tcW w:w="891" w:type="pct"/>
            <w:noWrap/>
            <w:tcMar>
              <w:top w:w="23" w:type="dxa"/>
              <w:left w:w="28" w:type="dxa"/>
              <w:bottom w:w="23" w:type="dxa"/>
              <w:right w:w="28" w:type="dxa"/>
            </w:tcMar>
            <w:vAlign w:val="center"/>
            <w:hideMark/>
          </w:tcPr>
          <w:p w14:paraId="66B4CA29" w14:textId="77777777" w:rsidR="00BF623B" w:rsidRPr="00BF623B" w:rsidRDefault="00BF623B" w:rsidP="008413BB">
            <w:pPr>
              <w:pStyle w:val="NoSpacing"/>
              <w:jc w:val="center"/>
              <w:rPr>
                <w:rFonts w:cs="Times New Roman"/>
                <w:sz w:val="20"/>
                <w:szCs w:val="20"/>
              </w:rPr>
            </w:pPr>
          </w:p>
        </w:tc>
        <w:tc>
          <w:tcPr>
            <w:tcW w:w="891" w:type="pct"/>
            <w:tcMar>
              <w:top w:w="23" w:type="dxa"/>
              <w:left w:w="28" w:type="dxa"/>
              <w:bottom w:w="23" w:type="dxa"/>
              <w:right w:w="28" w:type="dxa"/>
            </w:tcMar>
            <w:vAlign w:val="center"/>
          </w:tcPr>
          <w:p w14:paraId="40A35ABD" w14:textId="39900FA4" w:rsidR="00BF623B" w:rsidRPr="00BF623B" w:rsidRDefault="00BF623B" w:rsidP="008413BB">
            <w:pPr>
              <w:pStyle w:val="NoSpacing"/>
              <w:jc w:val="center"/>
              <w:rPr>
                <w:rFonts w:cs="Times New Roman"/>
                <w:sz w:val="20"/>
                <w:szCs w:val="20"/>
              </w:rPr>
            </w:pPr>
          </w:p>
        </w:tc>
        <w:tc>
          <w:tcPr>
            <w:tcW w:w="842" w:type="pct"/>
            <w:tcMar>
              <w:top w:w="23" w:type="dxa"/>
              <w:left w:w="28" w:type="dxa"/>
              <w:bottom w:w="23" w:type="dxa"/>
              <w:right w:w="28" w:type="dxa"/>
            </w:tcMar>
            <w:vAlign w:val="center"/>
          </w:tcPr>
          <w:p w14:paraId="110A85AC" w14:textId="70B7F550" w:rsidR="00BF623B" w:rsidRPr="00BF623B" w:rsidRDefault="00BF623B" w:rsidP="008413BB">
            <w:pPr>
              <w:pStyle w:val="NoSpacing"/>
              <w:jc w:val="center"/>
              <w:rPr>
                <w:rFonts w:cs="Times New Roman"/>
                <w:sz w:val="20"/>
                <w:szCs w:val="20"/>
              </w:rPr>
            </w:pPr>
          </w:p>
        </w:tc>
        <w:tc>
          <w:tcPr>
            <w:tcW w:w="571" w:type="pct"/>
            <w:tcMar>
              <w:top w:w="23" w:type="dxa"/>
              <w:left w:w="28" w:type="dxa"/>
              <w:bottom w:w="23" w:type="dxa"/>
              <w:right w:w="28" w:type="dxa"/>
            </w:tcMar>
            <w:vAlign w:val="center"/>
          </w:tcPr>
          <w:p w14:paraId="76139760" w14:textId="366F8E6E" w:rsidR="00BF623B" w:rsidRPr="00BF623B" w:rsidRDefault="00BF623B" w:rsidP="008413BB">
            <w:pPr>
              <w:pStyle w:val="NoSpacing"/>
              <w:jc w:val="center"/>
              <w:rPr>
                <w:rFonts w:cs="Times New Roman"/>
                <w:sz w:val="20"/>
                <w:szCs w:val="20"/>
              </w:rPr>
            </w:pPr>
          </w:p>
        </w:tc>
      </w:tr>
      <w:tr w:rsidR="00BF623B" w:rsidRPr="00BF623B" w14:paraId="448F81B8" w14:textId="77777777" w:rsidTr="00086372">
        <w:trPr>
          <w:trHeight w:val="300"/>
        </w:trPr>
        <w:tc>
          <w:tcPr>
            <w:tcW w:w="1804" w:type="pct"/>
            <w:noWrap/>
            <w:tcMar>
              <w:top w:w="23" w:type="dxa"/>
              <w:left w:w="28" w:type="dxa"/>
              <w:bottom w:w="23" w:type="dxa"/>
              <w:right w:w="28" w:type="dxa"/>
            </w:tcMar>
            <w:vAlign w:val="center"/>
          </w:tcPr>
          <w:p w14:paraId="55AAED5C" w14:textId="07B76B08" w:rsidR="00BF623B" w:rsidRPr="00BF623B" w:rsidRDefault="00BF623B" w:rsidP="008413BB">
            <w:pPr>
              <w:pStyle w:val="NoSpacing"/>
              <w:ind w:left="142"/>
              <w:rPr>
                <w:rFonts w:cs="Times New Roman"/>
                <w:sz w:val="20"/>
                <w:szCs w:val="20"/>
              </w:rPr>
            </w:pPr>
            <w:r w:rsidRPr="00BF623B">
              <w:rPr>
                <w:rFonts w:cs="Times New Roman"/>
                <w:sz w:val="20"/>
                <w:szCs w:val="20"/>
              </w:rPr>
              <w:t>Weight, kg</w:t>
            </w:r>
          </w:p>
        </w:tc>
        <w:tc>
          <w:tcPr>
            <w:tcW w:w="891" w:type="pct"/>
            <w:noWrap/>
            <w:tcMar>
              <w:top w:w="23" w:type="dxa"/>
              <w:left w:w="28" w:type="dxa"/>
              <w:bottom w:w="23" w:type="dxa"/>
              <w:right w:w="28" w:type="dxa"/>
            </w:tcMar>
            <w:vAlign w:val="center"/>
          </w:tcPr>
          <w:p w14:paraId="666486B1" w14:textId="56E3211A" w:rsidR="00BF623B" w:rsidRPr="00BF623B" w:rsidRDefault="005B1269" w:rsidP="008413BB">
            <w:pPr>
              <w:pStyle w:val="NoSpacing"/>
              <w:jc w:val="center"/>
              <w:rPr>
                <w:rFonts w:cs="Times New Roman"/>
                <w:sz w:val="20"/>
                <w:szCs w:val="20"/>
              </w:rPr>
            </w:pPr>
            <w:r>
              <w:rPr>
                <w:rFonts w:cs="Times New Roman"/>
                <w:sz w:val="20"/>
                <w:szCs w:val="20"/>
              </w:rPr>
              <w:t xml:space="preserve">106.4 </w:t>
            </w:r>
            <w:r w:rsidRPr="005B1269">
              <w:rPr>
                <w:rFonts w:cs="Times New Roman"/>
                <w:sz w:val="20"/>
                <w:szCs w:val="20"/>
              </w:rPr>
              <w:t>± 15.6</w:t>
            </w:r>
          </w:p>
        </w:tc>
        <w:tc>
          <w:tcPr>
            <w:tcW w:w="891" w:type="pct"/>
            <w:tcMar>
              <w:top w:w="23" w:type="dxa"/>
              <w:left w:w="28" w:type="dxa"/>
              <w:bottom w:w="23" w:type="dxa"/>
              <w:right w:w="28" w:type="dxa"/>
            </w:tcMar>
            <w:vAlign w:val="center"/>
          </w:tcPr>
          <w:p w14:paraId="1960BC90" w14:textId="44638C62" w:rsidR="00BF623B" w:rsidRPr="00BF623B" w:rsidRDefault="00D01221" w:rsidP="008413BB">
            <w:pPr>
              <w:pStyle w:val="NoSpacing"/>
              <w:jc w:val="center"/>
              <w:rPr>
                <w:rFonts w:cs="Times New Roman"/>
                <w:sz w:val="20"/>
                <w:szCs w:val="20"/>
              </w:rPr>
            </w:pPr>
            <w:r>
              <w:rPr>
                <w:rFonts w:cs="Times New Roman"/>
                <w:sz w:val="20"/>
                <w:szCs w:val="20"/>
              </w:rPr>
              <w:t xml:space="preserve">102.7 </w:t>
            </w:r>
            <w:r w:rsidRPr="005B1269">
              <w:rPr>
                <w:rFonts w:cs="Times New Roman"/>
                <w:sz w:val="20"/>
                <w:szCs w:val="20"/>
              </w:rPr>
              <w:t>±</w:t>
            </w:r>
            <w:r>
              <w:rPr>
                <w:rFonts w:cs="Times New Roman"/>
                <w:sz w:val="20"/>
                <w:szCs w:val="20"/>
              </w:rPr>
              <w:t xml:space="preserve"> 17.3</w:t>
            </w:r>
          </w:p>
        </w:tc>
        <w:tc>
          <w:tcPr>
            <w:tcW w:w="842" w:type="pct"/>
            <w:tcMar>
              <w:top w:w="23" w:type="dxa"/>
              <w:left w:w="28" w:type="dxa"/>
              <w:bottom w:w="23" w:type="dxa"/>
              <w:right w:w="28" w:type="dxa"/>
            </w:tcMar>
            <w:vAlign w:val="center"/>
          </w:tcPr>
          <w:p w14:paraId="2F2EA77F" w14:textId="09294F1D" w:rsidR="00BF623B" w:rsidRPr="00BF623B" w:rsidRDefault="00BF623B" w:rsidP="008413BB">
            <w:pPr>
              <w:pStyle w:val="NoSpacing"/>
              <w:jc w:val="center"/>
              <w:rPr>
                <w:rFonts w:cs="Times New Roman"/>
                <w:sz w:val="20"/>
                <w:szCs w:val="20"/>
              </w:rPr>
            </w:pPr>
            <w:r w:rsidRPr="00BF623B">
              <w:rPr>
                <w:rFonts w:cs="Times New Roman"/>
                <w:sz w:val="20"/>
                <w:szCs w:val="20"/>
              </w:rPr>
              <w:t>49</w:t>
            </w:r>
          </w:p>
        </w:tc>
        <w:tc>
          <w:tcPr>
            <w:tcW w:w="571" w:type="pct"/>
            <w:tcMar>
              <w:top w:w="23" w:type="dxa"/>
              <w:left w:w="28" w:type="dxa"/>
              <w:bottom w:w="23" w:type="dxa"/>
              <w:right w:w="28" w:type="dxa"/>
            </w:tcMar>
            <w:vAlign w:val="center"/>
          </w:tcPr>
          <w:p w14:paraId="2BDC7C0B" w14:textId="10CCCA41" w:rsidR="00BF623B" w:rsidRPr="00BF623B" w:rsidRDefault="00BF623B" w:rsidP="008413BB">
            <w:pPr>
              <w:pStyle w:val="NoSpacing"/>
              <w:jc w:val="center"/>
              <w:rPr>
                <w:rFonts w:cs="Times New Roman"/>
                <w:sz w:val="20"/>
                <w:szCs w:val="20"/>
              </w:rPr>
            </w:pPr>
            <w:r w:rsidRPr="00BF623B">
              <w:rPr>
                <w:rFonts w:cs="Times New Roman"/>
                <w:sz w:val="20"/>
                <w:szCs w:val="20"/>
              </w:rPr>
              <w:t>0.0</w:t>
            </w:r>
          </w:p>
        </w:tc>
      </w:tr>
      <w:tr w:rsidR="00BF623B" w:rsidRPr="00BF623B" w14:paraId="057A5DC8" w14:textId="68A32AAB" w:rsidTr="00086372">
        <w:trPr>
          <w:trHeight w:val="300"/>
        </w:trPr>
        <w:tc>
          <w:tcPr>
            <w:tcW w:w="1804" w:type="pct"/>
            <w:noWrap/>
            <w:tcMar>
              <w:top w:w="23" w:type="dxa"/>
              <w:left w:w="28" w:type="dxa"/>
              <w:bottom w:w="23" w:type="dxa"/>
              <w:right w:w="28" w:type="dxa"/>
            </w:tcMar>
            <w:vAlign w:val="center"/>
            <w:hideMark/>
          </w:tcPr>
          <w:p w14:paraId="13315E9E" w14:textId="4B9FA91F" w:rsidR="00BF623B" w:rsidRPr="00BF623B" w:rsidRDefault="00BF623B" w:rsidP="008413BB">
            <w:pPr>
              <w:pStyle w:val="NoSpacing"/>
              <w:ind w:left="142"/>
              <w:rPr>
                <w:rFonts w:cs="Times New Roman"/>
                <w:sz w:val="20"/>
                <w:szCs w:val="20"/>
              </w:rPr>
            </w:pPr>
            <w:r w:rsidRPr="00BF623B">
              <w:rPr>
                <w:rFonts w:cs="Times New Roman"/>
                <w:sz w:val="20"/>
                <w:szCs w:val="20"/>
              </w:rPr>
              <w:t>Body mass index, kg/m</w:t>
            </w:r>
            <w:r w:rsidRPr="00DE66FB">
              <w:rPr>
                <w:rFonts w:cs="Times New Roman"/>
                <w:sz w:val="20"/>
                <w:szCs w:val="20"/>
                <w:vertAlign w:val="superscript"/>
              </w:rPr>
              <w:t>2</w:t>
            </w:r>
          </w:p>
        </w:tc>
        <w:tc>
          <w:tcPr>
            <w:tcW w:w="891" w:type="pct"/>
            <w:noWrap/>
            <w:tcMar>
              <w:top w:w="23" w:type="dxa"/>
              <w:left w:w="28" w:type="dxa"/>
              <w:bottom w:w="23" w:type="dxa"/>
              <w:right w:w="28" w:type="dxa"/>
            </w:tcMar>
            <w:vAlign w:val="center"/>
          </w:tcPr>
          <w:p w14:paraId="10A1739D" w14:textId="40DA16B2" w:rsidR="00BF623B" w:rsidRPr="00BF623B" w:rsidRDefault="005B1269" w:rsidP="008413BB">
            <w:pPr>
              <w:pStyle w:val="NoSpacing"/>
              <w:jc w:val="center"/>
              <w:rPr>
                <w:rFonts w:cs="Times New Roman"/>
                <w:sz w:val="20"/>
                <w:szCs w:val="20"/>
              </w:rPr>
            </w:pPr>
            <w:r>
              <w:rPr>
                <w:rFonts w:cs="Times New Roman"/>
                <w:sz w:val="20"/>
                <w:szCs w:val="20"/>
              </w:rPr>
              <w:t>35.9</w:t>
            </w:r>
            <w:r w:rsidRPr="005B1269">
              <w:rPr>
                <w:rFonts w:cs="Times New Roman"/>
                <w:sz w:val="20"/>
                <w:szCs w:val="20"/>
              </w:rPr>
              <w:t xml:space="preserve"> ±</w:t>
            </w:r>
            <w:r>
              <w:rPr>
                <w:rFonts w:cs="Times New Roman"/>
                <w:sz w:val="20"/>
                <w:szCs w:val="20"/>
              </w:rPr>
              <w:t xml:space="preserve"> 2.9</w:t>
            </w:r>
          </w:p>
        </w:tc>
        <w:tc>
          <w:tcPr>
            <w:tcW w:w="891" w:type="pct"/>
            <w:tcMar>
              <w:top w:w="23" w:type="dxa"/>
              <w:left w:w="28" w:type="dxa"/>
              <w:bottom w:w="23" w:type="dxa"/>
              <w:right w:w="28" w:type="dxa"/>
            </w:tcMar>
            <w:vAlign w:val="center"/>
          </w:tcPr>
          <w:p w14:paraId="68079209" w14:textId="73BE4BD7" w:rsidR="00BF623B" w:rsidRPr="00BF623B" w:rsidRDefault="00D01221" w:rsidP="008413BB">
            <w:pPr>
              <w:pStyle w:val="NoSpacing"/>
              <w:jc w:val="center"/>
              <w:rPr>
                <w:rFonts w:cs="Times New Roman"/>
                <w:sz w:val="20"/>
                <w:szCs w:val="20"/>
              </w:rPr>
            </w:pPr>
            <w:r>
              <w:rPr>
                <w:rFonts w:cs="Times New Roman"/>
                <w:sz w:val="20"/>
                <w:szCs w:val="20"/>
              </w:rPr>
              <w:t xml:space="preserve">35.0 </w:t>
            </w:r>
            <w:r w:rsidRPr="005B1269">
              <w:rPr>
                <w:rFonts w:cs="Times New Roman"/>
                <w:sz w:val="20"/>
                <w:szCs w:val="20"/>
              </w:rPr>
              <w:t>±</w:t>
            </w:r>
            <w:r>
              <w:rPr>
                <w:rFonts w:cs="Times New Roman"/>
                <w:sz w:val="20"/>
                <w:szCs w:val="20"/>
              </w:rPr>
              <w:t xml:space="preserve"> 3.6</w:t>
            </w:r>
          </w:p>
        </w:tc>
        <w:tc>
          <w:tcPr>
            <w:tcW w:w="842" w:type="pct"/>
            <w:tcMar>
              <w:top w:w="23" w:type="dxa"/>
              <w:left w:w="28" w:type="dxa"/>
              <w:bottom w:w="23" w:type="dxa"/>
              <w:right w:w="28" w:type="dxa"/>
            </w:tcMar>
            <w:vAlign w:val="center"/>
          </w:tcPr>
          <w:p w14:paraId="71419C14" w14:textId="0F834A3F" w:rsidR="00BF623B" w:rsidRPr="00BF623B" w:rsidRDefault="00BF623B" w:rsidP="008413BB">
            <w:pPr>
              <w:pStyle w:val="NoSpacing"/>
              <w:jc w:val="center"/>
              <w:rPr>
                <w:rFonts w:cs="Times New Roman"/>
                <w:sz w:val="20"/>
                <w:szCs w:val="20"/>
              </w:rPr>
            </w:pPr>
            <w:r w:rsidRPr="00BF623B">
              <w:rPr>
                <w:rFonts w:cs="Times New Roman"/>
                <w:sz w:val="20"/>
                <w:szCs w:val="20"/>
              </w:rPr>
              <w:t>49</w:t>
            </w:r>
          </w:p>
        </w:tc>
        <w:tc>
          <w:tcPr>
            <w:tcW w:w="571" w:type="pct"/>
            <w:tcMar>
              <w:top w:w="23" w:type="dxa"/>
              <w:left w:w="28" w:type="dxa"/>
              <w:bottom w:w="23" w:type="dxa"/>
              <w:right w:w="28" w:type="dxa"/>
            </w:tcMar>
            <w:vAlign w:val="center"/>
          </w:tcPr>
          <w:p w14:paraId="56A8D86F" w14:textId="3AC404A4" w:rsidR="00BF623B" w:rsidRPr="00BF623B" w:rsidRDefault="00BF623B" w:rsidP="008413BB">
            <w:pPr>
              <w:pStyle w:val="NoSpacing"/>
              <w:jc w:val="center"/>
              <w:rPr>
                <w:rFonts w:cs="Times New Roman"/>
                <w:sz w:val="20"/>
                <w:szCs w:val="20"/>
              </w:rPr>
            </w:pPr>
            <w:r w:rsidRPr="00BF623B">
              <w:rPr>
                <w:rFonts w:cs="Times New Roman"/>
                <w:sz w:val="20"/>
                <w:szCs w:val="20"/>
              </w:rPr>
              <w:t>0.0</w:t>
            </w:r>
          </w:p>
        </w:tc>
      </w:tr>
      <w:tr w:rsidR="00BF623B" w:rsidRPr="00BF623B" w14:paraId="3D5AE58E" w14:textId="2683ECE6" w:rsidTr="00086372">
        <w:trPr>
          <w:trHeight w:val="300"/>
        </w:trPr>
        <w:tc>
          <w:tcPr>
            <w:tcW w:w="1804" w:type="pct"/>
            <w:noWrap/>
            <w:tcMar>
              <w:top w:w="23" w:type="dxa"/>
              <w:left w:w="28" w:type="dxa"/>
              <w:bottom w:w="23" w:type="dxa"/>
              <w:right w:w="28" w:type="dxa"/>
            </w:tcMar>
            <w:vAlign w:val="center"/>
            <w:hideMark/>
          </w:tcPr>
          <w:p w14:paraId="426C7475" w14:textId="4727E5E6" w:rsidR="00BF623B" w:rsidRPr="00BF623B" w:rsidRDefault="00BF623B" w:rsidP="008413BB">
            <w:pPr>
              <w:pStyle w:val="NoSpacing"/>
              <w:ind w:left="142"/>
              <w:rPr>
                <w:rFonts w:cs="Times New Roman"/>
                <w:sz w:val="20"/>
                <w:szCs w:val="20"/>
              </w:rPr>
            </w:pPr>
            <w:r w:rsidRPr="00BF623B">
              <w:rPr>
                <w:rFonts w:cs="Times New Roman"/>
                <w:sz w:val="20"/>
                <w:szCs w:val="20"/>
              </w:rPr>
              <w:t>Waist circumference, cm</w:t>
            </w:r>
          </w:p>
        </w:tc>
        <w:tc>
          <w:tcPr>
            <w:tcW w:w="891" w:type="pct"/>
            <w:noWrap/>
            <w:tcMar>
              <w:top w:w="23" w:type="dxa"/>
              <w:left w:w="28" w:type="dxa"/>
              <w:bottom w:w="23" w:type="dxa"/>
              <w:right w:w="28" w:type="dxa"/>
            </w:tcMar>
            <w:vAlign w:val="center"/>
          </w:tcPr>
          <w:p w14:paraId="13B3E9A1" w14:textId="12A16B9D" w:rsidR="00BF623B" w:rsidRPr="00BF623B" w:rsidRDefault="005B1269" w:rsidP="008413BB">
            <w:pPr>
              <w:pStyle w:val="NoSpacing"/>
              <w:jc w:val="center"/>
              <w:rPr>
                <w:rFonts w:cs="Times New Roman"/>
                <w:sz w:val="20"/>
                <w:szCs w:val="20"/>
              </w:rPr>
            </w:pPr>
            <w:r>
              <w:rPr>
                <w:rFonts w:cs="Times New Roman"/>
                <w:sz w:val="20"/>
                <w:szCs w:val="20"/>
              </w:rPr>
              <w:t>117.3</w:t>
            </w:r>
            <w:r w:rsidRPr="005B1269">
              <w:rPr>
                <w:rFonts w:cs="Times New Roman"/>
                <w:sz w:val="20"/>
                <w:szCs w:val="20"/>
              </w:rPr>
              <w:t xml:space="preserve"> ±</w:t>
            </w:r>
            <w:r>
              <w:rPr>
                <w:rFonts w:cs="Times New Roman"/>
                <w:sz w:val="20"/>
                <w:szCs w:val="20"/>
              </w:rPr>
              <w:t xml:space="preserve"> 10.9</w:t>
            </w:r>
          </w:p>
        </w:tc>
        <w:tc>
          <w:tcPr>
            <w:tcW w:w="891" w:type="pct"/>
            <w:tcMar>
              <w:top w:w="23" w:type="dxa"/>
              <w:left w:w="28" w:type="dxa"/>
              <w:bottom w:w="23" w:type="dxa"/>
              <w:right w:w="28" w:type="dxa"/>
            </w:tcMar>
            <w:vAlign w:val="center"/>
          </w:tcPr>
          <w:p w14:paraId="55BC8C30" w14:textId="69529518" w:rsidR="00BF623B" w:rsidRPr="00BF623B" w:rsidRDefault="00D01221" w:rsidP="008413BB">
            <w:pPr>
              <w:pStyle w:val="NoSpacing"/>
              <w:jc w:val="center"/>
              <w:rPr>
                <w:rFonts w:cs="Times New Roman"/>
                <w:sz w:val="20"/>
                <w:szCs w:val="20"/>
              </w:rPr>
            </w:pPr>
            <w:r>
              <w:rPr>
                <w:rFonts w:cs="Times New Roman"/>
                <w:sz w:val="20"/>
                <w:szCs w:val="20"/>
              </w:rPr>
              <w:t xml:space="preserve">114.2 </w:t>
            </w:r>
            <w:r w:rsidRPr="005B1269">
              <w:rPr>
                <w:rFonts w:cs="Times New Roman"/>
                <w:sz w:val="20"/>
                <w:szCs w:val="20"/>
              </w:rPr>
              <w:t>±</w:t>
            </w:r>
            <w:r>
              <w:rPr>
                <w:rFonts w:cs="Times New Roman"/>
                <w:sz w:val="20"/>
                <w:szCs w:val="20"/>
              </w:rPr>
              <w:t xml:space="preserve"> 13.0</w:t>
            </w:r>
          </w:p>
        </w:tc>
        <w:tc>
          <w:tcPr>
            <w:tcW w:w="842" w:type="pct"/>
            <w:tcMar>
              <w:top w:w="23" w:type="dxa"/>
              <w:left w:w="28" w:type="dxa"/>
              <w:bottom w:w="23" w:type="dxa"/>
              <w:right w:w="28" w:type="dxa"/>
            </w:tcMar>
            <w:vAlign w:val="center"/>
          </w:tcPr>
          <w:p w14:paraId="5F0EE131" w14:textId="0CF2D26F" w:rsidR="00BF623B" w:rsidRPr="00BF623B" w:rsidRDefault="00BF623B" w:rsidP="008413BB">
            <w:pPr>
              <w:pStyle w:val="NoSpacing"/>
              <w:jc w:val="center"/>
              <w:rPr>
                <w:rFonts w:cs="Times New Roman"/>
                <w:sz w:val="20"/>
                <w:szCs w:val="20"/>
              </w:rPr>
            </w:pPr>
            <w:r w:rsidRPr="00BF623B">
              <w:rPr>
                <w:rFonts w:cs="Times New Roman"/>
                <w:sz w:val="20"/>
                <w:szCs w:val="20"/>
              </w:rPr>
              <w:t>49</w:t>
            </w:r>
          </w:p>
        </w:tc>
        <w:tc>
          <w:tcPr>
            <w:tcW w:w="571" w:type="pct"/>
            <w:tcMar>
              <w:top w:w="23" w:type="dxa"/>
              <w:left w:w="28" w:type="dxa"/>
              <w:bottom w:w="23" w:type="dxa"/>
              <w:right w:w="28" w:type="dxa"/>
            </w:tcMar>
            <w:vAlign w:val="center"/>
          </w:tcPr>
          <w:p w14:paraId="2E23ED7A" w14:textId="5A7FB168" w:rsidR="00BF623B" w:rsidRPr="00BF623B" w:rsidRDefault="00BF623B" w:rsidP="008413BB">
            <w:pPr>
              <w:pStyle w:val="NoSpacing"/>
              <w:jc w:val="center"/>
              <w:rPr>
                <w:rFonts w:cs="Times New Roman"/>
                <w:sz w:val="20"/>
                <w:szCs w:val="20"/>
              </w:rPr>
            </w:pPr>
            <w:r w:rsidRPr="00BF623B">
              <w:rPr>
                <w:rFonts w:cs="Times New Roman"/>
                <w:sz w:val="20"/>
                <w:szCs w:val="20"/>
              </w:rPr>
              <w:t>0.0</w:t>
            </w:r>
          </w:p>
        </w:tc>
      </w:tr>
      <w:tr w:rsidR="00BF623B" w:rsidRPr="00BF623B" w14:paraId="354D0353" w14:textId="335A2475" w:rsidTr="00086372">
        <w:trPr>
          <w:trHeight w:val="300"/>
        </w:trPr>
        <w:tc>
          <w:tcPr>
            <w:tcW w:w="1804" w:type="pct"/>
            <w:noWrap/>
            <w:tcMar>
              <w:top w:w="23" w:type="dxa"/>
              <w:left w:w="28" w:type="dxa"/>
              <w:bottom w:w="23" w:type="dxa"/>
              <w:right w:w="28" w:type="dxa"/>
            </w:tcMar>
            <w:vAlign w:val="center"/>
            <w:hideMark/>
          </w:tcPr>
          <w:p w14:paraId="63254370" w14:textId="60AB8803" w:rsidR="00BF623B" w:rsidRPr="00BF623B" w:rsidRDefault="00BF623B" w:rsidP="008413BB">
            <w:pPr>
              <w:pStyle w:val="NoSpacing"/>
              <w:ind w:left="142"/>
              <w:rPr>
                <w:rFonts w:cs="Times New Roman"/>
                <w:sz w:val="20"/>
                <w:szCs w:val="20"/>
              </w:rPr>
            </w:pPr>
            <w:r w:rsidRPr="00BF623B">
              <w:rPr>
                <w:rFonts w:cs="Times New Roman"/>
                <w:sz w:val="20"/>
                <w:szCs w:val="20"/>
              </w:rPr>
              <w:t>Hip circumference, cm</w:t>
            </w:r>
          </w:p>
        </w:tc>
        <w:tc>
          <w:tcPr>
            <w:tcW w:w="891" w:type="pct"/>
            <w:noWrap/>
            <w:tcMar>
              <w:top w:w="23" w:type="dxa"/>
              <w:left w:w="28" w:type="dxa"/>
              <w:bottom w:w="23" w:type="dxa"/>
              <w:right w:w="28" w:type="dxa"/>
            </w:tcMar>
            <w:vAlign w:val="center"/>
          </w:tcPr>
          <w:p w14:paraId="052FF72C" w14:textId="7A02F0F2" w:rsidR="00BF623B" w:rsidRPr="00BF623B" w:rsidRDefault="005B1269" w:rsidP="008413BB">
            <w:pPr>
              <w:pStyle w:val="NoSpacing"/>
              <w:jc w:val="center"/>
              <w:rPr>
                <w:rFonts w:cs="Times New Roman"/>
                <w:sz w:val="20"/>
                <w:szCs w:val="20"/>
              </w:rPr>
            </w:pPr>
            <w:r>
              <w:rPr>
                <w:rFonts w:cs="Times New Roman"/>
                <w:sz w:val="20"/>
                <w:szCs w:val="20"/>
              </w:rPr>
              <w:t>120.9</w:t>
            </w:r>
            <w:r w:rsidRPr="005B1269">
              <w:rPr>
                <w:rFonts w:cs="Times New Roman"/>
                <w:sz w:val="20"/>
                <w:szCs w:val="20"/>
              </w:rPr>
              <w:t xml:space="preserve"> ±</w:t>
            </w:r>
            <w:r>
              <w:rPr>
                <w:rFonts w:cs="Times New Roman"/>
                <w:sz w:val="20"/>
                <w:szCs w:val="20"/>
              </w:rPr>
              <w:t xml:space="preserve"> 9.1</w:t>
            </w:r>
          </w:p>
        </w:tc>
        <w:tc>
          <w:tcPr>
            <w:tcW w:w="891" w:type="pct"/>
            <w:tcMar>
              <w:top w:w="23" w:type="dxa"/>
              <w:left w:w="28" w:type="dxa"/>
              <w:bottom w:w="23" w:type="dxa"/>
              <w:right w:w="28" w:type="dxa"/>
            </w:tcMar>
            <w:vAlign w:val="center"/>
          </w:tcPr>
          <w:p w14:paraId="27990B23" w14:textId="6F5DF39A" w:rsidR="00BF623B" w:rsidRPr="00BF623B" w:rsidRDefault="00D01221" w:rsidP="008413BB">
            <w:pPr>
              <w:pStyle w:val="NoSpacing"/>
              <w:jc w:val="center"/>
              <w:rPr>
                <w:rFonts w:cs="Times New Roman"/>
                <w:sz w:val="20"/>
                <w:szCs w:val="20"/>
              </w:rPr>
            </w:pPr>
            <w:r>
              <w:rPr>
                <w:rFonts w:cs="Times New Roman"/>
                <w:sz w:val="20"/>
                <w:szCs w:val="20"/>
              </w:rPr>
              <w:t xml:space="preserve">117.7 </w:t>
            </w:r>
            <w:r w:rsidRPr="005B1269">
              <w:rPr>
                <w:rFonts w:cs="Times New Roman"/>
                <w:sz w:val="20"/>
                <w:szCs w:val="20"/>
              </w:rPr>
              <w:t>±</w:t>
            </w:r>
            <w:r>
              <w:rPr>
                <w:rFonts w:cs="Times New Roman"/>
                <w:sz w:val="20"/>
                <w:szCs w:val="20"/>
              </w:rPr>
              <w:t xml:space="preserve"> 5.7</w:t>
            </w:r>
          </w:p>
        </w:tc>
        <w:tc>
          <w:tcPr>
            <w:tcW w:w="842" w:type="pct"/>
            <w:tcMar>
              <w:top w:w="23" w:type="dxa"/>
              <w:left w:w="28" w:type="dxa"/>
              <w:bottom w:w="23" w:type="dxa"/>
              <w:right w:w="28" w:type="dxa"/>
            </w:tcMar>
            <w:vAlign w:val="center"/>
          </w:tcPr>
          <w:p w14:paraId="6385592E" w14:textId="6FC5CEC0" w:rsidR="00BF623B" w:rsidRPr="00BF623B" w:rsidRDefault="00BF623B" w:rsidP="008413BB">
            <w:pPr>
              <w:pStyle w:val="NoSpacing"/>
              <w:jc w:val="center"/>
              <w:rPr>
                <w:rFonts w:cs="Times New Roman"/>
                <w:sz w:val="20"/>
                <w:szCs w:val="20"/>
              </w:rPr>
            </w:pPr>
            <w:r w:rsidRPr="00BF623B">
              <w:rPr>
                <w:rFonts w:cs="Times New Roman"/>
                <w:sz w:val="20"/>
                <w:szCs w:val="20"/>
              </w:rPr>
              <w:t>49</w:t>
            </w:r>
          </w:p>
        </w:tc>
        <w:tc>
          <w:tcPr>
            <w:tcW w:w="571" w:type="pct"/>
            <w:tcMar>
              <w:top w:w="23" w:type="dxa"/>
              <w:left w:w="28" w:type="dxa"/>
              <w:bottom w:w="23" w:type="dxa"/>
              <w:right w:w="28" w:type="dxa"/>
            </w:tcMar>
            <w:vAlign w:val="center"/>
          </w:tcPr>
          <w:p w14:paraId="24356CC1" w14:textId="12999224" w:rsidR="00BF623B" w:rsidRPr="00BF623B" w:rsidRDefault="00BF623B" w:rsidP="008413BB">
            <w:pPr>
              <w:pStyle w:val="NoSpacing"/>
              <w:jc w:val="center"/>
              <w:rPr>
                <w:rFonts w:cs="Times New Roman"/>
                <w:sz w:val="20"/>
                <w:szCs w:val="20"/>
              </w:rPr>
            </w:pPr>
            <w:r w:rsidRPr="00BF623B">
              <w:rPr>
                <w:rFonts w:cs="Times New Roman"/>
                <w:sz w:val="20"/>
                <w:szCs w:val="20"/>
              </w:rPr>
              <w:t>0.0</w:t>
            </w:r>
          </w:p>
        </w:tc>
      </w:tr>
      <w:tr w:rsidR="00BF623B" w:rsidRPr="00BF623B" w14:paraId="32A30AA1" w14:textId="3099F032" w:rsidTr="00086372">
        <w:trPr>
          <w:trHeight w:val="300"/>
        </w:trPr>
        <w:tc>
          <w:tcPr>
            <w:tcW w:w="1804" w:type="pct"/>
            <w:noWrap/>
            <w:tcMar>
              <w:top w:w="23" w:type="dxa"/>
              <w:left w:w="28" w:type="dxa"/>
              <w:bottom w:w="23" w:type="dxa"/>
              <w:right w:w="28" w:type="dxa"/>
            </w:tcMar>
            <w:vAlign w:val="center"/>
            <w:hideMark/>
          </w:tcPr>
          <w:p w14:paraId="6685572C" w14:textId="2F8DC4AA" w:rsidR="00BF623B" w:rsidRPr="00BF623B" w:rsidRDefault="00BF623B" w:rsidP="008413BB">
            <w:pPr>
              <w:pStyle w:val="NoSpacing"/>
              <w:ind w:left="142"/>
              <w:rPr>
                <w:rFonts w:cs="Times New Roman"/>
                <w:sz w:val="20"/>
                <w:szCs w:val="20"/>
              </w:rPr>
            </w:pPr>
            <w:r w:rsidRPr="00BF623B">
              <w:rPr>
                <w:rFonts w:cs="Times New Roman"/>
                <w:sz w:val="20"/>
                <w:szCs w:val="20"/>
              </w:rPr>
              <w:t>Waist-to-hip ratio</w:t>
            </w:r>
          </w:p>
        </w:tc>
        <w:tc>
          <w:tcPr>
            <w:tcW w:w="891" w:type="pct"/>
            <w:noWrap/>
            <w:tcMar>
              <w:top w:w="23" w:type="dxa"/>
              <w:left w:w="28" w:type="dxa"/>
              <w:bottom w:w="23" w:type="dxa"/>
              <w:right w:w="28" w:type="dxa"/>
            </w:tcMar>
            <w:vAlign w:val="center"/>
          </w:tcPr>
          <w:p w14:paraId="0B7A7A21" w14:textId="27A9453F" w:rsidR="00BF623B" w:rsidRPr="00BF623B" w:rsidRDefault="005B1269" w:rsidP="008413BB">
            <w:pPr>
              <w:pStyle w:val="NoSpacing"/>
              <w:jc w:val="center"/>
              <w:rPr>
                <w:rFonts w:cs="Times New Roman"/>
                <w:sz w:val="20"/>
                <w:szCs w:val="20"/>
              </w:rPr>
            </w:pPr>
            <w:r>
              <w:rPr>
                <w:rFonts w:cs="Times New Roman"/>
                <w:sz w:val="20"/>
                <w:szCs w:val="20"/>
              </w:rPr>
              <w:t>0.97</w:t>
            </w:r>
            <w:r w:rsidRPr="005B1269">
              <w:rPr>
                <w:rFonts w:cs="Times New Roman"/>
                <w:sz w:val="20"/>
                <w:szCs w:val="20"/>
              </w:rPr>
              <w:t xml:space="preserve"> ±</w:t>
            </w:r>
            <w:r>
              <w:rPr>
                <w:rFonts w:cs="Times New Roman"/>
                <w:sz w:val="20"/>
                <w:szCs w:val="20"/>
              </w:rPr>
              <w:t xml:space="preserve"> 0.10</w:t>
            </w:r>
          </w:p>
        </w:tc>
        <w:tc>
          <w:tcPr>
            <w:tcW w:w="891" w:type="pct"/>
            <w:tcMar>
              <w:top w:w="23" w:type="dxa"/>
              <w:left w:w="28" w:type="dxa"/>
              <w:bottom w:w="23" w:type="dxa"/>
              <w:right w:w="28" w:type="dxa"/>
            </w:tcMar>
            <w:vAlign w:val="center"/>
          </w:tcPr>
          <w:p w14:paraId="246E32E4" w14:textId="46BC1C9A" w:rsidR="00BF623B" w:rsidRPr="00BF623B" w:rsidRDefault="00D01221" w:rsidP="008413BB">
            <w:pPr>
              <w:pStyle w:val="NoSpacing"/>
              <w:jc w:val="center"/>
              <w:rPr>
                <w:rFonts w:cs="Times New Roman"/>
                <w:sz w:val="20"/>
                <w:szCs w:val="20"/>
              </w:rPr>
            </w:pPr>
            <w:r>
              <w:rPr>
                <w:rFonts w:cs="Times New Roman"/>
                <w:sz w:val="20"/>
                <w:szCs w:val="20"/>
              </w:rPr>
              <w:t xml:space="preserve">0.97 </w:t>
            </w:r>
            <w:r w:rsidRPr="005B1269">
              <w:rPr>
                <w:rFonts w:cs="Times New Roman"/>
                <w:sz w:val="20"/>
                <w:szCs w:val="20"/>
              </w:rPr>
              <w:t>±</w:t>
            </w:r>
            <w:r>
              <w:rPr>
                <w:rFonts w:cs="Times New Roman"/>
                <w:sz w:val="20"/>
                <w:szCs w:val="20"/>
              </w:rPr>
              <w:t xml:space="preserve"> 0.11</w:t>
            </w:r>
          </w:p>
        </w:tc>
        <w:tc>
          <w:tcPr>
            <w:tcW w:w="842" w:type="pct"/>
            <w:tcMar>
              <w:top w:w="23" w:type="dxa"/>
              <w:left w:w="28" w:type="dxa"/>
              <w:bottom w:w="23" w:type="dxa"/>
              <w:right w:w="28" w:type="dxa"/>
            </w:tcMar>
            <w:vAlign w:val="center"/>
          </w:tcPr>
          <w:p w14:paraId="4D61AAAB" w14:textId="28882242" w:rsidR="00BF623B" w:rsidRPr="00BF623B" w:rsidRDefault="00BF623B" w:rsidP="008413BB">
            <w:pPr>
              <w:pStyle w:val="NoSpacing"/>
              <w:jc w:val="center"/>
              <w:rPr>
                <w:rFonts w:cs="Times New Roman"/>
                <w:sz w:val="20"/>
                <w:szCs w:val="20"/>
              </w:rPr>
            </w:pPr>
            <w:r w:rsidRPr="00BF623B">
              <w:rPr>
                <w:rFonts w:cs="Times New Roman"/>
                <w:sz w:val="20"/>
                <w:szCs w:val="20"/>
              </w:rPr>
              <w:t>49</w:t>
            </w:r>
          </w:p>
        </w:tc>
        <w:tc>
          <w:tcPr>
            <w:tcW w:w="571" w:type="pct"/>
            <w:tcMar>
              <w:top w:w="23" w:type="dxa"/>
              <w:left w:w="28" w:type="dxa"/>
              <w:bottom w:w="23" w:type="dxa"/>
              <w:right w:w="28" w:type="dxa"/>
            </w:tcMar>
            <w:vAlign w:val="center"/>
          </w:tcPr>
          <w:p w14:paraId="1CA07DF7" w14:textId="0996F3C7" w:rsidR="00BF623B" w:rsidRPr="00BF623B" w:rsidRDefault="00BF623B" w:rsidP="008413BB">
            <w:pPr>
              <w:pStyle w:val="NoSpacing"/>
              <w:jc w:val="center"/>
              <w:rPr>
                <w:rFonts w:cs="Times New Roman"/>
                <w:sz w:val="20"/>
                <w:szCs w:val="20"/>
              </w:rPr>
            </w:pPr>
            <w:r w:rsidRPr="00BF623B">
              <w:rPr>
                <w:rFonts w:cs="Times New Roman"/>
                <w:sz w:val="20"/>
                <w:szCs w:val="20"/>
              </w:rPr>
              <w:t>0.0</w:t>
            </w:r>
          </w:p>
        </w:tc>
      </w:tr>
      <w:tr w:rsidR="00BF623B" w:rsidRPr="00BF623B" w14:paraId="18610B69" w14:textId="540D315D" w:rsidTr="00086372">
        <w:trPr>
          <w:trHeight w:val="300"/>
        </w:trPr>
        <w:tc>
          <w:tcPr>
            <w:tcW w:w="1804" w:type="pct"/>
            <w:noWrap/>
            <w:tcMar>
              <w:top w:w="23" w:type="dxa"/>
              <w:left w:w="28" w:type="dxa"/>
              <w:bottom w:w="23" w:type="dxa"/>
              <w:right w:w="28" w:type="dxa"/>
            </w:tcMar>
            <w:vAlign w:val="center"/>
            <w:hideMark/>
          </w:tcPr>
          <w:p w14:paraId="33DB8600" w14:textId="6CBE84F9" w:rsidR="00BF623B" w:rsidRPr="00BF623B" w:rsidRDefault="00BF623B" w:rsidP="008413BB">
            <w:pPr>
              <w:pStyle w:val="NoSpacing"/>
              <w:ind w:left="142"/>
              <w:rPr>
                <w:rFonts w:cs="Times New Roman"/>
                <w:sz w:val="20"/>
                <w:szCs w:val="20"/>
              </w:rPr>
            </w:pPr>
            <w:r w:rsidRPr="00BF623B">
              <w:rPr>
                <w:rFonts w:cs="Times New Roman"/>
                <w:sz w:val="20"/>
                <w:szCs w:val="20"/>
              </w:rPr>
              <w:t>Total lean tissue, L</w:t>
            </w:r>
          </w:p>
        </w:tc>
        <w:tc>
          <w:tcPr>
            <w:tcW w:w="891" w:type="pct"/>
            <w:noWrap/>
            <w:tcMar>
              <w:top w:w="23" w:type="dxa"/>
              <w:left w:w="28" w:type="dxa"/>
              <w:bottom w:w="23" w:type="dxa"/>
              <w:right w:w="28" w:type="dxa"/>
            </w:tcMar>
            <w:vAlign w:val="center"/>
          </w:tcPr>
          <w:p w14:paraId="5731A72C" w14:textId="59EA1A2D" w:rsidR="00BF623B" w:rsidRPr="00BF623B" w:rsidRDefault="005B1269" w:rsidP="008413BB">
            <w:pPr>
              <w:pStyle w:val="NoSpacing"/>
              <w:jc w:val="center"/>
              <w:rPr>
                <w:rFonts w:cs="Times New Roman"/>
                <w:sz w:val="20"/>
                <w:szCs w:val="20"/>
              </w:rPr>
            </w:pPr>
            <w:r>
              <w:rPr>
                <w:rFonts w:cs="Times New Roman"/>
                <w:sz w:val="20"/>
                <w:szCs w:val="20"/>
              </w:rPr>
              <w:t>42.6</w:t>
            </w:r>
            <w:r w:rsidRPr="005B1269">
              <w:rPr>
                <w:rFonts w:cs="Times New Roman"/>
                <w:sz w:val="20"/>
                <w:szCs w:val="20"/>
              </w:rPr>
              <w:t xml:space="preserve"> ±</w:t>
            </w:r>
            <w:r>
              <w:rPr>
                <w:rFonts w:cs="Times New Roman"/>
                <w:sz w:val="20"/>
                <w:szCs w:val="20"/>
              </w:rPr>
              <w:t xml:space="preserve"> 9.6</w:t>
            </w:r>
          </w:p>
        </w:tc>
        <w:tc>
          <w:tcPr>
            <w:tcW w:w="891" w:type="pct"/>
            <w:tcMar>
              <w:top w:w="23" w:type="dxa"/>
              <w:left w:w="28" w:type="dxa"/>
              <w:bottom w:w="23" w:type="dxa"/>
              <w:right w:w="28" w:type="dxa"/>
            </w:tcMar>
            <w:vAlign w:val="center"/>
          </w:tcPr>
          <w:p w14:paraId="07B07ABB" w14:textId="47FF5A9F" w:rsidR="00BF623B" w:rsidRPr="00BF623B" w:rsidRDefault="00D01221" w:rsidP="008413BB">
            <w:pPr>
              <w:pStyle w:val="NoSpacing"/>
              <w:jc w:val="center"/>
              <w:rPr>
                <w:rFonts w:cs="Times New Roman"/>
                <w:sz w:val="20"/>
                <w:szCs w:val="20"/>
              </w:rPr>
            </w:pPr>
            <w:r>
              <w:rPr>
                <w:rFonts w:cs="Times New Roman"/>
                <w:sz w:val="20"/>
                <w:szCs w:val="20"/>
              </w:rPr>
              <w:t xml:space="preserve">40.4 </w:t>
            </w:r>
            <w:r w:rsidRPr="005B1269">
              <w:rPr>
                <w:rFonts w:cs="Times New Roman"/>
                <w:sz w:val="20"/>
                <w:szCs w:val="20"/>
              </w:rPr>
              <w:t>±</w:t>
            </w:r>
            <w:r>
              <w:rPr>
                <w:rFonts w:cs="Times New Roman"/>
                <w:sz w:val="20"/>
                <w:szCs w:val="20"/>
              </w:rPr>
              <w:t xml:space="preserve"> 9.1</w:t>
            </w:r>
          </w:p>
        </w:tc>
        <w:tc>
          <w:tcPr>
            <w:tcW w:w="842" w:type="pct"/>
            <w:tcMar>
              <w:top w:w="23" w:type="dxa"/>
              <w:left w:w="28" w:type="dxa"/>
              <w:bottom w:w="23" w:type="dxa"/>
              <w:right w:w="28" w:type="dxa"/>
            </w:tcMar>
            <w:vAlign w:val="center"/>
          </w:tcPr>
          <w:p w14:paraId="57E35C2A" w14:textId="7F12DCCD" w:rsidR="00BF623B" w:rsidRPr="00BF623B" w:rsidRDefault="00BF623B" w:rsidP="008413BB">
            <w:pPr>
              <w:pStyle w:val="NoSpacing"/>
              <w:jc w:val="center"/>
              <w:rPr>
                <w:rFonts w:cs="Times New Roman"/>
                <w:sz w:val="20"/>
                <w:szCs w:val="20"/>
              </w:rPr>
            </w:pPr>
            <w:r w:rsidRPr="00BF623B">
              <w:rPr>
                <w:rFonts w:cs="Times New Roman"/>
                <w:sz w:val="20"/>
                <w:szCs w:val="20"/>
              </w:rPr>
              <w:t>46</w:t>
            </w:r>
          </w:p>
        </w:tc>
        <w:tc>
          <w:tcPr>
            <w:tcW w:w="571" w:type="pct"/>
            <w:tcMar>
              <w:top w:w="23" w:type="dxa"/>
              <w:left w:w="28" w:type="dxa"/>
              <w:bottom w:w="23" w:type="dxa"/>
              <w:right w:w="28" w:type="dxa"/>
            </w:tcMar>
            <w:vAlign w:val="center"/>
          </w:tcPr>
          <w:p w14:paraId="192BA550" w14:textId="11AD9791" w:rsidR="00BF623B" w:rsidRPr="00BF623B" w:rsidRDefault="00BF623B" w:rsidP="008413BB">
            <w:pPr>
              <w:pStyle w:val="NoSpacing"/>
              <w:jc w:val="center"/>
              <w:rPr>
                <w:rFonts w:cs="Times New Roman"/>
                <w:sz w:val="20"/>
                <w:szCs w:val="20"/>
              </w:rPr>
            </w:pPr>
            <w:r w:rsidRPr="00BF623B">
              <w:rPr>
                <w:rFonts w:cs="Times New Roman"/>
                <w:sz w:val="20"/>
                <w:szCs w:val="20"/>
              </w:rPr>
              <w:t>6.1</w:t>
            </w:r>
          </w:p>
        </w:tc>
      </w:tr>
      <w:tr w:rsidR="00BF623B" w:rsidRPr="00BF623B" w14:paraId="74877CA6" w14:textId="3A71B073" w:rsidTr="00086372">
        <w:trPr>
          <w:trHeight w:val="300"/>
        </w:trPr>
        <w:tc>
          <w:tcPr>
            <w:tcW w:w="1804" w:type="pct"/>
            <w:noWrap/>
            <w:tcMar>
              <w:top w:w="23" w:type="dxa"/>
              <w:left w:w="28" w:type="dxa"/>
              <w:bottom w:w="23" w:type="dxa"/>
              <w:right w:w="28" w:type="dxa"/>
            </w:tcMar>
            <w:vAlign w:val="center"/>
            <w:hideMark/>
          </w:tcPr>
          <w:p w14:paraId="5DFF8CD1" w14:textId="64002EC7" w:rsidR="00BF623B" w:rsidRPr="00BF623B" w:rsidRDefault="00BF623B" w:rsidP="008413BB">
            <w:pPr>
              <w:pStyle w:val="NoSpacing"/>
              <w:ind w:left="142"/>
              <w:rPr>
                <w:rFonts w:cs="Times New Roman"/>
                <w:sz w:val="20"/>
                <w:szCs w:val="20"/>
              </w:rPr>
            </w:pPr>
            <w:r w:rsidRPr="00BF623B">
              <w:rPr>
                <w:rFonts w:cs="Times New Roman"/>
                <w:sz w:val="20"/>
                <w:szCs w:val="20"/>
              </w:rPr>
              <w:t>Body fat, %</w:t>
            </w:r>
          </w:p>
        </w:tc>
        <w:tc>
          <w:tcPr>
            <w:tcW w:w="891" w:type="pct"/>
            <w:noWrap/>
            <w:tcMar>
              <w:top w:w="23" w:type="dxa"/>
              <w:left w:w="28" w:type="dxa"/>
              <w:bottom w:w="23" w:type="dxa"/>
              <w:right w:w="28" w:type="dxa"/>
            </w:tcMar>
            <w:vAlign w:val="center"/>
          </w:tcPr>
          <w:p w14:paraId="78B0986D" w14:textId="2EBA574A" w:rsidR="00BF623B" w:rsidRPr="00BF623B" w:rsidRDefault="005B1269" w:rsidP="008413BB">
            <w:pPr>
              <w:pStyle w:val="NoSpacing"/>
              <w:jc w:val="center"/>
              <w:rPr>
                <w:rFonts w:cs="Times New Roman"/>
                <w:sz w:val="20"/>
                <w:szCs w:val="20"/>
              </w:rPr>
            </w:pPr>
            <w:r>
              <w:rPr>
                <w:rFonts w:cs="Times New Roman"/>
                <w:sz w:val="20"/>
                <w:szCs w:val="20"/>
              </w:rPr>
              <w:t>41.7</w:t>
            </w:r>
            <w:r w:rsidRPr="005B1269">
              <w:rPr>
                <w:rFonts w:cs="Times New Roman"/>
                <w:sz w:val="20"/>
                <w:szCs w:val="20"/>
              </w:rPr>
              <w:t xml:space="preserve"> ±</w:t>
            </w:r>
            <w:r>
              <w:rPr>
                <w:rFonts w:cs="Times New Roman"/>
                <w:sz w:val="20"/>
                <w:szCs w:val="20"/>
              </w:rPr>
              <w:t xml:space="preserve"> 6.7</w:t>
            </w:r>
          </w:p>
        </w:tc>
        <w:tc>
          <w:tcPr>
            <w:tcW w:w="891" w:type="pct"/>
            <w:tcMar>
              <w:top w:w="23" w:type="dxa"/>
              <w:left w:w="28" w:type="dxa"/>
              <w:bottom w:w="23" w:type="dxa"/>
              <w:right w:w="28" w:type="dxa"/>
            </w:tcMar>
            <w:vAlign w:val="center"/>
          </w:tcPr>
          <w:p w14:paraId="2FCA0751" w14:textId="7178936D" w:rsidR="00BF623B" w:rsidRPr="00BF623B" w:rsidRDefault="00D01221" w:rsidP="008413BB">
            <w:pPr>
              <w:pStyle w:val="NoSpacing"/>
              <w:jc w:val="center"/>
              <w:rPr>
                <w:rFonts w:cs="Times New Roman"/>
                <w:sz w:val="20"/>
                <w:szCs w:val="20"/>
              </w:rPr>
            </w:pPr>
            <w:r>
              <w:rPr>
                <w:rFonts w:cs="Times New Roman"/>
                <w:sz w:val="20"/>
                <w:szCs w:val="20"/>
              </w:rPr>
              <w:t xml:space="preserve">39.2 </w:t>
            </w:r>
            <w:r w:rsidRPr="005B1269">
              <w:rPr>
                <w:rFonts w:cs="Times New Roman"/>
                <w:sz w:val="20"/>
                <w:szCs w:val="20"/>
              </w:rPr>
              <w:t>±</w:t>
            </w:r>
            <w:r>
              <w:rPr>
                <w:rFonts w:cs="Times New Roman"/>
                <w:sz w:val="20"/>
                <w:szCs w:val="20"/>
              </w:rPr>
              <w:t xml:space="preserve"> 6.0</w:t>
            </w:r>
          </w:p>
        </w:tc>
        <w:tc>
          <w:tcPr>
            <w:tcW w:w="842" w:type="pct"/>
            <w:tcMar>
              <w:top w:w="23" w:type="dxa"/>
              <w:left w:w="28" w:type="dxa"/>
              <w:bottom w:w="23" w:type="dxa"/>
              <w:right w:w="28" w:type="dxa"/>
            </w:tcMar>
            <w:vAlign w:val="center"/>
          </w:tcPr>
          <w:p w14:paraId="197E1E00" w14:textId="4B9C4927" w:rsidR="00BF623B" w:rsidRPr="00BF623B" w:rsidRDefault="00BF623B" w:rsidP="008413BB">
            <w:pPr>
              <w:pStyle w:val="NoSpacing"/>
              <w:jc w:val="center"/>
              <w:rPr>
                <w:rFonts w:cs="Times New Roman"/>
                <w:sz w:val="20"/>
                <w:szCs w:val="20"/>
              </w:rPr>
            </w:pPr>
            <w:r w:rsidRPr="00BF623B">
              <w:rPr>
                <w:rFonts w:cs="Times New Roman"/>
                <w:sz w:val="20"/>
                <w:szCs w:val="20"/>
              </w:rPr>
              <w:t>49</w:t>
            </w:r>
          </w:p>
        </w:tc>
        <w:tc>
          <w:tcPr>
            <w:tcW w:w="571" w:type="pct"/>
            <w:tcMar>
              <w:top w:w="23" w:type="dxa"/>
              <w:left w:w="28" w:type="dxa"/>
              <w:bottom w:w="23" w:type="dxa"/>
              <w:right w:w="28" w:type="dxa"/>
            </w:tcMar>
            <w:vAlign w:val="center"/>
          </w:tcPr>
          <w:p w14:paraId="368B0312" w14:textId="45AF2ED7" w:rsidR="00BF623B" w:rsidRPr="00BF623B" w:rsidRDefault="00BF623B" w:rsidP="008413BB">
            <w:pPr>
              <w:pStyle w:val="NoSpacing"/>
              <w:jc w:val="center"/>
              <w:rPr>
                <w:rFonts w:cs="Times New Roman"/>
                <w:sz w:val="20"/>
                <w:szCs w:val="20"/>
              </w:rPr>
            </w:pPr>
            <w:r w:rsidRPr="00BF623B">
              <w:rPr>
                <w:rFonts w:cs="Times New Roman"/>
                <w:sz w:val="20"/>
                <w:szCs w:val="20"/>
              </w:rPr>
              <w:t>0.0</w:t>
            </w:r>
          </w:p>
        </w:tc>
      </w:tr>
      <w:tr w:rsidR="00BF623B" w:rsidRPr="00BF623B" w14:paraId="00225560" w14:textId="0E019479" w:rsidTr="00086372">
        <w:trPr>
          <w:trHeight w:val="300"/>
        </w:trPr>
        <w:tc>
          <w:tcPr>
            <w:tcW w:w="1804" w:type="pct"/>
            <w:noWrap/>
            <w:tcMar>
              <w:top w:w="23" w:type="dxa"/>
              <w:left w:w="28" w:type="dxa"/>
              <w:bottom w:w="23" w:type="dxa"/>
              <w:right w:w="28" w:type="dxa"/>
            </w:tcMar>
            <w:vAlign w:val="center"/>
            <w:hideMark/>
          </w:tcPr>
          <w:p w14:paraId="0CC5DE6D" w14:textId="760F7EE7" w:rsidR="00BF623B" w:rsidRPr="00BF623B" w:rsidRDefault="00BF623B" w:rsidP="008413BB">
            <w:pPr>
              <w:pStyle w:val="NoSpacing"/>
              <w:ind w:left="142"/>
              <w:rPr>
                <w:rFonts w:cs="Times New Roman"/>
                <w:sz w:val="20"/>
                <w:szCs w:val="20"/>
              </w:rPr>
            </w:pPr>
            <w:r w:rsidRPr="00BF623B">
              <w:rPr>
                <w:rFonts w:cs="Times New Roman"/>
                <w:sz w:val="20"/>
                <w:szCs w:val="20"/>
              </w:rPr>
              <w:t>Total adipose tissue, L</w:t>
            </w:r>
          </w:p>
        </w:tc>
        <w:tc>
          <w:tcPr>
            <w:tcW w:w="891" w:type="pct"/>
            <w:noWrap/>
            <w:tcMar>
              <w:top w:w="23" w:type="dxa"/>
              <w:left w:w="28" w:type="dxa"/>
              <w:bottom w:w="23" w:type="dxa"/>
              <w:right w:w="28" w:type="dxa"/>
            </w:tcMar>
            <w:vAlign w:val="center"/>
          </w:tcPr>
          <w:p w14:paraId="2B3F664F" w14:textId="20FCEEA9" w:rsidR="00BF623B" w:rsidRPr="00BF623B" w:rsidRDefault="005B1269" w:rsidP="008413BB">
            <w:pPr>
              <w:pStyle w:val="NoSpacing"/>
              <w:jc w:val="center"/>
              <w:rPr>
                <w:rFonts w:cs="Times New Roman"/>
                <w:sz w:val="20"/>
                <w:szCs w:val="20"/>
              </w:rPr>
            </w:pPr>
            <w:r>
              <w:rPr>
                <w:rFonts w:cs="Times New Roman"/>
                <w:sz w:val="20"/>
                <w:szCs w:val="20"/>
              </w:rPr>
              <w:t>57.1</w:t>
            </w:r>
            <w:r w:rsidRPr="005B1269">
              <w:rPr>
                <w:rFonts w:cs="Times New Roman"/>
                <w:sz w:val="20"/>
                <w:szCs w:val="20"/>
              </w:rPr>
              <w:t xml:space="preserve"> ±</w:t>
            </w:r>
            <w:r>
              <w:rPr>
                <w:rFonts w:cs="Times New Roman"/>
                <w:sz w:val="20"/>
                <w:szCs w:val="20"/>
              </w:rPr>
              <w:t xml:space="preserve"> 9.7</w:t>
            </w:r>
          </w:p>
        </w:tc>
        <w:tc>
          <w:tcPr>
            <w:tcW w:w="891" w:type="pct"/>
            <w:tcMar>
              <w:top w:w="23" w:type="dxa"/>
              <w:left w:w="28" w:type="dxa"/>
              <w:bottom w:w="23" w:type="dxa"/>
              <w:right w:w="28" w:type="dxa"/>
            </w:tcMar>
            <w:vAlign w:val="center"/>
          </w:tcPr>
          <w:p w14:paraId="1DF2A14A" w14:textId="251F3CDD" w:rsidR="00BF623B" w:rsidRPr="00BF623B" w:rsidRDefault="00D01221" w:rsidP="008413BB">
            <w:pPr>
              <w:pStyle w:val="NoSpacing"/>
              <w:jc w:val="center"/>
              <w:rPr>
                <w:rFonts w:cs="Times New Roman"/>
                <w:sz w:val="20"/>
                <w:szCs w:val="20"/>
              </w:rPr>
            </w:pPr>
            <w:r>
              <w:rPr>
                <w:rFonts w:cs="Times New Roman"/>
                <w:sz w:val="20"/>
                <w:szCs w:val="20"/>
              </w:rPr>
              <w:t xml:space="preserve">53.4 </w:t>
            </w:r>
            <w:r w:rsidRPr="005B1269">
              <w:rPr>
                <w:rFonts w:cs="Times New Roman"/>
                <w:sz w:val="20"/>
                <w:szCs w:val="20"/>
              </w:rPr>
              <w:t>±</w:t>
            </w:r>
            <w:r>
              <w:rPr>
                <w:rFonts w:cs="Times New Roman"/>
                <w:sz w:val="20"/>
                <w:szCs w:val="20"/>
              </w:rPr>
              <w:t xml:space="preserve"> 7.0</w:t>
            </w:r>
          </w:p>
        </w:tc>
        <w:tc>
          <w:tcPr>
            <w:tcW w:w="842" w:type="pct"/>
            <w:tcMar>
              <w:top w:w="23" w:type="dxa"/>
              <w:left w:w="28" w:type="dxa"/>
              <w:bottom w:w="23" w:type="dxa"/>
              <w:right w:w="28" w:type="dxa"/>
            </w:tcMar>
            <w:vAlign w:val="center"/>
          </w:tcPr>
          <w:p w14:paraId="582EFCC0" w14:textId="6CA4C77E" w:rsidR="00BF623B" w:rsidRPr="00BF623B" w:rsidRDefault="00BF623B" w:rsidP="008413BB">
            <w:pPr>
              <w:pStyle w:val="NoSpacing"/>
              <w:jc w:val="center"/>
              <w:rPr>
                <w:rFonts w:cs="Times New Roman"/>
                <w:sz w:val="20"/>
                <w:szCs w:val="20"/>
              </w:rPr>
            </w:pPr>
            <w:r w:rsidRPr="00BF623B">
              <w:rPr>
                <w:rFonts w:cs="Times New Roman"/>
                <w:sz w:val="20"/>
                <w:szCs w:val="20"/>
              </w:rPr>
              <w:t>46</w:t>
            </w:r>
          </w:p>
        </w:tc>
        <w:tc>
          <w:tcPr>
            <w:tcW w:w="571" w:type="pct"/>
            <w:tcMar>
              <w:top w:w="23" w:type="dxa"/>
              <w:left w:w="28" w:type="dxa"/>
              <w:bottom w:w="23" w:type="dxa"/>
              <w:right w:w="28" w:type="dxa"/>
            </w:tcMar>
            <w:vAlign w:val="center"/>
          </w:tcPr>
          <w:p w14:paraId="6DA98BA5" w14:textId="0886215E" w:rsidR="00BF623B" w:rsidRPr="00BF623B" w:rsidRDefault="00BF623B" w:rsidP="008413BB">
            <w:pPr>
              <w:pStyle w:val="NoSpacing"/>
              <w:jc w:val="center"/>
              <w:rPr>
                <w:rFonts w:cs="Times New Roman"/>
                <w:sz w:val="20"/>
                <w:szCs w:val="20"/>
              </w:rPr>
            </w:pPr>
            <w:r w:rsidRPr="00BF623B">
              <w:rPr>
                <w:rFonts w:cs="Times New Roman"/>
                <w:sz w:val="20"/>
                <w:szCs w:val="20"/>
              </w:rPr>
              <w:t>6.1</w:t>
            </w:r>
          </w:p>
        </w:tc>
      </w:tr>
      <w:tr w:rsidR="00BF623B" w:rsidRPr="00BF623B" w14:paraId="282B24B4" w14:textId="1C5F20CB" w:rsidTr="00086372">
        <w:trPr>
          <w:trHeight w:val="300"/>
        </w:trPr>
        <w:tc>
          <w:tcPr>
            <w:tcW w:w="1804" w:type="pct"/>
            <w:noWrap/>
            <w:tcMar>
              <w:top w:w="23" w:type="dxa"/>
              <w:left w:w="28" w:type="dxa"/>
              <w:bottom w:w="23" w:type="dxa"/>
              <w:right w:w="28" w:type="dxa"/>
            </w:tcMar>
            <w:vAlign w:val="center"/>
            <w:hideMark/>
          </w:tcPr>
          <w:p w14:paraId="4031EDE9" w14:textId="4B84525D" w:rsidR="00BF623B" w:rsidRPr="00BF623B" w:rsidRDefault="00BF623B" w:rsidP="008413BB">
            <w:pPr>
              <w:pStyle w:val="NoSpacing"/>
              <w:ind w:left="142"/>
              <w:rPr>
                <w:rFonts w:cs="Times New Roman"/>
                <w:sz w:val="20"/>
                <w:szCs w:val="20"/>
              </w:rPr>
            </w:pPr>
            <w:r w:rsidRPr="00BF623B">
              <w:rPr>
                <w:rFonts w:cs="Times New Roman"/>
                <w:sz w:val="20"/>
                <w:szCs w:val="20"/>
              </w:rPr>
              <w:t>Visceral adipose tissue, L</w:t>
            </w:r>
          </w:p>
        </w:tc>
        <w:tc>
          <w:tcPr>
            <w:tcW w:w="891" w:type="pct"/>
            <w:noWrap/>
            <w:tcMar>
              <w:top w:w="23" w:type="dxa"/>
              <w:left w:w="28" w:type="dxa"/>
              <w:bottom w:w="23" w:type="dxa"/>
              <w:right w:w="28" w:type="dxa"/>
            </w:tcMar>
            <w:vAlign w:val="center"/>
          </w:tcPr>
          <w:p w14:paraId="4A802D8B" w14:textId="448A80AB" w:rsidR="00BF623B" w:rsidRPr="00BF623B" w:rsidRDefault="005B1269" w:rsidP="008413BB">
            <w:pPr>
              <w:pStyle w:val="NoSpacing"/>
              <w:jc w:val="center"/>
              <w:rPr>
                <w:rFonts w:cs="Times New Roman"/>
                <w:sz w:val="20"/>
                <w:szCs w:val="20"/>
              </w:rPr>
            </w:pPr>
            <w:r>
              <w:rPr>
                <w:rFonts w:cs="Times New Roman"/>
                <w:sz w:val="20"/>
                <w:szCs w:val="20"/>
              </w:rPr>
              <w:t>6.3</w:t>
            </w:r>
            <w:r w:rsidRPr="005B1269">
              <w:rPr>
                <w:rFonts w:cs="Times New Roman"/>
                <w:sz w:val="20"/>
                <w:szCs w:val="20"/>
              </w:rPr>
              <w:t xml:space="preserve"> ±</w:t>
            </w:r>
            <w:r>
              <w:rPr>
                <w:rFonts w:cs="Times New Roman"/>
                <w:sz w:val="20"/>
                <w:szCs w:val="20"/>
              </w:rPr>
              <w:t xml:space="preserve"> 3.1</w:t>
            </w:r>
          </w:p>
        </w:tc>
        <w:tc>
          <w:tcPr>
            <w:tcW w:w="891" w:type="pct"/>
            <w:tcMar>
              <w:top w:w="23" w:type="dxa"/>
              <w:left w:w="28" w:type="dxa"/>
              <w:bottom w:w="23" w:type="dxa"/>
              <w:right w:w="28" w:type="dxa"/>
            </w:tcMar>
            <w:vAlign w:val="center"/>
          </w:tcPr>
          <w:p w14:paraId="5680D9AA" w14:textId="46A7A7BD" w:rsidR="00BF623B" w:rsidRPr="00BF623B" w:rsidRDefault="00D01221" w:rsidP="008413BB">
            <w:pPr>
              <w:pStyle w:val="NoSpacing"/>
              <w:jc w:val="center"/>
              <w:rPr>
                <w:rFonts w:cs="Times New Roman"/>
                <w:sz w:val="20"/>
                <w:szCs w:val="20"/>
              </w:rPr>
            </w:pPr>
            <w:r>
              <w:rPr>
                <w:rFonts w:cs="Times New Roman"/>
                <w:sz w:val="20"/>
                <w:szCs w:val="20"/>
              </w:rPr>
              <w:t xml:space="preserve">5.7 </w:t>
            </w:r>
            <w:r w:rsidRPr="005B1269">
              <w:rPr>
                <w:rFonts w:cs="Times New Roman"/>
                <w:sz w:val="20"/>
                <w:szCs w:val="20"/>
              </w:rPr>
              <w:t>±</w:t>
            </w:r>
            <w:r>
              <w:rPr>
                <w:rFonts w:cs="Times New Roman"/>
                <w:sz w:val="20"/>
                <w:szCs w:val="20"/>
              </w:rPr>
              <w:t xml:space="preserve"> 2.4</w:t>
            </w:r>
          </w:p>
        </w:tc>
        <w:tc>
          <w:tcPr>
            <w:tcW w:w="842" w:type="pct"/>
            <w:tcMar>
              <w:top w:w="23" w:type="dxa"/>
              <w:left w:w="28" w:type="dxa"/>
              <w:bottom w:w="23" w:type="dxa"/>
              <w:right w:w="28" w:type="dxa"/>
            </w:tcMar>
            <w:vAlign w:val="center"/>
          </w:tcPr>
          <w:p w14:paraId="7C768744" w14:textId="1CBAB88A" w:rsidR="00BF623B" w:rsidRPr="00BF623B" w:rsidRDefault="00BF623B" w:rsidP="008413BB">
            <w:pPr>
              <w:pStyle w:val="NoSpacing"/>
              <w:jc w:val="center"/>
              <w:rPr>
                <w:rFonts w:cs="Times New Roman"/>
                <w:sz w:val="20"/>
                <w:szCs w:val="20"/>
              </w:rPr>
            </w:pPr>
            <w:r w:rsidRPr="00BF623B">
              <w:rPr>
                <w:rFonts w:cs="Times New Roman"/>
                <w:sz w:val="20"/>
                <w:szCs w:val="20"/>
              </w:rPr>
              <w:t>47</w:t>
            </w:r>
          </w:p>
        </w:tc>
        <w:tc>
          <w:tcPr>
            <w:tcW w:w="571" w:type="pct"/>
            <w:tcMar>
              <w:top w:w="23" w:type="dxa"/>
              <w:left w:w="28" w:type="dxa"/>
              <w:bottom w:w="23" w:type="dxa"/>
              <w:right w:w="28" w:type="dxa"/>
            </w:tcMar>
            <w:vAlign w:val="center"/>
          </w:tcPr>
          <w:p w14:paraId="0879DC26" w14:textId="4246521C" w:rsidR="00BF623B" w:rsidRPr="00BF623B" w:rsidRDefault="00BF623B" w:rsidP="008413BB">
            <w:pPr>
              <w:pStyle w:val="NoSpacing"/>
              <w:jc w:val="center"/>
              <w:rPr>
                <w:rFonts w:cs="Times New Roman"/>
                <w:sz w:val="20"/>
                <w:szCs w:val="20"/>
              </w:rPr>
            </w:pPr>
            <w:r w:rsidRPr="00BF623B">
              <w:rPr>
                <w:rFonts w:cs="Times New Roman"/>
                <w:sz w:val="20"/>
                <w:szCs w:val="20"/>
              </w:rPr>
              <w:t>4.1</w:t>
            </w:r>
          </w:p>
        </w:tc>
      </w:tr>
      <w:tr w:rsidR="00BF623B" w:rsidRPr="00BF623B" w14:paraId="4D57440B" w14:textId="45FF4D76" w:rsidTr="00086372">
        <w:trPr>
          <w:trHeight w:val="300"/>
        </w:trPr>
        <w:tc>
          <w:tcPr>
            <w:tcW w:w="1804" w:type="pct"/>
            <w:noWrap/>
            <w:tcMar>
              <w:top w:w="23" w:type="dxa"/>
              <w:left w:w="28" w:type="dxa"/>
              <w:bottom w:w="23" w:type="dxa"/>
              <w:right w:w="28" w:type="dxa"/>
            </w:tcMar>
            <w:vAlign w:val="center"/>
            <w:hideMark/>
          </w:tcPr>
          <w:p w14:paraId="1A2BCDFB" w14:textId="2E588996" w:rsidR="00BF623B" w:rsidRPr="00BF623B" w:rsidRDefault="00BF623B" w:rsidP="008413BB">
            <w:pPr>
              <w:pStyle w:val="NoSpacing"/>
              <w:ind w:left="142"/>
              <w:rPr>
                <w:rFonts w:cs="Times New Roman"/>
                <w:sz w:val="20"/>
                <w:szCs w:val="20"/>
              </w:rPr>
            </w:pPr>
            <w:r w:rsidRPr="00BF623B">
              <w:rPr>
                <w:rFonts w:cs="Times New Roman"/>
                <w:sz w:val="20"/>
                <w:szCs w:val="20"/>
              </w:rPr>
              <w:t>Subcutaneous adipose tissue, L</w:t>
            </w:r>
          </w:p>
        </w:tc>
        <w:tc>
          <w:tcPr>
            <w:tcW w:w="891" w:type="pct"/>
            <w:noWrap/>
            <w:tcMar>
              <w:top w:w="23" w:type="dxa"/>
              <w:left w:w="28" w:type="dxa"/>
              <w:bottom w:w="23" w:type="dxa"/>
              <w:right w:w="28" w:type="dxa"/>
            </w:tcMar>
            <w:vAlign w:val="center"/>
          </w:tcPr>
          <w:p w14:paraId="3CE0A4DC" w14:textId="2F018C6B" w:rsidR="00BF623B" w:rsidRPr="00BF623B" w:rsidRDefault="005B1269" w:rsidP="008413BB">
            <w:pPr>
              <w:pStyle w:val="NoSpacing"/>
              <w:jc w:val="center"/>
              <w:rPr>
                <w:rFonts w:cs="Times New Roman"/>
                <w:sz w:val="20"/>
                <w:szCs w:val="20"/>
              </w:rPr>
            </w:pPr>
            <w:r>
              <w:rPr>
                <w:rFonts w:cs="Times New Roman"/>
                <w:sz w:val="20"/>
                <w:szCs w:val="20"/>
              </w:rPr>
              <w:t>14.3</w:t>
            </w:r>
            <w:r w:rsidRPr="005B1269">
              <w:rPr>
                <w:rFonts w:cs="Times New Roman"/>
                <w:sz w:val="20"/>
                <w:szCs w:val="20"/>
              </w:rPr>
              <w:t xml:space="preserve"> ±</w:t>
            </w:r>
            <w:r>
              <w:rPr>
                <w:rFonts w:cs="Times New Roman"/>
                <w:sz w:val="20"/>
                <w:szCs w:val="20"/>
              </w:rPr>
              <w:t xml:space="preserve"> 3.8</w:t>
            </w:r>
          </w:p>
        </w:tc>
        <w:tc>
          <w:tcPr>
            <w:tcW w:w="891" w:type="pct"/>
            <w:tcMar>
              <w:top w:w="23" w:type="dxa"/>
              <w:left w:w="28" w:type="dxa"/>
              <w:bottom w:w="23" w:type="dxa"/>
              <w:right w:w="28" w:type="dxa"/>
            </w:tcMar>
            <w:vAlign w:val="center"/>
          </w:tcPr>
          <w:p w14:paraId="1D89DFB1" w14:textId="4F07F014" w:rsidR="00BF623B" w:rsidRPr="00BF623B" w:rsidRDefault="00D01221" w:rsidP="008413BB">
            <w:pPr>
              <w:pStyle w:val="NoSpacing"/>
              <w:jc w:val="center"/>
              <w:rPr>
                <w:rFonts w:cs="Times New Roman"/>
                <w:sz w:val="20"/>
                <w:szCs w:val="20"/>
              </w:rPr>
            </w:pPr>
            <w:r>
              <w:rPr>
                <w:rFonts w:cs="Times New Roman"/>
                <w:sz w:val="20"/>
                <w:szCs w:val="20"/>
              </w:rPr>
              <w:t xml:space="preserve">14.0 </w:t>
            </w:r>
            <w:r w:rsidRPr="005B1269">
              <w:rPr>
                <w:rFonts w:cs="Times New Roman"/>
                <w:sz w:val="20"/>
                <w:szCs w:val="20"/>
              </w:rPr>
              <w:t>±</w:t>
            </w:r>
            <w:r>
              <w:rPr>
                <w:rFonts w:cs="Times New Roman"/>
                <w:sz w:val="20"/>
                <w:szCs w:val="20"/>
              </w:rPr>
              <w:t xml:space="preserve"> 2.4</w:t>
            </w:r>
          </w:p>
        </w:tc>
        <w:tc>
          <w:tcPr>
            <w:tcW w:w="842" w:type="pct"/>
            <w:tcMar>
              <w:top w:w="23" w:type="dxa"/>
              <w:left w:w="28" w:type="dxa"/>
              <w:bottom w:w="23" w:type="dxa"/>
              <w:right w:w="28" w:type="dxa"/>
            </w:tcMar>
            <w:vAlign w:val="center"/>
          </w:tcPr>
          <w:p w14:paraId="63D079E2" w14:textId="1EC8DD0E" w:rsidR="00BF623B" w:rsidRPr="00BF623B" w:rsidRDefault="00BF623B" w:rsidP="008413BB">
            <w:pPr>
              <w:pStyle w:val="NoSpacing"/>
              <w:jc w:val="center"/>
              <w:rPr>
                <w:rFonts w:cs="Times New Roman"/>
                <w:sz w:val="20"/>
                <w:szCs w:val="20"/>
              </w:rPr>
            </w:pPr>
            <w:r w:rsidRPr="00BF623B">
              <w:rPr>
                <w:rFonts w:cs="Times New Roman"/>
                <w:sz w:val="20"/>
                <w:szCs w:val="20"/>
              </w:rPr>
              <w:t>46</w:t>
            </w:r>
          </w:p>
        </w:tc>
        <w:tc>
          <w:tcPr>
            <w:tcW w:w="571" w:type="pct"/>
            <w:tcMar>
              <w:top w:w="23" w:type="dxa"/>
              <w:left w:w="28" w:type="dxa"/>
              <w:bottom w:w="23" w:type="dxa"/>
              <w:right w:w="28" w:type="dxa"/>
            </w:tcMar>
            <w:vAlign w:val="center"/>
          </w:tcPr>
          <w:p w14:paraId="6E4B6F6C" w14:textId="1AD5369C" w:rsidR="00BF623B" w:rsidRPr="00BF623B" w:rsidRDefault="00BF623B" w:rsidP="008413BB">
            <w:pPr>
              <w:pStyle w:val="NoSpacing"/>
              <w:jc w:val="center"/>
              <w:rPr>
                <w:rFonts w:cs="Times New Roman"/>
                <w:sz w:val="20"/>
                <w:szCs w:val="20"/>
              </w:rPr>
            </w:pPr>
            <w:r w:rsidRPr="00BF623B">
              <w:rPr>
                <w:rFonts w:cs="Times New Roman"/>
                <w:sz w:val="20"/>
                <w:szCs w:val="20"/>
              </w:rPr>
              <w:t>6.1</w:t>
            </w:r>
          </w:p>
        </w:tc>
      </w:tr>
      <w:tr w:rsidR="00BF623B" w:rsidRPr="00BF623B" w14:paraId="2C4C4728" w14:textId="5EFE6DFB" w:rsidTr="00086372">
        <w:trPr>
          <w:trHeight w:val="300"/>
        </w:trPr>
        <w:tc>
          <w:tcPr>
            <w:tcW w:w="1804" w:type="pct"/>
            <w:noWrap/>
            <w:tcMar>
              <w:top w:w="23" w:type="dxa"/>
              <w:left w:w="28" w:type="dxa"/>
              <w:bottom w:w="23" w:type="dxa"/>
              <w:right w:w="28" w:type="dxa"/>
            </w:tcMar>
            <w:vAlign w:val="center"/>
            <w:hideMark/>
          </w:tcPr>
          <w:p w14:paraId="27DA436C" w14:textId="15A30421" w:rsidR="00BF623B" w:rsidRPr="00BF623B" w:rsidRDefault="00BF623B" w:rsidP="008413BB">
            <w:pPr>
              <w:pStyle w:val="NoSpacing"/>
              <w:ind w:left="142"/>
              <w:rPr>
                <w:rFonts w:cs="Times New Roman"/>
                <w:sz w:val="20"/>
                <w:szCs w:val="20"/>
              </w:rPr>
            </w:pPr>
            <w:r w:rsidRPr="00BF623B">
              <w:rPr>
                <w:rFonts w:cs="Times New Roman"/>
                <w:sz w:val="20"/>
                <w:szCs w:val="20"/>
              </w:rPr>
              <w:t>SAT-to-VAT ratio</w:t>
            </w:r>
          </w:p>
        </w:tc>
        <w:tc>
          <w:tcPr>
            <w:tcW w:w="891" w:type="pct"/>
            <w:noWrap/>
            <w:tcMar>
              <w:top w:w="23" w:type="dxa"/>
              <w:left w:w="28" w:type="dxa"/>
              <w:bottom w:w="23" w:type="dxa"/>
              <w:right w:w="28" w:type="dxa"/>
            </w:tcMar>
            <w:vAlign w:val="center"/>
          </w:tcPr>
          <w:p w14:paraId="244E6D1E" w14:textId="4E807329" w:rsidR="00BF623B" w:rsidRPr="00BF623B" w:rsidRDefault="00510E15" w:rsidP="008413BB">
            <w:pPr>
              <w:pStyle w:val="NoSpacing"/>
              <w:jc w:val="center"/>
              <w:rPr>
                <w:rFonts w:cs="Times New Roman"/>
                <w:sz w:val="20"/>
                <w:szCs w:val="20"/>
              </w:rPr>
            </w:pPr>
            <w:r>
              <w:rPr>
                <w:rFonts w:cs="Times New Roman"/>
                <w:sz w:val="20"/>
                <w:szCs w:val="20"/>
              </w:rPr>
              <w:t>2.86</w:t>
            </w:r>
            <w:r w:rsidRPr="005B1269">
              <w:rPr>
                <w:rFonts w:cs="Times New Roman"/>
                <w:sz w:val="20"/>
                <w:szCs w:val="20"/>
              </w:rPr>
              <w:t xml:space="preserve"> ±</w:t>
            </w:r>
            <w:r>
              <w:rPr>
                <w:rFonts w:cs="Times New Roman"/>
                <w:sz w:val="20"/>
                <w:szCs w:val="20"/>
              </w:rPr>
              <w:t xml:space="preserve"> 1.55</w:t>
            </w:r>
          </w:p>
        </w:tc>
        <w:tc>
          <w:tcPr>
            <w:tcW w:w="891" w:type="pct"/>
            <w:tcMar>
              <w:top w:w="23" w:type="dxa"/>
              <w:left w:w="28" w:type="dxa"/>
              <w:bottom w:w="23" w:type="dxa"/>
              <w:right w:w="28" w:type="dxa"/>
            </w:tcMar>
            <w:vAlign w:val="center"/>
          </w:tcPr>
          <w:p w14:paraId="7B594F83" w14:textId="4F9AF38A" w:rsidR="00BF623B" w:rsidRPr="00BF623B" w:rsidRDefault="00D01221" w:rsidP="008413BB">
            <w:pPr>
              <w:pStyle w:val="NoSpacing"/>
              <w:jc w:val="center"/>
              <w:rPr>
                <w:rFonts w:cs="Times New Roman"/>
                <w:sz w:val="20"/>
                <w:szCs w:val="20"/>
              </w:rPr>
            </w:pPr>
            <w:r>
              <w:rPr>
                <w:rFonts w:cs="Times New Roman"/>
                <w:sz w:val="20"/>
                <w:szCs w:val="20"/>
              </w:rPr>
              <w:t xml:space="preserve">2.9 </w:t>
            </w:r>
            <w:r w:rsidRPr="005B1269">
              <w:rPr>
                <w:rFonts w:cs="Times New Roman"/>
                <w:sz w:val="20"/>
                <w:szCs w:val="20"/>
              </w:rPr>
              <w:t>±</w:t>
            </w:r>
            <w:r>
              <w:rPr>
                <w:rFonts w:cs="Times New Roman"/>
                <w:sz w:val="20"/>
                <w:szCs w:val="20"/>
              </w:rPr>
              <w:t xml:space="preserve"> 1.1</w:t>
            </w:r>
          </w:p>
        </w:tc>
        <w:tc>
          <w:tcPr>
            <w:tcW w:w="842" w:type="pct"/>
            <w:tcMar>
              <w:top w:w="23" w:type="dxa"/>
              <w:left w:w="28" w:type="dxa"/>
              <w:bottom w:w="23" w:type="dxa"/>
              <w:right w:w="28" w:type="dxa"/>
            </w:tcMar>
            <w:vAlign w:val="center"/>
          </w:tcPr>
          <w:p w14:paraId="3B2722EE" w14:textId="009CADF5" w:rsidR="00BF623B" w:rsidRPr="00BF623B" w:rsidRDefault="00BF623B" w:rsidP="008413BB">
            <w:pPr>
              <w:pStyle w:val="NoSpacing"/>
              <w:jc w:val="center"/>
              <w:rPr>
                <w:rFonts w:cs="Times New Roman"/>
                <w:sz w:val="20"/>
                <w:szCs w:val="20"/>
              </w:rPr>
            </w:pPr>
            <w:r w:rsidRPr="00BF623B">
              <w:rPr>
                <w:rFonts w:cs="Times New Roman"/>
                <w:sz w:val="20"/>
                <w:szCs w:val="20"/>
              </w:rPr>
              <w:t>44</w:t>
            </w:r>
          </w:p>
        </w:tc>
        <w:tc>
          <w:tcPr>
            <w:tcW w:w="571" w:type="pct"/>
            <w:tcMar>
              <w:top w:w="23" w:type="dxa"/>
              <w:left w:w="28" w:type="dxa"/>
              <w:bottom w:w="23" w:type="dxa"/>
              <w:right w:w="28" w:type="dxa"/>
            </w:tcMar>
            <w:vAlign w:val="center"/>
          </w:tcPr>
          <w:p w14:paraId="61CE17AA" w14:textId="15CA34B9" w:rsidR="00BF623B" w:rsidRPr="00BF623B" w:rsidRDefault="00BF623B" w:rsidP="008413BB">
            <w:pPr>
              <w:pStyle w:val="NoSpacing"/>
              <w:jc w:val="center"/>
              <w:rPr>
                <w:rFonts w:cs="Times New Roman"/>
                <w:sz w:val="20"/>
                <w:szCs w:val="20"/>
              </w:rPr>
            </w:pPr>
            <w:r w:rsidRPr="00BF623B">
              <w:rPr>
                <w:rFonts w:cs="Times New Roman"/>
                <w:sz w:val="20"/>
                <w:szCs w:val="20"/>
              </w:rPr>
              <w:t>10.2</w:t>
            </w:r>
          </w:p>
        </w:tc>
      </w:tr>
      <w:tr w:rsidR="00BF623B" w:rsidRPr="00BF623B" w14:paraId="533FE08D" w14:textId="3A6EBAA9" w:rsidTr="00086372">
        <w:trPr>
          <w:trHeight w:val="300"/>
        </w:trPr>
        <w:tc>
          <w:tcPr>
            <w:tcW w:w="1804" w:type="pct"/>
            <w:noWrap/>
            <w:tcMar>
              <w:top w:w="23" w:type="dxa"/>
              <w:left w:w="28" w:type="dxa"/>
              <w:bottom w:w="23" w:type="dxa"/>
              <w:right w:w="28" w:type="dxa"/>
            </w:tcMar>
            <w:vAlign w:val="center"/>
            <w:hideMark/>
          </w:tcPr>
          <w:p w14:paraId="05529909" w14:textId="29E22827" w:rsidR="00BF623B" w:rsidRPr="00BF623B" w:rsidRDefault="00BF623B" w:rsidP="008413BB">
            <w:pPr>
              <w:pStyle w:val="NoSpacing"/>
              <w:ind w:left="142"/>
              <w:rPr>
                <w:rFonts w:cs="Times New Roman"/>
                <w:sz w:val="20"/>
                <w:szCs w:val="20"/>
              </w:rPr>
            </w:pPr>
            <w:r w:rsidRPr="00BF623B">
              <w:rPr>
                <w:rFonts w:cs="Times New Roman"/>
                <w:sz w:val="20"/>
                <w:szCs w:val="20"/>
              </w:rPr>
              <w:t>Liver volume, L</w:t>
            </w:r>
          </w:p>
        </w:tc>
        <w:tc>
          <w:tcPr>
            <w:tcW w:w="891" w:type="pct"/>
            <w:noWrap/>
            <w:tcMar>
              <w:top w:w="23" w:type="dxa"/>
              <w:left w:w="28" w:type="dxa"/>
              <w:bottom w:w="23" w:type="dxa"/>
              <w:right w:w="28" w:type="dxa"/>
            </w:tcMar>
            <w:vAlign w:val="center"/>
          </w:tcPr>
          <w:p w14:paraId="4C2E5B27" w14:textId="0262CEEE" w:rsidR="00BF623B" w:rsidRPr="00BF623B" w:rsidRDefault="00510E15" w:rsidP="008413BB">
            <w:pPr>
              <w:pStyle w:val="NoSpacing"/>
              <w:jc w:val="center"/>
              <w:rPr>
                <w:rFonts w:cs="Times New Roman"/>
                <w:sz w:val="20"/>
                <w:szCs w:val="20"/>
              </w:rPr>
            </w:pPr>
            <w:r>
              <w:rPr>
                <w:rFonts w:cs="Times New Roman"/>
                <w:sz w:val="20"/>
                <w:szCs w:val="20"/>
              </w:rPr>
              <w:t>1.89</w:t>
            </w:r>
            <w:r w:rsidRPr="005B1269">
              <w:rPr>
                <w:rFonts w:cs="Times New Roman"/>
                <w:sz w:val="20"/>
                <w:szCs w:val="20"/>
              </w:rPr>
              <w:t xml:space="preserve"> ±</w:t>
            </w:r>
            <w:r>
              <w:rPr>
                <w:rFonts w:cs="Times New Roman"/>
                <w:sz w:val="20"/>
                <w:szCs w:val="20"/>
              </w:rPr>
              <w:t xml:space="preserve"> 0.40</w:t>
            </w:r>
          </w:p>
        </w:tc>
        <w:tc>
          <w:tcPr>
            <w:tcW w:w="891" w:type="pct"/>
            <w:tcMar>
              <w:top w:w="23" w:type="dxa"/>
              <w:left w:w="28" w:type="dxa"/>
              <w:bottom w:w="23" w:type="dxa"/>
              <w:right w:w="28" w:type="dxa"/>
            </w:tcMar>
            <w:vAlign w:val="center"/>
          </w:tcPr>
          <w:p w14:paraId="4CC59708" w14:textId="309F25AE" w:rsidR="00BF623B" w:rsidRPr="00BF623B" w:rsidRDefault="00D01221" w:rsidP="008413BB">
            <w:pPr>
              <w:pStyle w:val="NoSpacing"/>
              <w:jc w:val="center"/>
              <w:rPr>
                <w:rFonts w:cs="Times New Roman"/>
                <w:sz w:val="20"/>
                <w:szCs w:val="20"/>
              </w:rPr>
            </w:pPr>
            <w:r>
              <w:rPr>
                <w:rFonts w:cs="Times New Roman"/>
                <w:sz w:val="20"/>
                <w:szCs w:val="20"/>
              </w:rPr>
              <w:t xml:space="preserve">1.79 </w:t>
            </w:r>
            <w:r w:rsidRPr="005B1269">
              <w:rPr>
                <w:rFonts w:cs="Times New Roman"/>
                <w:sz w:val="20"/>
                <w:szCs w:val="20"/>
              </w:rPr>
              <w:t>±</w:t>
            </w:r>
            <w:r>
              <w:rPr>
                <w:rFonts w:cs="Times New Roman"/>
                <w:sz w:val="20"/>
                <w:szCs w:val="20"/>
              </w:rPr>
              <w:t xml:space="preserve"> 0.34</w:t>
            </w:r>
          </w:p>
        </w:tc>
        <w:tc>
          <w:tcPr>
            <w:tcW w:w="842" w:type="pct"/>
            <w:tcMar>
              <w:top w:w="23" w:type="dxa"/>
              <w:left w:w="28" w:type="dxa"/>
              <w:bottom w:w="23" w:type="dxa"/>
              <w:right w:w="28" w:type="dxa"/>
            </w:tcMar>
            <w:vAlign w:val="center"/>
          </w:tcPr>
          <w:p w14:paraId="2165A2EB" w14:textId="095550D6" w:rsidR="00BF623B" w:rsidRPr="00BF623B" w:rsidRDefault="00BF623B" w:rsidP="008413BB">
            <w:pPr>
              <w:pStyle w:val="NoSpacing"/>
              <w:jc w:val="center"/>
              <w:rPr>
                <w:rFonts w:cs="Times New Roman"/>
                <w:sz w:val="20"/>
                <w:szCs w:val="20"/>
              </w:rPr>
            </w:pPr>
            <w:r w:rsidRPr="00BF623B">
              <w:rPr>
                <w:rFonts w:cs="Times New Roman"/>
                <w:sz w:val="20"/>
                <w:szCs w:val="20"/>
              </w:rPr>
              <w:t>47</w:t>
            </w:r>
          </w:p>
        </w:tc>
        <w:tc>
          <w:tcPr>
            <w:tcW w:w="571" w:type="pct"/>
            <w:tcMar>
              <w:top w:w="23" w:type="dxa"/>
              <w:left w:w="28" w:type="dxa"/>
              <w:bottom w:w="23" w:type="dxa"/>
              <w:right w:w="28" w:type="dxa"/>
            </w:tcMar>
            <w:vAlign w:val="center"/>
          </w:tcPr>
          <w:p w14:paraId="44FBC06F" w14:textId="290AE67E" w:rsidR="00BF623B" w:rsidRPr="00BF623B" w:rsidRDefault="00BF623B" w:rsidP="008413BB">
            <w:pPr>
              <w:pStyle w:val="NoSpacing"/>
              <w:jc w:val="center"/>
              <w:rPr>
                <w:rFonts w:cs="Times New Roman"/>
                <w:sz w:val="20"/>
                <w:szCs w:val="20"/>
              </w:rPr>
            </w:pPr>
            <w:r w:rsidRPr="00BF623B">
              <w:rPr>
                <w:rFonts w:cs="Times New Roman"/>
                <w:sz w:val="20"/>
                <w:szCs w:val="20"/>
              </w:rPr>
              <w:t>4.1</w:t>
            </w:r>
          </w:p>
        </w:tc>
      </w:tr>
      <w:tr w:rsidR="00BF623B" w:rsidRPr="00BF623B" w14:paraId="67744DD9" w14:textId="77777777" w:rsidTr="00086372">
        <w:trPr>
          <w:trHeight w:val="300"/>
        </w:trPr>
        <w:tc>
          <w:tcPr>
            <w:tcW w:w="1804" w:type="pct"/>
            <w:noWrap/>
            <w:tcMar>
              <w:top w:w="23" w:type="dxa"/>
              <w:left w:w="28" w:type="dxa"/>
              <w:bottom w:w="23" w:type="dxa"/>
              <w:right w:w="28" w:type="dxa"/>
            </w:tcMar>
            <w:vAlign w:val="center"/>
          </w:tcPr>
          <w:p w14:paraId="7BA8515C" w14:textId="642B228D" w:rsidR="00BF623B" w:rsidRPr="00BF623B" w:rsidRDefault="00BF623B" w:rsidP="008413BB">
            <w:pPr>
              <w:pStyle w:val="NoSpacing"/>
              <w:ind w:left="142"/>
              <w:rPr>
                <w:rFonts w:cs="Times New Roman"/>
                <w:sz w:val="20"/>
                <w:szCs w:val="20"/>
              </w:rPr>
            </w:pPr>
            <w:r w:rsidRPr="00BF623B">
              <w:rPr>
                <w:rFonts w:cs="Times New Roman"/>
                <w:sz w:val="20"/>
                <w:szCs w:val="20"/>
              </w:rPr>
              <w:t>Liver fat, %</w:t>
            </w:r>
          </w:p>
        </w:tc>
        <w:tc>
          <w:tcPr>
            <w:tcW w:w="891" w:type="pct"/>
            <w:noWrap/>
            <w:tcMar>
              <w:top w:w="23" w:type="dxa"/>
              <w:left w:w="28" w:type="dxa"/>
              <w:bottom w:w="23" w:type="dxa"/>
              <w:right w:w="28" w:type="dxa"/>
            </w:tcMar>
            <w:vAlign w:val="center"/>
          </w:tcPr>
          <w:p w14:paraId="15D1E5E0" w14:textId="62375B4D" w:rsidR="00BF623B" w:rsidRPr="00BF623B" w:rsidRDefault="00510E15" w:rsidP="008413BB">
            <w:pPr>
              <w:pStyle w:val="NoSpacing"/>
              <w:jc w:val="center"/>
              <w:rPr>
                <w:rFonts w:cs="Times New Roman"/>
                <w:sz w:val="20"/>
                <w:szCs w:val="20"/>
              </w:rPr>
            </w:pPr>
            <w:r>
              <w:rPr>
                <w:rFonts w:cs="Times New Roman"/>
                <w:sz w:val="20"/>
                <w:szCs w:val="20"/>
              </w:rPr>
              <w:t>10.9</w:t>
            </w:r>
            <w:r w:rsidRPr="005B1269">
              <w:rPr>
                <w:rFonts w:cs="Times New Roman"/>
                <w:sz w:val="20"/>
                <w:szCs w:val="20"/>
              </w:rPr>
              <w:t xml:space="preserve"> ±</w:t>
            </w:r>
            <w:r>
              <w:rPr>
                <w:rFonts w:cs="Times New Roman"/>
                <w:sz w:val="20"/>
                <w:szCs w:val="20"/>
              </w:rPr>
              <w:t xml:space="preserve"> 10.6</w:t>
            </w:r>
          </w:p>
        </w:tc>
        <w:tc>
          <w:tcPr>
            <w:tcW w:w="891" w:type="pct"/>
            <w:tcMar>
              <w:top w:w="23" w:type="dxa"/>
              <w:left w:w="28" w:type="dxa"/>
              <w:bottom w:w="23" w:type="dxa"/>
              <w:right w:w="28" w:type="dxa"/>
            </w:tcMar>
            <w:vAlign w:val="center"/>
          </w:tcPr>
          <w:p w14:paraId="03463475" w14:textId="6CCF6483" w:rsidR="00BF623B" w:rsidRPr="00BF623B" w:rsidRDefault="00D01221" w:rsidP="008413BB">
            <w:pPr>
              <w:pStyle w:val="NoSpacing"/>
              <w:jc w:val="center"/>
              <w:rPr>
                <w:rFonts w:cs="Times New Roman"/>
                <w:sz w:val="20"/>
                <w:szCs w:val="20"/>
              </w:rPr>
            </w:pPr>
            <w:r>
              <w:rPr>
                <w:rFonts w:cs="Times New Roman"/>
                <w:sz w:val="20"/>
                <w:szCs w:val="20"/>
              </w:rPr>
              <w:t xml:space="preserve">10.0 </w:t>
            </w:r>
            <w:r w:rsidRPr="005B1269">
              <w:rPr>
                <w:rFonts w:cs="Times New Roman"/>
                <w:sz w:val="20"/>
                <w:szCs w:val="20"/>
              </w:rPr>
              <w:t>±</w:t>
            </w:r>
            <w:r>
              <w:rPr>
                <w:rFonts w:cs="Times New Roman"/>
                <w:sz w:val="20"/>
                <w:szCs w:val="20"/>
              </w:rPr>
              <w:t xml:space="preserve"> 8.5</w:t>
            </w:r>
          </w:p>
        </w:tc>
        <w:tc>
          <w:tcPr>
            <w:tcW w:w="842" w:type="pct"/>
            <w:tcMar>
              <w:top w:w="23" w:type="dxa"/>
              <w:left w:w="28" w:type="dxa"/>
              <w:bottom w:w="23" w:type="dxa"/>
              <w:right w:w="28" w:type="dxa"/>
            </w:tcMar>
            <w:vAlign w:val="center"/>
          </w:tcPr>
          <w:p w14:paraId="37570D8C" w14:textId="138ED5D0" w:rsidR="00BF623B" w:rsidRPr="00BF623B" w:rsidRDefault="00BF623B" w:rsidP="008413BB">
            <w:pPr>
              <w:pStyle w:val="NoSpacing"/>
              <w:jc w:val="center"/>
              <w:rPr>
                <w:rFonts w:cs="Times New Roman"/>
                <w:sz w:val="20"/>
                <w:szCs w:val="20"/>
              </w:rPr>
            </w:pPr>
            <w:r w:rsidRPr="00BF623B">
              <w:rPr>
                <w:rFonts w:cs="Times New Roman"/>
                <w:sz w:val="20"/>
                <w:szCs w:val="20"/>
              </w:rPr>
              <w:t>48</w:t>
            </w:r>
          </w:p>
        </w:tc>
        <w:tc>
          <w:tcPr>
            <w:tcW w:w="571" w:type="pct"/>
            <w:tcMar>
              <w:top w:w="23" w:type="dxa"/>
              <w:left w:w="28" w:type="dxa"/>
              <w:bottom w:w="23" w:type="dxa"/>
              <w:right w:w="28" w:type="dxa"/>
            </w:tcMar>
            <w:vAlign w:val="center"/>
          </w:tcPr>
          <w:p w14:paraId="21AF91AD" w14:textId="69AD4A87" w:rsidR="00BF623B" w:rsidRPr="00BF623B" w:rsidRDefault="00BF623B" w:rsidP="008413BB">
            <w:pPr>
              <w:pStyle w:val="NoSpacing"/>
              <w:jc w:val="center"/>
              <w:rPr>
                <w:rFonts w:cs="Times New Roman"/>
                <w:sz w:val="20"/>
                <w:szCs w:val="20"/>
              </w:rPr>
            </w:pPr>
            <w:r w:rsidRPr="00BF623B">
              <w:rPr>
                <w:rFonts w:cs="Times New Roman"/>
                <w:sz w:val="20"/>
                <w:szCs w:val="20"/>
              </w:rPr>
              <w:t>2.0</w:t>
            </w:r>
          </w:p>
        </w:tc>
      </w:tr>
      <w:tr w:rsidR="00BF623B" w:rsidRPr="00BF623B" w14:paraId="2BCECB12" w14:textId="7FB7DB03" w:rsidTr="00086372">
        <w:trPr>
          <w:trHeight w:val="300"/>
        </w:trPr>
        <w:tc>
          <w:tcPr>
            <w:tcW w:w="1804" w:type="pct"/>
            <w:noWrap/>
            <w:tcMar>
              <w:top w:w="23" w:type="dxa"/>
              <w:left w:w="28" w:type="dxa"/>
              <w:bottom w:w="23" w:type="dxa"/>
              <w:right w:w="28" w:type="dxa"/>
            </w:tcMar>
            <w:vAlign w:val="center"/>
            <w:hideMark/>
          </w:tcPr>
          <w:p w14:paraId="10CD9736" w14:textId="65D978E0" w:rsidR="00BF623B" w:rsidRPr="00BF623B" w:rsidRDefault="00BF623B" w:rsidP="008413BB">
            <w:pPr>
              <w:pStyle w:val="NoSpacing"/>
              <w:ind w:left="142"/>
              <w:rPr>
                <w:rFonts w:cs="Times New Roman"/>
                <w:sz w:val="20"/>
                <w:szCs w:val="20"/>
              </w:rPr>
            </w:pPr>
            <w:r w:rsidRPr="00BF623B">
              <w:rPr>
                <w:rFonts w:cs="Times New Roman"/>
                <w:sz w:val="20"/>
                <w:szCs w:val="20"/>
              </w:rPr>
              <w:t>Total liver fat, L</w:t>
            </w:r>
          </w:p>
        </w:tc>
        <w:tc>
          <w:tcPr>
            <w:tcW w:w="891" w:type="pct"/>
            <w:noWrap/>
            <w:tcMar>
              <w:top w:w="23" w:type="dxa"/>
              <w:left w:w="28" w:type="dxa"/>
              <w:bottom w:w="23" w:type="dxa"/>
              <w:right w:w="28" w:type="dxa"/>
            </w:tcMar>
            <w:vAlign w:val="center"/>
          </w:tcPr>
          <w:p w14:paraId="542165D0" w14:textId="62C1D84C" w:rsidR="00BF623B" w:rsidRPr="00BF623B" w:rsidRDefault="00510E15" w:rsidP="008413BB">
            <w:pPr>
              <w:pStyle w:val="NoSpacing"/>
              <w:jc w:val="center"/>
              <w:rPr>
                <w:rFonts w:cs="Times New Roman"/>
                <w:sz w:val="20"/>
                <w:szCs w:val="20"/>
              </w:rPr>
            </w:pPr>
            <w:r>
              <w:rPr>
                <w:rFonts w:cs="Times New Roman"/>
                <w:sz w:val="20"/>
                <w:szCs w:val="20"/>
              </w:rPr>
              <w:t>0.23</w:t>
            </w:r>
            <w:r w:rsidRPr="005B1269">
              <w:rPr>
                <w:rFonts w:cs="Times New Roman"/>
                <w:sz w:val="20"/>
                <w:szCs w:val="20"/>
              </w:rPr>
              <w:t xml:space="preserve"> ±</w:t>
            </w:r>
            <w:r>
              <w:rPr>
                <w:rFonts w:cs="Times New Roman"/>
                <w:sz w:val="20"/>
                <w:szCs w:val="20"/>
              </w:rPr>
              <w:t xml:space="preserve"> 0.26</w:t>
            </w:r>
          </w:p>
        </w:tc>
        <w:tc>
          <w:tcPr>
            <w:tcW w:w="891" w:type="pct"/>
            <w:tcMar>
              <w:top w:w="23" w:type="dxa"/>
              <w:left w:w="28" w:type="dxa"/>
              <w:bottom w:w="23" w:type="dxa"/>
              <w:right w:w="28" w:type="dxa"/>
            </w:tcMar>
            <w:vAlign w:val="center"/>
          </w:tcPr>
          <w:p w14:paraId="3A2EADD0" w14:textId="74311376" w:rsidR="00BF623B" w:rsidRPr="00BF623B" w:rsidRDefault="00D01221" w:rsidP="008413BB">
            <w:pPr>
              <w:pStyle w:val="NoSpacing"/>
              <w:jc w:val="center"/>
              <w:rPr>
                <w:rFonts w:cs="Times New Roman"/>
                <w:sz w:val="20"/>
                <w:szCs w:val="20"/>
              </w:rPr>
            </w:pPr>
            <w:r>
              <w:rPr>
                <w:rFonts w:cs="Times New Roman"/>
                <w:sz w:val="20"/>
                <w:szCs w:val="20"/>
              </w:rPr>
              <w:t xml:space="preserve">0.18 </w:t>
            </w:r>
            <w:r w:rsidRPr="005B1269">
              <w:rPr>
                <w:rFonts w:cs="Times New Roman"/>
                <w:sz w:val="20"/>
                <w:szCs w:val="20"/>
              </w:rPr>
              <w:t>±</w:t>
            </w:r>
            <w:r>
              <w:rPr>
                <w:rFonts w:cs="Times New Roman"/>
                <w:sz w:val="20"/>
                <w:szCs w:val="20"/>
              </w:rPr>
              <w:t xml:space="preserve"> 0.19</w:t>
            </w:r>
          </w:p>
        </w:tc>
        <w:tc>
          <w:tcPr>
            <w:tcW w:w="842" w:type="pct"/>
            <w:tcMar>
              <w:top w:w="23" w:type="dxa"/>
              <w:left w:w="28" w:type="dxa"/>
              <w:bottom w:w="23" w:type="dxa"/>
              <w:right w:w="28" w:type="dxa"/>
            </w:tcMar>
            <w:vAlign w:val="center"/>
          </w:tcPr>
          <w:p w14:paraId="6E69C14B" w14:textId="2C91A0BB" w:rsidR="00BF623B" w:rsidRPr="00BF623B" w:rsidRDefault="00BF623B" w:rsidP="008413BB">
            <w:pPr>
              <w:pStyle w:val="NoSpacing"/>
              <w:jc w:val="center"/>
              <w:rPr>
                <w:rFonts w:cs="Times New Roman"/>
                <w:sz w:val="20"/>
                <w:szCs w:val="20"/>
              </w:rPr>
            </w:pPr>
            <w:r w:rsidRPr="00BF623B">
              <w:rPr>
                <w:rFonts w:cs="Times New Roman"/>
                <w:sz w:val="20"/>
                <w:szCs w:val="20"/>
              </w:rPr>
              <w:t>47</w:t>
            </w:r>
          </w:p>
        </w:tc>
        <w:tc>
          <w:tcPr>
            <w:tcW w:w="571" w:type="pct"/>
            <w:tcMar>
              <w:top w:w="23" w:type="dxa"/>
              <w:left w:w="28" w:type="dxa"/>
              <w:bottom w:w="23" w:type="dxa"/>
              <w:right w:w="28" w:type="dxa"/>
            </w:tcMar>
            <w:vAlign w:val="center"/>
          </w:tcPr>
          <w:p w14:paraId="4B5A0896" w14:textId="69CFF8F4" w:rsidR="00BF623B" w:rsidRPr="00BF623B" w:rsidRDefault="00BF623B" w:rsidP="008413BB">
            <w:pPr>
              <w:pStyle w:val="NoSpacing"/>
              <w:jc w:val="center"/>
              <w:rPr>
                <w:rFonts w:cs="Times New Roman"/>
                <w:sz w:val="20"/>
                <w:szCs w:val="20"/>
              </w:rPr>
            </w:pPr>
            <w:r w:rsidRPr="00BF623B">
              <w:rPr>
                <w:rFonts w:cs="Times New Roman"/>
                <w:sz w:val="20"/>
                <w:szCs w:val="20"/>
              </w:rPr>
              <w:t>4.1</w:t>
            </w:r>
          </w:p>
        </w:tc>
      </w:tr>
      <w:tr w:rsidR="00BF623B" w:rsidRPr="00BF623B" w14:paraId="1EF4374D" w14:textId="58083E21" w:rsidTr="00086372">
        <w:trPr>
          <w:trHeight w:val="300"/>
        </w:trPr>
        <w:tc>
          <w:tcPr>
            <w:tcW w:w="1804" w:type="pct"/>
            <w:noWrap/>
            <w:tcMar>
              <w:top w:w="23" w:type="dxa"/>
              <w:left w:w="28" w:type="dxa"/>
              <w:bottom w:w="23" w:type="dxa"/>
              <w:right w:w="28" w:type="dxa"/>
            </w:tcMar>
            <w:vAlign w:val="center"/>
            <w:hideMark/>
          </w:tcPr>
          <w:p w14:paraId="37514875" w14:textId="77777777" w:rsidR="00BF623B" w:rsidRPr="00BF623B" w:rsidRDefault="00BF623B" w:rsidP="008413BB">
            <w:pPr>
              <w:pStyle w:val="NoSpacing"/>
              <w:rPr>
                <w:rFonts w:cs="Times New Roman"/>
                <w:b/>
                <w:sz w:val="20"/>
                <w:szCs w:val="20"/>
              </w:rPr>
            </w:pPr>
            <w:r w:rsidRPr="00BF623B">
              <w:rPr>
                <w:rFonts w:cs="Times New Roman"/>
                <w:b/>
                <w:sz w:val="20"/>
                <w:szCs w:val="20"/>
              </w:rPr>
              <w:t>Glycemic</w:t>
            </w:r>
          </w:p>
        </w:tc>
        <w:tc>
          <w:tcPr>
            <w:tcW w:w="891" w:type="pct"/>
            <w:noWrap/>
            <w:tcMar>
              <w:top w:w="23" w:type="dxa"/>
              <w:left w:w="28" w:type="dxa"/>
              <w:bottom w:w="23" w:type="dxa"/>
              <w:right w:w="28" w:type="dxa"/>
            </w:tcMar>
            <w:vAlign w:val="center"/>
            <w:hideMark/>
          </w:tcPr>
          <w:p w14:paraId="7ACB3116" w14:textId="77777777" w:rsidR="00BF623B" w:rsidRPr="00BF623B" w:rsidRDefault="00BF623B" w:rsidP="008413BB">
            <w:pPr>
              <w:pStyle w:val="NoSpacing"/>
              <w:jc w:val="center"/>
              <w:rPr>
                <w:rFonts w:cs="Times New Roman"/>
                <w:sz w:val="20"/>
                <w:szCs w:val="20"/>
              </w:rPr>
            </w:pPr>
          </w:p>
        </w:tc>
        <w:tc>
          <w:tcPr>
            <w:tcW w:w="891" w:type="pct"/>
            <w:tcMar>
              <w:top w:w="23" w:type="dxa"/>
              <w:left w:w="28" w:type="dxa"/>
              <w:bottom w:w="23" w:type="dxa"/>
              <w:right w:w="28" w:type="dxa"/>
            </w:tcMar>
            <w:vAlign w:val="center"/>
          </w:tcPr>
          <w:p w14:paraId="44557EF4" w14:textId="53D057F5" w:rsidR="00BF623B" w:rsidRPr="00BF623B" w:rsidRDefault="00BF623B" w:rsidP="008413BB">
            <w:pPr>
              <w:pStyle w:val="NoSpacing"/>
              <w:jc w:val="center"/>
              <w:rPr>
                <w:rFonts w:cs="Times New Roman"/>
                <w:sz w:val="20"/>
                <w:szCs w:val="20"/>
              </w:rPr>
            </w:pPr>
          </w:p>
        </w:tc>
        <w:tc>
          <w:tcPr>
            <w:tcW w:w="842" w:type="pct"/>
            <w:tcMar>
              <w:top w:w="23" w:type="dxa"/>
              <w:left w:w="28" w:type="dxa"/>
              <w:bottom w:w="23" w:type="dxa"/>
              <w:right w:w="28" w:type="dxa"/>
            </w:tcMar>
            <w:vAlign w:val="center"/>
          </w:tcPr>
          <w:p w14:paraId="3AFBFF6F" w14:textId="0AC20A81" w:rsidR="00BF623B" w:rsidRPr="00BF623B" w:rsidRDefault="00BF623B" w:rsidP="008413BB">
            <w:pPr>
              <w:pStyle w:val="NoSpacing"/>
              <w:jc w:val="center"/>
              <w:rPr>
                <w:rFonts w:cs="Times New Roman"/>
                <w:sz w:val="20"/>
                <w:szCs w:val="20"/>
              </w:rPr>
            </w:pPr>
          </w:p>
        </w:tc>
        <w:tc>
          <w:tcPr>
            <w:tcW w:w="571" w:type="pct"/>
            <w:tcMar>
              <w:top w:w="23" w:type="dxa"/>
              <w:left w:w="28" w:type="dxa"/>
              <w:bottom w:w="23" w:type="dxa"/>
              <w:right w:w="28" w:type="dxa"/>
            </w:tcMar>
            <w:vAlign w:val="center"/>
          </w:tcPr>
          <w:p w14:paraId="4F445772" w14:textId="31C5C277" w:rsidR="00BF623B" w:rsidRPr="00BF623B" w:rsidRDefault="00BF623B" w:rsidP="008413BB">
            <w:pPr>
              <w:pStyle w:val="NoSpacing"/>
              <w:jc w:val="center"/>
              <w:rPr>
                <w:rFonts w:cs="Times New Roman"/>
                <w:sz w:val="20"/>
                <w:szCs w:val="20"/>
              </w:rPr>
            </w:pPr>
          </w:p>
        </w:tc>
      </w:tr>
      <w:tr w:rsidR="00BF623B" w:rsidRPr="00BF623B" w14:paraId="6BD628BB" w14:textId="77777777" w:rsidTr="00086372">
        <w:trPr>
          <w:trHeight w:val="300"/>
        </w:trPr>
        <w:tc>
          <w:tcPr>
            <w:tcW w:w="1804" w:type="pct"/>
            <w:noWrap/>
            <w:tcMar>
              <w:top w:w="23" w:type="dxa"/>
              <w:left w:w="28" w:type="dxa"/>
              <w:bottom w:w="23" w:type="dxa"/>
              <w:right w:w="28" w:type="dxa"/>
            </w:tcMar>
            <w:vAlign w:val="center"/>
          </w:tcPr>
          <w:p w14:paraId="51D86218" w14:textId="47D9A292" w:rsidR="00BF623B" w:rsidRPr="00BF623B" w:rsidRDefault="00BF623B" w:rsidP="008413BB">
            <w:pPr>
              <w:pStyle w:val="NoSpacing"/>
              <w:ind w:left="142"/>
              <w:rPr>
                <w:rFonts w:cs="Times New Roman"/>
                <w:sz w:val="20"/>
                <w:szCs w:val="20"/>
              </w:rPr>
            </w:pPr>
            <w:r w:rsidRPr="00BF623B">
              <w:rPr>
                <w:rFonts w:cs="Times New Roman"/>
                <w:sz w:val="20"/>
                <w:szCs w:val="20"/>
              </w:rPr>
              <w:t>Fasting plasma glucose, mmol/L</w:t>
            </w:r>
          </w:p>
        </w:tc>
        <w:tc>
          <w:tcPr>
            <w:tcW w:w="891" w:type="pct"/>
            <w:noWrap/>
            <w:tcMar>
              <w:top w:w="23" w:type="dxa"/>
              <w:left w:w="28" w:type="dxa"/>
              <w:bottom w:w="23" w:type="dxa"/>
              <w:right w:w="28" w:type="dxa"/>
            </w:tcMar>
            <w:vAlign w:val="center"/>
          </w:tcPr>
          <w:p w14:paraId="3FA90FCF" w14:textId="0DE96F3C" w:rsidR="00BF623B" w:rsidRPr="005B1269" w:rsidRDefault="005B1269" w:rsidP="008413BB">
            <w:pPr>
              <w:pStyle w:val="NoSpacing"/>
              <w:jc w:val="center"/>
              <w:rPr>
                <w:rFonts w:cs="Times New Roman"/>
                <w:sz w:val="20"/>
                <w:szCs w:val="20"/>
              </w:rPr>
            </w:pPr>
            <w:r w:rsidRPr="005B1269">
              <w:rPr>
                <w:rFonts w:cs="Times New Roman"/>
                <w:sz w:val="20"/>
                <w:szCs w:val="20"/>
              </w:rPr>
              <w:t>5.9 ± 0.6</w:t>
            </w:r>
          </w:p>
        </w:tc>
        <w:tc>
          <w:tcPr>
            <w:tcW w:w="891" w:type="pct"/>
            <w:tcMar>
              <w:top w:w="23" w:type="dxa"/>
              <w:left w:w="28" w:type="dxa"/>
              <w:bottom w:w="23" w:type="dxa"/>
              <w:right w:w="28" w:type="dxa"/>
            </w:tcMar>
            <w:vAlign w:val="center"/>
          </w:tcPr>
          <w:p w14:paraId="753820A3" w14:textId="3F7B2899" w:rsidR="00BF623B" w:rsidRPr="00BF623B" w:rsidRDefault="000F4471" w:rsidP="008413BB">
            <w:pPr>
              <w:pStyle w:val="NoSpacing"/>
              <w:jc w:val="center"/>
              <w:rPr>
                <w:rFonts w:cs="Times New Roman"/>
                <w:sz w:val="20"/>
                <w:szCs w:val="20"/>
              </w:rPr>
            </w:pPr>
            <w:r w:rsidRPr="000F4471">
              <w:rPr>
                <w:rFonts w:cs="Times New Roman"/>
                <w:sz w:val="20"/>
                <w:szCs w:val="20"/>
              </w:rPr>
              <w:t>5.8</w:t>
            </w:r>
            <w:r w:rsidR="009F766E">
              <w:rPr>
                <w:rFonts w:cs="Times New Roman"/>
                <w:sz w:val="20"/>
                <w:szCs w:val="20"/>
              </w:rPr>
              <w:t xml:space="preserve"> ± </w:t>
            </w:r>
            <w:r w:rsidRPr="000F4471">
              <w:rPr>
                <w:rFonts w:cs="Times New Roman"/>
                <w:sz w:val="20"/>
                <w:szCs w:val="20"/>
              </w:rPr>
              <w:t>0.4</w:t>
            </w:r>
          </w:p>
        </w:tc>
        <w:tc>
          <w:tcPr>
            <w:tcW w:w="842" w:type="pct"/>
            <w:tcMar>
              <w:top w:w="23" w:type="dxa"/>
              <w:left w:w="28" w:type="dxa"/>
              <w:bottom w:w="23" w:type="dxa"/>
              <w:right w:w="28" w:type="dxa"/>
            </w:tcMar>
            <w:vAlign w:val="center"/>
          </w:tcPr>
          <w:p w14:paraId="0548F8F7" w14:textId="028690D8" w:rsidR="00BF623B" w:rsidRPr="00BF623B" w:rsidRDefault="00BF623B" w:rsidP="008413BB">
            <w:pPr>
              <w:pStyle w:val="NoSpacing"/>
              <w:jc w:val="center"/>
              <w:rPr>
                <w:rFonts w:cs="Times New Roman"/>
                <w:sz w:val="20"/>
                <w:szCs w:val="20"/>
              </w:rPr>
            </w:pPr>
            <w:r w:rsidRPr="00BF623B">
              <w:rPr>
                <w:rFonts w:cs="Times New Roman"/>
                <w:sz w:val="20"/>
                <w:szCs w:val="20"/>
              </w:rPr>
              <w:t>49</w:t>
            </w:r>
          </w:p>
        </w:tc>
        <w:tc>
          <w:tcPr>
            <w:tcW w:w="571" w:type="pct"/>
            <w:tcMar>
              <w:top w:w="23" w:type="dxa"/>
              <w:left w:w="28" w:type="dxa"/>
              <w:bottom w:w="23" w:type="dxa"/>
              <w:right w:w="28" w:type="dxa"/>
            </w:tcMar>
            <w:vAlign w:val="center"/>
          </w:tcPr>
          <w:p w14:paraId="5B83D6D9" w14:textId="7F6F6BFB" w:rsidR="00BF623B" w:rsidRPr="00BF623B" w:rsidRDefault="00BF623B" w:rsidP="008413BB">
            <w:pPr>
              <w:pStyle w:val="NoSpacing"/>
              <w:jc w:val="center"/>
              <w:rPr>
                <w:rFonts w:cs="Times New Roman"/>
                <w:sz w:val="20"/>
                <w:szCs w:val="20"/>
              </w:rPr>
            </w:pPr>
            <w:r w:rsidRPr="00BF623B">
              <w:rPr>
                <w:rFonts w:cs="Times New Roman"/>
                <w:sz w:val="20"/>
                <w:szCs w:val="20"/>
              </w:rPr>
              <w:t>0.0</w:t>
            </w:r>
          </w:p>
        </w:tc>
      </w:tr>
      <w:tr w:rsidR="00BF623B" w:rsidRPr="00BF623B" w14:paraId="1C53C875" w14:textId="0BDB99FE" w:rsidTr="00086372">
        <w:trPr>
          <w:trHeight w:val="300"/>
        </w:trPr>
        <w:tc>
          <w:tcPr>
            <w:tcW w:w="1804" w:type="pct"/>
            <w:noWrap/>
            <w:tcMar>
              <w:top w:w="23" w:type="dxa"/>
              <w:left w:w="28" w:type="dxa"/>
              <w:bottom w:w="23" w:type="dxa"/>
              <w:right w:w="28" w:type="dxa"/>
            </w:tcMar>
            <w:vAlign w:val="center"/>
            <w:hideMark/>
          </w:tcPr>
          <w:p w14:paraId="19FA4497" w14:textId="768C2C07" w:rsidR="00BF623B" w:rsidRPr="00BF623B" w:rsidRDefault="00BF623B" w:rsidP="00DC057F">
            <w:pPr>
              <w:pStyle w:val="NoSpacing"/>
              <w:ind w:left="142"/>
              <w:rPr>
                <w:rFonts w:cs="Times New Roman"/>
                <w:sz w:val="20"/>
                <w:szCs w:val="20"/>
              </w:rPr>
            </w:pPr>
            <w:r w:rsidRPr="00BF623B">
              <w:rPr>
                <w:rFonts w:cs="Times New Roman"/>
                <w:sz w:val="20"/>
                <w:szCs w:val="20"/>
              </w:rPr>
              <w:t>2-h postprandial glucose, mmol/L</w:t>
            </w:r>
          </w:p>
        </w:tc>
        <w:tc>
          <w:tcPr>
            <w:tcW w:w="891" w:type="pct"/>
            <w:noWrap/>
            <w:tcMar>
              <w:top w:w="23" w:type="dxa"/>
              <w:left w:w="28" w:type="dxa"/>
              <w:bottom w:w="23" w:type="dxa"/>
              <w:right w:w="28" w:type="dxa"/>
            </w:tcMar>
            <w:vAlign w:val="center"/>
          </w:tcPr>
          <w:p w14:paraId="4E6B850A" w14:textId="152D8B92" w:rsidR="00BF623B" w:rsidRPr="005B1269" w:rsidRDefault="005B1269" w:rsidP="000F4471">
            <w:pPr>
              <w:pStyle w:val="NoSpacing"/>
              <w:jc w:val="center"/>
              <w:rPr>
                <w:rFonts w:cs="Times New Roman"/>
                <w:sz w:val="20"/>
                <w:szCs w:val="20"/>
              </w:rPr>
            </w:pPr>
            <w:r>
              <w:rPr>
                <w:rFonts w:cs="Times New Roman"/>
                <w:sz w:val="20"/>
                <w:szCs w:val="20"/>
              </w:rPr>
              <w:t>7.</w:t>
            </w:r>
            <w:r w:rsidR="000F4471">
              <w:rPr>
                <w:rFonts w:cs="Times New Roman"/>
                <w:sz w:val="20"/>
                <w:szCs w:val="20"/>
              </w:rPr>
              <w:t>8</w:t>
            </w:r>
            <w:r w:rsidRPr="005B1269">
              <w:rPr>
                <w:rFonts w:cs="Times New Roman"/>
                <w:sz w:val="20"/>
                <w:szCs w:val="20"/>
              </w:rPr>
              <w:t xml:space="preserve"> ±</w:t>
            </w:r>
            <w:r>
              <w:rPr>
                <w:rFonts w:cs="Times New Roman"/>
                <w:sz w:val="20"/>
                <w:szCs w:val="20"/>
              </w:rPr>
              <w:t xml:space="preserve"> 2.</w:t>
            </w:r>
            <w:r w:rsidR="000F4471">
              <w:rPr>
                <w:rFonts w:cs="Times New Roman"/>
                <w:sz w:val="20"/>
                <w:szCs w:val="20"/>
              </w:rPr>
              <w:t>3</w:t>
            </w:r>
          </w:p>
        </w:tc>
        <w:tc>
          <w:tcPr>
            <w:tcW w:w="891" w:type="pct"/>
            <w:tcMar>
              <w:top w:w="23" w:type="dxa"/>
              <w:left w:w="28" w:type="dxa"/>
              <w:bottom w:w="23" w:type="dxa"/>
              <w:right w:w="28" w:type="dxa"/>
            </w:tcMar>
            <w:vAlign w:val="center"/>
          </w:tcPr>
          <w:p w14:paraId="31261080" w14:textId="72D15D0E" w:rsidR="00BF623B" w:rsidRPr="00BF623B" w:rsidRDefault="000F4471" w:rsidP="008413BB">
            <w:pPr>
              <w:pStyle w:val="NoSpacing"/>
              <w:jc w:val="center"/>
              <w:rPr>
                <w:rFonts w:cs="Times New Roman"/>
                <w:sz w:val="20"/>
                <w:szCs w:val="20"/>
              </w:rPr>
            </w:pPr>
            <w:r w:rsidRPr="000F4471">
              <w:rPr>
                <w:rFonts w:cs="Times New Roman"/>
                <w:sz w:val="20"/>
                <w:szCs w:val="20"/>
              </w:rPr>
              <w:t>7.1</w:t>
            </w:r>
            <w:r w:rsidR="009F766E">
              <w:rPr>
                <w:rFonts w:cs="Times New Roman"/>
                <w:sz w:val="20"/>
                <w:szCs w:val="20"/>
              </w:rPr>
              <w:t xml:space="preserve"> ± </w:t>
            </w:r>
            <w:r w:rsidRPr="000F4471">
              <w:rPr>
                <w:rFonts w:cs="Times New Roman"/>
                <w:sz w:val="20"/>
                <w:szCs w:val="20"/>
              </w:rPr>
              <w:t>1.1</w:t>
            </w:r>
          </w:p>
        </w:tc>
        <w:tc>
          <w:tcPr>
            <w:tcW w:w="842" w:type="pct"/>
            <w:tcMar>
              <w:top w:w="23" w:type="dxa"/>
              <w:left w:w="28" w:type="dxa"/>
              <w:bottom w:w="23" w:type="dxa"/>
              <w:right w:w="28" w:type="dxa"/>
            </w:tcMar>
            <w:vAlign w:val="center"/>
          </w:tcPr>
          <w:p w14:paraId="28B90F05" w14:textId="793BB5D6" w:rsidR="00BF623B" w:rsidRPr="00BF623B" w:rsidRDefault="00BF623B" w:rsidP="008413BB">
            <w:pPr>
              <w:pStyle w:val="NoSpacing"/>
              <w:jc w:val="center"/>
              <w:rPr>
                <w:rFonts w:cs="Times New Roman"/>
                <w:sz w:val="20"/>
                <w:szCs w:val="20"/>
              </w:rPr>
            </w:pPr>
            <w:r w:rsidRPr="00BF623B">
              <w:rPr>
                <w:rFonts w:cs="Times New Roman"/>
                <w:sz w:val="20"/>
                <w:szCs w:val="20"/>
              </w:rPr>
              <w:t>49</w:t>
            </w:r>
          </w:p>
        </w:tc>
        <w:tc>
          <w:tcPr>
            <w:tcW w:w="571" w:type="pct"/>
            <w:tcMar>
              <w:top w:w="23" w:type="dxa"/>
              <w:left w:w="28" w:type="dxa"/>
              <w:bottom w:w="23" w:type="dxa"/>
              <w:right w:w="28" w:type="dxa"/>
            </w:tcMar>
            <w:vAlign w:val="center"/>
          </w:tcPr>
          <w:p w14:paraId="02AF5621" w14:textId="02BBD01A" w:rsidR="00BF623B" w:rsidRPr="00BF623B" w:rsidRDefault="00BF623B" w:rsidP="008413BB">
            <w:pPr>
              <w:pStyle w:val="NoSpacing"/>
              <w:jc w:val="center"/>
              <w:rPr>
                <w:rFonts w:cs="Times New Roman"/>
                <w:sz w:val="20"/>
                <w:szCs w:val="20"/>
              </w:rPr>
            </w:pPr>
            <w:r w:rsidRPr="00BF623B">
              <w:rPr>
                <w:rFonts w:cs="Times New Roman"/>
                <w:sz w:val="20"/>
                <w:szCs w:val="20"/>
              </w:rPr>
              <w:t>0.0</w:t>
            </w:r>
          </w:p>
        </w:tc>
      </w:tr>
      <w:tr w:rsidR="000F4471" w:rsidRPr="00BF623B" w14:paraId="6DD6AE39" w14:textId="77777777" w:rsidTr="00086372">
        <w:trPr>
          <w:trHeight w:val="300"/>
        </w:trPr>
        <w:tc>
          <w:tcPr>
            <w:tcW w:w="1804" w:type="pct"/>
            <w:noWrap/>
            <w:tcMar>
              <w:top w:w="23" w:type="dxa"/>
              <w:left w:w="28" w:type="dxa"/>
              <w:bottom w:w="23" w:type="dxa"/>
              <w:right w:w="28" w:type="dxa"/>
            </w:tcMar>
            <w:vAlign w:val="center"/>
          </w:tcPr>
          <w:p w14:paraId="6581BA91" w14:textId="443E215F" w:rsidR="000F4471" w:rsidRPr="00BF623B" w:rsidRDefault="000F4471" w:rsidP="008413BB">
            <w:pPr>
              <w:pStyle w:val="NoSpacing"/>
              <w:ind w:left="142"/>
              <w:rPr>
                <w:rFonts w:cs="Times New Roman"/>
                <w:sz w:val="20"/>
                <w:szCs w:val="20"/>
              </w:rPr>
            </w:pPr>
            <w:r w:rsidRPr="00BF623B">
              <w:rPr>
                <w:rFonts w:cs="Times New Roman"/>
                <w:sz w:val="20"/>
                <w:szCs w:val="20"/>
              </w:rPr>
              <w:t>Glucose AUC, mmol/L•min</w:t>
            </w:r>
          </w:p>
        </w:tc>
        <w:tc>
          <w:tcPr>
            <w:tcW w:w="891" w:type="pct"/>
            <w:noWrap/>
            <w:tcMar>
              <w:top w:w="23" w:type="dxa"/>
              <w:left w:w="28" w:type="dxa"/>
              <w:bottom w:w="23" w:type="dxa"/>
              <w:right w:w="28" w:type="dxa"/>
            </w:tcMar>
            <w:vAlign w:val="center"/>
          </w:tcPr>
          <w:p w14:paraId="3CDF391A" w14:textId="1E931C6B" w:rsidR="000F4471" w:rsidRDefault="000F4471" w:rsidP="008413BB">
            <w:pPr>
              <w:pStyle w:val="NoSpacing"/>
              <w:jc w:val="center"/>
              <w:rPr>
                <w:rFonts w:cs="Times New Roman"/>
                <w:sz w:val="20"/>
                <w:szCs w:val="20"/>
              </w:rPr>
            </w:pPr>
            <w:r>
              <w:rPr>
                <w:rFonts w:cs="Times New Roman"/>
                <w:sz w:val="20"/>
                <w:szCs w:val="20"/>
              </w:rPr>
              <w:t xml:space="preserve">1474 </w:t>
            </w:r>
            <w:r w:rsidRPr="005B1269">
              <w:rPr>
                <w:rFonts w:cs="Times New Roman"/>
                <w:sz w:val="20"/>
                <w:szCs w:val="20"/>
              </w:rPr>
              <w:t>±</w:t>
            </w:r>
            <w:r>
              <w:rPr>
                <w:rFonts w:cs="Times New Roman"/>
                <w:sz w:val="20"/>
                <w:szCs w:val="20"/>
              </w:rPr>
              <w:t xml:space="preserve"> 335</w:t>
            </w:r>
          </w:p>
        </w:tc>
        <w:tc>
          <w:tcPr>
            <w:tcW w:w="891" w:type="pct"/>
            <w:tcMar>
              <w:top w:w="23" w:type="dxa"/>
              <w:left w:w="28" w:type="dxa"/>
              <w:bottom w:w="23" w:type="dxa"/>
              <w:right w:w="28" w:type="dxa"/>
            </w:tcMar>
            <w:vAlign w:val="center"/>
          </w:tcPr>
          <w:p w14:paraId="5A9E5E8E" w14:textId="64EBDC5E" w:rsidR="000F4471" w:rsidRPr="00BF623B" w:rsidRDefault="000F4471" w:rsidP="008413BB">
            <w:pPr>
              <w:pStyle w:val="NoSpacing"/>
              <w:jc w:val="center"/>
              <w:rPr>
                <w:rFonts w:cs="Times New Roman"/>
                <w:sz w:val="20"/>
                <w:szCs w:val="20"/>
              </w:rPr>
            </w:pPr>
            <w:r w:rsidRPr="000F4471">
              <w:rPr>
                <w:rFonts w:cs="Times New Roman"/>
                <w:sz w:val="20"/>
                <w:szCs w:val="20"/>
              </w:rPr>
              <w:t>1323</w:t>
            </w:r>
            <w:r w:rsidR="009F766E">
              <w:rPr>
                <w:rFonts w:cs="Times New Roman"/>
                <w:sz w:val="20"/>
                <w:szCs w:val="20"/>
              </w:rPr>
              <w:t xml:space="preserve"> ± </w:t>
            </w:r>
            <w:r w:rsidRPr="000F4471">
              <w:rPr>
                <w:rFonts w:cs="Times New Roman"/>
                <w:sz w:val="20"/>
                <w:szCs w:val="20"/>
              </w:rPr>
              <w:t>181</w:t>
            </w:r>
          </w:p>
        </w:tc>
        <w:tc>
          <w:tcPr>
            <w:tcW w:w="842" w:type="pct"/>
            <w:tcMar>
              <w:top w:w="23" w:type="dxa"/>
              <w:left w:w="28" w:type="dxa"/>
              <w:bottom w:w="23" w:type="dxa"/>
              <w:right w:w="28" w:type="dxa"/>
            </w:tcMar>
            <w:vAlign w:val="center"/>
          </w:tcPr>
          <w:p w14:paraId="089E4BB3" w14:textId="3E063D4F" w:rsidR="000F4471" w:rsidRPr="00BF623B" w:rsidRDefault="000F4471" w:rsidP="008413BB">
            <w:pPr>
              <w:pStyle w:val="NoSpacing"/>
              <w:jc w:val="center"/>
              <w:rPr>
                <w:rFonts w:cs="Times New Roman"/>
                <w:sz w:val="20"/>
                <w:szCs w:val="20"/>
              </w:rPr>
            </w:pPr>
            <w:r w:rsidRPr="00BF623B">
              <w:rPr>
                <w:rFonts w:cs="Times New Roman"/>
                <w:sz w:val="20"/>
                <w:szCs w:val="20"/>
              </w:rPr>
              <w:t>48</w:t>
            </w:r>
          </w:p>
        </w:tc>
        <w:tc>
          <w:tcPr>
            <w:tcW w:w="571" w:type="pct"/>
            <w:tcMar>
              <w:top w:w="23" w:type="dxa"/>
              <w:left w:w="28" w:type="dxa"/>
              <w:bottom w:w="23" w:type="dxa"/>
              <w:right w:w="28" w:type="dxa"/>
            </w:tcMar>
            <w:vAlign w:val="center"/>
          </w:tcPr>
          <w:p w14:paraId="3BCACAE6" w14:textId="106AD4E5" w:rsidR="000F4471" w:rsidRPr="00BF623B" w:rsidRDefault="000F4471" w:rsidP="008413BB">
            <w:pPr>
              <w:pStyle w:val="NoSpacing"/>
              <w:jc w:val="center"/>
              <w:rPr>
                <w:rFonts w:cs="Times New Roman"/>
                <w:sz w:val="20"/>
                <w:szCs w:val="20"/>
              </w:rPr>
            </w:pPr>
            <w:r w:rsidRPr="00BF623B">
              <w:rPr>
                <w:rFonts w:cs="Times New Roman"/>
                <w:sz w:val="20"/>
                <w:szCs w:val="20"/>
              </w:rPr>
              <w:t>2.0</w:t>
            </w:r>
          </w:p>
        </w:tc>
      </w:tr>
      <w:tr w:rsidR="000F4471" w:rsidRPr="00BF623B" w14:paraId="5BCDB7FF" w14:textId="13C11742" w:rsidTr="00086372">
        <w:trPr>
          <w:trHeight w:val="300"/>
        </w:trPr>
        <w:tc>
          <w:tcPr>
            <w:tcW w:w="1804" w:type="pct"/>
            <w:noWrap/>
            <w:tcMar>
              <w:top w:w="23" w:type="dxa"/>
              <w:left w:w="28" w:type="dxa"/>
              <w:bottom w:w="23" w:type="dxa"/>
              <w:right w:w="28" w:type="dxa"/>
            </w:tcMar>
            <w:vAlign w:val="center"/>
            <w:hideMark/>
          </w:tcPr>
          <w:p w14:paraId="5E00947F" w14:textId="60D4A4EB" w:rsidR="000F4471" w:rsidRPr="00BF623B" w:rsidRDefault="000F4471" w:rsidP="008413BB">
            <w:pPr>
              <w:pStyle w:val="NoSpacing"/>
              <w:ind w:left="142"/>
              <w:rPr>
                <w:rFonts w:cs="Times New Roman"/>
                <w:sz w:val="20"/>
                <w:szCs w:val="20"/>
              </w:rPr>
            </w:pPr>
            <w:r w:rsidRPr="00BF623B">
              <w:rPr>
                <w:rFonts w:cs="Times New Roman"/>
                <w:sz w:val="20"/>
                <w:szCs w:val="20"/>
              </w:rPr>
              <w:t xml:space="preserve">Prediabetes, </w:t>
            </w:r>
            <w:r w:rsidRPr="00DE66FB">
              <w:rPr>
                <w:rFonts w:cs="Times New Roman"/>
                <w:i/>
                <w:sz w:val="20"/>
                <w:szCs w:val="20"/>
              </w:rPr>
              <w:t>n</w:t>
            </w:r>
            <w:r w:rsidRPr="00BF623B">
              <w:rPr>
                <w:rFonts w:cs="Times New Roman"/>
                <w:sz w:val="20"/>
                <w:szCs w:val="20"/>
              </w:rPr>
              <w:t xml:space="preserve"> (%)</w:t>
            </w:r>
          </w:p>
        </w:tc>
        <w:tc>
          <w:tcPr>
            <w:tcW w:w="891" w:type="pct"/>
            <w:noWrap/>
            <w:tcMar>
              <w:top w:w="23" w:type="dxa"/>
              <w:left w:w="28" w:type="dxa"/>
              <w:bottom w:w="23" w:type="dxa"/>
              <w:right w:w="28" w:type="dxa"/>
            </w:tcMar>
            <w:vAlign w:val="center"/>
          </w:tcPr>
          <w:p w14:paraId="222E4A3E" w14:textId="25AB02AC" w:rsidR="000F4471" w:rsidRPr="00BF623B" w:rsidRDefault="000F4471" w:rsidP="008413BB">
            <w:pPr>
              <w:pStyle w:val="NoSpacing"/>
              <w:jc w:val="center"/>
              <w:rPr>
                <w:rFonts w:cs="Times New Roman"/>
                <w:sz w:val="20"/>
                <w:szCs w:val="20"/>
              </w:rPr>
            </w:pPr>
            <w:r>
              <w:rPr>
                <w:rFonts w:cs="Times New Roman"/>
                <w:sz w:val="20"/>
                <w:szCs w:val="20"/>
              </w:rPr>
              <w:t>17 (68.0)</w:t>
            </w:r>
          </w:p>
        </w:tc>
        <w:tc>
          <w:tcPr>
            <w:tcW w:w="891" w:type="pct"/>
            <w:tcMar>
              <w:top w:w="23" w:type="dxa"/>
              <w:left w:w="28" w:type="dxa"/>
              <w:bottom w:w="23" w:type="dxa"/>
              <w:right w:w="28" w:type="dxa"/>
            </w:tcMar>
            <w:vAlign w:val="center"/>
          </w:tcPr>
          <w:p w14:paraId="574DB962" w14:textId="5F727EC7" w:rsidR="000F4471" w:rsidRPr="00BF623B" w:rsidRDefault="000F4471" w:rsidP="008413BB">
            <w:pPr>
              <w:pStyle w:val="NoSpacing"/>
              <w:jc w:val="center"/>
              <w:rPr>
                <w:rFonts w:cs="Times New Roman"/>
                <w:sz w:val="20"/>
                <w:szCs w:val="20"/>
              </w:rPr>
            </w:pPr>
            <w:r>
              <w:rPr>
                <w:rFonts w:cs="Times New Roman"/>
                <w:sz w:val="20"/>
                <w:szCs w:val="20"/>
              </w:rPr>
              <w:t>19</w:t>
            </w:r>
            <w:r w:rsidR="00D01221">
              <w:rPr>
                <w:rFonts w:cs="Times New Roman"/>
                <w:sz w:val="20"/>
                <w:szCs w:val="20"/>
              </w:rPr>
              <w:t xml:space="preserve"> (</w:t>
            </w:r>
            <w:r>
              <w:rPr>
                <w:rFonts w:cs="Times New Roman"/>
                <w:sz w:val="20"/>
                <w:szCs w:val="20"/>
              </w:rPr>
              <w:t>79.2</w:t>
            </w:r>
            <w:r w:rsidR="00D01221">
              <w:rPr>
                <w:rFonts w:cs="Times New Roman"/>
                <w:sz w:val="20"/>
                <w:szCs w:val="20"/>
              </w:rPr>
              <w:t>)</w:t>
            </w:r>
          </w:p>
        </w:tc>
        <w:tc>
          <w:tcPr>
            <w:tcW w:w="842" w:type="pct"/>
            <w:tcMar>
              <w:top w:w="23" w:type="dxa"/>
              <w:left w:w="28" w:type="dxa"/>
              <w:bottom w:w="23" w:type="dxa"/>
              <w:right w:w="28" w:type="dxa"/>
            </w:tcMar>
            <w:vAlign w:val="center"/>
          </w:tcPr>
          <w:p w14:paraId="19669D80" w14:textId="470E0371" w:rsidR="000F4471" w:rsidRPr="00BF623B" w:rsidRDefault="000F4471" w:rsidP="008413BB">
            <w:pPr>
              <w:pStyle w:val="NoSpacing"/>
              <w:jc w:val="center"/>
              <w:rPr>
                <w:rFonts w:cs="Times New Roman"/>
                <w:sz w:val="20"/>
                <w:szCs w:val="20"/>
              </w:rPr>
            </w:pPr>
            <w:r w:rsidRPr="00BF623B">
              <w:rPr>
                <w:rFonts w:cs="Times New Roman"/>
                <w:sz w:val="20"/>
                <w:szCs w:val="20"/>
              </w:rPr>
              <w:t>49</w:t>
            </w:r>
          </w:p>
        </w:tc>
        <w:tc>
          <w:tcPr>
            <w:tcW w:w="571" w:type="pct"/>
            <w:tcMar>
              <w:top w:w="23" w:type="dxa"/>
              <w:left w:w="28" w:type="dxa"/>
              <w:bottom w:w="23" w:type="dxa"/>
              <w:right w:w="28" w:type="dxa"/>
            </w:tcMar>
            <w:vAlign w:val="center"/>
          </w:tcPr>
          <w:p w14:paraId="71A609D4" w14:textId="7FA6D4DF" w:rsidR="000F4471" w:rsidRPr="00BF623B" w:rsidRDefault="000F4471" w:rsidP="008413BB">
            <w:pPr>
              <w:pStyle w:val="NoSpacing"/>
              <w:jc w:val="center"/>
              <w:rPr>
                <w:rFonts w:cs="Times New Roman"/>
                <w:sz w:val="20"/>
                <w:szCs w:val="20"/>
              </w:rPr>
            </w:pPr>
            <w:r w:rsidRPr="00BF623B">
              <w:rPr>
                <w:rFonts w:cs="Times New Roman"/>
                <w:sz w:val="20"/>
                <w:szCs w:val="20"/>
              </w:rPr>
              <w:t>0.0</w:t>
            </w:r>
          </w:p>
        </w:tc>
      </w:tr>
      <w:tr w:rsidR="000F4471" w:rsidRPr="00BF623B" w14:paraId="057A4A73" w14:textId="09D3F577" w:rsidTr="00086372">
        <w:trPr>
          <w:trHeight w:val="300"/>
        </w:trPr>
        <w:tc>
          <w:tcPr>
            <w:tcW w:w="1804" w:type="pct"/>
            <w:noWrap/>
            <w:tcMar>
              <w:top w:w="23" w:type="dxa"/>
              <w:left w:w="28" w:type="dxa"/>
              <w:bottom w:w="23" w:type="dxa"/>
              <w:right w:w="28" w:type="dxa"/>
            </w:tcMar>
            <w:vAlign w:val="center"/>
          </w:tcPr>
          <w:p w14:paraId="7E1891D7" w14:textId="4EEFEEC8" w:rsidR="000F4471" w:rsidRPr="00BF623B" w:rsidRDefault="000F4471" w:rsidP="008413BB">
            <w:pPr>
              <w:pStyle w:val="NoSpacing"/>
              <w:ind w:left="142"/>
              <w:rPr>
                <w:rFonts w:cs="Times New Roman"/>
                <w:sz w:val="20"/>
                <w:szCs w:val="20"/>
              </w:rPr>
            </w:pPr>
            <w:r w:rsidRPr="00BF623B">
              <w:rPr>
                <w:rFonts w:cs="Times New Roman"/>
                <w:sz w:val="20"/>
                <w:szCs w:val="20"/>
              </w:rPr>
              <w:t>Glycated hemoglobin, mmol/mol</w:t>
            </w:r>
          </w:p>
        </w:tc>
        <w:tc>
          <w:tcPr>
            <w:tcW w:w="891" w:type="pct"/>
            <w:noWrap/>
            <w:tcMar>
              <w:top w:w="23" w:type="dxa"/>
              <w:left w:w="28" w:type="dxa"/>
              <w:bottom w:w="23" w:type="dxa"/>
              <w:right w:w="28" w:type="dxa"/>
            </w:tcMar>
            <w:vAlign w:val="center"/>
          </w:tcPr>
          <w:p w14:paraId="0B099DC5" w14:textId="7C813E3E" w:rsidR="000F4471" w:rsidRPr="00BF623B" w:rsidRDefault="000F4471" w:rsidP="008413BB">
            <w:pPr>
              <w:pStyle w:val="NoSpacing"/>
              <w:jc w:val="center"/>
              <w:rPr>
                <w:rFonts w:cs="Times New Roman"/>
                <w:sz w:val="20"/>
                <w:szCs w:val="20"/>
              </w:rPr>
            </w:pPr>
            <w:r>
              <w:rPr>
                <w:rFonts w:cs="Times New Roman"/>
                <w:sz w:val="20"/>
                <w:szCs w:val="20"/>
              </w:rPr>
              <w:t xml:space="preserve">37.2 </w:t>
            </w:r>
            <w:r w:rsidRPr="005B1269">
              <w:rPr>
                <w:rFonts w:cs="Times New Roman"/>
                <w:sz w:val="20"/>
                <w:szCs w:val="20"/>
              </w:rPr>
              <w:t>±</w:t>
            </w:r>
            <w:r>
              <w:rPr>
                <w:rFonts w:cs="Times New Roman"/>
                <w:sz w:val="20"/>
                <w:szCs w:val="20"/>
              </w:rPr>
              <w:t xml:space="preserve"> 3.9</w:t>
            </w:r>
          </w:p>
        </w:tc>
        <w:tc>
          <w:tcPr>
            <w:tcW w:w="891" w:type="pct"/>
            <w:tcMar>
              <w:top w:w="23" w:type="dxa"/>
              <w:left w:w="28" w:type="dxa"/>
              <w:bottom w:w="23" w:type="dxa"/>
              <w:right w:w="28" w:type="dxa"/>
            </w:tcMar>
            <w:vAlign w:val="center"/>
          </w:tcPr>
          <w:p w14:paraId="0F9FEE01" w14:textId="581A1AC1" w:rsidR="000F4471" w:rsidRPr="00BF623B" w:rsidRDefault="00D01221" w:rsidP="008413BB">
            <w:pPr>
              <w:pStyle w:val="NoSpacing"/>
              <w:jc w:val="center"/>
              <w:rPr>
                <w:rFonts w:cs="Times New Roman"/>
                <w:sz w:val="20"/>
                <w:szCs w:val="20"/>
              </w:rPr>
            </w:pPr>
            <w:r>
              <w:rPr>
                <w:rFonts w:cs="Times New Roman"/>
                <w:sz w:val="20"/>
                <w:szCs w:val="20"/>
              </w:rPr>
              <w:t xml:space="preserve">38.1 </w:t>
            </w:r>
            <w:r w:rsidRPr="005B1269">
              <w:rPr>
                <w:rFonts w:cs="Times New Roman"/>
                <w:sz w:val="20"/>
                <w:szCs w:val="20"/>
              </w:rPr>
              <w:t>±</w:t>
            </w:r>
            <w:r>
              <w:rPr>
                <w:rFonts w:cs="Times New Roman"/>
                <w:sz w:val="20"/>
                <w:szCs w:val="20"/>
              </w:rPr>
              <w:t xml:space="preserve"> 3.3</w:t>
            </w:r>
          </w:p>
        </w:tc>
        <w:tc>
          <w:tcPr>
            <w:tcW w:w="842" w:type="pct"/>
            <w:tcMar>
              <w:top w:w="23" w:type="dxa"/>
              <w:left w:w="28" w:type="dxa"/>
              <w:bottom w:w="23" w:type="dxa"/>
              <w:right w:w="28" w:type="dxa"/>
            </w:tcMar>
            <w:vAlign w:val="center"/>
          </w:tcPr>
          <w:p w14:paraId="67107BF0" w14:textId="041A4001" w:rsidR="000F4471" w:rsidRPr="00BF623B" w:rsidRDefault="000F4471" w:rsidP="008413BB">
            <w:pPr>
              <w:pStyle w:val="NoSpacing"/>
              <w:jc w:val="center"/>
              <w:rPr>
                <w:rFonts w:cs="Times New Roman"/>
                <w:sz w:val="20"/>
                <w:szCs w:val="20"/>
              </w:rPr>
            </w:pPr>
            <w:r w:rsidRPr="00BF623B">
              <w:rPr>
                <w:rFonts w:cs="Times New Roman"/>
                <w:sz w:val="20"/>
                <w:szCs w:val="20"/>
              </w:rPr>
              <w:t>49</w:t>
            </w:r>
          </w:p>
        </w:tc>
        <w:tc>
          <w:tcPr>
            <w:tcW w:w="571" w:type="pct"/>
            <w:tcMar>
              <w:top w:w="23" w:type="dxa"/>
              <w:left w:w="28" w:type="dxa"/>
              <w:bottom w:w="23" w:type="dxa"/>
              <w:right w:w="28" w:type="dxa"/>
            </w:tcMar>
            <w:vAlign w:val="center"/>
          </w:tcPr>
          <w:p w14:paraId="237C9BD7" w14:textId="7E16060E" w:rsidR="000F4471" w:rsidRPr="00BF623B" w:rsidRDefault="000F4471" w:rsidP="008413BB">
            <w:pPr>
              <w:pStyle w:val="NoSpacing"/>
              <w:jc w:val="center"/>
              <w:rPr>
                <w:rFonts w:cs="Times New Roman"/>
                <w:sz w:val="20"/>
                <w:szCs w:val="20"/>
              </w:rPr>
            </w:pPr>
            <w:r w:rsidRPr="00BF623B">
              <w:rPr>
                <w:rFonts w:cs="Times New Roman"/>
                <w:sz w:val="20"/>
                <w:szCs w:val="20"/>
              </w:rPr>
              <w:t>0.0</w:t>
            </w:r>
          </w:p>
        </w:tc>
      </w:tr>
      <w:tr w:rsidR="000F4471" w:rsidRPr="00BF623B" w14:paraId="74AF3433" w14:textId="7E735720" w:rsidTr="00086372">
        <w:trPr>
          <w:trHeight w:val="300"/>
        </w:trPr>
        <w:tc>
          <w:tcPr>
            <w:tcW w:w="1804" w:type="pct"/>
            <w:noWrap/>
            <w:tcMar>
              <w:top w:w="23" w:type="dxa"/>
              <w:left w:w="28" w:type="dxa"/>
              <w:bottom w:w="23" w:type="dxa"/>
              <w:right w:w="28" w:type="dxa"/>
            </w:tcMar>
            <w:vAlign w:val="center"/>
            <w:hideMark/>
          </w:tcPr>
          <w:p w14:paraId="3F86C617" w14:textId="77777777" w:rsidR="000F4471" w:rsidRPr="00BF623B" w:rsidRDefault="000F4471" w:rsidP="008413BB">
            <w:pPr>
              <w:pStyle w:val="NoSpacing"/>
              <w:rPr>
                <w:rFonts w:cs="Times New Roman"/>
                <w:b/>
                <w:sz w:val="20"/>
                <w:szCs w:val="20"/>
              </w:rPr>
            </w:pPr>
            <w:r w:rsidRPr="00BF623B">
              <w:rPr>
                <w:rFonts w:cs="Times New Roman"/>
                <w:b/>
                <w:sz w:val="20"/>
                <w:szCs w:val="20"/>
              </w:rPr>
              <w:t>Glucose regulation</w:t>
            </w:r>
          </w:p>
        </w:tc>
        <w:tc>
          <w:tcPr>
            <w:tcW w:w="891" w:type="pct"/>
            <w:noWrap/>
            <w:tcMar>
              <w:top w:w="23" w:type="dxa"/>
              <w:left w:w="28" w:type="dxa"/>
              <w:bottom w:w="23" w:type="dxa"/>
              <w:right w:w="28" w:type="dxa"/>
            </w:tcMar>
            <w:vAlign w:val="center"/>
            <w:hideMark/>
          </w:tcPr>
          <w:p w14:paraId="2F32D49A" w14:textId="77777777" w:rsidR="000F4471" w:rsidRPr="00BF623B" w:rsidRDefault="000F4471" w:rsidP="008413BB">
            <w:pPr>
              <w:pStyle w:val="NoSpacing"/>
              <w:jc w:val="center"/>
              <w:rPr>
                <w:rFonts w:cs="Times New Roman"/>
                <w:sz w:val="20"/>
                <w:szCs w:val="20"/>
              </w:rPr>
            </w:pPr>
          </w:p>
        </w:tc>
        <w:tc>
          <w:tcPr>
            <w:tcW w:w="891" w:type="pct"/>
            <w:tcMar>
              <w:top w:w="23" w:type="dxa"/>
              <w:left w:w="28" w:type="dxa"/>
              <w:bottom w:w="23" w:type="dxa"/>
              <w:right w:w="28" w:type="dxa"/>
            </w:tcMar>
            <w:vAlign w:val="center"/>
          </w:tcPr>
          <w:p w14:paraId="306A2F8E" w14:textId="754690ED" w:rsidR="000F4471" w:rsidRPr="00BF623B" w:rsidRDefault="000F4471" w:rsidP="008413BB">
            <w:pPr>
              <w:pStyle w:val="NoSpacing"/>
              <w:jc w:val="center"/>
              <w:rPr>
                <w:rFonts w:cs="Times New Roman"/>
                <w:sz w:val="20"/>
                <w:szCs w:val="20"/>
              </w:rPr>
            </w:pPr>
          </w:p>
        </w:tc>
        <w:tc>
          <w:tcPr>
            <w:tcW w:w="842" w:type="pct"/>
            <w:tcMar>
              <w:top w:w="23" w:type="dxa"/>
              <w:left w:w="28" w:type="dxa"/>
              <w:bottom w:w="23" w:type="dxa"/>
              <w:right w:w="28" w:type="dxa"/>
            </w:tcMar>
            <w:vAlign w:val="center"/>
          </w:tcPr>
          <w:p w14:paraId="7C0032FF" w14:textId="4B75F0A1" w:rsidR="000F4471" w:rsidRPr="00BF623B" w:rsidRDefault="000F4471" w:rsidP="008413BB">
            <w:pPr>
              <w:pStyle w:val="NoSpacing"/>
              <w:jc w:val="center"/>
              <w:rPr>
                <w:rFonts w:cs="Times New Roman"/>
                <w:sz w:val="20"/>
                <w:szCs w:val="20"/>
              </w:rPr>
            </w:pPr>
          </w:p>
        </w:tc>
        <w:tc>
          <w:tcPr>
            <w:tcW w:w="571" w:type="pct"/>
            <w:tcMar>
              <w:top w:w="23" w:type="dxa"/>
              <w:left w:w="28" w:type="dxa"/>
              <w:bottom w:w="23" w:type="dxa"/>
              <w:right w:w="28" w:type="dxa"/>
            </w:tcMar>
            <w:vAlign w:val="center"/>
          </w:tcPr>
          <w:p w14:paraId="29E26687" w14:textId="00294CDA" w:rsidR="000F4471" w:rsidRPr="00BF623B" w:rsidRDefault="000F4471" w:rsidP="008413BB">
            <w:pPr>
              <w:pStyle w:val="NoSpacing"/>
              <w:jc w:val="center"/>
              <w:rPr>
                <w:rFonts w:cs="Times New Roman"/>
                <w:sz w:val="20"/>
                <w:szCs w:val="20"/>
              </w:rPr>
            </w:pPr>
          </w:p>
        </w:tc>
      </w:tr>
      <w:tr w:rsidR="000F4471" w:rsidRPr="00BF623B" w14:paraId="2A58299A" w14:textId="77777777" w:rsidTr="00086372">
        <w:trPr>
          <w:trHeight w:val="300"/>
        </w:trPr>
        <w:tc>
          <w:tcPr>
            <w:tcW w:w="1804" w:type="pct"/>
            <w:noWrap/>
            <w:tcMar>
              <w:top w:w="23" w:type="dxa"/>
              <w:left w:w="28" w:type="dxa"/>
              <w:bottom w:w="23" w:type="dxa"/>
              <w:right w:w="28" w:type="dxa"/>
            </w:tcMar>
            <w:vAlign w:val="center"/>
          </w:tcPr>
          <w:p w14:paraId="03C6359C" w14:textId="3472B26C" w:rsidR="000F4471" w:rsidRPr="00BF623B" w:rsidRDefault="000F4471" w:rsidP="008413BB">
            <w:pPr>
              <w:pStyle w:val="NoSpacing"/>
              <w:ind w:left="142"/>
              <w:rPr>
                <w:rFonts w:cs="Times New Roman"/>
                <w:sz w:val="20"/>
                <w:szCs w:val="20"/>
              </w:rPr>
            </w:pPr>
            <w:r w:rsidRPr="00BF623B">
              <w:rPr>
                <w:rFonts w:cs="Times New Roman"/>
                <w:sz w:val="20"/>
                <w:szCs w:val="20"/>
              </w:rPr>
              <w:t>Insulin fasting, mU/L</w:t>
            </w:r>
          </w:p>
        </w:tc>
        <w:tc>
          <w:tcPr>
            <w:tcW w:w="891" w:type="pct"/>
            <w:noWrap/>
            <w:tcMar>
              <w:top w:w="23" w:type="dxa"/>
              <w:left w:w="28" w:type="dxa"/>
              <w:bottom w:w="23" w:type="dxa"/>
              <w:right w:w="28" w:type="dxa"/>
            </w:tcMar>
            <w:vAlign w:val="center"/>
          </w:tcPr>
          <w:p w14:paraId="12056D80" w14:textId="4F0D745A" w:rsidR="000F4471" w:rsidRPr="00BF623B" w:rsidRDefault="000F4471" w:rsidP="008413BB">
            <w:pPr>
              <w:pStyle w:val="NoSpacing"/>
              <w:jc w:val="center"/>
              <w:rPr>
                <w:rFonts w:cs="Times New Roman"/>
                <w:sz w:val="20"/>
                <w:szCs w:val="20"/>
              </w:rPr>
            </w:pPr>
            <w:r>
              <w:rPr>
                <w:rFonts w:cs="Times New Roman"/>
                <w:sz w:val="20"/>
                <w:szCs w:val="20"/>
              </w:rPr>
              <w:t xml:space="preserve">13.5 </w:t>
            </w:r>
            <w:r w:rsidRPr="005B1269">
              <w:rPr>
                <w:rFonts w:cs="Times New Roman"/>
                <w:sz w:val="20"/>
                <w:szCs w:val="20"/>
              </w:rPr>
              <w:t>±</w:t>
            </w:r>
            <w:r>
              <w:rPr>
                <w:rFonts w:cs="Times New Roman"/>
                <w:sz w:val="20"/>
                <w:szCs w:val="20"/>
              </w:rPr>
              <w:t xml:space="preserve"> 6.5</w:t>
            </w:r>
          </w:p>
        </w:tc>
        <w:tc>
          <w:tcPr>
            <w:tcW w:w="891" w:type="pct"/>
            <w:tcMar>
              <w:top w:w="23" w:type="dxa"/>
              <w:left w:w="28" w:type="dxa"/>
              <w:bottom w:w="23" w:type="dxa"/>
              <w:right w:w="28" w:type="dxa"/>
            </w:tcMar>
            <w:vAlign w:val="center"/>
          </w:tcPr>
          <w:p w14:paraId="660356B8" w14:textId="78952D9C" w:rsidR="000F4471" w:rsidRPr="00BF623B" w:rsidRDefault="000F4471" w:rsidP="008413BB">
            <w:pPr>
              <w:pStyle w:val="NoSpacing"/>
              <w:jc w:val="center"/>
              <w:rPr>
                <w:rFonts w:cs="Times New Roman"/>
                <w:sz w:val="20"/>
                <w:szCs w:val="20"/>
              </w:rPr>
            </w:pPr>
            <w:r w:rsidRPr="000F4471">
              <w:rPr>
                <w:rFonts w:cs="Times New Roman"/>
                <w:sz w:val="20"/>
                <w:szCs w:val="20"/>
              </w:rPr>
              <w:t>15.1</w:t>
            </w:r>
            <w:r w:rsidR="009F766E">
              <w:rPr>
                <w:rFonts w:cs="Times New Roman"/>
                <w:sz w:val="20"/>
                <w:szCs w:val="20"/>
              </w:rPr>
              <w:t xml:space="preserve"> ± </w:t>
            </w:r>
            <w:r w:rsidRPr="000F4471">
              <w:rPr>
                <w:rFonts w:cs="Times New Roman"/>
                <w:sz w:val="20"/>
                <w:szCs w:val="20"/>
              </w:rPr>
              <w:t>8.6</w:t>
            </w:r>
          </w:p>
        </w:tc>
        <w:tc>
          <w:tcPr>
            <w:tcW w:w="842" w:type="pct"/>
            <w:tcMar>
              <w:top w:w="23" w:type="dxa"/>
              <w:left w:w="28" w:type="dxa"/>
              <w:bottom w:w="23" w:type="dxa"/>
              <w:right w:w="28" w:type="dxa"/>
            </w:tcMar>
            <w:vAlign w:val="center"/>
          </w:tcPr>
          <w:p w14:paraId="2922C1C3" w14:textId="7E4877C7" w:rsidR="000F4471" w:rsidRPr="00BF623B" w:rsidRDefault="000F4471" w:rsidP="008413BB">
            <w:pPr>
              <w:pStyle w:val="NoSpacing"/>
              <w:jc w:val="center"/>
              <w:rPr>
                <w:rFonts w:cs="Times New Roman"/>
                <w:sz w:val="20"/>
                <w:szCs w:val="20"/>
              </w:rPr>
            </w:pPr>
            <w:r w:rsidRPr="00BF623B">
              <w:rPr>
                <w:rFonts w:cs="Times New Roman"/>
                <w:sz w:val="20"/>
                <w:szCs w:val="20"/>
              </w:rPr>
              <w:t>49</w:t>
            </w:r>
          </w:p>
        </w:tc>
        <w:tc>
          <w:tcPr>
            <w:tcW w:w="571" w:type="pct"/>
            <w:tcMar>
              <w:top w:w="23" w:type="dxa"/>
              <w:left w:w="28" w:type="dxa"/>
              <w:bottom w:w="23" w:type="dxa"/>
              <w:right w:w="28" w:type="dxa"/>
            </w:tcMar>
            <w:vAlign w:val="center"/>
          </w:tcPr>
          <w:p w14:paraId="3570256A" w14:textId="3D281510" w:rsidR="000F4471" w:rsidRPr="00BF623B" w:rsidRDefault="000F4471" w:rsidP="008413BB">
            <w:pPr>
              <w:pStyle w:val="NoSpacing"/>
              <w:jc w:val="center"/>
              <w:rPr>
                <w:rFonts w:cs="Times New Roman"/>
                <w:sz w:val="20"/>
                <w:szCs w:val="20"/>
              </w:rPr>
            </w:pPr>
            <w:r w:rsidRPr="00BF623B">
              <w:rPr>
                <w:rFonts w:cs="Times New Roman"/>
                <w:sz w:val="20"/>
                <w:szCs w:val="20"/>
              </w:rPr>
              <w:t>0.0</w:t>
            </w:r>
          </w:p>
        </w:tc>
      </w:tr>
      <w:tr w:rsidR="000F4471" w:rsidRPr="00BF623B" w14:paraId="468358FE" w14:textId="6D842547" w:rsidTr="00086372">
        <w:trPr>
          <w:trHeight w:val="300"/>
        </w:trPr>
        <w:tc>
          <w:tcPr>
            <w:tcW w:w="1804" w:type="pct"/>
            <w:noWrap/>
            <w:tcMar>
              <w:top w:w="23" w:type="dxa"/>
              <w:left w:w="28" w:type="dxa"/>
              <w:bottom w:w="23" w:type="dxa"/>
              <w:right w:w="28" w:type="dxa"/>
            </w:tcMar>
            <w:vAlign w:val="center"/>
            <w:hideMark/>
          </w:tcPr>
          <w:p w14:paraId="00726BA9" w14:textId="6B6ECD25" w:rsidR="000F4471" w:rsidRPr="00BF623B" w:rsidRDefault="000F4471" w:rsidP="008413BB">
            <w:pPr>
              <w:pStyle w:val="NoSpacing"/>
              <w:ind w:left="142"/>
              <w:rPr>
                <w:rFonts w:cs="Times New Roman"/>
                <w:sz w:val="20"/>
                <w:szCs w:val="20"/>
              </w:rPr>
            </w:pPr>
            <w:r w:rsidRPr="00BF623B">
              <w:rPr>
                <w:rFonts w:cs="Times New Roman"/>
                <w:sz w:val="20"/>
                <w:szCs w:val="20"/>
              </w:rPr>
              <w:lastRenderedPageBreak/>
              <w:t>Insulin AUC, mU/L•min</w:t>
            </w:r>
          </w:p>
        </w:tc>
        <w:tc>
          <w:tcPr>
            <w:tcW w:w="891" w:type="pct"/>
            <w:noWrap/>
            <w:tcMar>
              <w:top w:w="23" w:type="dxa"/>
              <w:left w:w="28" w:type="dxa"/>
              <w:bottom w:w="23" w:type="dxa"/>
              <w:right w:w="28" w:type="dxa"/>
            </w:tcMar>
            <w:vAlign w:val="center"/>
          </w:tcPr>
          <w:p w14:paraId="198A4E11" w14:textId="1405C618" w:rsidR="000F4471" w:rsidRPr="00BF623B" w:rsidRDefault="000F4471" w:rsidP="008413BB">
            <w:pPr>
              <w:pStyle w:val="NoSpacing"/>
              <w:jc w:val="center"/>
              <w:rPr>
                <w:rFonts w:cs="Times New Roman"/>
                <w:sz w:val="20"/>
                <w:szCs w:val="20"/>
              </w:rPr>
            </w:pPr>
            <w:r>
              <w:rPr>
                <w:rFonts w:cs="Times New Roman"/>
                <w:sz w:val="20"/>
                <w:szCs w:val="20"/>
              </w:rPr>
              <w:t>13</w:t>
            </w:r>
            <w:r w:rsidR="004703A2">
              <w:rPr>
                <w:rFonts w:cs="Times New Roman"/>
                <w:sz w:val="20"/>
                <w:szCs w:val="20"/>
              </w:rPr>
              <w:t>,</w:t>
            </w:r>
            <w:r>
              <w:rPr>
                <w:rFonts w:cs="Times New Roman"/>
                <w:sz w:val="20"/>
                <w:szCs w:val="20"/>
              </w:rPr>
              <w:t xml:space="preserve">341 </w:t>
            </w:r>
            <w:r w:rsidRPr="005B1269">
              <w:rPr>
                <w:rFonts w:cs="Times New Roman"/>
                <w:sz w:val="20"/>
                <w:szCs w:val="20"/>
              </w:rPr>
              <w:t>±</w:t>
            </w:r>
            <w:r>
              <w:rPr>
                <w:rFonts w:cs="Times New Roman"/>
                <w:sz w:val="20"/>
                <w:szCs w:val="20"/>
              </w:rPr>
              <w:t xml:space="preserve"> 9023</w:t>
            </w:r>
          </w:p>
        </w:tc>
        <w:tc>
          <w:tcPr>
            <w:tcW w:w="891" w:type="pct"/>
            <w:tcMar>
              <w:top w:w="23" w:type="dxa"/>
              <w:left w:w="28" w:type="dxa"/>
              <w:bottom w:w="23" w:type="dxa"/>
              <w:right w:w="28" w:type="dxa"/>
            </w:tcMar>
            <w:vAlign w:val="center"/>
          </w:tcPr>
          <w:p w14:paraId="4098F1DC" w14:textId="145CBB0B" w:rsidR="000F4471" w:rsidRPr="00BF623B" w:rsidRDefault="000F4471" w:rsidP="008413BB">
            <w:pPr>
              <w:pStyle w:val="NoSpacing"/>
              <w:jc w:val="center"/>
              <w:rPr>
                <w:rFonts w:cs="Times New Roman"/>
                <w:sz w:val="20"/>
                <w:szCs w:val="20"/>
              </w:rPr>
            </w:pPr>
            <w:r w:rsidRPr="000F4471">
              <w:rPr>
                <w:rFonts w:cs="Times New Roman"/>
                <w:sz w:val="20"/>
                <w:szCs w:val="20"/>
              </w:rPr>
              <w:t>16</w:t>
            </w:r>
            <w:r w:rsidR="004703A2">
              <w:rPr>
                <w:rFonts w:cs="Times New Roman"/>
                <w:sz w:val="20"/>
                <w:szCs w:val="20"/>
              </w:rPr>
              <w:t>,</w:t>
            </w:r>
            <w:r w:rsidRPr="000F4471">
              <w:rPr>
                <w:rFonts w:cs="Times New Roman"/>
                <w:sz w:val="20"/>
                <w:szCs w:val="20"/>
              </w:rPr>
              <w:t>106</w:t>
            </w:r>
            <w:r w:rsidR="009F766E">
              <w:rPr>
                <w:rFonts w:cs="Times New Roman"/>
                <w:sz w:val="20"/>
                <w:szCs w:val="20"/>
              </w:rPr>
              <w:t xml:space="preserve"> ± </w:t>
            </w:r>
            <w:r w:rsidRPr="000F4471">
              <w:rPr>
                <w:rFonts w:cs="Times New Roman"/>
                <w:sz w:val="20"/>
                <w:szCs w:val="20"/>
              </w:rPr>
              <w:t>10</w:t>
            </w:r>
            <w:r w:rsidR="004703A2">
              <w:rPr>
                <w:rFonts w:cs="Times New Roman"/>
                <w:sz w:val="20"/>
                <w:szCs w:val="20"/>
              </w:rPr>
              <w:t>,</w:t>
            </w:r>
            <w:r w:rsidRPr="000F4471">
              <w:rPr>
                <w:rFonts w:cs="Times New Roman"/>
                <w:sz w:val="20"/>
                <w:szCs w:val="20"/>
              </w:rPr>
              <w:t>262</w:t>
            </w:r>
          </w:p>
        </w:tc>
        <w:tc>
          <w:tcPr>
            <w:tcW w:w="842" w:type="pct"/>
            <w:tcMar>
              <w:top w:w="23" w:type="dxa"/>
              <w:left w:w="28" w:type="dxa"/>
              <w:bottom w:w="23" w:type="dxa"/>
              <w:right w:w="28" w:type="dxa"/>
            </w:tcMar>
            <w:vAlign w:val="center"/>
          </w:tcPr>
          <w:p w14:paraId="7CE9CC21" w14:textId="18D0900B" w:rsidR="000F4471" w:rsidRPr="00BF623B" w:rsidRDefault="000F4471" w:rsidP="008413BB">
            <w:pPr>
              <w:pStyle w:val="NoSpacing"/>
              <w:jc w:val="center"/>
              <w:rPr>
                <w:rFonts w:cs="Times New Roman"/>
                <w:sz w:val="20"/>
                <w:szCs w:val="20"/>
              </w:rPr>
            </w:pPr>
            <w:r w:rsidRPr="00BF623B">
              <w:rPr>
                <w:rFonts w:cs="Times New Roman"/>
                <w:sz w:val="20"/>
                <w:szCs w:val="20"/>
              </w:rPr>
              <w:t>48</w:t>
            </w:r>
          </w:p>
        </w:tc>
        <w:tc>
          <w:tcPr>
            <w:tcW w:w="571" w:type="pct"/>
            <w:tcMar>
              <w:top w:w="23" w:type="dxa"/>
              <w:left w:w="28" w:type="dxa"/>
              <w:bottom w:w="23" w:type="dxa"/>
              <w:right w:w="28" w:type="dxa"/>
            </w:tcMar>
            <w:vAlign w:val="center"/>
          </w:tcPr>
          <w:p w14:paraId="019705A4" w14:textId="1432A62E" w:rsidR="000F4471" w:rsidRPr="00BF623B" w:rsidRDefault="000F4471" w:rsidP="008413BB">
            <w:pPr>
              <w:pStyle w:val="NoSpacing"/>
              <w:jc w:val="center"/>
              <w:rPr>
                <w:rFonts w:cs="Times New Roman"/>
                <w:sz w:val="20"/>
                <w:szCs w:val="20"/>
              </w:rPr>
            </w:pPr>
            <w:r w:rsidRPr="00BF623B">
              <w:rPr>
                <w:rFonts w:cs="Times New Roman"/>
                <w:sz w:val="20"/>
                <w:szCs w:val="20"/>
              </w:rPr>
              <w:t>2.0</w:t>
            </w:r>
          </w:p>
        </w:tc>
      </w:tr>
      <w:tr w:rsidR="000F4471" w:rsidRPr="00BF623B" w14:paraId="01A09712" w14:textId="19C006D3" w:rsidTr="00086372">
        <w:trPr>
          <w:trHeight w:val="300"/>
        </w:trPr>
        <w:tc>
          <w:tcPr>
            <w:tcW w:w="1804" w:type="pct"/>
            <w:noWrap/>
            <w:tcMar>
              <w:top w:w="23" w:type="dxa"/>
              <w:left w:w="28" w:type="dxa"/>
              <w:bottom w:w="23" w:type="dxa"/>
              <w:right w:w="28" w:type="dxa"/>
            </w:tcMar>
            <w:vAlign w:val="center"/>
            <w:hideMark/>
          </w:tcPr>
          <w:p w14:paraId="37F9E5EF" w14:textId="14C0F5CD" w:rsidR="000F4471" w:rsidRPr="00BF623B" w:rsidRDefault="000F4471" w:rsidP="008413BB">
            <w:pPr>
              <w:pStyle w:val="NoSpacing"/>
              <w:ind w:left="142"/>
              <w:rPr>
                <w:rFonts w:cs="Times New Roman"/>
                <w:sz w:val="20"/>
                <w:szCs w:val="20"/>
              </w:rPr>
            </w:pPr>
            <w:r w:rsidRPr="00BF623B">
              <w:rPr>
                <w:rFonts w:cs="Times New Roman"/>
                <w:sz w:val="20"/>
                <w:szCs w:val="20"/>
              </w:rPr>
              <w:t>Insulinogenic index</w:t>
            </w:r>
          </w:p>
        </w:tc>
        <w:tc>
          <w:tcPr>
            <w:tcW w:w="891" w:type="pct"/>
            <w:noWrap/>
            <w:tcMar>
              <w:top w:w="23" w:type="dxa"/>
              <w:left w:w="28" w:type="dxa"/>
              <w:bottom w:w="23" w:type="dxa"/>
              <w:right w:w="28" w:type="dxa"/>
            </w:tcMar>
            <w:vAlign w:val="center"/>
          </w:tcPr>
          <w:p w14:paraId="6AD198E9" w14:textId="33EED3E5" w:rsidR="000F4471" w:rsidRPr="00BF623B" w:rsidRDefault="000F4471" w:rsidP="008413BB">
            <w:pPr>
              <w:pStyle w:val="NoSpacing"/>
              <w:jc w:val="center"/>
              <w:rPr>
                <w:rFonts w:cs="Times New Roman"/>
                <w:sz w:val="20"/>
                <w:szCs w:val="20"/>
              </w:rPr>
            </w:pPr>
            <w:r>
              <w:rPr>
                <w:rFonts w:cs="Times New Roman"/>
                <w:sz w:val="20"/>
                <w:szCs w:val="20"/>
              </w:rPr>
              <w:t xml:space="preserve">19.3 </w:t>
            </w:r>
            <w:r w:rsidRPr="005B1269">
              <w:rPr>
                <w:rFonts w:cs="Times New Roman"/>
                <w:sz w:val="20"/>
                <w:szCs w:val="20"/>
              </w:rPr>
              <w:t>±</w:t>
            </w:r>
            <w:r>
              <w:rPr>
                <w:rFonts w:cs="Times New Roman"/>
                <w:sz w:val="20"/>
                <w:szCs w:val="20"/>
              </w:rPr>
              <w:t xml:space="preserve"> 31.2</w:t>
            </w:r>
          </w:p>
        </w:tc>
        <w:tc>
          <w:tcPr>
            <w:tcW w:w="891" w:type="pct"/>
            <w:tcMar>
              <w:top w:w="23" w:type="dxa"/>
              <w:left w:w="28" w:type="dxa"/>
              <w:bottom w:w="23" w:type="dxa"/>
              <w:right w:w="28" w:type="dxa"/>
            </w:tcMar>
            <w:vAlign w:val="center"/>
          </w:tcPr>
          <w:p w14:paraId="08F6DD9D" w14:textId="3F915D09" w:rsidR="000F4471" w:rsidRPr="00BF623B" w:rsidRDefault="009F766E" w:rsidP="008413BB">
            <w:pPr>
              <w:pStyle w:val="NoSpacing"/>
              <w:jc w:val="center"/>
              <w:rPr>
                <w:rFonts w:cs="Times New Roman"/>
                <w:sz w:val="20"/>
                <w:szCs w:val="20"/>
              </w:rPr>
            </w:pPr>
            <w:r w:rsidRPr="009F766E">
              <w:rPr>
                <w:rFonts w:cs="Times New Roman"/>
                <w:sz w:val="20"/>
                <w:szCs w:val="20"/>
              </w:rPr>
              <w:t>36.0</w:t>
            </w:r>
            <w:r>
              <w:rPr>
                <w:rFonts w:cs="Times New Roman"/>
                <w:sz w:val="20"/>
                <w:szCs w:val="20"/>
              </w:rPr>
              <w:t xml:space="preserve"> ± </w:t>
            </w:r>
            <w:r w:rsidRPr="009F766E">
              <w:rPr>
                <w:rFonts w:cs="Times New Roman"/>
                <w:sz w:val="20"/>
                <w:szCs w:val="20"/>
              </w:rPr>
              <w:t>21.6</w:t>
            </w:r>
          </w:p>
        </w:tc>
        <w:tc>
          <w:tcPr>
            <w:tcW w:w="842" w:type="pct"/>
            <w:tcMar>
              <w:top w:w="23" w:type="dxa"/>
              <w:left w:w="28" w:type="dxa"/>
              <w:bottom w:w="23" w:type="dxa"/>
              <w:right w:w="28" w:type="dxa"/>
            </w:tcMar>
            <w:vAlign w:val="center"/>
          </w:tcPr>
          <w:p w14:paraId="2B9DF40B" w14:textId="761DDE51" w:rsidR="000F4471" w:rsidRPr="00BF623B" w:rsidRDefault="000F4471" w:rsidP="008413BB">
            <w:pPr>
              <w:pStyle w:val="NoSpacing"/>
              <w:jc w:val="center"/>
              <w:rPr>
                <w:rFonts w:cs="Times New Roman"/>
                <w:sz w:val="20"/>
                <w:szCs w:val="20"/>
              </w:rPr>
            </w:pPr>
            <w:r w:rsidRPr="00BF623B">
              <w:rPr>
                <w:rFonts w:cs="Times New Roman"/>
                <w:sz w:val="20"/>
                <w:szCs w:val="20"/>
              </w:rPr>
              <w:t>49</w:t>
            </w:r>
          </w:p>
        </w:tc>
        <w:tc>
          <w:tcPr>
            <w:tcW w:w="571" w:type="pct"/>
            <w:tcMar>
              <w:top w:w="23" w:type="dxa"/>
              <w:left w:w="28" w:type="dxa"/>
              <w:bottom w:w="23" w:type="dxa"/>
              <w:right w:w="28" w:type="dxa"/>
            </w:tcMar>
            <w:vAlign w:val="center"/>
          </w:tcPr>
          <w:p w14:paraId="76D28080" w14:textId="72E6BEB0" w:rsidR="000F4471" w:rsidRPr="00BF623B" w:rsidRDefault="000F4471" w:rsidP="008413BB">
            <w:pPr>
              <w:pStyle w:val="NoSpacing"/>
              <w:jc w:val="center"/>
              <w:rPr>
                <w:rFonts w:cs="Times New Roman"/>
                <w:sz w:val="20"/>
                <w:szCs w:val="20"/>
              </w:rPr>
            </w:pPr>
            <w:r w:rsidRPr="00BF623B">
              <w:rPr>
                <w:rFonts w:cs="Times New Roman"/>
                <w:sz w:val="20"/>
                <w:szCs w:val="20"/>
              </w:rPr>
              <w:t>0.0</w:t>
            </w:r>
          </w:p>
        </w:tc>
      </w:tr>
      <w:tr w:rsidR="000F4471" w:rsidRPr="00BF623B" w14:paraId="2AD4F595" w14:textId="0498AE85" w:rsidTr="00086372">
        <w:trPr>
          <w:trHeight w:val="300"/>
        </w:trPr>
        <w:tc>
          <w:tcPr>
            <w:tcW w:w="1804" w:type="pct"/>
            <w:noWrap/>
            <w:tcMar>
              <w:top w:w="23" w:type="dxa"/>
              <w:left w:w="28" w:type="dxa"/>
              <w:bottom w:w="23" w:type="dxa"/>
              <w:right w:w="28" w:type="dxa"/>
            </w:tcMar>
            <w:vAlign w:val="center"/>
            <w:hideMark/>
          </w:tcPr>
          <w:p w14:paraId="08D04883" w14:textId="49A27D48" w:rsidR="000F4471" w:rsidRPr="00BF623B" w:rsidRDefault="000F4471" w:rsidP="008413BB">
            <w:pPr>
              <w:pStyle w:val="NoSpacing"/>
              <w:ind w:left="142"/>
              <w:rPr>
                <w:rFonts w:cs="Times New Roman"/>
                <w:sz w:val="20"/>
                <w:szCs w:val="20"/>
              </w:rPr>
            </w:pPr>
            <w:r w:rsidRPr="00BF623B">
              <w:rPr>
                <w:rFonts w:cs="Times New Roman"/>
                <w:sz w:val="20"/>
                <w:szCs w:val="20"/>
              </w:rPr>
              <w:t xml:space="preserve">Quicki </w:t>
            </w:r>
          </w:p>
        </w:tc>
        <w:tc>
          <w:tcPr>
            <w:tcW w:w="891" w:type="pct"/>
            <w:noWrap/>
            <w:tcMar>
              <w:top w:w="23" w:type="dxa"/>
              <w:left w:w="28" w:type="dxa"/>
              <w:bottom w:w="23" w:type="dxa"/>
              <w:right w:w="28" w:type="dxa"/>
            </w:tcMar>
            <w:vAlign w:val="center"/>
          </w:tcPr>
          <w:p w14:paraId="3D549203" w14:textId="6705FCB4" w:rsidR="000F4471" w:rsidRPr="00BF623B" w:rsidRDefault="000F4471" w:rsidP="008413BB">
            <w:pPr>
              <w:pStyle w:val="NoSpacing"/>
              <w:jc w:val="center"/>
              <w:rPr>
                <w:rFonts w:cs="Times New Roman"/>
                <w:sz w:val="20"/>
                <w:szCs w:val="20"/>
              </w:rPr>
            </w:pPr>
            <w:r>
              <w:rPr>
                <w:rFonts w:cs="Times New Roman"/>
                <w:sz w:val="20"/>
                <w:szCs w:val="20"/>
              </w:rPr>
              <w:t xml:space="preserve">0.32 </w:t>
            </w:r>
            <w:r w:rsidRPr="005B1269">
              <w:rPr>
                <w:rFonts w:cs="Times New Roman"/>
                <w:sz w:val="20"/>
                <w:szCs w:val="20"/>
              </w:rPr>
              <w:t>±</w:t>
            </w:r>
            <w:r>
              <w:rPr>
                <w:rFonts w:cs="Times New Roman"/>
                <w:sz w:val="20"/>
                <w:szCs w:val="20"/>
              </w:rPr>
              <w:t xml:space="preserve"> 0.03</w:t>
            </w:r>
          </w:p>
        </w:tc>
        <w:tc>
          <w:tcPr>
            <w:tcW w:w="891" w:type="pct"/>
            <w:tcMar>
              <w:top w:w="23" w:type="dxa"/>
              <w:left w:w="28" w:type="dxa"/>
              <w:bottom w:w="23" w:type="dxa"/>
              <w:right w:w="28" w:type="dxa"/>
            </w:tcMar>
            <w:vAlign w:val="center"/>
          </w:tcPr>
          <w:p w14:paraId="397A7B32" w14:textId="5B904466" w:rsidR="000F4471" w:rsidRPr="00BF623B" w:rsidRDefault="00D01221" w:rsidP="008413BB">
            <w:pPr>
              <w:pStyle w:val="NoSpacing"/>
              <w:jc w:val="center"/>
              <w:rPr>
                <w:rFonts w:cs="Times New Roman"/>
                <w:sz w:val="20"/>
                <w:szCs w:val="20"/>
              </w:rPr>
            </w:pPr>
            <w:r>
              <w:rPr>
                <w:rFonts w:cs="Times New Roman"/>
                <w:sz w:val="20"/>
                <w:szCs w:val="20"/>
              </w:rPr>
              <w:t xml:space="preserve">0.32 </w:t>
            </w:r>
            <w:r w:rsidRPr="005B1269">
              <w:rPr>
                <w:rFonts w:cs="Times New Roman"/>
                <w:sz w:val="20"/>
                <w:szCs w:val="20"/>
              </w:rPr>
              <w:t>±</w:t>
            </w:r>
            <w:r>
              <w:rPr>
                <w:rFonts w:cs="Times New Roman"/>
                <w:sz w:val="20"/>
                <w:szCs w:val="20"/>
              </w:rPr>
              <w:t xml:space="preserve"> 0.02</w:t>
            </w:r>
          </w:p>
        </w:tc>
        <w:tc>
          <w:tcPr>
            <w:tcW w:w="842" w:type="pct"/>
            <w:tcMar>
              <w:top w:w="23" w:type="dxa"/>
              <w:left w:w="28" w:type="dxa"/>
              <w:bottom w:w="23" w:type="dxa"/>
              <w:right w:w="28" w:type="dxa"/>
            </w:tcMar>
            <w:vAlign w:val="center"/>
          </w:tcPr>
          <w:p w14:paraId="55AB59A3" w14:textId="192E4A1F" w:rsidR="000F4471" w:rsidRPr="00BF623B" w:rsidRDefault="000F4471" w:rsidP="008413BB">
            <w:pPr>
              <w:pStyle w:val="NoSpacing"/>
              <w:jc w:val="center"/>
              <w:rPr>
                <w:rFonts w:cs="Times New Roman"/>
                <w:sz w:val="20"/>
                <w:szCs w:val="20"/>
              </w:rPr>
            </w:pPr>
            <w:r w:rsidRPr="00BF623B">
              <w:rPr>
                <w:rFonts w:cs="Times New Roman"/>
                <w:sz w:val="20"/>
                <w:szCs w:val="20"/>
              </w:rPr>
              <w:t>49</w:t>
            </w:r>
          </w:p>
        </w:tc>
        <w:tc>
          <w:tcPr>
            <w:tcW w:w="571" w:type="pct"/>
            <w:tcMar>
              <w:top w:w="23" w:type="dxa"/>
              <w:left w:w="28" w:type="dxa"/>
              <w:bottom w:w="23" w:type="dxa"/>
              <w:right w:w="28" w:type="dxa"/>
            </w:tcMar>
            <w:vAlign w:val="center"/>
          </w:tcPr>
          <w:p w14:paraId="706BD158" w14:textId="1FDE3532" w:rsidR="000F4471" w:rsidRPr="00BF623B" w:rsidRDefault="000F4471" w:rsidP="008413BB">
            <w:pPr>
              <w:pStyle w:val="NoSpacing"/>
              <w:jc w:val="center"/>
              <w:rPr>
                <w:rFonts w:cs="Times New Roman"/>
                <w:sz w:val="20"/>
                <w:szCs w:val="20"/>
              </w:rPr>
            </w:pPr>
            <w:r w:rsidRPr="00BF623B">
              <w:rPr>
                <w:rFonts w:cs="Times New Roman"/>
                <w:sz w:val="20"/>
                <w:szCs w:val="20"/>
              </w:rPr>
              <w:t>0.0</w:t>
            </w:r>
          </w:p>
        </w:tc>
      </w:tr>
      <w:tr w:rsidR="000F4471" w:rsidRPr="00BF623B" w14:paraId="3BB124E3" w14:textId="0D8D1935" w:rsidTr="00086372">
        <w:trPr>
          <w:trHeight w:val="300"/>
        </w:trPr>
        <w:tc>
          <w:tcPr>
            <w:tcW w:w="1804" w:type="pct"/>
            <w:noWrap/>
            <w:tcMar>
              <w:top w:w="23" w:type="dxa"/>
              <w:left w:w="28" w:type="dxa"/>
              <w:bottom w:w="23" w:type="dxa"/>
              <w:right w:w="28" w:type="dxa"/>
            </w:tcMar>
            <w:vAlign w:val="center"/>
            <w:hideMark/>
          </w:tcPr>
          <w:p w14:paraId="0342FC54" w14:textId="79AD1BC1" w:rsidR="000F4471" w:rsidRPr="00BF623B" w:rsidRDefault="000F4471" w:rsidP="008413BB">
            <w:pPr>
              <w:pStyle w:val="NoSpacing"/>
              <w:ind w:left="142"/>
              <w:rPr>
                <w:rFonts w:cs="Times New Roman"/>
                <w:sz w:val="20"/>
                <w:szCs w:val="20"/>
              </w:rPr>
            </w:pPr>
            <w:r w:rsidRPr="00BF623B">
              <w:rPr>
                <w:rFonts w:cs="Times New Roman"/>
                <w:sz w:val="20"/>
                <w:szCs w:val="20"/>
              </w:rPr>
              <w:t>Matsuda index (adjusted for UGE)</w:t>
            </w:r>
          </w:p>
        </w:tc>
        <w:tc>
          <w:tcPr>
            <w:tcW w:w="891" w:type="pct"/>
            <w:noWrap/>
            <w:tcMar>
              <w:top w:w="23" w:type="dxa"/>
              <w:left w:w="28" w:type="dxa"/>
              <w:bottom w:w="23" w:type="dxa"/>
              <w:right w:w="28" w:type="dxa"/>
            </w:tcMar>
            <w:vAlign w:val="center"/>
          </w:tcPr>
          <w:p w14:paraId="03232F6C" w14:textId="3C531B4E" w:rsidR="000F4471" w:rsidRPr="00BF623B" w:rsidRDefault="000F4471" w:rsidP="008413BB">
            <w:pPr>
              <w:pStyle w:val="NoSpacing"/>
              <w:jc w:val="center"/>
              <w:rPr>
                <w:rFonts w:cs="Times New Roman"/>
                <w:sz w:val="20"/>
                <w:szCs w:val="20"/>
              </w:rPr>
            </w:pPr>
            <w:r>
              <w:rPr>
                <w:rFonts w:cs="Times New Roman"/>
                <w:sz w:val="20"/>
                <w:szCs w:val="20"/>
              </w:rPr>
              <w:t xml:space="preserve">3.69 </w:t>
            </w:r>
            <w:r w:rsidRPr="005B1269">
              <w:rPr>
                <w:rFonts w:cs="Times New Roman"/>
                <w:sz w:val="20"/>
                <w:szCs w:val="20"/>
              </w:rPr>
              <w:t>±</w:t>
            </w:r>
            <w:r>
              <w:rPr>
                <w:rFonts w:cs="Times New Roman"/>
                <w:sz w:val="20"/>
                <w:szCs w:val="20"/>
              </w:rPr>
              <w:t xml:space="preserve"> 2.26</w:t>
            </w:r>
          </w:p>
        </w:tc>
        <w:tc>
          <w:tcPr>
            <w:tcW w:w="891" w:type="pct"/>
            <w:tcMar>
              <w:top w:w="23" w:type="dxa"/>
              <w:left w:w="28" w:type="dxa"/>
              <w:bottom w:w="23" w:type="dxa"/>
              <w:right w:w="28" w:type="dxa"/>
            </w:tcMar>
            <w:vAlign w:val="center"/>
          </w:tcPr>
          <w:p w14:paraId="3BD6D4DE" w14:textId="46AB05C6" w:rsidR="000F4471" w:rsidRPr="00BF623B" w:rsidRDefault="009F766E" w:rsidP="008413BB">
            <w:pPr>
              <w:pStyle w:val="NoSpacing"/>
              <w:jc w:val="center"/>
              <w:rPr>
                <w:rFonts w:cs="Times New Roman"/>
                <w:sz w:val="20"/>
                <w:szCs w:val="20"/>
              </w:rPr>
            </w:pPr>
            <w:r w:rsidRPr="009F766E">
              <w:rPr>
                <w:rFonts w:cs="Times New Roman"/>
                <w:sz w:val="20"/>
                <w:szCs w:val="20"/>
              </w:rPr>
              <w:t>3.08</w:t>
            </w:r>
            <w:r>
              <w:rPr>
                <w:rFonts w:cs="Times New Roman"/>
                <w:sz w:val="20"/>
                <w:szCs w:val="20"/>
              </w:rPr>
              <w:t xml:space="preserve"> ± </w:t>
            </w:r>
            <w:r w:rsidRPr="009F766E">
              <w:rPr>
                <w:rFonts w:cs="Times New Roman"/>
                <w:sz w:val="20"/>
                <w:szCs w:val="20"/>
              </w:rPr>
              <w:t>1.55</w:t>
            </w:r>
          </w:p>
        </w:tc>
        <w:tc>
          <w:tcPr>
            <w:tcW w:w="842" w:type="pct"/>
            <w:tcMar>
              <w:top w:w="23" w:type="dxa"/>
              <w:left w:w="28" w:type="dxa"/>
              <w:bottom w:w="23" w:type="dxa"/>
              <w:right w:w="28" w:type="dxa"/>
            </w:tcMar>
            <w:vAlign w:val="center"/>
          </w:tcPr>
          <w:p w14:paraId="22693CB9" w14:textId="651FDA49" w:rsidR="000F4471" w:rsidRPr="00BF623B" w:rsidRDefault="000F4471" w:rsidP="008413BB">
            <w:pPr>
              <w:pStyle w:val="NoSpacing"/>
              <w:jc w:val="center"/>
              <w:rPr>
                <w:rFonts w:cs="Times New Roman"/>
                <w:sz w:val="20"/>
                <w:szCs w:val="20"/>
              </w:rPr>
            </w:pPr>
            <w:r w:rsidRPr="00BF623B">
              <w:rPr>
                <w:rFonts w:cs="Times New Roman"/>
                <w:sz w:val="20"/>
                <w:szCs w:val="20"/>
              </w:rPr>
              <w:t>48</w:t>
            </w:r>
          </w:p>
        </w:tc>
        <w:tc>
          <w:tcPr>
            <w:tcW w:w="571" w:type="pct"/>
            <w:tcMar>
              <w:top w:w="23" w:type="dxa"/>
              <w:left w:w="28" w:type="dxa"/>
              <w:bottom w:w="23" w:type="dxa"/>
              <w:right w:w="28" w:type="dxa"/>
            </w:tcMar>
            <w:vAlign w:val="center"/>
          </w:tcPr>
          <w:p w14:paraId="790CAE90" w14:textId="12060CB2" w:rsidR="000F4471" w:rsidRPr="00BF623B" w:rsidRDefault="000F4471" w:rsidP="008413BB">
            <w:pPr>
              <w:pStyle w:val="NoSpacing"/>
              <w:jc w:val="center"/>
              <w:rPr>
                <w:rFonts w:cs="Times New Roman"/>
                <w:sz w:val="20"/>
                <w:szCs w:val="20"/>
              </w:rPr>
            </w:pPr>
            <w:r w:rsidRPr="00BF623B">
              <w:rPr>
                <w:rFonts w:cs="Times New Roman"/>
                <w:sz w:val="20"/>
                <w:szCs w:val="20"/>
              </w:rPr>
              <w:t>2.0</w:t>
            </w:r>
          </w:p>
        </w:tc>
      </w:tr>
      <w:tr w:rsidR="000F4471" w:rsidRPr="00BF623B" w14:paraId="549692F6" w14:textId="7691BFDF" w:rsidTr="00086372">
        <w:trPr>
          <w:trHeight w:val="300"/>
        </w:trPr>
        <w:tc>
          <w:tcPr>
            <w:tcW w:w="1804" w:type="pct"/>
            <w:noWrap/>
            <w:tcMar>
              <w:top w:w="23" w:type="dxa"/>
              <w:left w:w="28" w:type="dxa"/>
              <w:bottom w:w="23" w:type="dxa"/>
              <w:right w:w="28" w:type="dxa"/>
            </w:tcMar>
            <w:vAlign w:val="center"/>
            <w:hideMark/>
          </w:tcPr>
          <w:p w14:paraId="15E0F9F3" w14:textId="010EAAD6" w:rsidR="000F4471" w:rsidRPr="00BF623B" w:rsidRDefault="000F4471" w:rsidP="008413BB">
            <w:pPr>
              <w:pStyle w:val="NoSpacing"/>
              <w:ind w:left="142"/>
              <w:rPr>
                <w:rFonts w:cs="Times New Roman"/>
                <w:sz w:val="20"/>
                <w:szCs w:val="20"/>
              </w:rPr>
            </w:pPr>
            <w:r w:rsidRPr="00BF623B">
              <w:rPr>
                <w:rFonts w:cs="Times New Roman"/>
                <w:sz w:val="20"/>
                <w:szCs w:val="20"/>
              </w:rPr>
              <w:t>Glucagon fasting, nM</w:t>
            </w:r>
          </w:p>
        </w:tc>
        <w:tc>
          <w:tcPr>
            <w:tcW w:w="891" w:type="pct"/>
            <w:noWrap/>
            <w:tcMar>
              <w:top w:w="23" w:type="dxa"/>
              <w:left w:w="28" w:type="dxa"/>
              <w:bottom w:w="23" w:type="dxa"/>
              <w:right w:w="28" w:type="dxa"/>
            </w:tcMar>
            <w:vAlign w:val="center"/>
          </w:tcPr>
          <w:p w14:paraId="2792DD3A" w14:textId="1AA8011D" w:rsidR="000F4471" w:rsidRPr="00BF623B" w:rsidRDefault="000F4471" w:rsidP="008413BB">
            <w:pPr>
              <w:pStyle w:val="NoSpacing"/>
              <w:jc w:val="center"/>
              <w:rPr>
                <w:rFonts w:cs="Times New Roman"/>
                <w:sz w:val="20"/>
                <w:szCs w:val="20"/>
              </w:rPr>
            </w:pPr>
            <w:r>
              <w:rPr>
                <w:rFonts w:cs="Times New Roman"/>
                <w:sz w:val="20"/>
                <w:szCs w:val="20"/>
              </w:rPr>
              <w:t xml:space="preserve">10.0 </w:t>
            </w:r>
            <w:r w:rsidRPr="005B1269">
              <w:rPr>
                <w:rFonts w:cs="Times New Roman"/>
                <w:sz w:val="20"/>
                <w:szCs w:val="20"/>
              </w:rPr>
              <w:t>±</w:t>
            </w:r>
            <w:r>
              <w:rPr>
                <w:rFonts w:cs="Times New Roman"/>
                <w:sz w:val="20"/>
                <w:szCs w:val="20"/>
              </w:rPr>
              <w:t xml:space="preserve"> 6.6</w:t>
            </w:r>
          </w:p>
        </w:tc>
        <w:tc>
          <w:tcPr>
            <w:tcW w:w="891" w:type="pct"/>
            <w:tcMar>
              <w:top w:w="23" w:type="dxa"/>
              <w:left w:w="28" w:type="dxa"/>
              <w:bottom w:w="23" w:type="dxa"/>
              <w:right w:w="28" w:type="dxa"/>
            </w:tcMar>
            <w:vAlign w:val="center"/>
          </w:tcPr>
          <w:p w14:paraId="72E19ED0" w14:textId="2A095F2A" w:rsidR="000F4471" w:rsidRPr="00BF623B" w:rsidRDefault="000F4471" w:rsidP="008413BB">
            <w:pPr>
              <w:pStyle w:val="NoSpacing"/>
              <w:jc w:val="center"/>
              <w:rPr>
                <w:rFonts w:cs="Times New Roman"/>
                <w:sz w:val="20"/>
                <w:szCs w:val="20"/>
              </w:rPr>
            </w:pPr>
            <w:r w:rsidRPr="000F4471">
              <w:rPr>
                <w:rFonts w:cs="Times New Roman"/>
                <w:sz w:val="20"/>
                <w:szCs w:val="20"/>
              </w:rPr>
              <w:t>8.4</w:t>
            </w:r>
            <w:r w:rsidR="009F766E">
              <w:rPr>
                <w:rFonts w:cs="Times New Roman"/>
                <w:sz w:val="20"/>
                <w:szCs w:val="20"/>
              </w:rPr>
              <w:t xml:space="preserve"> ± </w:t>
            </w:r>
            <w:r w:rsidRPr="000F4471">
              <w:rPr>
                <w:rFonts w:cs="Times New Roman"/>
                <w:sz w:val="20"/>
                <w:szCs w:val="20"/>
              </w:rPr>
              <w:t>4.7</w:t>
            </w:r>
          </w:p>
        </w:tc>
        <w:tc>
          <w:tcPr>
            <w:tcW w:w="842" w:type="pct"/>
            <w:tcMar>
              <w:top w:w="23" w:type="dxa"/>
              <w:left w:w="28" w:type="dxa"/>
              <w:bottom w:w="23" w:type="dxa"/>
              <w:right w:w="28" w:type="dxa"/>
            </w:tcMar>
            <w:vAlign w:val="center"/>
          </w:tcPr>
          <w:p w14:paraId="40D19FB3" w14:textId="0D21CAE7" w:rsidR="000F4471" w:rsidRPr="00BF623B" w:rsidRDefault="000F4471" w:rsidP="008413BB">
            <w:pPr>
              <w:pStyle w:val="NoSpacing"/>
              <w:jc w:val="center"/>
              <w:rPr>
                <w:rFonts w:cs="Times New Roman"/>
                <w:sz w:val="20"/>
                <w:szCs w:val="20"/>
              </w:rPr>
            </w:pPr>
            <w:r w:rsidRPr="00BF623B">
              <w:rPr>
                <w:rFonts w:cs="Times New Roman"/>
                <w:sz w:val="20"/>
                <w:szCs w:val="20"/>
              </w:rPr>
              <w:t>43</w:t>
            </w:r>
          </w:p>
        </w:tc>
        <w:tc>
          <w:tcPr>
            <w:tcW w:w="571" w:type="pct"/>
            <w:tcMar>
              <w:top w:w="23" w:type="dxa"/>
              <w:left w:w="28" w:type="dxa"/>
              <w:bottom w:w="23" w:type="dxa"/>
              <w:right w:w="28" w:type="dxa"/>
            </w:tcMar>
            <w:vAlign w:val="center"/>
          </w:tcPr>
          <w:p w14:paraId="507ACE10" w14:textId="6471C945" w:rsidR="000F4471" w:rsidRPr="00BF623B" w:rsidRDefault="000F4471" w:rsidP="008413BB">
            <w:pPr>
              <w:pStyle w:val="NoSpacing"/>
              <w:jc w:val="center"/>
              <w:rPr>
                <w:rFonts w:cs="Times New Roman"/>
                <w:sz w:val="20"/>
                <w:szCs w:val="20"/>
              </w:rPr>
            </w:pPr>
            <w:r w:rsidRPr="00BF623B">
              <w:rPr>
                <w:rFonts w:cs="Times New Roman"/>
                <w:sz w:val="20"/>
                <w:szCs w:val="20"/>
              </w:rPr>
              <w:t>12.2</w:t>
            </w:r>
          </w:p>
        </w:tc>
      </w:tr>
      <w:tr w:rsidR="000F4471" w:rsidRPr="00BF623B" w14:paraId="1696A191" w14:textId="124025FD" w:rsidTr="00086372">
        <w:trPr>
          <w:trHeight w:val="300"/>
        </w:trPr>
        <w:tc>
          <w:tcPr>
            <w:tcW w:w="1804" w:type="pct"/>
            <w:noWrap/>
            <w:tcMar>
              <w:top w:w="23" w:type="dxa"/>
              <w:left w:w="28" w:type="dxa"/>
              <w:bottom w:w="23" w:type="dxa"/>
              <w:right w:w="28" w:type="dxa"/>
            </w:tcMar>
            <w:vAlign w:val="center"/>
            <w:hideMark/>
          </w:tcPr>
          <w:p w14:paraId="2F90DBE2" w14:textId="7A81F21D" w:rsidR="000F4471" w:rsidRPr="00BF623B" w:rsidRDefault="000F4471" w:rsidP="00DC057F">
            <w:pPr>
              <w:pStyle w:val="NoSpacing"/>
              <w:ind w:left="142"/>
              <w:rPr>
                <w:rFonts w:cs="Times New Roman"/>
                <w:sz w:val="20"/>
                <w:szCs w:val="20"/>
              </w:rPr>
            </w:pPr>
            <w:r w:rsidRPr="00BF623B">
              <w:rPr>
                <w:rFonts w:cs="Times New Roman"/>
                <w:sz w:val="20"/>
                <w:szCs w:val="20"/>
              </w:rPr>
              <w:t>2-h glucagon, nM</w:t>
            </w:r>
          </w:p>
        </w:tc>
        <w:tc>
          <w:tcPr>
            <w:tcW w:w="891" w:type="pct"/>
            <w:noWrap/>
            <w:tcMar>
              <w:top w:w="23" w:type="dxa"/>
              <w:left w:w="28" w:type="dxa"/>
              <w:bottom w:w="23" w:type="dxa"/>
              <w:right w:w="28" w:type="dxa"/>
            </w:tcMar>
            <w:vAlign w:val="center"/>
          </w:tcPr>
          <w:p w14:paraId="7BD62AA1" w14:textId="5B442F1E" w:rsidR="000F4471" w:rsidRPr="00BF623B" w:rsidRDefault="000F4471" w:rsidP="008413BB">
            <w:pPr>
              <w:pStyle w:val="NoSpacing"/>
              <w:jc w:val="center"/>
              <w:rPr>
                <w:rFonts w:cs="Times New Roman"/>
                <w:sz w:val="20"/>
                <w:szCs w:val="20"/>
              </w:rPr>
            </w:pPr>
            <w:r>
              <w:rPr>
                <w:rFonts w:cs="Times New Roman"/>
                <w:sz w:val="20"/>
                <w:szCs w:val="20"/>
              </w:rPr>
              <w:t xml:space="preserve">3.1 </w:t>
            </w:r>
            <w:r w:rsidRPr="005B1269">
              <w:rPr>
                <w:rFonts w:cs="Times New Roman"/>
                <w:sz w:val="20"/>
                <w:szCs w:val="20"/>
              </w:rPr>
              <w:t>±</w:t>
            </w:r>
            <w:r>
              <w:rPr>
                <w:rFonts w:cs="Times New Roman"/>
                <w:sz w:val="20"/>
                <w:szCs w:val="20"/>
              </w:rPr>
              <w:t xml:space="preserve"> 3.5</w:t>
            </w:r>
          </w:p>
        </w:tc>
        <w:tc>
          <w:tcPr>
            <w:tcW w:w="891" w:type="pct"/>
            <w:tcMar>
              <w:top w:w="23" w:type="dxa"/>
              <w:left w:w="28" w:type="dxa"/>
              <w:bottom w:w="23" w:type="dxa"/>
              <w:right w:w="28" w:type="dxa"/>
            </w:tcMar>
            <w:vAlign w:val="center"/>
          </w:tcPr>
          <w:p w14:paraId="635031E2" w14:textId="449486C1" w:rsidR="000F4471" w:rsidRPr="00BF623B" w:rsidRDefault="000F4471" w:rsidP="008413BB">
            <w:pPr>
              <w:pStyle w:val="NoSpacing"/>
              <w:jc w:val="center"/>
              <w:rPr>
                <w:rFonts w:cs="Times New Roman"/>
                <w:sz w:val="20"/>
                <w:szCs w:val="20"/>
              </w:rPr>
            </w:pPr>
            <w:r w:rsidRPr="000F4471">
              <w:rPr>
                <w:rFonts w:cs="Times New Roman"/>
                <w:sz w:val="20"/>
                <w:szCs w:val="20"/>
              </w:rPr>
              <w:t>3.4</w:t>
            </w:r>
            <w:r w:rsidR="009F766E">
              <w:rPr>
                <w:rFonts w:cs="Times New Roman"/>
                <w:sz w:val="20"/>
                <w:szCs w:val="20"/>
              </w:rPr>
              <w:t xml:space="preserve"> ± </w:t>
            </w:r>
            <w:r w:rsidRPr="000F4471">
              <w:rPr>
                <w:rFonts w:cs="Times New Roman"/>
                <w:sz w:val="20"/>
                <w:szCs w:val="20"/>
              </w:rPr>
              <w:t>2.3</w:t>
            </w:r>
          </w:p>
        </w:tc>
        <w:tc>
          <w:tcPr>
            <w:tcW w:w="842" w:type="pct"/>
            <w:tcMar>
              <w:top w:w="23" w:type="dxa"/>
              <w:left w:w="28" w:type="dxa"/>
              <w:bottom w:w="23" w:type="dxa"/>
              <w:right w:w="28" w:type="dxa"/>
            </w:tcMar>
            <w:vAlign w:val="center"/>
          </w:tcPr>
          <w:p w14:paraId="47582D0A" w14:textId="7C435599" w:rsidR="000F4471" w:rsidRPr="00BF623B" w:rsidRDefault="000F4471" w:rsidP="008413BB">
            <w:pPr>
              <w:pStyle w:val="NoSpacing"/>
              <w:jc w:val="center"/>
              <w:rPr>
                <w:rFonts w:cs="Times New Roman"/>
                <w:sz w:val="20"/>
                <w:szCs w:val="20"/>
              </w:rPr>
            </w:pPr>
            <w:r w:rsidRPr="00BF623B">
              <w:rPr>
                <w:rFonts w:cs="Times New Roman"/>
                <w:sz w:val="20"/>
                <w:szCs w:val="20"/>
              </w:rPr>
              <w:t>43</w:t>
            </w:r>
          </w:p>
        </w:tc>
        <w:tc>
          <w:tcPr>
            <w:tcW w:w="571" w:type="pct"/>
            <w:tcMar>
              <w:top w:w="23" w:type="dxa"/>
              <w:left w:w="28" w:type="dxa"/>
              <w:bottom w:w="23" w:type="dxa"/>
              <w:right w:w="28" w:type="dxa"/>
            </w:tcMar>
            <w:vAlign w:val="center"/>
          </w:tcPr>
          <w:p w14:paraId="41FE1D26" w14:textId="3E37C040" w:rsidR="000F4471" w:rsidRPr="00BF623B" w:rsidRDefault="000F4471" w:rsidP="008413BB">
            <w:pPr>
              <w:pStyle w:val="NoSpacing"/>
              <w:jc w:val="center"/>
              <w:rPr>
                <w:rFonts w:cs="Times New Roman"/>
                <w:sz w:val="20"/>
                <w:szCs w:val="20"/>
              </w:rPr>
            </w:pPr>
            <w:r w:rsidRPr="00BF623B">
              <w:rPr>
                <w:rFonts w:cs="Times New Roman"/>
                <w:sz w:val="20"/>
                <w:szCs w:val="20"/>
              </w:rPr>
              <w:t>12.2</w:t>
            </w:r>
          </w:p>
        </w:tc>
      </w:tr>
      <w:tr w:rsidR="000F4471" w:rsidRPr="00BF623B" w14:paraId="297CC9C4" w14:textId="4CB10429" w:rsidTr="00086372">
        <w:trPr>
          <w:trHeight w:val="300"/>
        </w:trPr>
        <w:tc>
          <w:tcPr>
            <w:tcW w:w="1804" w:type="pct"/>
            <w:noWrap/>
            <w:tcMar>
              <w:top w:w="23" w:type="dxa"/>
              <w:left w:w="28" w:type="dxa"/>
              <w:bottom w:w="23" w:type="dxa"/>
              <w:right w:w="28" w:type="dxa"/>
            </w:tcMar>
            <w:vAlign w:val="center"/>
            <w:hideMark/>
          </w:tcPr>
          <w:p w14:paraId="2BC0F1D2" w14:textId="1C9F4C66" w:rsidR="000F4471" w:rsidRPr="00BF623B" w:rsidRDefault="000F4471" w:rsidP="008413BB">
            <w:pPr>
              <w:pStyle w:val="NoSpacing"/>
              <w:ind w:left="142"/>
              <w:rPr>
                <w:rFonts w:cs="Times New Roman"/>
                <w:sz w:val="20"/>
                <w:szCs w:val="20"/>
              </w:rPr>
            </w:pPr>
            <w:r w:rsidRPr="00BF623B">
              <w:rPr>
                <w:rFonts w:cs="Times New Roman"/>
                <w:sz w:val="20"/>
                <w:szCs w:val="20"/>
              </w:rPr>
              <w:t>GLP-1 fasting, pM</w:t>
            </w:r>
          </w:p>
        </w:tc>
        <w:tc>
          <w:tcPr>
            <w:tcW w:w="891" w:type="pct"/>
            <w:noWrap/>
            <w:tcMar>
              <w:top w:w="23" w:type="dxa"/>
              <w:left w:w="28" w:type="dxa"/>
              <w:bottom w:w="23" w:type="dxa"/>
              <w:right w:w="28" w:type="dxa"/>
            </w:tcMar>
            <w:vAlign w:val="center"/>
          </w:tcPr>
          <w:p w14:paraId="4257FC1A" w14:textId="53CAB955" w:rsidR="000F4471" w:rsidRPr="00BF623B" w:rsidRDefault="000F4471" w:rsidP="008413BB">
            <w:pPr>
              <w:pStyle w:val="NoSpacing"/>
              <w:jc w:val="center"/>
              <w:rPr>
                <w:rFonts w:cs="Times New Roman"/>
                <w:sz w:val="20"/>
                <w:szCs w:val="20"/>
              </w:rPr>
            </w:pPr>
            <w:r>
              <w:rPr>
                <w:rFonts w:cs="Times New Roman"/>
                <w:sz w:val="20"/>
                <w:szCs w:val="20"/>
              </w:rPr>
              <w:t xml:space="preserve">23.5 </w:t>
            </w:r>
            <w:r w:rsidRPr="005B1269">
              <w:rPr>
                <w:rFonts w:cs="Times New Roman"/>
                <w:sz w:val="20"/>
                <w:szCs w:val="20"/>
              </w:rPr>
              <w:t>±</w:t>
            </w:r>
            <w:r>
              <w:rPr>
                <w:rFonts w:cs="Times New Roman"/>
                <w:sz w:val="20"/>
                <w:szCs w:val="20"/>
              </w:rPr>
              <w:t xml:space="preserve"> 21.8</w:t>
            </w:r>
          </w:p>
        </w:tc>
        <w:tc>
          <w:tcPr>
            <w:tcW w:w="891" w:type="pct"/>
            <w:tcMar>
              <w:top w:w="23" w:type="dxa"/>
              <w:left w:w="28" w:type="dxa"/>
              <w:bottom w:w="23" w:type="dxa"/>
              <w:right w:w="28" w:type="dxa"/>
            </w:tcMar>
            <w:vAlign w:val="center"/>
          </w:tcPr>
          <w:p w14:paraId="2409DD55" w14:textId="1102724F" w:rsidR="000F4471" w:rsidRPr="00BF623B" w:rsidRDefault="000F4471" w:rsidP="008413BB">
            <w:pPr>
              <w:pStyle w:val="NoSpacing"/>
              <w:jc w:val="center"/>
              <w:rPr>
                <w:rFonts w:cs="Times New Roman"/>
                <w:sz w:val="20"/>
                <w:szCs w:val="20"/>
              </w:rPr>
            </w:pPr>
            <w:r w:rsidRPr="000F4471">
              <w:rPr>
                <w:rFonts w:cs="Times New Roman"/>
                <w:sz w:val="20"/>
                <w:szCs w:val="20"/>
              </w:rPr>
              <w:t>21.3</w:t>
            </w:r>
            <w:r w:rsidR="009F766E">
              <w:rPr>
                <w:rFonts w:cs="Times New Roman"/>
                <w:sz w:val="20"/>
                <w:szCs w:val="20"/>
              </w:rPr>
              <w:t xml:space="preserve"> ± </w:t>
            </w:r>
            <w:r w:rsidRPr="000F4471">
              <w:rPr>
                <w:rFonts w:cs="Times New Roman"/>
                <w:sz w:val="20"/>
                <w:szCs w:val="20"/>
              </w:rPr>
              <w:t>16.8</w:t>
            </w:r>
          </w:p>
        </w:tc>
        <w:tc>
          <w:tcPr>
            <w:tcW w:w="842" w:type="pct"/>
            <w:tcMar>
              <w:top w:w="23" w:type="dxa"/>
              <w:left w:w="28" w:type="dxa"/>
              <w:bottom w:w="23" w:type="dxa"/>
              <w:right w:w="28" w:type="dxa"/>
            </w:tcMar>
            <w:vAlign w:val="center"/>
          </w:tcPr>
          <w:p w14:paraId="272F3B0D" w14:textId="7BD71FDA" w:rsidR="000F4471" w:rsidRPr="00BF623B" w:rsidRDefault="000F4471" w:rsidP="008413BB">
            <w:pPr>
              <w:pStyle w:val="NoSpacing"/>
              <w:jc w:val="center"/>
              <w:rPr>
                <w:rFonts w:cs="Times New Roman"/>
                <w:sz w:val="20"/>
                <w:szCs w:val="20"/>
              </w:rPr>
            </w:pPr>
            <w:r w:rsidRPr="00BF623B">
              <w:rPr>
                <w:rFonts w:cs="Times New Roman"/>
                <w:sz w:val="20"/>
                <w:szCs w:val="20"/>
              </w:rPr>
              <w:t>49</w:t>
            </w:r>
          </w:p>
        </w:tc>
        <w:tc>
          <w:tcPr>
            <w:tcW w:w="571" w:type="pct"/>
            <w:tcMar>
              <w:top w:w="23" w:type="dxa"/>
              <w:left w:w="28" w:type="dxa"/>
              <w:bottom w:w="23" w:type="dxa"/>
              <w:right w:w="28" w:type="dxa"/>
            </w:tcMar>
            <w:vAlign w:val="center"/>
          </w:tcPr>
          <w:p w14:paraId="3DF96C11" w14:textId="06EDEEC7" w:rsidR="000F4471" w:rsidRPr="00BF623B" w:rsidRDefault="000F4471" w:rsidP="008413BB">
            <w:pPr>
              <w:pStyle w:val="NoSpacing"/>
              <w:jc w:val="center"/>
              <w:rPr>
                <w:rFonts w:cs="Times New Roman"/>
                <w:sz w:val="20"/>
                <w:szCs w:val="20"/>
              </w:rPr>
            </w:pPr>
            <w:r w:rsidRPr="00BF623B">
              <w:rPr>
                <w:rFonts w:cs="Times New Roman"/>
                <w:sz w:val="20"/>
                <w:szCs w:val="20"/>
              </w:rPr>
              <w:t>0.0</w:t>
            </w:r>
          </w:p>
        </w:tc>
      </w:tr>
      <w:tr w:rsidR="000F4471" w:rsidRPr="00BF623B" w14:paraId="72B58EC8" w14:textId="24B3937B" w:rsidTr="00086372">
        <w:trPr>
          <w:trHeight w:val="300"/>
        </w:trPr>
        <w:tc>
          <w:tcPr>
            <w:tcW w:w="1804" w:type="pct"/>
            <w:noWrap/>
            <w:tcMar>
              <w:top w:w="23" w:type="dxa"/>
              <w:left w:w="28" w:type="dxa"/>
              <w:bottom w:w="23" w:type="dxa"/>
              <w:right w:w="28" w:type="dxa"/>
            </w:tcMar>
            <w:vAlign w:val="center"/>
            <w:hideMark/>
          </w:tcPr>
          <w:p w14:paraId="33552D69" w14:textId="2642B4F8" w:rsidR="000F4471" w:rsidRPr="00BF623B" w:rsidRDefault="000F4471" w:rsidP="008413BB">
            <w:pPr>
              <w:pStyle w:val="NoSpacing"/>
              <w:ind w:left="142"/>
              <w:rPr>
                <w:rFonts w:cs="Times New Roman"/>
                <w:sz w:val="20"/>
                <w:szCs w:val="20"/>
              </w:rPr>
            </w:pPr>
            <w:r w:rsidRPr="00BF623B">
              <w:rPr>
                <w:rFonts w:cs="Times New Roman"/>
                <w:sz w:val="20"/>
                <w:szCs w:val="20"/>
              </w:rPr>
              <w:t>GLP-1 AUC, pM•min</w:t>
            </w:r>
          </w:p>
        </w:tc>
        <w:tc>
          <w:tcPr>
            <w:tcW w:w="891" w:type="pct"/>
            <w:noWrap/>
            <w:tcMar>
              <w:top w:w="23" w:type="dxa"/>
              <w:left w:w="28" w:type="dxa"/>
              <w:bottom w:w="23" w:type="dxa"/>
              <w:right w:w="28" w:type="dxa"/>
            </w:tcMar>
            <w:vAlign w:val="center"/>
          </w:tcPr>
          <w:p w14:paraId="26705A4A" w14:textId="155120D1" w:rsidR="000F4471" w:rsidRPr="00BF623B" w:rsidRDefault="000F4471" w:rsidP="008413BB">
            <w:pPr>
              <w:pStyle w:val="NoSpacing"/>
              <w:jc w:val="center"/>
              <w:rPr>
                <w:rFonts w:cs="Times New Roman"/>
                <w:sz w:val="20"/>
                <w:szCs w:val="20"/>
              </w:rPr>
            </w:pPr>
            <w:r>
              <w:rPr>
                <w:rFonts w:cs="Times New Roman"/>
                <w:sz w:val="20"/>
                <w:szCs w:val="20"/>
              </w:rPr>
              <w:t xml:space="preserve">3116 </w:t>
            </w:r>
            <w:r w:rsidRPr="005B1269">
              <w:rPr>
                <w:rFonts w:cs="Times New Roman"/>
                <w:sz w:val="20"/>
                <w:szCs w:val="20"/>
              </w:rPr>
              <w:t>±</w:t>
            </w:r>
            <w:r>
              <w:rPr>
                <w:rFonts w:cs="Times New Roman"/>
                <w:sz w:val="20"/>
                <w:szCs w:val="20"/>
              </w:rPr>
              <w:t xml:space="preserve"> 2299</w:t>
            </w:r>
          </w:p>
        </w:tc>
        <w:tc>
          <w:tcPr>
            <w:tcW w:w="891" w:type="pct"/>
            <w:tcMar>
              <w:top w:w="23" w:type="dxa"/>
              <w:left w:w="28" w:type="dxa"/>
              <w:bottom w:w="23" w:type="dxa"/>
              <w:right w:w="28" w:type="dxa"/>
            </w:tcMar>
            <w:vAlign w:val="center"/>
          </w:tcPr>
          <w:p w14:paraId="65BBDA60" w14:textId="25E7EC29" w:rsidR="000F4471" w:rsidRPr="00BF623B" w:rsidRDefault="000F4471" w:rsidP="008413BB">
            <w:pPr>
              <w:pStyle w:val="NoSpacing"/>
              <w:jc w:val="center"/>
              <w:rPr>
                <w:rFonts w:cs="Times New Roman"/>
                <w:sz w:val="20"/>
                <w:szCs w:val="20"/>
              </w:rPr>
            </w:pPr>
            <w:r w:rsidRPr="000F4471">
              <w:rPr>
                <w:rFonts w:cs="Times New Roman"/>
                <w:sz w:val="20"/>
                <w:szCs w:val="20"/>
              </w:rPr>
              <w:t>3189</w:t>
            </w:r>
            <w:r w:rsidR="009F766E">
              <w:rPr>
                <w:rFonts w:cs="Times New Roman"/>
                <w:sz w:val="20"/>
                <w:szCs w:val="20"/>
              </w:rPr>
              <w:t xml:space="preserve"> ± </w:t>
            </w:r>
            <w:r w:rsidRPr="000F4471">
              <w:rPr>
                <w:rFonts w:cs="Times New Roman"/>
                <w:sz w:val="20"/>
                <w:szCs w:val="20"/>
              </w:rPr>
              <w:t>1680</w:t>
            </w:r>
          </w:p>
        </w:tc>
        <w:tc>
          <w:tcPr>
            <w:tcW w:w="842" w:type="pct"/>
            <w:tcMar>
              <w:top w:w="23" w:type="dxa"/>
              <w:left w:w="28" w:type="dxa"/>
              <w:bottom w:w="23" w:type="dxa"/>
              <w:right w:w="28" w:type="dxa"/>
            </w:tcMar>
            <w:vAlign w:val="center"/>
          </w:tcPr>
          <w:p w14:paraId="43F1ADF3" w14:textId="70EDF014" w:rsidR="000F4471" w:rsidRPr="00BF623B" w:rsidRDefault="000F4471" w:rsidP="008413BB">
            <w:pPr>
              <w:pStyle w:val="NoSpacing"/>
              <w:jc w:val="center"/>
              <w:rPr>
                <w:rFonts w:cs="Times New Roman"/>
                <w:sz w:val="20"/>
                <w:szCs w:val="20"/>
              </w:rPr>
            </w:pPr>
            <w:r w:rsidRPr="00BF623B">
              <w:rPr>
                <w:rFonts w:cs="Times New Roman"/>
                <w:sz w:val="20"/>
                <w:szCs w:val="20"/>
              </w:rPr>
              <w:t>49</w:t>
            </w:r>
          </w:p>
        </w:tc>
        <w:tc>
          <w:tcPr>
            <w:tcW w:w="571" w:type="pct"/>
            <w:tcMar>
              <w:top w:w="23" w:type="dxa"/>
              <w:left w:w="28" w:type="dxa"/>
              <w:bottom w:w="23" w:type="dxa"/>
              <w:right w:w="28" w:type="dxa"/>
            </w:tcMar>
            <w:vAlign w:val="center"/>
          </w:tcPr>
          <w:p w14:paraId="182D9E38" w14:textId="73201A69" w:rsidR="000F4471" w:rsidRPr="00BF623B" w:rsidRDefault="000F4471" w:rsidP="008413BB">
            <w:pPr>
              <w:pStyle w:val="NoSpacing"/>
              <w:jc w:val="center"/>
              <w:rPr>
                <w:rFonts w:cs="Times New Roman"/>
                <w:sz w:val="20"/>
                <w:szCs w:val="20"/>
              </w:rPr>
            </w:pPr>
            <w:r w:rsidRPr="00BF623B">
              <w:rPr>
                <w:rFonts w:cs="Times New Roman"/>
                <w:sz w:val="20"/>
                <w:szCs w:val="20"/>
              </w:rPr>
              <w:t>0.0</w:t>
            </w:r>
          </w:p>
        </w:tc>
      </w:tr>
      <w:tr w:rsidR="000F4471" w:rsidRPr="00BF623B" w14:paraId="2AA833B4" w14:textId="291B773A" w:rsidTr="00086372">
        <w:trPr>
          <w:trHeight w:val="300"/>
        </w:trPr>
        <w:tc>
          <w:tcPr>
            <w:tcW w:w="1804" w:type="pct"/>
            <w:noWrap/>
            <w:tcMar>
              <w:top w:w="23" w:type="dxa"/>
              <w:left w:w="28" w:type="dxa"/>
              <w:bottom w:w="23" w:type="dxa"/>
              <w:right w:w="28" w:type="dxa"/>
            </w:tcMar>
            <w:vAlign w:val="center"/>
            <w:hideMark/>
          </w:tcPr>
          <w:p w14:paraId="3A337CCD" w14:textId="682549FF" w:rsidR="000F4471" w:rsidRPr="00BF623B" w:rsidRDefault="000F4471" w:rsidP="008413BB">
            <w:pPr>
              <w:pStyle w:val="NoSpacing"/>
              <w:ind w:left="142"/>
              <w:rPr>
                <w:rFonts w:cs="Times New Roman"/>
                <w:sz w:val="20"/>
                <w:szCs w:val="20"/>
              </w:rPr>
            </w:pPr>
            <w:r w:rsidRPr="00BF623B">
              <w:rPr>
                <w:rFonts w:cs="Times New Roman"/>
                <w:sz w:val="20"/>
                <w:szCs w:val="20"/>
              </w:rPr>
              <w:t>Amylin fasting, pM</w:t>
            </w:r>
          </w:p>
        </w:tc>
        <w:tc>
          <w:tcPr>
            <w:tcW w:w="891" w:type="pct"/>
            <w:noWrap/>
            <w:tcMar>
              <w:top w:w="23" w:type="dxa"/>
              <w:left w:w="28" w:type="dxa"/>
              <w:bottom w:w="23" w:type="dxa"/>
              <w:right w:w="28" w:type="dxa"/>
            </w:tcMar>
            <w:vAlign w:val="center"/>
          </w:tcPr>
          <w:p w14:paraId="007FF5D0" w14:textId="285976DD" w:rsidR="000F4471" w:rsidRPr="00BF623B" w:rsidRDefault="000F4471" w:rsidP="008413BB">
            <w:pPr>
              <w:pStyle w:val="NoSpacing"/>
              <w:jc w:val="center"/>
              <w:rPr>
                <w:rFonts w:cs="Times New Roman"/>
                <w:sz w:val="20"/>
                <w:szCs w:val="20"/>
              </w:rPr>
            </w:pPr>
            <w:r>
              <w:rPr>
                <w:rFonts w:cs="Times New Roman"/>
                <w:sz w:val="20"/>
                <w:szCs w:val="20"/>
              </w:rPr>
              <w:t xml:space="preserve">24.5 </w:t>
            </w:r>
            <w:r w:rsidRPr="005B1269">
              <w:rPr>
                <w:rFonts w:cs="Times New Roman"/>
                <w:sz w:val="20"/>
                <w:szCs w:val="20"/>
              </w:rPr>
              <w:t>±</w:t>
            </w:r>
            <w:r>
              <w:rPr>
                <w:rFonts w:cs="Times New Roman"/>
                <w:sz w:val="20"/>
                <w:szCs w:val="20"/>
              </w:rPr>
              <w:t xml:space="preserve"> 40.0</w:t>
            </w:r>
          </w:p>
        </w:tc>
        <w:tc>
          <w:tcPr>
            <w:tcW w:w="891" w:type="pct"/>
            <w:tcMar>
              <w:top w:w="23" w:type="dxa"/>
              <w:left w:w="28" w:type="dxa"/>
              <w:bottom w:w="23" w:type="dxa"/>
              <w:right w:w="28" w:type="dxa"/>
            </w:tcMar>
            <w:vAlign w:val="center"/>
          </w:tcPr>
          <w:p w14:paraId="64479EE9" w14:textId="4D5BA1DB" w:rsidR="000F4471" w:rsidRPr="00BF623B" w:rsidRDefault="000F4471" w:rsidP="008413BB">
            <w:pPr>
              <w:pStyle w:val="NoSpacing"/>
              <w:jc w:val="center"/>
              <w:rPr>
                <w:rFonts w:cs="Times New Roman"/>
                <w:sz w:val="20"/>
                <w:szCs w:val="20"/>
              </w:rPr>
            </w:pPr>
            <w:r w:rsidRPr="000F4471">
              <w:rPr>
                <w:rFonts w:cs="Times New Roman"/>
                <w:sz w:val="20"/>
                <w:szCs w:val="20"/>
              </w:rPr>
              <w:t>17.6</w:t>
            </w:r>
            <w:r w:rsidR="009F766E">
              <w:rPr>
                <w:rFonts w:cs="Times New Roman"/>
                <w:sz w:val="20"/>
                <w:szCs w:val="20"/>
              </w:rPr>
              <w:t xml:space="preserve"> ± </w:t>
            </w:r>
            <w:r w:rsidRPr="000F4471">
              <w:rPr>
                <w:rFonts w:cs="Times New Roman"/>
                <w:sz w:val="20"/>
                <w:szCs w:val="20"/>
              </w:rPr>
              <w:t>24.7</w:t>
            </w:r>
          </w:p>
        </w:tc>
        <w:tc>
          <w:tcPr>
            <w:tcW w:w="842" w:type="pct"/>
            <w:tcMar>
              <w:top w:w="23" w:type="dxa"/>
              <w:left w:w="28" w:type="dxa"/>
              <w:bottom w:w="23" w:type="dxa"/>
              <w:right w:w="28" w:type="dxa"/>
            </w:tcMar>
            <w:vAlign w:val="center"/>
          </w:tcPr>
          <w:p w14:paraId="2ED9A81B" w14:textId="31A2249B" w:rsidR="000F4471" w:rsidRPr="00BF623B" w:rsidRDefault="000F4471" w:rsidP="008413BB">
            <w:pPr>
              <w:pStyle w:val="NoSpacing"/>
              <w:jc w:val="center"/>
              <w:rPr>
                <w:rFonts w:cs="Times New Roman"/>
                <w:sz w:val="20"/>
                <w:szCs w:val="20"/>
              </w:rPr>
            </w:pPr>
            <w:r w:rsidRPr="00BF623B">
              <w:rPr>
                <w:rFonts w:cs="Times New Roman"/>
                <w:sz w:val="20"/>
                <w:szCs w:val="20"/>
              </w:rPr>
              <w:t>49</w:t>
            </w:r>
          </w:p>
        </w:tc>
        <w:tc>
          <w:tcPr>
            <w:tcW w:w="571" w:type="pct"/>
            <w:tcMar>
              <w:top w:w="23" w:type="dxa"/>
              <w:left w:w="28" w:type="dxa"/>
              <w:bottom w:w="23" w:type="dxa"/>
              <w:right w:w="28" w:type="dxa"/>
            </w:tcMar>
            <w:vAlign w:val="center"/>
          </w:tcPr>
          <w:p w14:paraId="1DB9BE58" w14:textId="34632EE4" w:rsidR="000F4471" w:rsidRPr="00BF623B" w:rsidRDefault="000F4471" w:rsidP="008413BB">
            <w:pPr>
              <w:pStyle w:val="NoSpacing"/>
              <w:jc w:val="center"/>
              <w:rPr>
                <w:rFonts w:cs="Times New Roman"/>
                <w:sz w:val="20"/>
                <w:szCs w:val="20"/>
              </w:rPr>
            </w:pPr>
            <w:r w:rsidRPr="00BF623B">
              <w:rPr>
                <w:rFonts w:cs="Times New Roman"/>
                <w:sz w:val="20"/>
                <w:szCs w:val="20"/>
              </w:rPr>
              <w:t>0.0</w:t>
            </w:r>
          </w:p>
        </w:tc>
      </w:tr>
      <w:tr w:rsidR="000F4471" w:rsidRPr="00BF623B" w14:paraId="768578F6" w14:textId="79C7FA60" w:rsidTr="00086372">
        <w:trPr>
          <w:trHeight w:val="300"/>
        </w:trPr>
        <w:tc>
          <w:tcPr>
            <w:tcW w:w="1804" w:type="pct"/>
            <w:noWrap/>
            <w:tcMar>
              <w:top w:w="23" w:type="dxa"/>
              <w:left w:w="28" w:type="dxa"/>
              <w:bottom w:w="23" w:type="dxa"/>
              <w:right w:w="28" w:type="dxa"/>
            </w:tcMar>
            <w:vAlign w:val="center"/>
            <w:hideMark/>
          </w:tcPr>
          <w:p w14:paraId="11D438D1" w14:textId="7994B129" w:rsidR="000F4471" w:rsidRPr="00BF623B" w:rsidRDefault="000F4471" w:rsidP="008413BB">
            <w:pPr>
              <w:pStyle w:val="NoSpacing"/>
              <w:ind w:left="142"/>
              <w:rPr>
                <w:rFonts w:cs="Times New Roman"/>
                <w:sz w:val="20"/>
                <w:szCs w:val="20"/>
              </w:rPr>
            </w:pPr>
            <w:r w:rsidRPr="00BF623B">
              <w:rPr>
                <w:rFonts w:cs="Times New Roman"/>
                <w:sz w:val="20"/>
                <w:szCs w:val="20"/>
              </w:rPr>
              <w:t>Amylin AUC, pM•min</w:t>
            </w:r>
          </w:p>
        </w:tc>
        <w:tc>
          <w:tcPr>
            <w:tcW w:w="891" w:type="pct"/>
            <w:noWrap/>
            <w:tcMar>
              <w:top w:w="23" w:type="dxa"/>
              <w:left w:w="28" w:type="dxa"/>
              <w:bottom w:w="23" w:type="dxa"/>
              <w:right w:w="28" w:type="dxa"/>
            </w:tcMar>
            <w:vAlign w:val="center"/>
          </w:tcPr>
          <w:p w14:paraId="5A85EFC3" w14:textId="4F4EA47D" w:rsidR="000F4471" w:rsidRPr="00BF623B" w:rsidRDefault="000F4471" w:rsidP="008413BB">
            <w:pPr>
              <w:pStyle w:val="NoSpacing"/>
              <w:jc w:val="center"/>
              <w:rPr>
                <w:rFonts w:cs="Times New Roman"/>
                <w:sz w:val="20"/>
                <w:szCs w:val="20"/>
              </w:rPr>
            </w:pPr>
            <w:r>
              <w:rPr>
                <w:rFonts w:cs="Times New Roman"/>
                <w:sz w:val="20"/>
                <w:szCs w:val="20"/>
              </w:rPr>
              <w:t xml:space="preserve">4024 </w:t>
            </w:r>
            <w:r w:rsidRPr="005B1269">
              <w:rPr>
                <w:rFonts w:cs="Times New Roman"/>
                <w:sz w:val="20"/>
                <w:szCs w:val="20"/>
              </w:rPr>
              <w:t>±</w:t>
            </w:r>
            <w:r>
              <w:rPr>
                <w:rFonts w:cs="Times New Roman"/>
                <w:sz w:val="20"/>
                <w:szCs w:val="20"/>
              </w:rPr>
              <w:t xml:space="preserve"> 5142</w:t>
            </w:r>
          </w:p>
        </w:tc>
        <w:tc>
          <w:tcPr>
            <w:tcW w:w="891" w:type="pct"/>
            <w:tcMar>
              <w:top w:w="23" w:type="dxa"/>
              <w:left w:w="28" w:type="dxa"/>
              <w:bottom w:w="23" w:type="dxa"/>
              <w:right w:w="28" w:type="dxa"/>
            </w:tcMar>
            <w:vAlign w:val="center"/>
          </w:tcPr>
          <w:p w14:paraId="159454CA" w14:textId="4F5D3AE7" w:rsidR="000F4471" w:rsidRPr="00BF623B" w:rsidRDefault="000F4471" w:rsidP="008413BB">
            <w:pPr>
              <w:pStyle w:val="NoSpacing"/>
              <w:jc w:val="center"/>
              <w:rPr>
                <w:rFonts w:cs="Times New Roman"/>
                <w:sz w:val="20"/>
                <w:szCs w:val="20"/>
              </w:rPr>
            </w:pPr>
            <w:r w:rsidRPr="000F4471">
              <w:rPr>
                <w:rFonts w:cs="Times New Roman"/>
                <w:sz w:val="20"/>
                <w:szCs w:val="20"/>
              </w:rPr>
              <w:t>3218</w:t>
            </w:r>
            <w:r w:rsidR="009F766E">
              <w:rPr>
                <w:rFonts w:cs="Times New Roman"/>
                <w:sz w:val="20"/>
                <w:szCs w:val="20"/>
              </w:rPr>
              <w:t xml:space="preserve"> ± </w:t>
            </w:r>
            <w:r w:rsidRPr="000F4471">
              <w:rPr>
                <w:rFonts w:cs="Times New Roman"/>
                <w:sz w:val="20"/>
                <w:szCs w:val="20"/>
              </w:rPr>
              <w:t>3311</w:t>
            </w:r>
          </w:p>
        </w:tc>
        <w:tc>
          <w:tcPr>
            <w:tcW w:w="842" w:type="pct"/>
            <w:tcMar>
              <w:top w:w="23" w:type="dxa"/>
              <w:left w:w="28" w:type="dxa"/>
              <w:bottom w:w="23" w:type="dxa"/>
              <w:right w:w="28" w:type="dxa"/>
            </w:tcMar>
            <w:vAlign w:val="center"/>
          </w:tcPr>
          <w:p w14:paraId="7CD733D9" w14:textId="5C0ABFD6" w:rsidR="000F4471" w:rsidRPr="00BF623B" w:rsidRDefault="000F4471" w:rsidP="008413BB">
            <w:pPr>
              <w:pStyle w:val="NoSpacing"/>
              <w:jc w:val="center"/>
              <w:rPr>
                <w:rFonts w:cs="Times New Roman"/>
                <w:sz w:val="20"/>
                <w:szCs w:val="20"/>
              </w:rPr>
            </w:pPr>
            <w:r w:rsidRPr="00BF623B">
              <w:rPr>
                <w:rFonts w:cs="Times New Roman"/>
                <w:sz w:val="20"/>
                <w:szCs w:val="20"/>
              </w:rPr>
              <w:t>49</w:t>
            </w:r>
          </w:p>
        </w:tc>
        <w:tc>
          <w:tcPr>
            <w:tcW w:w="571" w:type="pct"/>
            <w:tcMar>
              <w:top w:w="23" w:type="dxa"/>
              <w:left w:w="28" w:type="dxa"/>
              <w:bottom w:w="23" w:type="dxa"/>
              <w:right w:w="28" w:type="dxa"/>
            </w:tcMar>
            <w:vAlign w:val="center"/>
          </w:tcPr>
          <w:p w14:paraId="07DD2EDD" w14:textId="236E5ADF" w:rsidR="000F4471" w:rsidRPr="00BF623B" w:rsidRDefault="000F4471" w:rsidP="008413BB">
            <w:pPr>
              <w:pStyle w:val="NoSpacing"/>
              <w:jc w:val="center"/>
              <w:rPr>
                <w:rFonts w:cs="Times New Roman"/>
                <w:sz w:val="20"/>
                <w:szCs w:val="20"/>
              </w:rPr>
            </w:pPr>
            <w:r w:rsidRPr="00BF623B">
              <w:rPr>
                <w:rFonts w:cs="Times New Roman"/>
                <w:sz w:val="20"/>
                <w:szCs w:val="20"/>
              </w:rPr>
              <w:t>0.0</w:t>
            </w:r>
          </w:p>
        </w:tc>
      </w:tr>
      <w:tr w:rsidR="000F4471" w:rsidRPr="00BF623B" w14:paraId="7E2E012A" w14:textId="4B5B7CAC" w:rsidTr="00086372">
        <w:trPr>
          <w:trHeight w:val="300"/>
        </w:trPr>
        <w:tc>
          <w:tcPr>
            <w:tcW w:w="1804" w:type="pct"/>
            <w:noWrap/>
            <w:tcMar>
              <w:top w:w="23" w:type="dxa"/>
              <w:left w:w="28" w:type="dxa"/>
              <w:bottom w:w="23" w:type="dxa"/>
              <w:right w:w="28" w:type="dxa"/>
            </w:tcMar>
            <w:vAlign w:val="center"/>
            <w:hideMark/>
          </w:tcPr>
          <w:p w14:paraId="797E5C51" w14:textId="1638CA0A" w:rsidR="000F4471" w:rsidRPr="00BF623B" w:rsidRDefault="009D76D9" w:rsidP="008413BB">
            <w:pPr>
              <w:pStyle w:val="NoSpacing"/>
              <w:ind w:left="142"/>
              <w:rPr>
                <w:rFonts w:cs="Times New Roman"/>
                <w:sz w:val="20"/>
                <w:szCs w:val="20"/>
              </w:rPr>
            </w:pPr>
            <w:r>
              <w:rPr>
                <w:rFonts w:cs="Times New Roman"/>
                <w:sz w:val="20"/>
                <w:szCs w:val="20"/>
              </w:rPr>
              <w:t>Interleukin</w:t>
            </w:r>
            <w:r w:rsidR="000F4471" w:rsidRPr="00BF623B">
              <w:rPr>
                <w:rFonts w:cs="Times New Roman"/>
                <w:sz w:val="20"/>
                <w:szCs w:val="20"/>
              </w:rPr>
              <w:t>-6 fasting, pg/mL</w:t>
            </w:r>
          </w:p>
        </w:tc>
        <w:tc>
          <w:tcPr>
            <w:tcW w:w="891" w:type="pct"/>
            <w:noWrap/>
            <w:tcMar>
              <w:top w:w="23" w:type="dxa"/>
              <w:left w:w="28" w:type="dxa"/>
              <w:bottom w:w="23" w:type="dxa"/>
              <w:right w:w="28" w:type="dxa"/>
            </w:tcMar>
            <w:vAlign w:val="center"/>
          </w:tcPr>
          <w:p w14:paraId="23C6B26D" w14:textId="24042597" w:rsidR="000F4471" w:rsidRPr="00BF623B" w:rsidRDefault="000F4471" w:rsidP="008413BB">
            <w:pPr>
              <w:pStyle w:val="NoSpacing"/>
              <w:jc w:val="center"/>
              <w:rPr>
                <w:rFonts w:cs="Times New Roman"/>
                <w:sz w:val="20"/>
                <w:szCs w:val="20"/>
              </w:rPr>
            </w:pPr>
            <w:r>
              <w:rPr>
                <w:rFonts w:cs="Times New Roman"/>
                <w:sz w:val="20"/>
                <w:szCs w:val="20"/>
              </w:rPr>
              <w:t xml:space="preserve">1.33 </w:t>
            </w:r>
            <w:r w:rsidRPr="005B1269">
              <w:rPr>
                <w:rFonts w:cs="Times New Roman"/>
                <w:sz w:val="20"/>
                <w:szCs w:val="20"/>
              </w:rPr>
              <w:t>±</w:t>
            </w:r>
            <w:r>
              <w:rPr>
                <w:rFonts w:cs="Times New Roman"/>
                <w:sz w:val="20"/>
                <w:szCs w:val="20"/>
              </w:rPr>
              <w:t xml:space="preserve"> 1.03</w:t>
            </w:r>
          </w:p>
        </w:tc>
        <w:tc>
          <w:tcPr>
            <w:tcW w:w="891" w:type="pct"/>
            <w:tcMar>
              <w:top w:w="23" w:type="dxa"/>
              <w:left w:w="28" w:type="dxa"/>
              <w:bottom w:w="23" w:type="dxa"/>
              <w:right w:w="28" w:type="dxa"/>
            </w:tcMar>
            <w:vAlign w:val="center"/>
          </w:tcPr>
          <w:p w14:paraId="7FA87F71" w14:textId="46A9A2C8" w:rsidR="000F4471" w:rsidRPr="00BF623B" w:rsidRDefault="009F766E" w:rsidP="008413BB">
            <w:pPr>
              <w:pStyle w:val="NoSpacing"/>
              <w:jc w:val="center"/>
              <w:rPr>
                <w:rFonts w:cs="Times New Roman"/>
                <w:sz w:val="20"/>
                <w:szCs w:val="20"/>
              </w:rPr>
            </w:pPr>
            <w:r w:rsidRPr="009F766E">
              <w:rPr>
                <w:rFonts w:cs="Times New Roman"/>
                <w:sz w:val="20"/>
                <w:szCs w:val="20"/>
              </w:rPr>
              <w:t>1.37</w:t>
            </w:r>
            <w:r>
              <w:rPr>
                <w:rFonts w:cs="Times New Roman"/>
                <w:sz w:val="20"/>
                <w:szCs w:val="20"/>
              </w:rPr>
              <w:t xml:space="preserve"> ± </w:t>
            </w:r>
            <w:r w:rsidRPr="009F766E">
              <w:rPr>
                <w:rFonts w:cs="Times New Roman"/>
                <w:sz w:val="20"/>
                <w:szCs w:val="20"/>
              </w:rPr>
              <w:t>1.51</w:t>
            </w:r>
          </w:p>
        </w:tc>
        <w:tc>
          <w:tcPr>
            <w:tcW w:w="842" w:type="pct"/>
            <w:tcMar>
              <w:top w:w="23" w:type="dxa"/>
              <w:left w:w="28" w:type="dxa"/>
              <w:bottom w:w="23" w:type="dxa"/>
              <w:right w:w="28" w:type="dxa"/>
            </w:tcMar>
            <w:vAlign w:val="center"/>
          </w:tcPr>
          <w:p w14:paraId="733020A9" w14:textId="5BA0E697" w:rsidR="000F4471" w:rsidRPr="00BF623B" w:rsidRDefault="000F4471" w:rsidP="008413BB">
            <w:pPr>
              <w:pStyle w:val="NoSpacing"/>
              <w:jc w:val="center"/>
              <w:rPr>
                <w:rFonts w:cs="Times New Roman"/>
                <w:sz w:val="20"/>
                <w:szCs w:val="20"/>
              </w:rPr>
            </w:pPr>
            <w:r w:rsidRPr="00BF623B">
              <w:rPr>
                <w:rFonts w:cs="Times New Roman"/>
                <w:sz w:val="20"/>
                <w:szCs w:val="20"/>
              </w:rPr>
              <w:t>49</w:t>
            </w:r>
          </w:p>
        </w:tc>
        <w:tc>
          <w:tcPr>
            <w:tcW w:w="571" w:type="pct"/>
            <w:tcMar>
              <w:top w:w="23" w:type="dxa"/>
              <w:left w:w="28" w:type="dxa"/>
              <w:bottom w:w="23" w:type="dxa"/>
              <w:right w:w="28" w:type="dxa"/>
            </w:tcMar>
            <w:vAlign w:val="center"/>
          </w:tcPr>
          <w:p w14:paraId="0FCAA8A8" w14:textId="46BB16EE" w:rsidR="000F4471" w:rsidRPr="00BF623B" w:rsidRDefault="000F4471" w:rsidP="008413BB">
            <w:pPr>
              <w:pStyle w:val="NoSpacing"/>
              <w:jc w:val="center"/>
              <w:rPr>
                <w:rFonts w:cs="Times New Roman"/>
                <w:sz w:val="20"/>
                <w:szCs w:val="20"/>
              </w:rPr>
            </w:pPr>
            <w:r w:rsidRPr="00BF623B">
              <w:rPr>
                <w:rFonts w:cs="Times New Roman"/>
                <w:sz w:val="20"/>
                <w:szCs w:val="20"/>
              </w:rPr>
              <w:t>0.0</w:t>
            </w:r>
          </w:p>
        </w:tc>
      </w:tr>
      <w:tr w:rsidR="000F4471" w:rsidRPr="00BF623B" w14:paraId="613B3A66" w14:textId="6CB4E429" w:rsidTr="00086372">
        <w:trPr>
          <w:trHeight w:val="300"/>
        </w:trPr>
        <w:tc>
          <w:tcPr>
            <w:tcW w:w="1804" w:type="pct"/>
            <w:noWrap/>
            <w:tcMar>
              <w:top w:w="23" w:type="dxa"/>
              <w:left w:w="28" w:type="dxa"/>
              <w:bottom w:w="23" w:type="dxa"/>
              <w:right w:w="28" w:type="dxa"/>
            </w:tcMar>
            <w:vAlign w:val="center"/>
            <w:hideMark/>
          </w:tcPr>
          <w:p w14:paraId="45EFB6D9" w14:textId="77777777" w:rsidR="000F4471" w:rsidRPr="00BF623B" w:rsidRDefault="000F4471" w:rsidP="008413BB">
            <w:pPr>
              <w:pStyle w:val="NoSpacing"/>
              <w:rPr>
                <w:rFonts w:cs="Times New Roman"/>
                <w:b/>
                <w:sz w:val="20"/>
                <w:szCs w:val="20"/>
              </w:rPr>
            </w:pPr>
            <w:r w:rsidRPr="00BF623B">
              <w:rPr>
                <w:rFonts w:cs="Times New Roman"/>
                <w:b/>
                <w:sz w:val="20"/>
                <w:szCs w:val="20"/>
              </w:rPr>
              <w:t>Lipid metabolism</w:t>
            </w:r>
          </w:p>
        </w:tc>
        <w:tc>
          <w:tcPr>
            <w:tcW w:w="891" w:type="pct"/>
            <w:noWrap/>
            <w:tcMar>
              <w:top w:w="23" w:type="dxa"/>
              <w:left w:w="28" w:type="dxa"/>
              <w:bottom w:w="23" w:type="dxa"/>
              <w:right w:w="28" w:type="dxa"/>
            </w:tcMar>
            <w:vAlign w:val="center"/>
            <w:hideMark/>
          </w:tcPr>
          <w:p w14:paraId="5001323A" w14:textId="77777777" w:rsidR="000F4471" w:rsidRPr="00BF623B" w:rsidRDefault="000F4471" w:rsidP="008413BB">
            <w:pPr>
              <w:pStyle w:val="NoSpacing"/>
              <w:jc w:val="center"/>
              <w:rPr>
                <w:rFonts w:cs="Times New Roman"/>
                <w:sz w:val="20"/>
                <w:szCs w:val="20"/>
              </w:rPr>
            </w:pPr>
          </w:p>
        </w:tc>
        <w:tc>
          <w:tcPr>
            <w:tcW w:w="891" w:type="pct"/>
            <w:tcMar>
              <w:top w:w="23" w:type="dxa"/>
              <w:left w:w="28" w:type="dxa"/>
              <w:bottom w:w="23" w:type="dxa"/>
              <w:right w:w="28" w:type="dxa"/>
            </w:tcMar>
            <w:vAlign w:val="center"/>
          </w:tcPr>
          <w:p w14:paraId="18466FC9" w14:textId="2414E0CF" w:rsidR="000F4471" w:rsidRPr="00BF623B" w:rsidRDefault="000F4471" w:rsidP="008413BB">
            <w:pPr>
              <w:pStyle w:val="NoSpacing"/>
              <w:jc w:val="center"/>
              <w:rPr>
                <w:rFonts w:cs="Times New Roman"/>
                <w:sz w:val="20"/>
                <w:szCs w:val="20"/>
              </w:rPr>
            </w:pPr>
          </w:p>
        </w:tc>
        <w:tc>
          <w:tcPr>
            <w:tcW w:w="842" w:type="pct"/>
            <w:tcMar>
              <w:top w:w="23" w:type="dxa"/>
              <w:left w:w="28" w:type="dxa"/>
              <w:bottom w:w="23" w:type="dxa"/>
              <w:right w:w="28" w:type="dxa"/>
            </w:tcMar>
            <w:vAlign w:val="center"/>
          </w:tcPr>
          <w:p w14:paraId="106F367E" w14:textId="6193448D" w:rsidR="000F4471" w:rsidRPr="00BF623B" w:rsidRDefault="000F4471" w:rsidP="008413BB">
            <w:pPr>
              <w:pStyle w:val="NoSpacing"/>
              <w:jc w:val="center"/>
              <w:rPr>
                <w:rFonts w:cs="Times New Roman"/>
                <w:sz w:val="20"/>
                <w:szCs w:val="20"/>
              </w:rPr>
            </w:pPr>
          </w:p>
        </w:tc>
        <w:tc>
          <w:tcPr>
            <w:tcW w:w="571" w:type="pct"/>
            <w:tcMar>
              <w:top w:w="23" w:type="dxa"/>
              <w:left w:w="28" w:type="dxa"/>
              <w:bottom w:w="23" w:type="dxa"/>
              <w:right w:w="28" w:type="dxa"/>
            </w:tcMar>
            <w:vAlign w:val="center"/>
          </w:tcPr>
          <w:p w14:paraId="72A1DC66" w14:textId="5E7C4C98" w:rsidR="000F4471" w:rsidRPr="00BF623B" w:rsidRDefault="000F4471" w:rsidP="008413BB">
            <w:pPr>
              <w:pStyle w:val="NoSpacing"/>
              <w:jc w:val="center"/>
              <w:rPr>
                <w:rFonts w:cs="Times New Roman"/>
                <w:sz w:val="20"/>
                <w:szCs w:val="20"/>
              </w:rPr>
            </w:pPr>
          </w:p>
        </w:tc>
      </w:tr>
      <w:tr w:rsidR="000F4471" w:rsidRPr="00BF623B" w14:paraId="581EF2AE" w14:textId="77777777" w:rsidTr="00086372">
        <w:trPr>
          <w:trHeight w:val="300"/>
        </w:trPr>
        <w:tc>
          <w:tcPr>
            <w:tcW w:w="1804" w:type="pct"/>
            <w:noWrap/>
            <w:tcMar>
              <w:top w:w="23" w:type="dxa"/>
              <w:left w:w="28" w:type="dxa"/>
              <w:bottom w:w="23" w:type="dxa"/>
              <w:right w:w="28" w:type="dxa"/>
            </w:tcMar>
            <w:vAlign w:val="center"/>
          </w:tcPr>
          <w:p w14:paraId="6FD41B8E" w14:textId="5686DC81" w:rsidR="000F4471" w:rsidRPr="00BF623B" w:rsidRDefault="000F4471" w:rsidP="008413BB">
            <w:pPr>
              <w:pStyle w:val="NoSpacing"/>
              <w:ind w:left="142"/>
              <w:rPr>
                <w:rFonts w:cs="Times New Roman"/>
                <w:sz w:val="20"/>
                <w:szCs w:val="20"/>
              </w:rPr>
            </w:pPr>
            <w:r w:rsidRPr="00BF623B">
              <w:rPr>
                <w:rFonts w:cs="Times New Roman"/>
                <w:sz w:val="20"/>
                <w:szCs w:val="20"/>
              </w:rPr>
              <w:t>FFA fasting, nM</w:t>
            </w:r>
          </w:p>
        </w:tc>
        <w:tc>
          <w:tcPr>
            <w:tcW w:w="891" w:type="pct"/>
            <w:noWrap/>
            <w:tcMar>
              <w:top w:w="23" w:type="dxa"/>
              <w:left w:w="28" w:type="dxa"/>
              <w:bottom w:w="23" w:type="dxa"/>
              <w:right w:w="28" w:type="dxa"/>
            </w:tcMar>
            <w:vAlign w:val="center"/>
          </w:tcPr>
          <w:p w14:paraId="16826978" w14:textId="098A3956" w:rsidR="000F4471" w:rsidRPr="00BF623B" w:rsidRDefault="000F4471" w:rsidP="008413BB">
            <w:pPr>
              <w:pStyle w:val="NoSpacing"/>
              <w:jc w:val="center"/>
              <w:rPr>
                <w:rFonts w:cs="Times New Roman"/>
                <w:sz w:val="20"/>
                <w:szCs w:val="20"/>
              </w:rPr>
            </w:pPr>
            <w:r>
              <w:rPr>
                <w:rFonts w:cs="Times New Roman"/>
                <w:sz w:val="20"/>
                <w:szCs w:val="20"/>
              </w:rPr>
              <w:t xml:space="preserve">255.0 </w:t>
            </w:r>
            <w:r w:rsidRPr="005B1269">
              <w:rPr>
                <w:rFonts w:cs="Times New Roman"/>
                <w:sz w:val="20"/>
                <w:szCs w:val="20"/>
              </w:rPr>
              <w:t>±</w:t>
            </w:r>
            <w:r>
              <w:rPr>
                <w:rFonts w:cs="Times New Roman"/>
                <w:sz w:val="20"/>
                <w:szCs w:val="20"/>
              </w:rPr>
              <w:t xml:space="preserve"> 129.8</w:t>
            </w:r>
          </w:p>
        </w:tc>
        <w:tc>
          <w:tcPr>
            <w:tcW w:w="891" w:type="pct"/>
            <w:tcMar>
              <w:top w:w="23" w:type="dxa"/>
              <w:left w:w="28" w:type="dxa"/>
              <w:bottom w:w="23" w:type="dxa"/>
              <w:right w:w="28" w:type="dxa"/>
            </w:tcMar>
            <w:vAlign w:val="center"/>
          </w:tcPr>
          <w:p w14:paraId="3731F778" w14:textId="55A128F7" w:rsidR="000F4471" w:rsidRPr="00BF623B" w:rsidRDefault="000F4471" w:rsidP="008413BB">
            <w:pPr>
              <w:pStyle w:val="NoSpacing"/>
              <w:jc w:val="center"/>
              <w:rPr>
                <w:rFonts w:cs="Times New Roman"/>
                <w:sz w:val="20"/>
                <w:szCs w:val="20"/>
              </w:rPr>
            </w:pPr>
            <w:r w:rsidRPr="000F4471">
              <w:rPr>
                <w:rFonts w:cs="Times New Roman"/>
                <w:sz w:val="20"/>
                <w:szCs w:val="20"/>
              </w:rPr>
              <w:t xml:space="preserve">205.0 </w:t>
            </w:r>
            <w:r w:rsidRPr="005B1269">
              <w:rPr>
                <w:rFonts w:cs="Times New Roman"/>
                <w:sz w:val="20"/>
                <w:szCs w:val="20"/>
              </w:rPr>
              <w:t>±</w:t>
            </w:r>
            <w:r>
              <w:rPr>
                <w:rFonts w:cs="Times New Roman"/>
                <w:sz w:val="20"/>
                <w:szCs w:val="20"/>
              </w:rPr>
              <w:t xml:space="preserve"> 53.5</w:t>
            </w:r>
          </w:p>
        </w:tc>
        <w:tc>
          <w:tcPr>
            <w:tcW w:w="842" w:type="pct"/>
            <w:tcMar>
              <w:top w:w="23" w:type="dxa"/>
              <w:left w:w="28" w:type="dxa"/>
              <w:bottom w:w="23" w:type="dxa"/>
              <w:right w:w="28" w:type="dxa"/>
            </w:tcMar>
            <w:vAlign w:val="center"/>
          </w:tcPr>
          <w:p w14:paraId="12EF8B31" w14:textId="6AA6A288" w:rsidR="000F4471" w:rsidRPr="00BF623B" w:rsidRDefault="000F4471" w:rsidP="008413BB">
            <w:pPr>
              <w:pStyle w:val="NoSpacing"/>
              <w:jc w:val="center"/>
              <w:rPr>
                <w:rFonts w:cs="Times New Roman"/>
                <w:sz w:val="20"/>
                <w:szCs w:val="20"/>
              </w:rPr>
            </w:pPr>
            <w:r w:rsidRPr="00BF623B">
              <w:rPr>
                <w:rFonts w:cs="Times New Roman"/>
                <w:sz w:val="20"/>
                <w:szCs w:val="20"/>
              </w:rPr>
              <w:t>43</w:t>
            </w:r>
          </w:p>
        </w:tc>
        <w:tc>
          <w:tcPr>
            <w:tcW w:w="571" w:type="pct"/>
            <w:tcMar>
              <w:top w:w="23" w:type="dxa"/>
              <w:left w:w="28" w:type="dxa"/>
              <w:bottom w:w="23" w:type="dxa"/>
              <w:right w:w="28" w:type="dxa"/>
            </w:tcMar>
            <w:vAlign w:val="center"/>
          </w:tcPr>
          <w:p w14:paraId="0ABB8D0D" w14:textId="15B63E29" w:rsidR="000F4471" w:rsidRPr="00BF623B" w:rsidRDefault="000F4471" w:rsidP="008413BB">
            <w:pPr>
              <w:pStyle w:val="NoSpacing"/>
              <w:jc w:val="center"/>
              <w:rPr>
                <w:rFonts w:cs="Times New Roman"/>
                <w:sz w:val="20"/>
                <w:szCs w:val="20"/>
              </w:rPr>
            </w:pPr>
            <w:r w:rsidRPr="00BF623B">
              <w:rPr>
                <w:rFonts w:cs="Times New Roman"/>
                <w:sz w:val="20"/>
                <w:szCs w:val="20"/>
              </w:rPr>
              <w:t>12.2</w:t>
            </w:r>
          </w:p>
        </w:tc>
      </w:tr>
      <w:tr w:rsidR="000F4471" w:rsidRPr="00BF623B" w14:paraId="657897A7" w14:textId="46911749" w:rsidTr="00086372">
        <w:trPr>
          <w:trHeight w:val="300"/>
        </w:trPr>
        <w:tc>
          <w:tcPr>
            <w:tcW w:w="1804" w:type="pct"/>
            <w:noWrap/>
            <w:tcMar>
              <w:top w:w="23" w:type="dxa"/>
              <w:left w:w="28" w:type="dxa"/>
              <w:bottom w:w="23" w:type="dxa"/>
              <w:right w:w="28" w:type="dxa"/>
            </w:tcMar>
            <w:vAlign w:val="center"/>
            <w:hideMark/>
          </w:tcPr>
          <w:p w14:paraId="383C46BA" w14:textId="5BE06A1C" w:rsidR="000F4471" w:rsidRPr="00BF623B" w:rsidRDefault="000F4471" w:rsidP="008413BB">
            <w:pPr>
              <w:pStyle w:val="NoSpacing"/>
              <w:ind w:left="142"/>
              <w:rPr>
                <w:rFonts w:cs="Times New Roman"/>
                <w:sz w:val="20"/>
                <w:szCs w:val="20"/>
              </w:rPr>
            </w:pPr>
            <w:r w:rsidRPr="00BF623B">
              <w:rPr>
                <w:rFonts w:cs="Times New Roman"/>
                <w:sz w:val="20"/>
                <w:szCs w:val="20"/>
              </w:rPr>
              <w:t>FFA AUC, nM•min</w:t>
            </w:r>
          </w:p>
        </w:tc>
        <w:tc>
          <w:tcPr>
            <w:tcW w:w="891" w:type="pct"/>
            <w:noWrap/>
            <w:tcMar>
              <w:top w:w="23" w:type="dxa"/>
              <w:left w:w="28" w:type="dxa"/>
              <w:bottom w:w="23" w:type="dxa"/>
              <w:right w:w="28" w:type="dxa"/>
            </w:tcMar>
            <w:vAlign w:val="center"/>
          </w:tcPr>
          <w:p w14:paraId="7FDD8102" w14:textId="44803F55" w:rsidR="000F4471" w:rsidRPr="00BF623B" w:rsidRDefault="000F4471" w:rsidP="008413BB">
            <w:pPr>
              <w:pStyle w:val="NoSpacing"/>
              <w:jc w:val="center"/>
              <w:rPr>
                <w:rFonts w:cs="Times New Roman"/>
                <w:sz w:val="20"/>
                <w:szCs w:val="20"/>
              </w:rPr>
            </w:pPr>
            <w:r>
              <w:rPr>
                <w:rFonts w:cs="Times New Roman"/>
                <w:sz w:val="20"/>
                <w:szCs w:val="20"/>
              </w:rPr>
              <w:t>13</w:t>
            </w:r>
            <w:r w:rsidR="004703A2">
              <w:rPr>
                <w:rFonts w:cs="Times New Roman"/>
                <w:sz w:val="20"/>
                <w:szCs w:val="20"/>
              </w:rPr>
              <w:t>,</w:t>
            </w:r>
            <w:r>
              <w:rPr>
                <w:rFonts w:cs="Times New Roman"/>
                <w:sz w:val="20"/>
                <w:szCs w:val="20"/>
              </w:rPr>
              <w:t xml:space="preserve">526 </w:t>
            </w:r>
            <w:r w:rsidRPr="005B1269">
              <w:rPr>
                <w:rFonts w:cs="Times New Roman"/>
                <w:sz w:val="20"/>
                <w:szCs w:val="20"/>
              </w:rPr>
              <w:t>±</w:t>
            </w:r>
            <w:r>
              <w:rPr>
                <w:rFonts w:cs="Times New Roman"/>
                <w:sz w:val="20"/>
                <w:szCs w:val="20"/>
              </w:rPr>
              <w:t xml:space="preserve"> 7545</w:t>
            </w:r>
          </w:p>
        </w:tc>
        <w:tc>
          <w:tcPr>
            <w:tcW w:w="891" w:type="pct"/>
            <w:tcMar>
              <w:top w:w="23" w:type="dxa"/>
              <w:left w:w="28" w:type="dxa"/>
              <w:bottom w:w="23" w:type="dxa"/>
              <w:right w:w="28" w:type="dxa"/>
            </w:tcMar>
            <w:vAlign w:val="center"/>
          </w:tcPr>
          <w:p w14:paraId="7B722815" w14:textId="070A6B69" w:rsidR="000F4471" w:rsidRPr="00BF623B" w:rsidRDefault="000F4471" w:rsidP="008413BB">
            <w:pPr>
              <w:pStyle w:val="NoSpacing"/>
              <w:jc w:val="center"/>
              <w:rPr>
                <w:rFonts w:cs="Times New Roman"/>
                <w:sz w:val="20"/>
                <w:szCs w:val="20"/>
              </w:rPr>
            </w:pPr>
            <w:r w:rsidRPr="000F4471">
              <w:rPr>
                <w:rFonts w:cs="Times New Roman"/>
                <w:sz w:val="20"/>
                <w:szCs w:val="20"/>
              </w:rPr>
              <w:t>10</w:t>
            </w:r>
            <w:r w:rsidR="004703A2">
              <w:rPr>
                <w:rFonts w:cs="Times New Roman"/>
                <w:sz w:val="20"/>
                <w:szCs w:val="20"/>
              </w:rPr>
              <w:t>,</w:t>
            </w:r>
            <w:r w:rsidRPr="000F4471">
              <w:rPr>
                <w:rFonts w:cs="Times New Roman"/>
                <w:sz w:val="20"/>
                <w:szCs w:val="20"/>
              </w:rPr>
              <w:t>915</w:t>
            </w:r>
            <w:r>
              <w:rPr>
                <w:rFonts w:cs="Times New Roman"/>
                <w:sz w:val="20"/>
                <w:szCs w:val="20"/>
              </w:rPr>
              <w:t xml:space="preserve"> </w:t>
            </w:r>
            <w:r w:rsidRPr="005B1269">
              <w:rPr>
                <w:rFonts w:cs="Times New Roman"/>
                <w:sz w:val="20"/>
                <w:szCs w:val="20"/>
              </w:rPr>
              <w:t>±</w:t>
            </w:r>
            <w:r>
              <w:rPr>
                <w:rFonts w:cs="Times New Roman"/>
                <w:sz w:val="20"/>
                <w:szCs w:val="20"/>
              </w:rPr>
              <w:t xml:space="preserve"> 4534</w:t>
            </w:r>
          </w:p>
        </w:tc>
        <w:tc>
          <w:tcPr>
            <w:tcW w:w="842" w:type="pct"/>
            <w:tcMar>
              <w:top w:w="23" w:type="dxa"/>
              <w:left w:w="28" w:type="dxa"/>
              <w:bottom w:w="23" w:type="dxa"/>
              <w:right w:w="28" w:type="dxa"/>
            </w:tcMar>
            <w:vAlign w:val="center"/>
          </w:tcPr>
          <w:p w14:paraId="0E92C24C" w14:textId="4BF8FD9A" w:rsidR="000F4471" w:rsidRPr="00BF623B" w:rsidRDefault="000F4471" w:rsidP="008413BB">
            <w:pPr>
              <w:pStyle w:val="NoSpacing"/>
              <w:jc w:val="center"/>
              <w:rPr>
                <w:rFonts w:cs="Times New Roman"/>
                <w:sz w:val="20"/>
                <w:szCs w:val="20"/>
              </w:rPr>
            </w:pPr>
            <w:r w:rsidRPr="00BF623B">
              <w:rPr>
                <w:rFonts w:cs="Times New Roman"/>
                <w:sz w:val="20"/>
                <w:szCs w:val="20"/>
              </w:rPr>
              <w:t>43</w:t>
            </w:r>
          </w:p>
        </w:tc>
        <w:tc>
          <w:tcPr>
            <w:tcW w:w="571" w:type="pct"/>
            <w:tcMar>
              <w:top w:w="23" w:type="dxa"/>
              <w:left w:w="28" w:type="dxa"/>
              <w:bottom w:w="23" w:type="dxa"/>
              <w:right w:w="28" w:type="dxa"/>
            </w:tcMar>
            <w:vAlign w:val="center"/>
          </w:tcPr>
          <w:p w14:paraId="47372A74" w14:textId="2A25DE21" w:rsidR="000F4471" w:rsidRPr="00BF623B" w:rsidRDefault="000F4471" w:rsidP="008413BB">
            <w:pPr>
              <w:pStyle w:val="NoSpacing"/>
              <w:jc w:val="center"/>
              <w:rPr>
                <w:rFonts w:cs="Times New Roman"/>
                <w:sz w:val="20"/>
                <w:szCs w:val="20"/>
              </w:rPr>
            </w:pPr>
            <w:r w:rsidRPr="00BF623B">
              <w:rPr>
                <w:rFonts w:cs="Times New Roman"/>
                <w:sz w:val="20"/>
                <w:szCs w:val="20"/>
              </w:rPr>
              <w:t>12.2</w:t>
            </w:r>
          </w:p>
        </w:tc>
      </w:tr>
      <w:tr w:rsidR="000F4471" w:rsidRPr="00BF623B" w14:paraId="79EFB6A1" w14:textId="2A64834D" w:rsidTr="00086372">
        <w:trPr>
          <w:trHeight w:val="300"/>
        </w:trPr>
        <w:tc>
          <w:tcPr>
            <w:tcW w:w="1804" w:type="pct"/>
            <w:noWrap/>
            <w:tcMar>
              <w:top w:w="23" w:type="dxa"/>
              <w:left w:w="28" w:type="dxa"/>
              <w:bottom w:w="23" w:type="dxa"/>
              <w:right w:w="28" w:type="dxa"/>
            </w:tcMar>
            <w:vAlign w:val="center"/>
            <w:hideMark/>
          </w:tcPr>
          <w:p w14:paraId="5E5EBC68" w14:textId="4B5396A1" w:rsidR="000F4471" w:rsidRPr="00BF623B" w:rsidRDefault="000F4471" w:rsidP="008413BB">
            <w:pPr>
              <w:pStyle w:val="NoSpacing"/>
              <w:ind w:left="142"/>
              <w:rPr>
                <w:rFonts w:cs="Times New Roman"/>
                <w:sz w:val="20"/>
                <w:szCs w:val="20"/>
              </w:rPr>
            </w:pPr>
            <w:r w:rsidRPr="00BF623B">
              <w:rPr>
                <w:rFonts w:cs="Times New Roman"/>
                <w:sz w:val="20"/>
                <w:szCs w:val="20"/>
              </w:rPr>
              <w:t>Glycerol fasting, nM</w:t>
            </w:r>
          </w:p>
        </w:tc>
        <w:tc>
          <w:tcPr>
            <w:tcW w:w="891" w:type="pct"/>
            <w:noWrap/>
            <w:tcMar>
              <w:top w:w="23" w:type="dxa"/>
              <w:left w:w="28" w:type="dxa"/>
              <w:bottom w:w="23" w:type="dxa"/>
              <w:right w:w="28" w:type="dxa"/>
            </w:tcMar>
            <w:vAlign w:val="center"/>
          </w:tcPr>
          <w:p w14:paraId="534A6EA6" w14:textId="7E1DA90A" w:rsidR="000F4471" w:rsidRPr="00BF623B" w:rsidRDefault="000F4471" w:rsidP="008413BB">
            <w:pPr>
              <w:pStyle w:val="NoSpacing"/>
              <w:jc w:val="center"/>
              <w:rPr>
                <w:rFonts w:cs="Times New Roman"/>
                <w:sz w:val="20"/>
                <w:szCs w:val="20"/>
              </w:rPr>
            </w:pPr>
            <w:r>
              <w:rPr>
                <w:rFonts w:cs="Times New Roman"/>
                <w:sz w:val="20"/>
                <w:szCs w:val="20"/>
              </w:rPr>
              <w:t xml:space="preserve">120.0 </w:t>
            </w:r>
            <w:r w:rsidRPr="005B1269">
              <w:rPr>
                <w:rFonts w:cs="Times New Roman"/>
                <w:sz w:val="20"/>
                <w:szCs w:val="20"/>
              </w:rPr>
              <w:t>±</w:t>
            </w:r>
            <w:r>
              <w:rPr>
                <w:rFonts w:cs="Times New Roman"/>
                <w:sz w:val="20"/>
                <w:szCs w:val="20"/>
              </w:rPr>
              <w:t xml:space="preserve"> 40.3</w:t>
            </w:r>
          </w:p>
        </w:tc>
        <w:tc>
          <w:tcPr>
            <w:tcW w:w="891" w:type="pct"/>
            <w:tcMar>
              <w:top w:w="23" w:type="dxa"/>
              <w:left w:w="28" w:type="dxa"/>
              <w:bottom w:w="23" w:type="dxa"/>
              <w:right w:w="28" w:type="dxa"/>
            </w:tcMar>
            <w:vAlign w:val="center"/>
          </w:tcPr>
          <w:p w14:paraId="736EBA58" w14:textId="74D6BDF3" w:rsidR="000F4471" w:rsidRPr="00BF623B" w:rsidRDefault="000F4471" w:rsidP="008413BB">
            <w:pPr>
              <w:pStyle w:val="NoSpacing"/>
              <w:jc w:val="center"/>
              <w:rPr>
                <w:rFonts w:cs="Times New Roman"/>
                <w:sz w:val="20"/>
                <w:szCs w:val="20"/>
              </w:rPr>
            </w:pPr>
            <w:r w:rsidRPr="000F4471">
              <w:rPr>
                <w:rFonts w:cs="Times New Roman"/>
                <w:sz w:val="20"/>
                <w:szCs w:val="20"/>
              </w:rPr>
              <w:t>116.8</w:t>
            </w:r>
            <w:r w:rsidR="009F766E">
              <w:rPr>
                <w:rFonts w:cs="Times New Roman"/>
                <w:sz w:val="20"/>
                <w:szCs w:val="20"/>
              </w:rPr>
              <w:t xml:space="preserve"> ± </w:t>
            </w:r>
            <w:r w:rsidRPr="000F4471">
              <w:rPr>
                <w:rFonts w:cs="Times New Roman"/>
                <w:sz w:val="20"/>
                <w:szCs w:val="20"/>
              </w:rPr>
              <w:t>42.2</w:t>
            </w:r>
          </w:p>
        </w:tc>
        <w:tc>
          <w:tcPr>
            <w:tcW w:w="842" w:type="pct"/>
            <w:tcMar>
              <w:top w:w="23" w:type="dxa"/>
              <w:left w:w="28" w:type="dxa"/>
              <w:bottom w:w="23" w:type="dxa"/>
              <w:right w:w="28" w:type="dxa"/>
            </w:tcMar>
            <w:vAlign w:val="center"/>
          </w:tcPr>
          <w:p w14:paraId="65F4BE36" w14:textId="09C76205" w:rsidR="000F4471" w:rsidRPr="00BF623B" w:rsidRDefault="000F4471" w:rsidP="008413BB">
            <w:pPr>
              <w:pStyle w:val="NoSpacing"/>
              <w:jc w:val="center"/>
              <w:rPr>
                <w:rFonts w:cs="Times New Roman"/>
                <w:sz w:val="20"/>
                <w:szCs w:val="20"/>
              </w:rPr>
            </w:pPr>
            <w:r w:rsidRPr="00BF623B">
              <w:rPr>
                <w:rFonts w:cs="Times New Roman"/>
                <w:sz w:val="20"/>
                <w:szCs w:val="20"/>
              </w:rPr>
              <w:t>43</w:t>
            </w:r>
          </w:p>
        </w:tc>
        <w:tc>
          <w:tcPr>
            <w:tcW w:w="571" w:type="pct"/>
            <w:tcMar>
              <w:top w:w="23" w:type="dxa"/>
              <w:left w:w="28" w:type="dxa"/>
              <w:bottom w:w="23" w:type="dxa"/>
              <w:right w:w="28" w:type="dxa"/>
            </w:tcMar>
            <w:vAlign w:val="center"/>
          </w:tcPr>
          <w:p w14:paraId="6D0DEEAC" w14:textId="41081EFA" w:rsidR="000F4471" w:rsidRPr="00BF623B" w:rsidRDefault="000F4471" w:rsidP="008413BB">
            <w:pPr>
              <w:pStyle w:val="NoSpacing"/>
              <w:jc w:val="center"/>
              <w:rPr>
                <w:rFonts w:cs="Times New Roman"/>
                <w:sz w:val="20"/>
                <w:szCs w:val="20"/>
              </w:rPr>
            </w:pPr>
            <w:r w:rsidRPr="00BF623B">
              <w:rPr>
                <w:rFonts w:cs="Times New Roman"/>
                <w:sz w:val="20"/>
                <w:szCs w:val="20"/>
              </w:rPr>
              <w:t>12.2</w:t>
            </w:r>
          </w:p>
        </w:tc>
      </w:tr>
      <w:tr w:rsidR="000F4471" w:rsidRPr="00BF623B" w14:paraId="14337113" w14:textId="4A8A242F" w:rsidTr="00086372">
        <w:trPr>
          <w:trHeight w:val="300"/>
        </w:trPr>
        <w:tc>
          <w:tcPr>
            <w:tcW w:w="1804" w:type="pct"/>
            <w:noWrap/>
            <w:tcMar>
              <w:top w:w="23" w:type="dxa"/>
              <w:left w:w="28" w:type="dxa"/>
              <w:bottom w:w="23" w:type="dxa"/>
              <w:right w:w="28" w:type="dxa"/>
            </w:tcMar>
            <w:vAlign w:val="center"/>
            <w:hideMark/>
          </w:tcPr>
          <w:p w14:paraId="7C3E37A5" w14:textId="60C66BE3" w:rsidR="000F4471" w:rsidRPr="00BF623B" w:rsidRDefault="000F4471" w:rsidP="008413BB">
            <w:pPr>
              <w:pStyle w:val="NoSpacing"/>
              <w:ind w:left="142"/>
              <w:rPr>
                <w:rFonts w:cs="Times New Roman"/>
                <w:sz w:val="20"/>
                <w:szCs w:val="20"/>
              </w:rPr>
            </w:pPr>
            <w:r w:rsidRPr="00BF623B">
              <w:rPr>
                <w:rFonts w:cs="Times New Roman"/>
                <w:sz w:val="20"/>
                <w:szCs w:val="20"/>
              </w:rPr>
              <w:t>Glycerol AUC, nM•min</w:t>
            </w:r>
          </w:p>
        </w:tc>
        <w:tc>
          <w:tcPr>
            <w:tcW w:w="891" w:type="pct"/>
            <w:noWrap/>
            <w:tcMar>
              <w:top w:w="23" w:type="dxa"/>
              <w:left w:w="28" w:type="dxa"/>
              <w:bottom w:w="23" w:type="dxa"/>
              <w:right w:w="28" w:type="dxa"/>
            </w:tcMar>
            <w:vAlign w:val="center"/>
          </w:tcPr>
          <w:p w14:paraId="6EAE62BB" w14:textId="44A2DC8E" w:rsidR="000F4471" w:rsidRPr="00BF623B" w:rsidRDefault="000F4471" w:rsidP="008413BB">
            <w:pPr>
              <w:pStyle w:val="NoSpacing"/>
              <w:jc w:val="center"/>
              <w:rPr>
                <w:rFonts w:cs="Times New Roman"/>
                <w:sz w:val="20"/>
                <w:szCs w:val="20"/>
              </w:rPr>
            </w:pPr>
            <w:r>
              <w:rPr>
                <w:rFonts w:cs="Times New Roman"/>
                <w:sz w:val="20"/>
                <w:szCs w:val="20"/>
              </w:rPr>
              <w:t xml:space="preserve">9433 </w:t>
            </w:r>
            <w:r w:rsidRPr="005B1269">
              <w:rPr>
                <w:rFonts w:cs="Times New Roman"/>
                <w:sz w:val="20"/>
                <w:szCs w:val="20"/>
              </w:rPr>
              <w:t>±</w:t>
            </w:r>
            <w:r>
              <w:rPr>
                <w:rFonts w:cs="Times New Roman"/>
                <w:sz w:val="20"/>
                <w:szCs w:val="20"/>
              </w:rPr>
              <w:t xml:space="preserve"> 2664</w:t>
            </w:r>
          </w:p>
        </w:tc>
        <w:tc>
          <w:tcPr>
            <w:tcW w:w="891" w:type="pct"/>
            <w:tcMar>
              <w:top w:w="23" w:type="dxa"/>
              <w:left w:w="28" w:type="dxa"/>
              <w:bottom w:w="23" w:type="dxa"/>
              <w:right w:w="28" w:type="dxa"/>
            </w:tcMar>
            <w:vAlign w:val="center"/>
          </w:tcPr>
          <w:p w14:paraId="79E9AA33" w14:textId="6D4217AC" w:rsidR="000F4471" w:rsidRPr="00BF623B" w:rsidRDefault="000F4471" w:rsidP="008413BB">
            <w:pPr>
              <w:pStyle w:val="NoSpacing"/>
              <w:jc w:val="center"/>
              <w:rPr>
                <w:rFonts w:cs="Times New Roman"/>
                <w:sz w:val="20"/>
                <w:szCs w:val="20"/>
              </w:rPr>
            </w:pPr>
            <w:r w:rsidRPr="000F4471">
              <w:rPr>
                <w:rFonts w:cs="Times New Roman"/>
                <w:sz w:val="20"/>
                <w:szCs w:val="20"/>
              </w:rPr>
              <w:t>9218</w:t>
            </w:r>
            <w:r w:rsidR="009F766E">
              <w:rPr>
                <w:rFonts w:cs="Times New Roman"/>
                <w:sz w:val="20"/>
                <w:szCs w:val="20"/>
              </w:rPr>
              <w:t xml:space="preserve"> ± </w:t>
            </w:r>
            <w:r w:rsidRPr="000F4471">
              <w:rPr>
                <w:rFonts w:cs="Times New Roman"/>
                <w:sz w:val="20"/>
                <w:szCs w:val="20"/>
              </w:rPr>
              <w:t>3041</w:t>
            </w:r>
          </w:p>
        </w:tc>
        <w:tc>
          <w:tcPr>
            <w:tcW w:w="842" w:type="pct"/>
            <w:tcMar>
              <w:top w:w="23" w:type="dxa"/>
              <w:left w:w="28" w:type="dxa"/>
              <w:bottom w:w="23" w:type="dxa"/>
              <w:right w:w="28" w:type="dxa"/>
            </w:tcMar>
            <w:vAlign w:val="center"/>
          </w:tcPr>
          <w:p w14:paraId="567BEDAB" w14:textId="6F992965" w:rsidR="000F4471" w:rsidRPr="00BF623B" w:rsidRDefault="000F4471" w:rsidP="008413BB">
            <w:pPr>
              <w:pStyle w:val="NoSpacing"/>
              <w:jc w:val="center"/>
              <w:rPr>
                <w:rFonts w:cs="Times New Roman"/>
                <w:sz w:val="20"/>
                <w:szCs w:val="20"/>
              </w:rPr>
            </w:pPr>
            <w:r w:rsidRPr="00BF623B">
              <w:rPr>
                <w:rFonts w:cs="Times New Roman"/>
                <w:sz w:val="20"/>
                <w:szCs w:val="20"/>
              </w:rPr>
              <w:t>43</w:t>
            </w:r>
          </w:p>
        </w:tc>
        <w:tc>
          <w:tcPr>
            <w:tcW w:w="571" w:type="pct"/>
            <w:tcMar>
              <w:top w:w="23" w:type="dxa"/>
              <w:left w:w="28" w:type="dxa"/>
              <w:bottom w:w="23" w:type="dxa"/>
              <w:right w:w="28" w:type="dxa"/>
            </w:tcMar>
            <w:vAlign w:val="center"/>
          </w:tcPr>
          <w:p w14:paraId="309B07E6" w14:textId="61D5F9F5" w:rsidR="000F4471" w:rsidRPr="00BF623B" w:rsidRDefault="000F4471" w:rsidP="008413BB">
            <w:pPr>
              <w:pStyle w:val="NoSpacing"/>
              <w:jc w:val="center"/>
              <w:rPr>
                <w:rFonts w:cs="Times New Roman"/>
                <w:sz w:val="20"/>
                <w:szCs w:val="20"/>
              </w:rPr>
            </w:pPr>
            <w:r w:rsidRPr="00BF623B">
              <w:rPr>
                <w:rFonts w:cs="Times New Roman"/>
                <w:sz w:val="20"/>
                <w:szCs w:val="20"/>
              </w:rPr>
              <w:t>12.2</w:t>
            </w:r>
          </w:p>
        </w:tc>
      </w:tr>
      <w:tr w:rsidR="000F4471" w:rsidRPr="00BF623B" w14:paraId="08FAFB21" w14:textId="468AE0D0" w:rsidTr="00086372">
        <w:trPr>
          <w:trHeight w:val="300"/>
        </w:trPr>
        <w:tc>
          <w:tcPr>
            <w:tcW w:w="1804" w:type="pct"/>
            <w:noWrap/>
            <w:tcMar>
              <w:top w:w="23" w:type="dxa"/>
              <w:left w:w="28" w:type="dxa"/>
              <w:bottom w:w="23" w:type="dxa"/>
              <w:right w:w="28" w:type="dxa"/>
            </w:tcMar>
            <w:vAlign w:val="center"/>
            <w:hideMark/>
          </w:tcPr>
          <w:p w14:paraId="148593D6" w14:textId="3725D5A8" w:rsidR="000F4471" w:rsidRPr="00BF623B" w:rsidRDefault="000F4471" w:rsidP="008413BB">
            <w:pPr>
              <w:pStyle w:val="NoSpacing"/>
              <w:ind w:left="142"/>
              <w:rPr>
                <w:rFonts w:cs="Times New Roman"/>
                <w:sz w:val="20"/>
                <w:szCs w:val="20"/>
              </w:rPr>
            </w:pPr>
            <w:r w:rsidRPr="00BF623B">
              <w:rPr>
                <w:rFonts w:cs="Times New Roman"/>
                <w:sz w:val="20"/>
                <w:szCs w:val="20"/>
              </w:rPr>
              <w:t>Beta-OH-butyrate fasting, mmol/L</w:t>
            </w:r>
          </w:p>
        </w:tc>
        <w:tc>
          <w:tcPr>
            <w:tcW w:w="891" w:type="pct"/>
            <w:noWrap/>
            <w:tcMar>
              <w:top w:w="23" w:type="dxa"/>
              <w:left w:w="28" w:type="dxa"/>
              <w:bottom w:w="23" w:type="dxa"/>
              <w:right w:w="28" w:type="dxa"/>
            </w:tcMar>
            <w:vAlign w:val="center"/>
          </w:tcPr>
          <w:p w14:paraId="662D4809" w14:textId="4AE1C854" w:rsidR="000F4471" w:rsidRPr="00BF623B" w:rsidRDefault="000F4471" w:rsidP="008413BB">
            <w:pPr>
              <w:pStyle w:val="NoSpacing"/>
              <w:jc w:val="center"/>
              <w:rPr>
                <w:rFonts w:cs="Times New Roman"/>
                <w:sz w:val="20"/>
                <w:szCs w:val="20"/>
              </w:rPr>
            </w:pPr>
            <w:r>
              <w:rPr>
                <w:rFonts w:cs="Times New Roman"/>
                <w:sz w:val="20"/>
                <w:szCs w:val="20"/>
              </w:rPr>
              <w:t xml:space="preserve">0.23 </w:t>
            </w:r>
            <w:r w:rsidRPr="005B1269">
              <w:rPr>
                <w:rFonts w:cs="Times New Roman"/>
                <w:sz w:val="20"/>
                <w:szCs w:val="20"/>
              </w:rPr>
              <w:t>±</w:t>
            </w:r>
            <w:r>
              <w:rPr>
                <w:rFonts w:cs="Times New Roman"/>
                <w:sz w:val="20"/>
                <w:szCs w:val="20"/>
              </w:rPr>
              <w:t xml:space="preserve"> 0.11</w:t>
            </w:r>
          </w:p>
        </w:tc>
        <w:tc>
          <w:tcPr>
            <w:tcW w:w="891" w:type="pct"/>
            <w:tcMar>
              <w:top w:w="23" w:type="dxa"/>
              <w:left w:w="28" w:type="dxa"/>
              <w:bottom w:w="23" w:type="dxa"/>
              <w:right w:w="28" w:type="dxa"/>
            </w:tcMar>
            <w:vAlign w:val="center"/>
          </w:tcPr>
          <w:p w14:paraId="6385397A" w14:textId="1B932031" w:rsidR="000F4471" w:rsidRPr="00BF623B" w:rsidRDefault="000F4471" w:rsidP="008413BB">
            <w:pPr>
              <w:pStyle w:val="NoSpacing"/>
              <w:jc w:val="center"/>
              <w:rPr>
                <w:rFonts w:cs="Times New Roman"/>
                <w:sz w:val="20"/>
                <w:szCs w:val="20"/>
              </w:rPr>
            </w:pPr>
            <w:r w:rsidRPr="000F4471">
              <w:rPr>
                <w:rFonts w:cs="Times New Roman"/>
                <w:sz w:val="20"/>
                <w:szCs w:val="20"/>
              </w:rPr>
              <w:t>0.21</w:t>
            </w:r>
            <w:r w:rsidR="009F766E">
              <w:rPr>
                <w:rFonts w:cs="Times New Roman"/>
                <w:sz w:val="20"/>
                <w:szCs w:val="20"/>
              </w:rPr>
              <w:t xml:space="preserve"> ± </w:t>
            </w:r>
            <w:r w:rsidRPr="000F4471">
              <w:rPr>
                <w:rFonts w:cs="Times New Roman"/>
                <w:sz w:val="20"/>
                <w:szCs w:val="20"/>
              </w:rPr>
              <w:t>0.07</w:t>
            </w:r>
          </w:p>
        </w:tc>
        <w:tc>
          <w:tcPr>
            <w:tcW w:w="842" w:type="pct"/>
            <w:tcMar>
              <w:top w:w="23" w:type="dxa"/>
              <w:left w:w="28" w:type="dxa"/>
              <w:bottom w:w="23" w:type="dxa"/>
              <w:right w:w="28" w:type="dxa"/>
            </w:tcMar>
            <w:vAlign w:val="center"/>
          </w:tcPr>
          <w:p w14:paraId="32AE7010" w14:textId="68E305FE" w:rsidR="000F4471" w:rsidRPr="00BF623B" w:rsidRDefault="000F4471" w:rsidP="008413BB">
            <w:pPr>
              <w:pStyle w:val="NoSpacing"/>
              <w:jc w:val="center"/>
              <w:rPr>
                <w:rFonts w:cs="Times New Roman"/>
                <w:sz w:val="20"/>
                <w:szCs w:val="20"/>
              </w:rPr>
            </w:pPr>
            <w:r w:rsidRPr="00BF623B">
              <w:rPr>
                <w:rFonts w:cs="Times New Roman"/>
                <w:sz w:val="20"/>
                <w:szCs w:val="20"/>
              </w:rPr>
              <w:t>49</w:t>
            </w:r>
          </w:p>
        </w:tc>
        <w:tc>
          <w:tcPr>
            <w:tcW w:w="571" w:type="pct"/>
            <w:tcMar>
              <w:top w:w="23" w:type="dxa"/>
              <w:left w:w="28" w:type="dxa"/>
              <w:bottom w:w="23" w:type="dxa"/>
              <w:right w:w="28" w:type="dxa"/>
            </w:tcMar>
            <w:vAlign w:val="center"/>
          </w:tcPr>
          <w:p w14:paraId="58DF78BB" w14:textId="6869C0E1" w:rsidR="000F4471" w:rsidRPr="00BF623B" w:rsidRDefault="000F4471" w:rsidP="008413BB">
            <w:pPr>
              <w:pStyle w:val="NoSpacing"/>
              <w:jc w:val="center"/>
              <w:rPr>
                <w:rFonts w:cs="Times New Roman"/>
                <w:sz w:val="20"/>
                <w:szCs w:val="20"/>
              </w:rPr>
            </w:pPr>
            <w:r w:rsidRPr="00BF623B">
              <w:rPr>
                <w:rFonts w:cs="Times New Roman"/>
                <w:sz w:val="20"/>
                <w:szCs w:val="20"/>
              </w:rPr>
              <w:t>0.0</w:t>
            </w:r>
          </w:p>
        </w:tc>
      </w:tr>
      <w:tr w:rsidR="000F4471" w:rsidRPr="00BF623B" w14:paraId="165B8543" w14:textId="549082ED" w:rsidTr="00086372">
        <w:trPr>
          <w:trHeight w:val="300"/>
        </w:trPr>
        <w:tc>
          <w:tcPr>
            <w:tcW w:w="1804" w:type="pct"/>
            <w:noWrap/>
            <w:tcMar>
              <w:top w:w="23" w:type="dxa"/>
              <w:left w:w="28" w:type="dxa"/>
              <w:bottom w:w="23" w:type="dxa"/>
              <w:right w:w="28" w:type="dxa"/>
            </w:tcMar>
            <w:vAlign w:val="center"/>
            <w:hideMark/>
          </w:tcPr>
          <w:p w14:paraId="20E3474A" w14:textId="77777777" w:rsidR="000F4471" w:rsidRPr="00BF623B" w:rsidRDefault="000F4471" w:rsidP="008413BB">
            <w:pPr>
              <w:pStyle w:val="NoSpacing"/>
              <w:rPr>
                <w:rFonts w:cs="Times New Roman"/>
                <w:b/>
                <w:sz w:val="20"/>
                <w:szCs w:val="20"/>
              </w:rPr>
            </w:pPr>
            <w:r w:rsidRPr="00BF623B">
              <w:rPr>
                <w:rFonts w:cs="Times New Roman"/>
                <w:b/>
                <w:sz w:val="20"/>
                <w:szCs w:val="20"/>
              </w:rPr>
              <w:t>Other clinical chemistry</w:t>
            </w:r>
          </w:p>
        </w:tc>
        <w:tc>
          <w:tcPr>
            <w:tcW w:w="891" w:type="pct"/>
            <w:noWrap/>
            <w:tcMar>
              <w:top w:w="23" w:type="dxa"/>
              <w:left w:w="28" w:type="dxa"/>
              <w:bottom w:w="23" w:type="dxa"/>
              <w:right w:w="28" w:type="dxa"/>
            </w:tcMar>
            <w:vAlign w:val="center"/>
            <w:hideMark/>
          </w:tcPr>
          <w:p w14:paraId="1C9478C8" w14:textId="77777777" w:rsidR="000F4471" w:rsidRPr="00BF623B" w:rsidRDefault="000F4471" w:rsidP="008413BB">
            <w:pPr>
              <w:pStyle w:val="NoSpacing"/>
              <w:jc w:val="center"/>
              <w:rPr>
                <w:rFonts w:cs="Times New Roman"/>
                <w:sz w:val="20"/>
                <w:szCs w:val="20"/>
              </w:rPr>
            </w:pPr>
          </w:p>
        </w:tc>
        <w:tc>
          <w:tcPr>
            <w:tcW w:w="891" w:type="pct"/>
            <w:tcMar>
              <w:top w:w="23" w:type="dxa"/>
              <w:left w:w="28" w:type="dxa"/>
              <w:bottom w:w="23" w:type="dxa"/>
              <w:right w:w="28" w:type="dxa"/>
            </w:tcMar>
            <w:vAlign w:val="center"/>
          </w:tcPr>
          <w:p w14:paraId="4A32B521" w14:textId="5EA5E023" w:rsidR="000F4471" w:rsidRPr="00BF623B" w:rsidRDefault="000F4471" w:rsidP="008413BB">
            <w:pPr>
              <w:pStyle w:val="NoSpacing"/>
              <w:jc w:val="center"/>
              <w:rPr>
                <w:rFonts w:cs="Times New Roman"/>
                <w:sz w:val="20"/>
                <w:szCs w:val="20"/>
              </w:rPr>
            </w:pPr>
          </w:p>
        </w:tc>
        <w:tc>
          <w:tcPr>
            <w:tcW w:w="842" w:type="pct"/>
            <w:tcMar>
              <w:top w:w="23" w:type="dxa"/>
              <w:left w:w="28" w:type="dxa"/>
              <w:bottom w:w="23" w:type="dxa"/>
              <w:right w:w="28" w:type="dxa"/>
            </w:tcMar>
            <w:vAlign w:val="center"/>
          </w:tcPr>
          <w:p w14:paraId="264BC23E" w14:textId="1811FAAE" w:rsidR="000F4471" w:rsidRPr="00BF623B" w:rsidRDefault="000F4471" w:rsidP="008413BB">
            <w:pPr>
              <w:pStyle w:val="NoSpacing"/>
              <w:jc w:val="center"/>
              <w:rPr>
                <w:rFonts w:cs="Times New Roman"/>
                <w:sz w:val="20"/>
                <w:szCs w:val="20"/>
              </w:rPr>
            </w:pPr>
          </w:p>
        </w:tc>
        <w:tc>
          <w:tcPr>
            <w:tcW w:w="571" w:type="pct"/>
            <w:tcMar>
              <w:top w:w="23" w:type="dxa"/>
              <w:left w:w="28" w:type="dxa"/>
              <w:bottom w:w="23" w:type="dxa"/>
              <w:right w:w="28" w:type="dxa"/>
            </w:tcMar>
            <w:vAlign w:val="center"/>
          </w:tcPr>
          <w:p w14:paraId="46FB95FD" w14:textId="0128DF7A" w:rsidR="000F4471" w:rsidRPr="00BF623B" w:rsidRDefault="000F4471" w:rsidP="008413BB">
            <w:pPr>
              <w:pStyle w:val="NoSpacing"/>
              <w:jc w:val="center"/>
              <w:rPr>
                <w:rFonts w:cs="Times New Roman"/>
                <w:sz w:val="20"/>
                <w:szCs w:val="20"/>
              </w:rPr>
            </w:pPr>
          </w:p>
        </w:tc>
      </w:tr>
      <w:tr w:rsidR="000F4471" w:rsidRPr="00BF623B" w14:paraId="04D98A38" w14:textId="77777777" w:rsidTr="00086372">
        <w:trPr>
          <w:trHeight w:val="300"/>
        </w:trPr>
        <w:tc>
          <w:tcPr>
            <w:tcW w:w="1804" w:type="pct"/>
            <w:noWrap/>
            <w:tcMar>
              <w:top w:w="23" w:type="dxa"/>
              <w:left w:w="28" w:type="dxa"/>
              <w:bottom w:w="23" w:type="dxa"/>
              <w:right w:w="28" w:type="dxa"/>
            </w:tcMar>
            <w:vAlign w:val="center"/>
          </w:tcPr>
          <w:p w14:paraId="05286ED0" w14:textId="7C759B35" w:rsidR="000F4471" w:rsidRPr="00BF623B" w:rsidRDefault="000F4471" w:rsidP="008413BB">
            <w:pPr>
              <w:pStyle w:val="NoSpacing"/>
              <w:ind w:left="142"/>
              <w:rPr>
                <w:rFonts w:cs="Times New Roman"/>
                <w:sz w:val="20"/>
                <w:szCs w:val="20"/>
              </w:rPr>
            </w:pPr>
            <w:r w:rsidRPr="00BF623B">
              <w:rPr>
                <w:rFonts w:cs="Times New Roman"/>
                <w:sz w:val="20"/>
                <w:szCs w:val="20"/>
              </w:rPr>
              <w:t>Creatinine, µmol/L</w:t>
            </w:r>
          </w:p>
        </w:tc>
        <w:tc>
          <w:tcPr>
            <w:tcW w:w="891" w:type="pct"/>
            <w:noWrap/>
            <w:tcMar>
              <w:top w:w="23" w:type="dxa"/>
              <w:left w:w="28" w:type="dxa"/>
              <w:bottom w:w="23" w:type="dxa"/>
              <w:right w:w="28" w:type="dxa"/>
            </w:tcMar>
            <w:vAlign w:val="center"/>
          </w:tcPr>
          <w:p w14:paraId="5B080B49" w14:textId="40B2A6B4" w:rsidR="000F4471" w:rsidRPr="00BF623B" w:rsidRDefault="000F4471" w:rsidP="008413BB">
            <w:pPr>
              <w:pStyle w:val="NoSpacing"/>
              <w:jc w:val="center"/>
              <w:rPr>
                <w:rFonts w:cs="Times New Roman"/>
                <w:sz w:val="20"/>
                <w:szCs w:val="20"/>
              </w:rPr>
            </w:pPr>
            <w:r>
              <w:rPr>
                <w:rFonts w:cs="Times New Roman"/>
                <w:sz w:val="20"/>
                <w:szCs w:val="20"/>
              </w:rPr>
              <w:t xml:space="preserve">73.3 </w:t>
            </w:r>
            <w:r w:rsidRPr="005B1269">
              <w:rPr>
                <w:rFonts w:cs="Times New Roman"/>
                <w:sz w:val="20"/>
                <w:szCs w:val="20"/>
              </w:rPr>
              <w:t>±</w:t>
            </w:r>
            <w:r>
              <w:rPr>
                <w:rFonts w:cs="Times New Roman"/>
                <w:sz w:val="20"/>
                <w:szCs w:val="20"/>
              </w:rPr>
              <w:t xml:space="preserve"> 14.5</w:t>
            </w:r>
          </w:p>
        </w:tc>
        <w:tc>
          <w:tcPr>
            <w:tcW w:w="891" w:type="pct"/>
            <w:tcMar>
              <w:top w:w="23" w:type="dxa"/>
              <w:left w:w="28" w:type="dxa"/>
              <w:bottom w:w="23" w:type="dxa"/>
              <w:right w:w="28" w:type="dxa"/>
            </w:tcMar>
            <w:vAlign w:val="center"/>
          </w:tcPr>
          <w:p w14:paraId="7B2FD70F" w14:textId="367ACC0D" w:rsidR="000F4471" w:rsidRPr="00BF623B" w:rsidRDefault="00D01221" w:rsidP="008413BB">
            <w:pPr>
              <w:pStyle w:val="NoSpacing"/>
              <w:jc w:val="center"/>
              <w:rPr>
                <w:rFonts w:cs="Times New Roman"/>
                <w:sz w:val="20"/>
                <w:szCs w:val="20"/>
              </w:rPr>
            </w:pPr>
            <w:r>
              <w:rPr>
                <w:rFonts w:cs="Times New Roman"/>
                <w:sz w:val="20"/>
                <w:szCs w:val="20"/>
              </w:rPr>
              <w:t xml:space="preserve">72.5 </w:t>
            </w:r>
            <w:r w:rsidRPr="005B1269">
              <w:rPr>
                <w:rFonts w:cs="Times New Roman"/>
                <w:sz w:val="20"/>
                <w:szCs w:val="20"/>
              </w:rPr>
              <w:t>±</w:t>
            </w:r>
            <w:r>
              <w:rPr>
                <w:rFonts w:cs="Times New Roman"/>
                <w:sz w:val="20"/>
                <w:szCs w:val="20"/>
              </w:rPr>
              <w:t xml:space="preserve"> 11.5</w:t>
            </w:r>
          </w:p>
        </w:tc>
        <w:tc>
          <w:tcPr>
            <w:tcW w:w="842" w:type="pct"/>
            <w:tcMar>
              <w:top w:w="23" w:type="dxa"/>
              <w:left w:w="28" w:type="dxa"/>
              <w:bottom w:w="23" w:type="dxa"/>
              <w:right w:w="28" w:type="dxa"/>
            </w:tcMar>
            <w:vAlign w:val="center"/>
          </w:tcPr>
          <w:p w14:paraId="755A4ECF" w14:textId="0415CF13" w:rsidR="000F4471" w:rsidRPr="00BF623B" w:rsidRDefault="000F4471" w:rsidP="008413BB">
            <w:pPr>
              <w:pStyle w:val="NoSpacing"/>
              <w:jc w:val="center"/>
              <w:rPr>
                <w:rFonts w:cs="Times New Roman"/>
                <w:sz w:val="20"/>
                <w:szCs w:val="20"/>
              </w:rPr>
            </w:pPr>
            <w:r w:rsidRPr="00BF623B">
              <w:rPr>
                <w:rFonts w:cs="Times New Roman"/>
                <w:sz w:val="20"/>
                <w:szCs w:val="20"/>
              </w:rPr>
              <w:t>47</w:t>
            </w:r>
          </w:p>
        </w:tc>
        <w:tc>
          <w:tcPr>
            <w:tcW w:w="571" w:type="pct"/>
            <w:tcMar>
              <w:top w:w="23" w:type="dxa"/>
              <w:left w:w="28" w:type="dxa"/>
              <w:bottom w:w="23" w:type="dxa"/>
              <w:right w:w="28" w:type="dxa"/>
            </w:tcMar>
            <w:vAlign w:val="center"/>
          </w:tcPr>
          <w:p w14:paraId="248E5EDA" w14:textId="53B5B9C2" w:rsidR="000F4471" w:rsidRPr="00BF623B" w:rsidRDefault="000F4471" w:rsidP="008413BB">
            <w:pPr>
              <w:pStyle w:val="NoSpacing"/>
              <w:jc w:val="center"/>
              <w:rPr>
                <w:rFonts w:cs="Times New Roman"/>
                <w:sz w:val="20"/>
                <w:szCs w:val="20"/>
              </w:rPr>
            </w:pPr>
            <w:r w:rsidRPr="00BF623B">
              <w:rPr>
                <w:rFonts w:cs="Times New Roman"/>
                <w:sz w:val="20"/>
                <w:szCs w:val="20"/>
              </w:rPr>
              <w:t>4.1</w:t>
            </w:r>
          </w:p>
        </w:tc>
      </w:tr>
      <w:tr w:rsidR="000F4471" w:rsidRPr="00BF623B" w14:paraId="019CF744" w14:textId="3CB5E739" w:rsidTr="00086372">
        <w:trPr>
          <w:trHeight w:val="300"/>
        </w:trPr>
        <w:tc>
          <w:tcPr>
            <w:tcW w:w="1804" w:type="pct"/>
            <w:noWrap/>
            <w:tcMar>
              <w:top w:w="23" w:type="dxa"/>
              <w:left w:w="28" w:type="dxa"/>
              <w:bottom w:w="23" w:type="dxa"/>
              <w:right w:w="28" w:type="dxa"/>
            </w:tcMar>
            <w:vAlign w:val="center"/>
            <w:hideMark/>
          </w:tcPr>
          <w:p w14:paraId="50141FC0" w14:textId="17EE9C03" w:rsidR="000F4471" w:rsidRPr="00BF623B" w:rsidRDefault="000F4471" w:rsidP="008413BB">
            <w:pPr>
              <w:pStyle w:val="NoSpacing"/>
              <w:ind w:left="142"/>
              <w:rPr>
                <w:rFonts w:cs="Times New Roman"/>
                <w:sz w:val="20"/>
                <w:szCs w:val="20"/>
              </w:rPr>
            </w:pPr>
            <w:r w:rsidRPr="00BF623B">
              <w:rPr>
                <w:rFonts w:cs="Times New Roman"/>
                <w:sz w:val="20"/>
                <w:szCs w:val="20"/>
              </w:rPr>
              <w:t>eGFR, mL/min/1.73 m</w:t>
            </w:r>
            <w:r w:rsidRPr="00DE66FB">
              <w:rPr>
                <w:rFonts w:cs="Times New Roman"/>
                <w:sz w:val="20"/>
                <w:szCs w:val="20"/>
                <w:vertAlign w:val="superscript"/>
              </w:rPr>
              <w:t>2</w:t>
            </w:r>
          </w:p>
        </w:tc>
        <w:tc>
          <w:tcPr>
            <w:tcW w:w="891" w:type="pct"/>
            <w:noWrap/>
            <w:tcMar>
              <w:top w:w="23" w:type="dxa"/>
              <w:left w:w="28" w:type="dxa"/>
              <w:bottom w:w="23" w:type="dxa"/>
              <w:right w:w="28" w:type="dxa"/>
            </w:tcMar>
            <w:vAlign w:val="center"/>
          </w:tcPr>
          <w:p w14:paraId="1E082EA0" w14:textId="0A142646" w:rsidR="000F4471" w:rsidRPr="00BF623B" w:rsidRDefault="000F4471" w:rsidP="008413BB">
            <w:pPr>
              <w:pStyle w:val="NoSpacing"/>
              <w:jc w:val="center"/>
              <w:rPr>
                <w:rFonts w:cs="Times New Roman"/>
                <w:sz w:val="20"/>
                <w:szCs w:val="20"/>
              </w:rPr>
            </w:pPr>
            <w:r>
              <w:rPr>
                <w:rFonts w:cs="Times New Roman"/>
                <w:sz w:val="20"/>
                <w:szCs w:val="20"/>
              </w:rPr>
              <w:t xml:space="preserve">85.0 </w:t>
            </w:r>
            <w:r w:rsidRPr="005B1269">
              <w:rPr>
                <w:rFonts w:cs="Times New Roman"/>
                <w:sz w:val="20"/>
                <w:szCs w:val="20"/>
              </w:rPr>
              <w:t>±</w:t>
            </w:r>
            <w:r>
              <w:rPr>
                <w:rFonts w:cs="Times New Roman"/>
                <w:sz w:val="20"/>
                <w:szCs w:val="20"/>
              </w:rPr>
              <w:t xml:space="preserve"> 17.3</w:t>
            </w:r>
          </w:p>
        </w:tc>
        <w:tc>
          <w:tcPr>
            <w:tcW w:w="891" w:type="pct"/>
            <w:tcMar>
              <w:top w:w="23" w:type="dxa"/>
              <w:left w:w="28" w:type="dxa"/>
              <w:bottom w:w="23" w:type="dxa"/>
              <w:right w:w="28" w:type="dxa"/>
            </w:tcMar>
            <w:vAlign w:val="center"/>
          </w:tcPr>
          <w:p w14:paraId="2F12DC5F" w14:textId="6625FA56" w:rsidR="000F4471" w:rsidRPr="00BF623B" w:rsidRDefault="00086372" w:rsidP="008413BB">
            <w:pPr>
              <w:pStyle w:val="NoSpacing"/>
              <w:jc w:val="center"/>
              <w:rPr>
                <w:rFonts w:cs="Times New Roman"/>
                <w:sz w:val="20"/>
                <w:szCs w:val="20"/>
              </w:rPr>
            </w:pPr>
            <w:r>
              <w:rPr>
                <w:rFonts w:cs="Times New Roman"/>
                <w:sz w:val="20"/>
                <w:szCs w:val="20"/>
              </w:rPr>
              <w:t xml:space="preserve">84.6 </w:t>
            </w:r>
            <w:r w:rsidRPr="005B1269">
              <w:rPr>
                <w:rFonts w:cs="Times New Roman"/>
                <w:sz w:val="20"/>
                <w:szCs w:val="20"/>
              </w:rPr>
              <w:t>±</w:t>
            </w:r>
            <w:r>
              <w:rPr>
                <w:rFonts w:cs="Times New Roman"/>
                <w:sz w:val="20"/>
                <w:szCs w:val="20"/>
              </w:rPr>
              <w:t xml:space="preserve"> 12.1</w:t>
            </w:r>
          </w:p>
        </w:tc>
        <w:tc>
          <w:tcPr>
            <w:tcW w:w="842" w:type="pct"/>
            <w:tcMar>
              <w:top w:w="23" w:type="dxa"/>
              <w:left w:w="28" w:type="dxa"/>
              <w:bottom w:w="23" w:type="dxa"/>
              <w:right w:w="28" w:type="dxa"/>
            </w:tcMar>
            <w:vAlign w:val="center"/>
          </w:tcPr>
          <w:p w14:paraId="26506ABF" w14:textId="7E1F9AA5" w:rsidR="000F4471" w:rsidRPr="00BF623B" w:rsidRDefault="000F4471" w:rsidP="008413BB">
            <w:pPr>
              <w:pStyle w:val="NoSpacing"/>
              <w:jc w:val="center"/>
              <w:rPr>
                <w:rFonts w:cs="Times New Roman"/>
                <w:sz w:val="20"/>
                <w:szCs w:val="20"/>
              </w:rPr>
            </w:pPr>
            <w:r w:rsidRPr="00BF623B">
              <w:rPr>
                <w:rFonts w:cs="Times New Roman"/>
                <w:sz w:val="20"/>
                <w:szCs w:val="20"/>
              </w:rPr>
              <w:t>47</w:t>
            </w:r>
          </w:p>
        </w:tc>
        <w:tc>
          <w:tcPr>
            <w:tcW w:w="571" w:type="pct"/>
            <w:tcMar>
              <w:top w:w="23" w:type="dxa"/>
              <w:left w:w="28" w:type="dxa"/>
              <w:bottom w:w="23" w:type="dxa"/>
              <w:right w:w="28" w:type="dxa"/>
            </w:tcMar>
            <w:vAlign w:val="center"/>
          </w:tcPr>
          <w:p w14:paraId="29744728" w14:textId="1D7CA9F9" w:rsidR="000F4471" w:rsidRPr="00BF623B" w:rsidRDefault="000F4471" w:rsidP="008413BB">
            <w:pPr>
              <w:pStyle w:val="NoSpacing"/>
              <w:jc w:val="center"/>
              <w:rPr>
                <w:rFonts w:cs="Times New Roman"/>
                <w:sz w:val="20"/>
                <w:szCs w:val="20"/>
              </w:rPr>
            </w:pPr>
            <w:r w:rsidRPr="00BF623B">
              <w:rPr>
                <w:rFonts w:cs="Times New Roman"/>
                <w:sz w:val="20"/>
                <w:szCs w:val="20"/>
              </w:rPr>
              <w:t>4.1</w:t>
            </w:r>
          </w:p>
        </w:tc>
      </w:tr>
      <w:tr w:rsidR="000F4471" w:rsidRPr="00BF623B" w14:paraId="482444F6" w14:textId="6CDA8E03" w:rsidTr="00086372">
        <w:trPr>
          <w:trHeight w:val="300"/>
        </w:trPr>
        <w:tc>
          <w:tcPr>
            <w:tcW w:w="1804" w:type="pct"/>
            <w:noWrap/>
            <w:tcMar>
              <w:top w:w="23" w:type="dxa"/>
              <w:left w:w="28" w:type="dxa"/>
              <w:bottom w:w="23" w:type="dxa"/>
              <w:right w:w="28" w:type="dxa"/>
            </w:tcMar>
            <w:vAlign w:val="center"/>
            <w:hideMark/>
          </w:tcPr>
          <w:p w14:paraId="7DC69B81" w14:textId="37E3E094" w:rsidR="000F4471" w:rsidRPr="00BF623B" w:rsidRDefault="000F4471" w:rsidP="008413BB">
            <w:pPr>
              <w:pStyle w:val="NoSpacing"/>
              <w:ind w:left="142"/>
              <w:rPr>
                <w:rFonts w:cs="Times New Roman"/>
                <w:sz w:val="20"/>
                <w:szCs w:val="20"/>
              </w:rPr>
            </w:pPr>
            <w:r w:rsidRPr="00BF623B">
              <w:rPr>
                <w:rFonts w:cs="Times New Roman"/>
                <w:sz w:val="20"/>
                <w:szCs w:val="20"/>
              </w:rPr>
              <w:t>C-peptide, nmol/L</w:t>
            </w:r>
          </w:p>
        </w:tc>
        <w:tc>
          <w:tcPr>
            <w:tcW w:w="891" w:type="pct"/>
            <w:noWrap/>
            <w:tcMar>
              <w:top w:w="23" w:type="dxa"/>
              <w:left w:w="28" w:type="dxa"/>
              <w:bottom w:w="23" w:type="dxa"/>
              <w:right w:w="28" w:type="dxa"/>
            </w:tcMar>
            <w:vAlign w:val="center"/>
          </w:tcPr>
          <w:p w14:paraId="6CBEBB5B" w14:textId="39B69E37" w:rsidR="000F4471" w:rsidRPr="00BF623B" w:rsidRDefault="000F4471" w:rsidP="008413BB">
            <w:pPr>
              <w:pStyle w:val="NoSpacing"/>
              <w:jc w:val="center"/>
              <w:rPr>
                <w:rFonts w:cs="Times New Roman"/>
                <w:sz w:val="20"/>
                <w:szCs w:val="20"/>
              </w:rPr>
            </w:pPr>
            <w:r>
              <w:rPr>
                <w:rFonts w:cs="Times New Roman"/>
                <w:sz w:val="20"/>
                <w:szCs w:val="20"/>
              </w:rPr>
              <w:t xml:space="preserve">1.06 </w:t>
            </w:r>
            <w:r w:rsidRPr="005B1269">
              <w:rPr>
                <w:rFonts w:cs="Times New Roman"/>
                <w:sz w:val="20"/>
                <w:szCs w:val="20"/>
              </w:rPr>
              <w:t>±</w:t>
            </w:r>
            <w:r>
              <w:rPr>
                <w:rFonts w:cs="Times New Roman"/>
                <w:sz w:val="20"/>
                <w:szCs w:val="20"/>
              </w:rPr>
              <w:t xml:space="preserve"> 0.38</w:t>
            </w:r>
          </w:p>
        </w:tc>
        <w:tc>
          <w:tcPr>
            <w:tcW w:w="891" w:type="pct"/>
            <w:tcMar>
              <w:top w:w="23" w:type="dxa"/>
              <w:left w:w="28" w:type="dxa"/>
              <w:bottom w:w="23" w:type="dxa"/>
              <w:right w:w="28" w:type="dxa"/>
            </w:tcMar>
            <w:vAlign w:val="center"/>
          </w:tcPr>
          <w:p w14:paraId="47489FB9" w14:textId="0830D18B" w:rsidR="000F4471" w:rsidRPr="00BF623B" w:rsidRDefault="00086372" w:rsidP="008413BB">
            <w:pPr>
              <w:pStyle w:val="NoSpacing"/>
              <w:jc w:val="center"/>
              <w:rPr>
                <w:rFonts w:cs="Times New Roman"/>
                <w:sz w:val="20"/>
                <w:szCs w:val="20"/>
              </w:rPr>
            </w:pPr>
            <w:r>
              <w:rPr>
                <w:rFonts w:cs="Times New Roman"/>
                <w:sz w:val="20"/>
                <w:szCs w:val="20"/>
              </w:rPr>
              <w:t xml:space="preserve">1.03 </w:t>
            </w:r>
            <w:r w:rsidRPr="005B1269">
              <w:rPr>
                <w:rFonts w:cs="Times New Roman"/>
                <w:sz w:val="20"/>
                <w:szCs w:val="20"/>
              </w:rPr>
              <w:t>±</w:t>
            </w:r>
            <w:r>
              <w:rPr>
                <w:rFonts w:cs="Times New Roman"/>
                <w:sz w:val="20"/>
                <w:szCs w:val="20"/>
              </w:rPr>
              <w:t xml:space="preserve"> 0.30</w:t>
            </w:r>
          </w:p>
        </w:tc>
        <w:tc>
          <w:tcPr>
            <w:tcW w:w="842" w:type="pct"/>
            <w:tcMar>
              <w:top w:w="23" w:type="dxa"/>
              <w:left w:w="28" w:type="dxa"/>
              <w:bottom w:w="23" w:type="dxa"/>
              <w:right w:w="28" w:type="dxa"/>
            </w:tcMar>
            <w:vAlign w:val="center"/>
          </w:tcPr>
          <w:p w14:paraId="272DE0CB" w14:textId="52917CDD" w:rsidR="000F4471" w:rsidRPr="00BF623B" w:rsidRDefault="000F4471" w:rsidP="008413BB">
            <w:pPr>
              <w:pStyle w:val="NoSpacing"/>
              <w:jc w:val="center"/>
              <w:rPr>
                <w:rFonts w:cs="Times New Roman"/>
                <w:sz w:val="20"/>
                <w:szCs w:val="20"/>
              </w:rPr>
            </w:pPr>
            <w:r w:rsidRPr="00BF623B">
              <w:rPr>
                <w:rFonts w:cs="Times New Roman"/>
                <w:sz w:val="20"/>
                <w:szCs w:val="20"/>
              </w:rPr>
              <w:t>45</w:t>
            </w:r>
          </w:p>
        </w:tc>
        <w:tc>
          <w:tcPr>
            <w:tcW w:w="571" w:type="pct"/>
            <w:tcMar>
              <w:top w:w="23" w:type="dxa"/>
              <w:left w:w="28" w:type="dxa"/>
              <w:bottom w:w="23" w:type="dxa"/>
              <w:right w:w="28" w:type="dxa"/>
            </w:tcMar>
            <w:vAlign w:val="center"/>
          </w:tcPr>
          <w:p w14:paraId="17870A0B" w14:textId="32700819" w:rsidR="000F4471" w:rsidRPr="00BF623B" w:rsidRDefault="000F4471" w:rsidP="008413BB">
            <w:pPr>
              <w:pStyle w:val="NoSpacing"/>
              <w:jc w:val="center"/>
              <w:rPr>
                <w:rFonts w:cs="Times New Roman"/>
                <w:sz w:val="20"/>
                <w:szCs w:val="20"/>
              </w:rPr>
            </w:pPr>
            <w:r w:rsidRPr="00BF623B">
              <w:rPr>
                <w:rFonts w:cs="Times New Roman"/>
                <w:sz w:val="20"/>
                <w:szCs w:val="20"/>
              </w:rPr>
              <w:t>8.2</w:t>
            </w:r>
          </w:p>
        </w:tc>
      </w:tr>
      <w:tr w:rsidR="000F4471" w:rsidRPr="00BF623B" w14:paraId="2E08DB9B" w14:textId="329912B3" w:rsidTr="00086372">
        <w:trPr>
          <w:trHeight w:val="300"/>
        </w:trPr>
        <w:tc>
          <w:tcPr>
            <w:tcW w:w="1804" w:type="pct"/>
            <w:noWrap/>
            <w:tcMar>
              <w:top w:w="23" w:type="dxa"/>
              <w:left w:w="28" w:type="dxa"/>
              <w:bottom w:w="23" w:type="dxa"/>
              <w:right w:w="28" w:type="dxa"/>
            </w:tcMar>
            <w:vAlign w:val="center"/>
            <w:hideMark/>
          </w:tcPr>
          <w:p w14:paraId="32767985" w14:textId="3C2B5E2A" w:rsidR="000F4471" w:rsidRPr="00BF623B" w:rsidRDefault="000F4471" w:rsidP="008413BB">
            <w:pPr>
              <w:pStyle w:val="NoSpacing"/>
              <w:ind w:left="142"/>
              <w:rPr>
                <w:rFonts w:cs="Times New Roman"/>
                <w:sz w:val="20"/>
                <w:szCs w:val="20"/>
              </w:rPr>
            </w:pPr>
            <w:r w:rsidRPr="00BF623B">
              <w:rPr>
                <w:rFonts w:cs="Times New Roman"/>
                <w:sz w:val="20"/>
                <w:szCs w:val="20"/>
              </w:rPr>
              <w:t>Sodium, mmol/L</w:t>
            </w:r>
          </w:p>
        </w:tc>
        <w:tc>
          <w:tcPr>
            <w:tcW w:w="891" w:type="pct"/>
            <w:noWrap/>
            <w:tcMar>
              <w:top w:w="23" w:type="dxa"/>
              <w:left w:w="28" w:type="dxa"/>
              <w:bottom w:w="23" w:type="dxa"/>
              <w:right w:w="28" w:type="dxa"/>
            </w:tcMar>
            <w:vAlign w:val="center"/>
          </w:tcPr>
          <w:p w14:paraId="4EBE76B7" w14:textId="7A3B1E74" w:rsidR="000F4471" w:rsidRPr="00BF623B" w:rsidRDefault="000F4471" w:rsidP="008413BB">
            <w:pPr>
              <w:pStyle w:val="NoSpacing"/>
              <w:jc w:val="center"/>
              <w:rPr>
                <w:rFonts w:cs="Times New Roman"/>
                <w:sz w:val="20"/>
                <w:szCs w:val="20"/>
              </w:rPr>
            </w:pPr>
            <w:r>
              <w:rPr>
                <w:rFonts w:cs="Times New Roman"/>
                <w:sz w:val="20"/>
                <w:szCs w:val="20"/>
              </w:rPr>
              <w:t xml:space="preserve">142.0 </w:t>
            </w:r>
            <w:r w:rsidRPr="005B1269">
              <w:rPr>
                <w:rFonts w:cs="Times New Roman"/>
                <w:sz w:val="20"/>
                <w:szCs w:val="20"/>
              </w:rPr>
              <w:t>±</w:t>
            </w:r>
            <w:r>
              <w:rPr>
                <w:rFonts w:cs="Times New Roman"/>
                <w:sz w:val="20"/>
                <w:szCs w:val="20"/>
              </w:rPr>
              <w:t xml:space="preserve"> 1.6</w:t>
            </w:r>
          </w:p>
        </w:tc>
        <w:tc>
          <w:tcPr>
            <w:tcW w:w="891" w:type="pct"/>
            <w:tcMar>
              <w:top w:w="23" w:type="dxa"/>
              <w:left w:w="28" w:type="dxa"/>
              <w:bottom w:w="23" w:type="dxa"/>
              <w:right w:w="28" w:type="dxa"/>
            </w:tcMar>
            <w:vAlign w:val="center"/>
          </w:tcPr>
          <w:p w14:paraId="0620A93A" w14:textId="04437133" w:rsidR="000F4471" w:rsidRPr="00BF623B" w:rsidRDefault="00086372" w:rsidP="008413BB">
            <w:pPr>
              <w:pStyle w:val="NoSpacing"/>
              <w:jc w:val="center"/>
              <w:rPr>
                <w:rFonts w:cs="Times New Roman"/>
                <w:sz w:val="20"/>
                <w:szCs w:val="20"/>
              </w:rPr>
            </w:pPr>
            <w:r>
              <w:rPr>
                <w:rFonts w:cs="Times New Roman"/>
                <w:sz w:val="20"/>
                <w:szCs w:val="20"/>
              </w:rPr>
              <w:t xml:space="preserve">142.8 </w:t>
            </w:r>
            <w:r w:rsidRPr="005B1269">
              <w:rPr>
                <w:rFonts w:cs="Times New Roman"/>
                <w:sz w:val="20"/>
                <w:szCs w:val="20"/>
              </w:rPr>
              <w:t>±</w:t>
            </w:r>
            <w:r>
              <w:rPr>
                <w:rFonts w:cs="Times New Roman"/>
                <w:sz w:val="20"/>
                <w:szCs w:val="20"/>
              </w:rPr>
              <w:t xml:space="preserve"> 1.3</w:t>
            </w:r>
          </w:p>
        </w:tc>
        <w:tc>
          <w:tcPr>
            <w:tcW w:w="842" w:type="pct"/>
            <w:tcMar>
              <w:top w:w="23" w:type="dxa"/>
              <w:left w:w="28" w:type="dxa"/>
              <w:bottom w:w="23" w:type="dxa"/>
              <w:right w:w="28" w:type="dxa"/>
            </w:tcMar>
            <w:vAlign w:val="center"/>
          </w:tcPr>
          <w:p w14:paraId="42E4EF2B" w14:textId="0EF36A72" w:rsidR="000F4471" w:rsidRPr="00BF623B" w:rsidRDefault="000F4471" w:rsidP="008413BB">
            <w:pPr>
              <w:pStyle w:val="NoSpacing"/>
              <w:jc w:val="center"/>
              <w:rPr>
                <w:rFonts w:cs="Times New Roman"/>
                <w:sz w:val="20"/>
                <w:szCs w:val="20"/>
              </w:rPr>
            </w:pPr>
            <w:r w:rsidRPr="00BF623B">
              <w:rPr>
                <w:rFonts w:cs="Times New Roman"/>
                <w:sz w:val="20"/>
                <w:szCs w:val="20"/>
              </w:rPr>
              <w:t>48</w:t>
            </w:r>
          </w:p>
        </w:tc>
        <w:tc>
          <w:tcPr>
            <w:tcW w:w="571" w:type="pct"/>
            <w:tcMar>
              <w:top w:w="23" w:type="dxa"/>
              <w:left w:w="28" w:type="dxa"/>
              <w:bottom w:w="23" w:type="dxa"/>
              <w:right w:w="28" w:type="dxa"/>
            </w:tcMar>
            <w:vAlign w:val="center"/>
          </w:tcPr>
          <w:p w14:paraId="356F3A8A" w14:textId="2B475635" w:rsidR="000F4471" w:rsidRPr="00BF623B" w:rsidRDefault="000F4471" w:rsidP="008413BB">
            <w:pPr>
              <w:pStyle w:val="NoSpacing"/>
              <w:jc w:val="center"/>
              <w:rPr>
                <w:rFonts w:cs="Times New Roman"/>
                <w:sz w:val="20"/>
                <w:szCs w:val="20"/>
              </w:rPr>
            </w:pPr>
            <w:r w:rsidRPr="00BF623B">
              <w:rPr>
                <w:rFonts w:cs="Times New Roman"/>
                <w:sz w:val="20"/>
                <w:szCs w:val="20"/>
              </w:rPr>
              <w:t>2.0</w:t>
            </w:r>
          </w:p>
        </w:tc>
      </w:tr>
      <w:tr w:rsidR="000F4471" w:rsidRPr="00BF623B" w14:paraId="630A0C33" w14:textId="07258DFD" w:rsidTr="00086372">
        <w:trPr>
          <w:trHeight w:val="300"/>
        </w:trPr>
        <w:tc>
          <w:tcPr>
            <w:tcW w:w="1804" w:type="pct"/>
            <w:noWrap/>
            <w:tcMar>
              <w:top w:w="23" w:type="dxa"/>
              <w:left w:w="28" w:type="dxa"/>
              <w:bottom w:w="23" w:type="dxa"/>
              <w:right w:w="28" w:type="dxa"/>
            </w:tcMar>
            <w:vAlign w:val="center"/>
            <w:hideMark/>
          </w:tcPr>
          <w:p w14:paraId="24DD925E" w14:textId="66C84746" w:rsidR="000F4471" w:rsidRPr="00BF623B" w:rsidRDefault="000F4471" w:rsidP="008413BB">
            <w:pPr>
              <w:pStyle w:val="NoSpacing"/>
              <w:ind w:left="142"/>
              <w:rPr>
                <w:rFonts w:cs="Times New Roman"/>
                <w:sz w:val="20"/>
                <w:szCs w:val="20"/>
              </w:rPr>
            </w:pPr>
            <w:r w:rsidRPr="00BF623B">
              <w:rPr>
                <w:rFonts w:cs="Times New Roman"/>
                <w:sz w:val="20"/>
                <w:szCs w:val="20"/>
              </w:rPr>
              <w:t>Potassium, mmol/L</w:t>
            </w:r>
          </w:p>
        </w:tc>
        <w:tc>
          <w:tcPr>
            <w:tcW w:w="891" w:type="pct"/>
            <w:noWrap/>
            <w:tcMar>
              <w:top w:w="23" w:type="dxa"/>
              <w:left w:w="28" w:type="dxa"/>
              <w:bottom w:w="23" w:type="dxa"/>
              <w:right w:w="28" w:type="dxa"/>
            </w:tcMar>
            <w:vAlign w:val="center"/>
          </w:tcPr>
          <w:p w14:paraId="2B778AB8" w14:textId="39C06850" w:rsidR="000F4471" w:rsidRPr="00BF623B" w:rsidRDefault="000F4471" w:rsidP="008413BB">
            <w:pPr>
              <w:pStyle w:val="NoSpacing"/>
              <w:jc w:val="center"/>
              <w:rPr>
                <w:rFonts w:cs="Times New Roman"/>
                <w:sz w:val="20"/>
                <w:szCs w:val="20"/>
              </w:rPr>
            </w:pPr>
            <w:r>
              <w:rPr>
                <w:rFonts w:cs="Times New Roman"/>
                <w:sz w:val="20"/>
                <w:szCs w:val="20"/>
              </w:rPr>
              <w:t xml:space="preserve">3.76 </w:t>
            </w:r>
            <w:r w:rsidRPr="005B1269">
              <w:rPr>
                <w:rFonts w:cs="Times New Roman"/>
                <w:sz w:val="20"/>
                <w:szCs w:val="20"/>
              </w:rPr>
              <w:t>±</w:t>
            </w:r>
            <w:r>
              <w:rPr>
                <w:rFonts w:cs="Times New Roman"/>
                <w:sz w:val="20"/>
                <w:szCs w:val="20"/>
              </w:rPr>
              <w:t xml:space="preserve"> 0.30</w:t>
            </w:r>
          </w:p>
        </w:tc>
        <w:tc>
          <w:tcPr>
            <w:tcW w:w="891" w:type="pct"/>
            <w:tcMar>
              <w:top w:w="23" w:type="dxa"/>
              <w:left w:w="28" w:type="dxa"/>
              <w:bottom w:w="23" w:type="dxa"/>
              <w:right w:w="28" w:type="dxa"/>
            </w:tcMar>
            <w:vAlign w:val="center"/>
          </w:tcPr>
          <w:p w14:paraId="6344D772" w14:textId="2632C9AE" w:rsidR="000F4471" w:rsidRPr="00BF623B" w:rsidRDefault="00086372" w:rsidP="008413BB">
            <w:pPr>
              <w:pStyle w:val="NoSpacing"/>
              <w:jc w:val="center"/>
              <w:rPr>
                <w:rFonts w:cs="Times New Roman"/>
                <w:sz w:val="20"/>
                <w:szCs w:val="20"/>
              </w:rPr>
            </w:pPr>
            <w:r>
              <w:rPr>
                <w:rFonts w:cs="Times New Roman"/>
                <w:sz w:val="20"/>
                <w:szCs w:val="20"/>
              </w:rPr>
              <w:t xml:space="preserve">3.68 </w:t>
            </w:r>
            <w:r w:rsidRPr="005B1269">
              <w:rPr>
                <w:rFonts w:cs="Times New Roman"/>
                <w:sz w:val="20"/>
                <w:szCs w:val="20"/>
              </w:rPr>
              <w:t>±</w:t>
            </w:r>
            <w:r>
              <w:rPr>
                <w:rFonts w:cs="Times New Roman"/>
                <w:sz w:val="20"/>
                <w:szCs w:val="20"/>
              </w:rPr>
              <w:t xml:space="preserve"> 0.25</w:t>
            </w:r>
          </w:p>
        </w:tc>
        <w:tc>
          <w:tcPr>
            <w:tcW w:w="842" w:type="pct"/>
            <w:tcMar>
              <w:top w:w="23" w:type="dxa"/>
              <w:left w:w="28" w:type="dxa"/>
              <w:bottom w:w="23" w:type="dxa"/>
              <w:right w:w="28" w:type="dxa"/>
            </w:tcMar>
            <w:vAlign w:val="center"/>
          </w:tcPr>
          <w:p w14:paraId="5D4F1347" w14:textId="6AC2EAF8" w:rsidR="000F4471" w:rsidRPr="00BF623B" w:rsidRDefault="000F4471" w:rsidP="008413BB">
            <w:pPr>
              <w:pStyle w:val="NoSpacing"/>
              <w:jc w:val="center"/>
              <w:rPr>
                <w:rFonts w:cs="Times New Roman"/>
                <w:sz w:val="20"/>
                <w:szCs w:val="20"/>
              </w:rPr>
            </w:pPr>
            <w:r w:rsidRPr="00BF623B">
              <w:rPr>
                <w:rFonts w:cs="Times New Roman"/>
                <w:sz w:val="20"/>
                <w:szCs w:val="20"/>
              </w:rPr>
              <w:t>49</w:t>
            </w:r>
          </w:p>
        </w:tc>
        <w:tc>
          <w:tcPr>
            <w:tcW w:w="571" w:type="pct"/>
            <w:tcMar>
              <w:top w:w="23" w:type="dxa"/>
              <w:left w:w="28" w:type="dxa"/>
              <w:bottom w:w="23" w:type="dxa"/>
              <w:right w:w="28" w:type="dxa"/>
            </w:tcMar>
            <w:vAlign w:val="center"/>
          </w:tcPr>
          <w:p w14:paraId="46C4CBD2" w14:textId="52BD2361" w:rsidR="000F4471" w:rsidRPr="00BF623B" w:rsidRDefault="000F4471" w:rsidP="008413BB">
            <w:pPr>
              <w:pStyle w:val="NoSpacing"/>
              <w:jc w:val="center"/>
              <w:rPr>
                <w:rFonts w:cs="Times New Roman"/>
                <w:sz w:val="20"/>
                <w:szCs w:val="20"/>
              </w:rPr>
            </w:pPr>
            <w:r w:rsidRPr="00BF623B">
              <w:rPr>
                <w:rFonts w:cs="Times New Roman"/>
                <w:sz w:val="20"/>
                <w:szCs w:val="20"/>
              </w:rPr>
              <w:t>0.0</w:t>
            </w:r>
          </w:p>
        </w:tc>
      </w:tr>
      <w:tr w:rsidR="000F4471" w:rsidRPr="00BF623B" w14:paraId="72B55C24" w14:textId="06CC17E0" w:rsidTr="00086372">
        <w:trPr>
          <w:trHeight w:val="300"/>
        </w:trPr>
        <w:tc>
          <w:tcPr>
            <w:tcW w:w="1804" w:type="pct"/>
            <w:noWrap/>
            <w:tcMar>
              <w:top w:w="23" w:type="dxa"/>
              <w:left w:w="28" w:type="dxa"/>
              <w:bottom w:w="23" w:type="dxa"/>
              <w:right w:w="28" w:type="dxa"/>
            </w:tcMar>
            <w:vAlign w:val="center"/>
            <w:hideMark/>
          </w:tcPr>
          <w:p w14:paraId="1382EDED" w14:textId="2C63365A" w:rsidR="000F4471" w:rsidRPr="00BF623B" w:rsidRDefault="000F4471" w:rsidP="008413BB">
            <w:pPr>
              <w:pStyle w:val="NoSpacing"/>
              <w:ind w:left="142"/>
              <w:rPr>
                <w:rFonts w:cs="Times New Roman"/>
                <w:sz w:val="20"/>
                <w:szCs w:val="20"/>
              </w:rPr>
            </w:pPr>
            <w:r w:rsidRPr="00BF623B">
              <w:rPr>
                <w:rFonts w:cs="Times New Roman"/>
                <w:sz w:val="20"/>
                <w:szCs w:val="20"/>
              </w:rPr>
              <w:t>Calcium, mmol/L</w:t>
            </w:r>
          </w:p>
        </w:tc>
        <w:tc>
          <w:tcPr>
            <w:tcW w:w="891" w:type="pct"/>
            <w:noWrap/>
            <w:tcMar>
              <w:top w:w="23" w:type="dxa"/>
              <w:left w:w="28" w:type="dxa"/>
              <w:bottom w:w="23" w:type="dxa"/>
              <w:right w:w="28" w:type="dxa"/>
            </w:tcMar>
            <w:vAlign w:val="center"/>
          </w:tcPr>
          <w:p w14:paraId="5FB60703" w14:textId="31664BCC" w:rsidR="000F4471" w:rsidRPr="00BF623B" w:rsidRDefault="000F4471" w:rsidP="008413BB">
            <w:pPr>
              <w:pStyle w:val="NoSpacing"/>
              <w:jc w:val="center"/>
              <w:rPr>
                <w:rFonts w:cs="Times New Roman"/>
                <w:sz w:val="20"/>
                <w:szCs w:val="20"/>
              </w:rPr>
            </w:pPr>
            <w:r>
              <w:rPr>
                <w:rFonts w:cs="Times New Roman"/>
                <w:sz w:val="20"/>
                <w:szCs w:val="20"/>
              </w:rPr>
              <w:t>2.29</w:t>
            </w:r>
            <w:r w:rsidR="00112F0B">
              <w:rPr>
                <w:rFonts w:cs="Times New Roman"/>
                <w:sz w:val="20"/>
                <w:szCs w:val="20"/>
              </w:rPr>
              <w:t xml:space="preserve"> </w:t>
            </w:r>
            <w:r w:rsidRPr="005B1269">
              <w:rPr>
                <w:rFonts w:cs="Times New Roman"/>
                <w:sz w:val="20"/>
                <w:szCs w:val="20"/>
              </w:rPr>
              <w:t>±</w:t>
            </w:r>
            <w:r>
              <w:rPr>
                <w:rFonts w:cs="Times New Roman"/>
                <w:sz w:val="20"/>
                <w:szCs w:val="20"/>
              </w:rPr>
              <w:t xml:space="preserve"> 0.08</w:t>
            </w:r>
          </w:p>
        </w:tc>
        <w:tc>
          <w:tcPr>
            <w:tcW w:w="891" w:type="pct"/>
            <w:tcMar>
              <w:top w:w="23" w:type="dxa"/>
              <w:left w:w="28" w:type="dxa"/>
              <w:bottom w:w="23" w:type="dxa"/>
              <w:right w:w="28" w:type="dxa"/>
            </w:tcMar>
            <w:vAlign w:val="center"/>
          </w:tcPr>
          <w:p w14:paraId="20EE5812" w14:textId="1F27809F" w:rsidR="000F4471" w:rsidRPr="00BF623B" w:rsidRDefault="00086372" w:rsidP="008413BB">
            <w:pPr>
              <w:pStyle w:val="NoSpacing"/>
              <w:jc w:val="center"/>
              <w:rPr>
                <w:rFonts w:cs="Times New Roman"/>
                <w:sz w:val="20"/>
                <w:szCs w:val="20"/>
              </w:rPr>
            </w:pPr>
            <w:r>
              <w:rPr>
                <w:rFonts w:cs="Times New Roman"/>
                <w:sz w:val="20"/>
                <w:szCs w:val="20"/>
              </w:rPr>
              <w:t xml:space="preserve">2.31 </w:t>
            </w:r>
            <w:r w:rsidRPr="005B1269">
              <w:rPr>
                <w:rFonts w:cs="Times New Roman"/>
                <w:sz w:val="20"/>
                <w:szCs w:val="20"/>
              </w:rPr>
              <w:t>±</w:t>
            </w:r>
            <w:r>
              <w:rPr>
                <w:rFonts w:cs="Times New Roman"/>
                <w:sz w:val="20"/>
                <w:szCs w:val="20"/>
              </w:rPr>
              <w:t xml:space="preserve"> 0.09</w:t>
            </w:r>
          </w:p>
        </w:tc>
        <w:tc>
          <w:tcPr>
            <w:tcW w:w="842" w:type="pct"/>
            <w:tcMar>
              <w:top w:w="23" w:type="dxa"/>
              <w:left w:w="28" w:type="dxa"/>
              <w:bottom w:w="23" w:type="dxa"/>
              <w:right w:w="28" w:type="dxa"/>
            </w:tcMar>
            <w:vAlign w:val="center"/>
          </w:tcPr>
          <w:p w14:paraId="75A9A02D" w14:textId="3D0320AC" w:rsidR="000F4471" w:rsidRPr="00BF623B" w:rsidRDefault="000F4471" w:rsidP="008413BB">
            <w:pPr>
              <w:pStyle w:val="NoSpacing"/>
              <w:jc w:val="center"/>
              <w:rPr>
                <w:rFonts w:cs="Times New Roman"/>
                <w:sz w:val="20"/>
                <w:szCs w:val="20"/>
              </w:rPr>
            </w:pPr>
            <w:r w:rsidRPr="00BF623B">
              <w:rPr>
                <w:rFonts w:cs="Times New Roman"/>
                <w:sz w:val="20"/>
                <w:szCs w:val="20"/>
              </w:rPr>
              <w:t>49</w:t>
            </w:r>
          </w:p>
        </w:tc>
        <w:tc>
          <w:tcPr>
            <w:tcW w:w="571" w:type="pct"/>
            <w:tcMar>
              <w:top w:w="23" w:type="dxa"/>
              <w:left w:w="28" w:type="dxa"/>
              <w:bottom w:w="23" w:type="dxa"/>
              <w:right w:w="28" w:type="dxa"/>
            </w:tcMar>
            <w:vAlign w:val="center"/>
          </w:tcPr>
          <w:p w14:paraId="5EBCA505" w14:textId="3C09378F" w:rsidR="000F4471" w:rsidRPr="00BF623B" w:rsidRDefault="000F4471" w:rsidP="008413BB">
            <w:pPr>
              <w:pStyle w:val="NoSpacing"/>
              <w:jc w:val="center"/>
              <w:rPr>
                <w:rFonts w:cs="Times New Roman"/>
                <w:sz w:val="20"/>
                <w:szCs w:val="20"/>
              </w:rPr>
            </w:pPr>
            <w:r w:rsidRPr="00BF623B">
              <w:rPr>
                <w:rFonts w:cs="Times New Roman"/>
                <w:sz w:val="20"/>
                <w:szCs w:val="20"/>
              </w:rPr>
              <w:t>0.0</w:t>
            </w:r>
          </w:p>
        </w:tc>
      </w:tr>
      <w:tr w:rsidR="000F4471" w:rsidRPr="00BF623B" w14:paraId="20063C7B" w14:textId="061396F3" w:rsidTr="00086372">
        <w:trPr>
          <w:trHeight w:val="300"/>
        </w:trPr>
        <w:tc>
          <w:tcPr>
            <w:tcW w:w="1804" w:type="pct"/>
            <w:noWrap/>
            <w:tcMar>
              <w:top w:w="23" w:type="dxa"/>
              <w:left w:w="28" w:type="dxa"/>
              <w:bottom w:w="23" w:type="dxa"/>
              <w:right w:w="28" w:type="dxa"/>
            </w:tcMar>
            <w:vAlign w:val="center"/>
            <w:hideMark/>
          </w:tcPr>
          <w:p w14:paraId="329CB45C" w14:textId="7528E013" w:rsidR="000F4471" w:rsidRPr="00BF623B" w:rsidRDefault="000F4471" w:rsidP="008413BB">
            <w:pPr>
              <w:pStyle w:val="NoSpacing"/>
              <w:ind w:left="142"/>
              <w:rPr>
                <w:rFonts w:cs="Times New Roman"/>
                <w:sz w:val="20"/>
                <w:szCs w:val="20"/>
              </w:rPr>
            </w:pPr>
            <w:r w:rsidRPr="00BF623B">
              <w:rPr>
                <w:rFonts w:cs="Times New Roman"/>
                <w:sz w:val="20"/>
                <w:szCs w:val="20"/>
              </w:rPr>
              <w:t>B-hemoglobin, g/L</w:t>
            </w:r>
          </w:p>
        </w:tc>
        <w:tc>
          <w:tcPr>
            <w:tcW w:w="891" w:type="pct"/>
            <w:noWrap/>
            <w:tcMar>
              <w:top w:w="23" w:type="dxa"/>
              <w:left w:w="28" w:type="dxa"/>
              <w:bottom w:w="23" w:type="dxa"/>
              <w:right w:w="28" w:type="dxa"/>
            </w:tcMar>
            <w:vAlign w:val="center"/>
          </w:tcPr>
          <w:p w14:paraId="0E54B179" w14:textId="47DFA93C" w:rsidR="000F4471" w:rsidRPr="00BF623B" w:rsidRDefault="000F4471" w:rsidP="008413BB">
            <w:pPr>
              <w:pStyle w:val="NoSpacing"/>
              <w:jc w:val="center"/>
              <w:rPr>
                <w:rFonts w:cs="Times New Roman"/>
                <w:sz w:val="20"/>
                <w:szCs w:val="20"/>
              </w:rPr>
            </w:pPr>
            <w:r>
              <w:rPr>
                <w:rFonts w:cs="Times New Roman"/>
                <w:sz w:val="20"/>
                <w:szCs w:val="20"/>
              </w:rPr>
              <w:t xml:space="preserve">140.9 </w:t>
            </w:r>
            <w:r w:rsidRPr="005B1269">
              <w:rPr>
                <w:rFonts w:cs="Times New Roman"/>
                <w:sz w:val="20"/>
                <w:szCs w:val="20"/>
              </w:rPr>
              <w:t>±</w:t>
            </w:r>
            <w:r>
              <w:rPr>
                <w:rFonts w:cs="Times New Roman"/>
                <w:sz w:val="20"/>
                <w:szCs w:val="20"/>
              </w:rPr>
              <w:t xml:space="preserve"> 15.8</w:t>
            </w:r>
          </w:p>
        </w:tc>
        <w:tc>
          <w:tcPr>
            <w:tcW w:w="891" w:type="pct"/>
            <w:tcMar>
              <w:top w:w="23" w:type="dxa"/>
              <w:left w:w="28" w:type="dxa"/>
              <w:bottom w:w="23" w:type="dxa"/>
              <w:right w:w="28" w:type="dxa"/>
            </w:tcMar>
            <w:vAlign w:val="center"/>
          </w:tcPr>
          <w:p w14:paraId="40BFFAD3" w14:textId="1625052B" w:rsidR="000F4471" w:rsidRPr="00BF623B" w:rsidRDefault="00086372" w:rsidP="008413BB">
            <w:pPr>
              <w:pStyle w:val="NoSpacing"/>
              <w:jc w:val="center"/>
              <w:rPr>
                <w:rFonts w:cs="Times New Roman"/>
                <w:sz w:val="20"/>
                <w:szCs w:val="20"/>
              </w:rPr>
            </w:pPr>
            <w:r>
              <w:rPr>
                <w:rFonts w:cs="Times New Roman"/>
                <w:sz w:val="20"/>
                <w:szCs w:val="20"/>
              </w:rPr>
              <w:t xml:space="preserve">143.2 </w:t>
            </w:r>
            <w:r w:rsidRPr="005B1269">
              <w:rPr>
                <w:rFonts w:cs="Times New Roman"/>
                <w:sz w:val="20"/>
                <w:szCs w:val="20"/>
              </w:rPr>
              <w:t>±</w:t>
            </w:r>
            <w:r>
              <w:rPr>
                <w:rFonts w:cs="Times New Roman"/>
                <w:sz w:val="20"/>
                <w:szCs w:val="20"/>
              </w:rPr>
              <w:t xml:space="preserve"> 12.1</w:t>
            </w:r>
          </w:p>
        </w:tc>
        <w:tc>
          <w:tcPr>
            <w:tcW w:w="842" w:type="pct"/>
            <w:tcMar>
              <w:top w:w="23" w:type="dxa"/>
              <w:left w:w="28" w:type="dxa"/>
              <w:bottom w:w="23" w:type="dxa"/>
              <w:right w:w="28" w:type="dxa"/>
            </w:tcMar>
            <w:vAlign w:val="center"/>
          </w:tcPr>
          <w:p w14:paraId="6E6D7150" w14:textId="48A530F5" w:rsidR="000F4471" w:rsidRPr="00BF623B" w:rsidRDefault="000F4471" w:rsidP="008413BB">
            <w:pPr>
              <w:pStyle w:val="NoSpacing"/>
              <w:jc w:val="center"/>
              <w:rPr>
                <w:rFonts w:cs="Times New Roman"/>
                <w:sz w:val="20"/>
                <w:szCs w:val="20"/>
              </w:rPr>
            </w:pPr>
            <w:r w:rsidRPr="00BF623B">
              <w:rPr>
                <w:rFonts w:cs="Times New Roman"/>
                <w:sz w:val="20"/>
                <w:szCs w:val="20"/>
              </w:rPr>
              <w:t>48</w:t>
            </w:r>
          </w:p>
        </w:tc>
        <w:tc>
          <w:tcPr>
            <w:tcW w:w="571" w:type="pct"/>
            <w:tcMar>
              <w:top w:w="23" w:type="dxa"/>
              <w:left w:w="28" w:type="dxa"/>
              <w:bottom w:w="23" w:type="dxa"/>
              <w:right w:w="28" w:type="dxa"/>
            </w:tcMar>
            <w:vAlign w:val="center"/>
          </w:tcPr>
          <w:p w14:paraId="38928B7F" w14:textId="0453EFD7" w:rsidR="000F4471" w:rsidRPr="00BF623B" w:rsidRDefault="000F4471" w:rsidP="008413BB">
            <w:pPr>
              <w:pStyle w:val="NoSpacing"/>
              <w:jc w:val="center"/>
              <w:rPr>
                <w:rFonts w:cs="Times New Roman"/>
                <w:sz w:val="20"/>
                <w:szCs w:val="20"/>
              </w:rPr>
            </w:pPr>
            <w:r w:rsidRPr="00BF623B">
              <w:rPr>
                <w:rFonts w:cs="Times New Roman"/>
                <w:sz w:val="20"/>
                <w:szCs w:val="20"/>
              </w:rPr>
              <w:t>2.0</w:t>
            </w:r>
          </w:p>
        </w:tc>
      </w:tr>
      <w:tr w:rsidR="000F4471" w:rsidRPr="00BF623B" w14:paraId="459A8A25" w14:textId="68FE48D9" w:rsidTr="00086372">
        <w:trPr>
          <w:trHeight w:val="300"/>
        </w:trPr>
        <w:tc>
          <w:tcPr>
            <w:tcW w:w="1804" w:type="pct"/>
            <w:noWrap/>
            <w:tcMar>
              <w:top w:w="23" w:type="dxa"/>
              <w:left w:w="28" w:type="dxa"/>
              <w:bottom w:w="23" w:type="dxa"/>
              <w:right w:w="28" w:type="dxa"/>
            </w:tcMar>
            <w:vAlign w:val="center"/>
            <w:hideMark/>
          </w:tcPr>
          <w:p w14:paraId="2A4B0DA2" w14:textId="3C2940BF" w:rsidR="000F4471" w:rsidRPr="00BF623B" w:rsidRDefault="000F4471" w:rsidP="008413BB">
            <w:pPr>
              <w:pStyle w:val="NoSpacing"/>
              <w:ind w:left="142"/>
              <w:rPr>
                <w:rFonts w:cs="Times New Roman"/>
                <w:sz w:val="20"/>
                <w:szCs w:val="20"/>
              </w:rPr>
            </w:pPr>
            <w:r w:rsidRPr="00BF623B">
              <w:rPr>
                <w:rFonts w:cs="Times New Roman"/>
                <w:sz w:val="20"/>
                <w:szCs w:val="20"/>
              </w:rPr>
              <w:t>Hematocrit, %</w:t>
            </w:r>
          </w:p>
        </w:tc>
        <w:tc>
          <w:tcPr>
            <w:tcW w:w="891" w:type="pct"/>
            <w:noWrap/>
            <w:tcMar>
              <w:top w:w="23" w:type="dxa"/>
              <w:left w:w="28" w:type="dxa"/>
              <w:bottom w:w="23" w:type="dxa"/>
              <w:right w:w="28" w:type="dxa"/>
            </w:tcMar>
            <w:vAlign w:val="center"/>
          </w:tcPr>
          <w:p w14:paraId="1F03E960" w14:textId="088DCC79" w:rsidR="000F4471" w:rsidRPr="00BF623B" w:rsidRDefault="000F4471" w:rsidP="00086372">
            <w:pPr>
              <w:pStyle w:val="NoSpacing"/>
              <w:jc w:val="center"/>
              <w:rPr>
                <w:rFonts w:cs="Times New Roman"/>
                <w:sz w:val="20"/>
                <w:szCs w:val="20"/>
              </w:rPr>
            </w:pPr>
            <w:r>
              <w:rPr>
                <w:rFonts w:cs="Times New Roman"/>
                <w:sz w:val="20"/>
                <w:szCs w:val="20"/>
              </w:rPr>
              <w:t xml:space="preserve">41.3 </w:t>
            </w:r>
            <w:r w:rsidRPr="005B1269">
              <w:rPr>
                <w:rFonts w:cs="Times New Roman"/>
                <w:sz w:val="20"/>
                <w:szCs w:val="20"/>
              </w:rPr>
              <w:t>±</w:t>
            </w:r>
            <w:r w:rsidR="00086372">
              <w:rPr>
                <w:rFonts w:cs="Times New Roman"/>
                <w:sz w:val="20"/>
                <w:szCs w:val="20"/>
              </w:rPr>
              <w:t xml:space="preserve"> 4.7</w:t>
            </w:r>
          </w:p>
        </w:tc>
        <w:tc>
          <w:tcPr>
            <w:tcW w:w="891" w:type="pct"/>
            <w:tcMar>
              <w:top w:w="23" w:type="dxa"/>
              <w:left w:w="28" w:type="dxa"/>
              <w:bottom w:w="23" w:type="dxa"/>
              <w:right w:w="28" w:type="dxa"/>
            </w:tcMar>
            <w:vAlign w:val="center"/>
          </w:tcPr>
          <w:p w14:paraId="1C56B641" w14:textId="48654BBB" w:rsidR="000F4471" w:rsidRPr="00BF623B" w:rsidRDefault="00086372" w:rsidP="008413BB">
            <w:pPr>
              <w:pStyle w:val="NoSpacing"/>
              <w:jc w:val="center"/>
              <w:rPr>
                <w:rFonts w:cs="Times New Roman"/>
                <w:sz w:val="20"/>
                <w:szCs w:val="20"/>
              </w:rPr>
            </w:pPr>
            <w:r>
              <w:rPr>
                <w:rFonts w:cs="Times New Roman"/>
                <w:sz w:val="20"/>
                <w:szCs w:val="20"/>
              </w:rPr>
              <w:t xml:space="preserve">42.0 </w:t>
            </w:r>
            <w:r w:rsidRPr="005B1269">
              <w:rPr>
                <w:rFonts w:cs="Times New Roman"/>
                <w:sz w:val="20"/>
                <w:szCs w:val="20"/>
              </w:rPr>
              <w:t>±</w:t>
            </w:r>
            <w:r>
              <w:rPr>
                <w:rFonts w:cs="Times New Roman"/>
                <w:sz w:val="20"/>
                <w:szCs w:val="20"/>
              </w:rPr>
              <w:t xml:space="preserve"> 3.0</w:t>
            </w:r>
          </w:p>
        </w:tc>
        <w:tc>
          <w:tcPr>
            <w:tcW w:w="842" w:type="pct"/>
            <w:tcMar>
              <w:top w:w="23" w:type="dxa"/>
              <w:left w:w="28" w:type="dxa"/>
              <w:bottom w:w="23" w:type="dxa"/>
              <w:right w:w="28" w:type="dxa"/>
            </w:tcMar>
            <w:vAlign w:val="center"/>
          </w:tcPr>
          <w:p w14:paraId="19CF36F8" w14:textId="2324AD80" w:rsidR="000F4471" w:rsidRPr="00BF623B" w:rsidRDefault="000F4471" w:rsidP="008413BB">
            <w:pPr>
              <w:pStyle w:val="NoSpacing"/>
              <w:jc w:val="center"/>
              <w:rPr>
                <w:rFonts w:cs="Times New Roman"/>
                <w:sz w:val="20"/>
                <w:szCs w:val="20"/>
              </w:rPr>
            </w:pPr>
            <w:r w:rsidRPr="00BF623B">
              <w:rPr>
                <w:rFonts w:cs="Times New Roman"/>
                <w:sz w:val="20"/>
                <w:szCs w:val="20"/>
              </w:rPr>
              <w:t>49</w:t>
            </w:r>
          </w:p>
        </w:tc>
        <w:tc>
          <w:tcPr>
            <w:tcW w:w="571" w:type="pct"/>
            <w:tcMar>
              <w:top w:w="23" w:type="dxa"/>
              <w:left w:w="28" w:type="dxa"/>
              <w:bottom w:w="23" w:type="dxa"/>
              <w:right w:w="28" w:type="dxa"/>
            </w:tcMar>
            <w:vAlign w:val="center"/>
          </w:tcPr>
          <w:p w14:paraId="7E3D9222" w14:textId="5120C949" w:rsidR="000F4471" w:rsidRPr="00BF623B" w:rsidRDefault="000F4471" w:rsidP="008413BB">
            <w:pPr>
              <w:pStyle w:val="NoSpacing"/>
              <w:jc w:val="center"/>
              <w:rPr>
                <w:rFonts w:cs="Times New Roman"/>
                <w:sz w:val="20"/>
                <w:szCs w:val="20"/>
              </w:rPr>
            </w:pPr>
            <w:r w:rsidRPr="00BF623B">
              <w:rPr>
                <w:rFonts w:cs="Times New Roman"/>
                <w:sz w:val="20"/>
                <w:szCs w:val="20"/>
              </w:rPr>
              <w:t>0.0</w:t>
            </w:r>
          </w:p>
        </w:tc>
      </w:tr>
      <w:tr w:rsidR="000F4471" w:rsidRPr="00BF623B" w14:paraId="1C4451AB" w14:textId="1B1C125F" w:rsidTr="00086372">
        <w:trPr>
          <w:trHeight w:val="300"/>
        </w:trPr>
        <w:tc>
          <w:tcPr>
            <w:tcW w:w="1804" w:type="pct"/>
            <w:noWrap/>
            <w:tcMar>
              <w:top w:w="23" w:type="dxa"/>
              <w:left w:w="28" w:type="dxa"/>
              <w:bottom w:w="23" w:type="dxa"/>
              <w:right w:w="28" w:type="dxa"/>
            </w:tcMar>
            <w:vAlign w:val="center"/>
            <w:hideMark/>
          </w:tcPr>
          <w:p w14:paraId="54B27F90" w14:textId="15A5C55E" w:rsidR="000F4471" w:rsidRPr="00BF623B" w:rsidRDefault="000F4471" w:rsidP="008413BB">
            <w:pPr>
              <w:pStyle w:val="NoSpacing"/>
              <w:ind w:left="142"/>
              <w:rPr>
                <w:rFonts w:cs="Times New Roman"/>
                <w:sz w:val="20"/>
                <w:szCs w:val="20"/>
              </w:rPr>
            </w:pPr>
            <w:r w:rsidRPr="00BF623B">
              <w:rPr>
                <w:rFonts w:cs="Times New Roman"/>
                <w:sz w:val="20"/>
                <w:szCs w:val="20"/>
              </w:rPr>
              <w:t>Albumin, g/L</w:t>
            </w:r>
          </w:p>
        </w:tc>
        <w:tc>
          <w:tcPr>
            <w:tcW w:w="891" w:type="pct"/>
            <w:noWrap/>
            <w:tcMar>
              <w:top w:w="23" w:type="dxa"/>
              <w:left w:w="28" w:type="dxa"/>
              <w:bottom w:w="23" w:type="dxa"/>
              <w:right w:w="28" w:type="dxa"/>
            </w:tcMar>
            <w:vAlign w:val="center"/>
          </w:tcPr>
          <w:p w14:paraId="669B491B" w14:textId="248B0483" w:rsidR="000F4471" w:rsidRPr="00BF623B" w:rsidRDefault="000F4471" w:rsidP="008413BB">
            <w:pPr>
              <w:pStyle w:val="NoSpacing"/>
              <w:jc w:val="center"/>
              <w:rPr>
                <w:rFonts w:cs="Times New Roman"/>
                <w:sz w:val="20"/>
                <w:szCs w:val="20"/>
              </w:rPr>
            </w:pPr>
            <w:r>
              <w:rPr>
                <w:rFonts w:cs="Times New Roman"/>
                <w:sz w:val="20"/>
                <w:szCs w:val="20"/>
              </w:rPr>
              <w:t xml:space="preserve">37.6 </w:t>
            </w:r>
            <w:r w:rsidRPr="005B1269">
              <w:rPr>
                <w:rFonts w:cs="Times New Roman"/>
                <w:sz w:val="20"/>
                <w:szCs w:val="20"/>
              </w:rPr>
              <w:t>±</w:t>
            </w:r>
            <w:r>
              <w:rPr>
                <w:rFonts w:cs="Times New Roman"/>
                <w:sz w:val="20"/>
                <w:szCs w:val="20"/>
              </w:rPr>
              <w:t xml:space="preserve"> 2.2</w:t>
            </w:r>
          </w:p>
        </w:tc>
        <w:tc>
          <w:tcPr>
            <w:tcW w:w="891" w:type="pct"/>
            <w:tcMar>
              <w:top w:w="23" w:type="dxa"/>
              <w:left w:w="28" w:type="dxa"/>
              <w:bottom w:w="23" w:type="dxa"/>
              <w:right w:w="28" w:type="dxa"/>
            </w:tcMar>
            <w:vAlign w:val="center"/>
          </w:tcPr>
          <w:p w14:paraId="5ED49426" w14:textId="3826FC3B" w:rsidR="000F4471" w:rsidRPr="00BF623B" w:rsidRDefault="00086372" w:rsidP="008413BB">
            <w:pPr>
              <w:pStyle w:val="NoSpacing"/>
              <w:jc w:val="center"/>
              <w:rPr>
                <w:rFonts w:cs="Times New Roman"/>
                <w:sz w:val="20"/>
                <w:szCs w:val="20"/>
              </w:rPr>
            </w:pPr>
            <w:r>
              <w:rPr>
                <w:rFonts w:cs="Times New Roman"/>
                <w:sz w:val="20"/>
                <w:szCs w:val="20"/>
              </w:rPr>
              <w:t xml:space="preserve">38.3 </w:t>
            </w:r>
            <w:r w:rsidRPr="005B1269">
              <w:rPr>
                <w:rFonts w:cs="Times New Roman"/>
                <w:sz w:val="20"/>
                <w:szCs w:val="20"/>
              </w:rPr>
              <w:t>±</w:t>
            </w:r>
            <w:r>
              <w:rPr>
                <w:rFonts w:cs="Times New Roman"/>
                <w:sz w:val="20"/>
                <w:szCs w:val="20"/>
              </w:rPr>
              <w:t xml:space="preserve"> 2.5</w:t>
            </w:r>
          </w:p>
        </w:tc>
        <w:tc>
          <w:tcPr>
            <w:tcW w:w="842" w:type="pct"/>
            <w:tcMar>
              <w:top w:w="23" w:type="dxa"/>
              <w:left w:w="28" w:type="dxa"/>
              <w:bottom w:w="23" w:type="dxa"/>
              <w:right w:w="28" w:type="dxa"/>
            </w:tcMar>
            <w:vAlign w:val="center"/>
          </w:tcPr>
          <w:p w14:paraId="29A8345D" w14:textId="71D6E1CA" w:rsidR="000F4471" w:rsidRPr="00BF623B" w:rsidRDefault="000F4471" w:rsidP="008413BB">
            <w:pPr>
              <w:pStyle w:val="NoSpacing"/>
              <w:jc w:val="center"/>
              <w:rPr>
                <w:rFonts w:cs="Times New Roman"/>
                <w:sz w:val="20"/>
                <w:szCs w:val="20"/>
              </w:rPr>
            </w:pPr>
            <w:r w:rsidRPr="00BF623B">
              <w:rPr>
                <w:rFonts w:cs="Times New Roman"/>
                <w:sz w:val="20"/>
                <w:szCs w:val="20"/>
              </w:rPr>
              <w:t>48</w:t>
            </w:r>
          </w:p>
        </w:tc>
        <w:tc>
          <w:tcPr>
            <w:tcW w:w="571" w:type="pct"/>
            <w:tcMar>
              <w:top w:w="23" w:type="dxa"/>
              <w:left w:w="28" w:type="dxa"/>
              <w:bottom w:w="23" w:type="dxa"/>
              <w:right w:w="28" w:type="dxa"/>
            </w:tcMar>
            <w:vAlign w:val="center"/>
          </w:tcPr>
          <w:p w14:paraId="1EF98F45" w14:textId="5BA0EE47" w:rsidR="000F4471" w:rsidRPr="00BF623B" w:rsidRDefault="000F4471" w:rsidP="008413BB">
            <w:pPr>
              <w:pStyle w:val="NoSpacing"/>
              <w:jc w:val="center"/>
              <w:rPr>
                <w:rFonts w:cs="Times New Roman"/>
                <w:sz w:val="20"/>
                <w:szCs w:val="20"/>
              </w:rPr>
            </w:pPr>
            <w:r w:rsidRPr="00BF623B">
              <w:rPr>
                <w:rFonts w:cs="Times New Roman"/>
                <w:sz w:val="20"/>
                <w:szCs w:val="20"/>
              </w:rPr>
              <w:t>2.0</w:t>
            </w:r>
          </w:p>
        </w:tc>
      </w:tr>
      <w:tr w:rsidR="000F4471" w:rsidRPr="00BF623B" w14:paraId="7BC7274B" w14:textId="66FA0BDA" w:rsidTr="00086372">
        <w:trPr>
          <w:trHeight w:val="300"/>
        </w:trPr>
        <w:tc>
          <w:tcPr>
            <w:tcW w:w="1804" w:type="pct"/>
            <w:noWrap/>
            <w:tcMar>
              <w:top w:w="23" w:type="dxa"/>
              <w:left w:w="28" w:type="dxa"/>
              <w:bottom w:w="23" w:type="dxa"/>
              <w:right w:w="28" w:type="dxa"/>
            </w:tcMar>
            <w:vAlign w:val="center"/>
            <w:hideMark/>
          </w:tcPr>
          <w:p w14:paraId="03FDDB20" w14:textId="139162CB" w:rsidR="000F4471" w:rsidRPr="00BF623B" w:rsidRDefault="000F4471" w:rsidP="008413BB">
            <w:pPr>
              <w:pStyle w:val="NoSpacing"/>
              <w:ind w:left="142"/>
              <w:rPr>
                <w:rFonts w:cs="Times New Roman"/>
                <w:sz w:val="20"/>
                <w:szCs w:val="20"/>
              </w:rPr>
            </w:pPr>
            <w:r w:rsidRPr="00BF623B">
              <w:rPr>
                <w:rFonts w:cs="Times New Roman"/>
                <w:sz w:val="20"/>
                <w:szCs w:val="20"/>
              </w:rPr>
              <w:t>Alanine transaminase, µkat/L</w:t>
            </w:r>
          </w:p>
        </w:tc>
        <w:tc>
          <w:tcPr>
            <w:tcW w:w="891" w:type="pct"/>
            <w:noWrap/>
            <w:tcMar>
              <w:top w:w="23" w:type="dxa"/>
              <w:left w:w="28" w:type="dxa"/>
              <w:bottom w:w="23" w:type="dxa"/>
              <w:right w:w="28" w:type="dxa"/>
            </w:tcMar>
            <w:vAlign w:val="center"/>
          </w:tcPr>
          <w:p w14:paraId="329D5259" w14:textId="477C3A78" w:rsidR="000F4471" w:rsidRPr="00BF623B" w:rsidRDefault="000F4471" w:rsidP="008413BB">
            <w:pPr>
              <w:pStyle w:val="NoSpacing"/>
              <w:jc w:val="center"/>
              <w:rPr>
                <w:rFonts w:cs="Times New Roman"/>
                <w:sz w:val="20"/>
                <w:szCs w:val="20"/>
              </w:rPr>
            </w:pPr>
            <w:r>
              <w:rPr>
                <w:rFonts w:cs="Times New Roman"/>
                <w:sz w:val="20"/>
                <w:szCs w:val="20"/>
              </w:rPr>
              <w:t xml:space="preserve">0.63 </w:t>
            </w:r>
            <w:r w:rsidRPr="005B1269">
              <w:rPr>
                <w:rFonts w:cs="Times New Roman"/>
                <w:sz w:val="20"/>
                <w:szCs w:val="20"/>
              </w:rPr>
              <w:t>±</w:t>
            </w:r>
            <w:r>
              <w:rPr>
                <w:rFonts w:cs="Times New Roman"/>
                <w:sz w:val="20"/>
                <w:szCs w:val="20"/>
              </w:rPr>
              <w:t xml:space="preserve"> 0.38</w:t>
            </w:r>
          </w:p>
        </w:tc>
        <w:tc>
          <w:tcPr>
            <w:tcW w:w="891" w:type="pct"/>
            <w:tcMar>
              <w:top w:w="23" w:type="dxa"/>
              <w:left w:w="28" w:type="dxa"/>
              <w:bottom w:w="23" w:type="dxa"/>
              <w:right w:w="28" w:type="dxa"/>
            </w:tcMar>
            <w:vAlign w:val="center"/>
          </w:tcPr>
          <w:p w14:paraId="3CCC1179" w14:textId="62DBD6CE" w:rsidR="000F4471" w:rsidRPr="00BF623B" w:rsidRDefault="00086372" w:rsidP="008413BB">
            <w:pPr>
              <w:pStyle w:val="NoSpacing"/>
              <w:jc w:val="center"/>
              <w:rPr>
                <w:rFonts w:cs="Times New Roman"/>
                <w:sz w:val="20"/>
                <w:szCs w:val="20"/>
              </w:rPr>
            </w:pPr>
            <w:r>
              <w:rPr>
                <w:rFonts w:cs="Times New Roman"/>
                <w:sz w:val="20"/>
                <w:szCs w:val="20"/>
              </w:rPr>
              <w:t xml:space="preserve">0.61 </w:t>
            </w:r>
            <w:r w:rsidRPr="005B1269">
              <w:rPr>
                <w:rFonts w:cs="Times New Roman"/>
                <w:sz w:val="20"/>
                <w:szCs w:val="20"/>
              </w:rPr>
              <w:t>±</w:t>
            </w:r>
            <w:r>
              <w:rPr>
                <w:rFonts w:cs="Times New Roman"/>
                <w:sz w:val="20"/>
                <w:szCs w:val="20"/>
              </w:rPr>
              <w:t xml:space="preserve"> 0.33</w:t>
            </w:r>
          </w:p>
        </w:tc>
        <w:tc>
          <w:tcPr>
            <w:tcW w:w="842" w:type="pct"/>
            <w:tcMar>
              <w:top w:w="23" w:type="dxa"/>
              <w:left w:w="28" w:type="dxa"/>
              <w:bottom w:w="23" w:type="dxa"/>
              <w:right w:w="28" w:type="dxa"/>
            </w:tcMar>
            <w:vAlign w:val="center"/>
          </w:tcPr>
          <w:p w14:paraId="3323D393" w14:textId="47E20936" w:rsidR="000F4471" w:rsidRPr="00BF623B" w:rsidRDefault="000F4471" w:rsidP="008413BB">
            <w:pPr>
              <w:pStyle w:val="NoSpacing"/>
              <w:jc w:val="center"/>
              <w:rPr>
                <w:rFonts w:cs="Times New Roman"/>
                <w:sz w:val="20"/>
                <w:szCs w:val="20"/>
              </w:rPr>
            </w:pPr>
            <w:r w:rsidRPr="00BF623B">
              <w:rPr>
                <w:rFonts w:cs="Times New Roman"/>
                <w:sz w:val="20"/>
                <w:szCs w:val="20"/>
              </w:rPr>
              <w:t>48</w:t>
            </w:r>
          </w:p>
        </w:tc>
        <w:tc>
          <w:tcPr>
            <w:tcW w:w="571" w:type="pct"/>
            <w:tcMar>
              <w:top w:w="23" w:type="dxa"/>
              <w:left w:w="28" w:type="dxa"/>
              <w:bottom w:w="23" w:type="dxa"/>
              <w:right w:w="28" w:type="dxa"/>
            </w:tcMar>
            <w:vAlign w:val="center"/>
          </w:tcPr>
          <w:p w14:paraId="21A59678" w14:textId="45883A47" w:rsidR="000F4471" w:rsidRPr="00BF623B" w:rsidRDefault="000F4471" w:rsidP="008413BB">
            <w:pPr>
              <w:pStyle w:val="NoSpacing"/>
              <w:jc w:val="center"/>
              <w:rPr>
                <w:rFonts w:cs="Times New Roman"/>
                <w:sz w:val="20"/>
                <w:szCs w:val="20"/>
              </w:rPr>
            </w:pPr>
            <w:r w:rsidRPr="00BF623B">
              <w:rPr>
                <w:rFonts w:cs="Times New Roman"/>
                <w:sz w:val="20"/>
                <w:szCs w:val="20"/>
              </w:rPr>
              <w:t>2.0</w:t>
            </w:r>
          </w:p>
        </w:tc>
      </w:tr>
      <w:tr w:rsidR="000F4471" w:rsidRPr="00BF623B" w14:paraId="4723E345" w14:textId="688A3F20" w:rsidTr="00086372">
        <w:trPr>
          <w:trHeight w:val="300"/>
        </w:trPr>
        <w:tc>
          <w:tcPr>
            <w:tcW w:w="1804" w:type="pct"/>
            <w:noWrap/>
            <w:tcMar>
              <w:top w:w="23" w:type="dxa"/>
              <w:left w:w="28" w:type="dxa"/>
              <w:bottom w:w="23" w:type="dxa"/>
              <w:right w:w="28" w:type="dxa"/>
            </w:tcMar>
            <w:vAlign w:val="center"/>
            <w:hideMark/>
          </w:tcPr>
          <w:p w14:paraId="223B6E5F" w14:textId="4B87CFB3" w:rsidR="000F4471" w:rsidRPr="00BF623B" w:rsidRDefault="000F4471" w:rsidP="008413BB">
            <w:pPr>
              <w:pStyle w:val="NoSpacing"/>
              <w:ind w:left="142"/>
              <w:rPr>
                <w:rFonts w:cs="Times New Roman"/>
                <w:sz w:val="20"/>
                <w:szCs w:val="20"/>
              </w:rPr>
            </w:pPr>
            <w:r w:rsidRPr="00BF623B">
              <w:rPr>
                <w:rFonts w:cs="Times New Roman"/>
                <w:sz w:val="20"/>
                <w:szCs w:val="20"/>
              </w:rPr>
              <w:t>Aspartate transaminase, µkat/L</w:t>
            </w:r>
          </w:p>
        </w:tc>
        <w:tc>
          <w:tcPr>
            <w:tcW w:w="891" w:type="pct"/>
            <w:noWrap/>
            <w:tcMar>
              <w:top w:w="23" w:type="dxa"/>
              <w:left w:w="28" w:type="dxa"/>
              <w:bottom w:w="23" w:type="dxa"/>
              <w:right w:w="28" w:type="dxa"/>
            </w:tcMar>
            <w:vAlign w:val="center"/>
          </w:tcPr>
          <w:p w14:paraId="6A1010BE" w14:textId="6EC40C26" w:rsidR="000F4471" w:rsidRPr="00BF623B" w:rsidRDefault="000F4471" w:rsidP="008413BB">
            <w:pPr>
              <w:pStyle w:val="NoSpacing"/>
              <w:jc w:val="center"/>
              <w:rPr>
                <w:rFonts w:cs="Times New Roman"/>
                <w:sz w:val="20"/>
                <w:szCs w:val="20"/>
              </w:rPr>
            </w:pPr>
            <w:r>
              <w:rPr>
                <w:rFonts w:cs="Times New Roman"/>
                <w:sz w:val="20"/>
                <w:szCs w:val="20"/>
              </w:rPr>
              <w:t xml:space="preserve">0.54 </w:t>
            </w:r>
            <w:r w:rsidRPr="005B1269">
              <w:rPr>
                <w:rFonts w:cs="Times New Roman"/>
                <w:sz w:val="20"/>
                <w:szCs w:val="20"/>
              </w:rPr>
              <w:t>±</w:t>
            </w:r>
            <w:r>
              <w:rPr>
                <w:rFonts w:cs="Times New Roman"/>
                <w:sz w:val="20"/>
                <w:szCs w:val="20"/>
              </w:rPr>
              <w:t xml:space="preserve"> 0.19</w:t>
            </w:r>
          </w:p>
        </w:tc>
        <w:tc>
          <w:tcPr>
            <w:tcW w:w="891" w:type="pct"/>
            <w:tcMar>
              <w:top w:w="23" w:type="dxa"/>
              <w:left w:w="28" w:type="dxa"/>
              <w:bottom w:w="23" w:type="dxa"/>
              <w:right w:w="28" w:type="dxa"/>
            </w:tcMar>
            <w:vAlign w:val="center"/>
          </w:tcPr>
          <w:p w14:paraId="5D05EB61" w14:textId="52B3D684" w:rsidR="000F4471" w:rsidRPr="00BF623B" w:rsidRDefault="00086372" w:rsidP="008413BB">
            <w:pPr>
              <w:pStyle w:val="NoSpacing"/>
              <w:jc w:val="center"/>
              <w:rPr>
                <w:rFonts w:cs="Times New Roman"/>
                <w:sz w:val="20"/>
                <w:szCs w:val="20"/>
              </w:rPr>
            </w:pPr>
            <w:r>
              <w:rPr>
                <w:rFonts w:cs="Times New Roman"/>
                <w:sz w:val="20"/>
                <w:szCs w:val="20"/>
              </w:rPr>
              <w:t xml:space="preserve">0.51 </w:t>
            </w:r>
            <w:r w:rsidRPr="005B1269">
              <w:rPr>
                <w:rFonts w:cs="Times New Roman"/>
                <w:sz w:val="20"/>
                <w:szCs w:val="20"/>
              </w:rPr>
              <w:t>±</w:t>
            </w:r>
            <w:r>
              <w:rPr>
                <w:rFonts w:cs="Times New Roman"/>
                <w:sz w:val="20"/>
                <w:szCs w:val="20"/>
              </w:rPr>
              <w:t xml:space="preserve"> 0.14</w:t>
            </w:r>
          </w:p>
        </w:tc>
        <w:tc>
          <w:tcPr>
            <w:tcW w:w="842" w:type="pct"/>
            <w:tcMar>
              <w:top w:w="23" w:type="dxa"/>
              <w:left w:w="28" w:type="dxa"/>
              <w:bottom w:w="23" w:type="dxa"/>
              <w:right w:w="28" w:type="dxa"/>
            </w:tcMar>
            <w:vAlign w:val="center"/>
          </w:tcPr>
          <w:p w14:paraId="5E7E0275" w14:textId="16309195" w:rsidR="000F4471" w:rsidRPr="00BF623B" w:rsidRDefault="000F4471" w:rsidP="008413BB">
            <w:pPr>
              <w:pStyle w:val="NoSpacing"/>
              <w:jc w:val="center"/>
              <w:rPr>
                <w:rFonts w:cs="Times New Roman"/>
                <w:sz w:val="20"/>
                <w:szCs w:val="20"/>
              </w:rPr>
            </w:pPr>
            <w:r w:rsidRPr="00BF623B">
              <w:rPr>
                <w:rFonts w:cs="Times New Roman"/>
                <w:sz w:val="20"/>
                <w:szCs w:val="20"/>
              </w:rPr>
              <w:t>48</w:t>
            </w:r>
          </w:p>
        </w:tc>
        <w:tc>
          <w:tcPr>
            <w:tcW w:w="571" w:type="pct"/>
            <w:tcMar>
              <w:top w:w="23" w:type="dxa"/>
              <w:left w:w="28" w:type="dxa"/>
              <w:bottom w:w="23" w:type="dxa"/>
              <w:right w:w="28" w:type="dxa"/>
            </w:tcMar>
            <w:vAlign w:val="center"/>
          </w:tcPr>
          <w:p w14:paraId="1AA49E0C" w14:textId="604DC829" w:rsidR="000F4471" w:rsidRPr="00BF623B" w:rsidRDefault="000F4471" w:rsidP="008413BB">
            <w:pPr>
              <w:pStyle w:val="NoSpacing"/>
              <w:jc w:val="center"/>
              <w:rPr>
                <w:rFonts w:cs="Times New Roman"/>
                <w:sz w:val="20"/>
                <w:szCs w:val="20"/>
              </w:rPr>
            </w:pPr>
            <w:r w:rsidRPr="00BF623B">
              <w:rPr>
                <w:rFonts w:cs="Times New Roman"/>
                <w:sz w:val="20"/>
                <w:szCs w:val="20"/>
              </w:rPr>
              <w:t>2.0</w:t>
            </w:r>
          </w:p>
        </w:tc>
      </w:tr>
      <w:tr w:rsidR="000F4471" w:rsidRPr="00BF623B" w14:paraId="450A6FD1" w14:textId="384FE9A8" w:rsidTr="00086372">
        <w:trPr>
          <w:trHeight w:val="300"/>
        </w:trPr>
        <w:tc>
          <w:tcPr>
            <w:tcW w:w="1804" w:type="pct"/>
            <w:noWrap/>
            <w:tcMar>
              <w:top w:w="23" w:type="dxa"/>
              <w:left w:w="28" w:type="dxa"/>
              <w:bottom w:w="23" w:type="dxa"/>
              <w:right w:w="28" w:type="dxa"/>
            </w:tcMar>
            <w:vAlign w:val="center"/>
            <w:hideMark/>
          </w:tcPr>
          <w:p w14:paraId="46D2B1A5" w14:textId="3437EA95" w:rsidR="000F4471" w:rsidRPr="00BF623B" w:rsidRDefault="000F4471" w:rsidP="008413BB">
            <w:pPr>
              <w:pStyle w:val="NoSpacing"/>
              <w:ind w:left="142"/>
              <w:rPr>
                <w:rFonts w:cs="Times New Roman"/>
                <w:sz w:val="20"/>
                <w:szCs w:val="20"/>
              </w:rPr>
            </w:pPr>
            <w:r w:rsidRPr="00BF623B">
              <w:rPr>
                <w:rFonts w:cs="Times New Roman"/>
                <w:sz w:val="20"/>
                <w:szCs w:val="20"/>
              </w:rPr>
              <w:t>Alkaline phosphatase, µkat/L</w:t>
            </w:r>
          </w:p>
        </w:tc>
        <w:tc>
          <w:tcPr>
            <w:tcW w:w="891" w:type="pct"/>
            <w:noWrap/>
            <w:tcMar>
              <w:top w:w="23" w:type="dxa"/>
              <w:left w:w="28" w:type="dxa"/>
              <w:bottom w:w="23" w:type="dxa"/>
              <w:right w:w="28" w:type="dxa"/>
            </w:tcMar>
            <w:vAlign w:val="center"/>
          </w:tcPr>
          <w:p w14:paraId="7F36B3FF" w14:textId="13FA1815" w:rsidR="000F4471" w:rsidRPr="00BF623B" w:rsidRDefault="000F4471" w:rsidP="008413BB">
            <w:pPr>
              <w:pStyle w:val="NoSpacing"/>
              <w:jc w:val="center"/>
              <w:rPr>
                <w:rFonts w:cs="Times New Roman"/>
                <w:sz w:val="20"/>
                <w:szCs w:val="20"/>
              </w:rPr>
            </w:pPr>
            <w:r>
              <w:rPr>
                <w:rFonts w:cs="Times New Roman"/>
                <w:sz w:val="20"/>
                <w:szCs w:val="20"/>
              </w:rPr>
              <w:t xml:space="preserve">1.22 </w:t>
            </w:r>
            <w:r w:rsidRPr="005B1269">
              <w:rPr>
                <w:rFonts w:cs="Times New Roman"/>
                <w:sz w:val="20"/>
                <w:szCs w:val="20"/>
              </w:rPr>
              <w:t>±</w:t>
            </w:r>
            <w:r>
              <w:rPr>
                <w:rFonts w:cs="Times New Roman"/>
                <w:sz w:val="20"/>
                <w:szCs w:val="20"/>
              </w:rPr>
              <w:t xml:space="preserve"> 0.27</w:t>
            </w:r>
          </w:p>
        </w:tc>
        <w:tc>
          <w:tcPr>
            <w:tcW w:w="891" w:type="pct"/>
            <w:tcMar>
              <w:top w:w="23" w:type="dxa"/>
              <w:left w:w="28" w:type="dxa"/>
              <w:bottom w:w="23" w:type="dxa"/>
              <w:right w:w="28" w:type="dxa"/>
            </w:tcMar>
            <w:vAlign w:val="center"/>
          </w:tcPr>
          <w:p w14:paraId="1BF5F025" w14:textId="3C2C1B36" w:rsidR="000F4471" w:rsidRPr="00BF623B" w:rsidRDefault="00086372" w:rsidP="008413BB">
            <w:pPr>
              <w:pStyle w:val="NoSpacing"/>
              <w:jc w:val="center"/>
              <w:rPr>
                <w:rFonts w:cs="Times New Roman"/>
                <w:sz w:val="20"/>
                <w:szCs w:val="20"/>
              </w:rPr>
            </w:pPr>
            <w:r>
              <w:rPr>
                <w:rFonts w:cs="Times New Roman"/>
                <w:sz w:val="20"/>
                <w:szCs w:val="20"/>
              </w:rPr>
              <w:t xml:space="preserve">1.12 </w:t>
            </w:r>
            <w:r w:rsidRPr="005B1269">
              <w:rPr>
                <w:rFonts w:cs="Times New Roman"/>
                <w:sz w:val="20"/>
                <w:szCs w:val="20"/>
              </w:rPr>
              <w:t>±</w:t>
            </w:r>
            <w:r>
              <w:rPr>
                <w:rFonts w:cs="Times New Roman"/>
                <w:sz w:val="20"/>
                <w:szCs w:val="20"/>
              </w:rPr>
              <w:t xml:space="preserve"> 0.24</w:t>
            </w:r>
          </w:p>
        </w:tc>
        <w:tc>
          <w:tcPr>
            <w:tcW w:w="842" w:type="pct"/>
            <w:tcMar>
              <w:top w:w="23" w:type="dxa"/>
              <w:left w:w="28" w:type="dxa"/>
              <w:bottom w:w="23" w:type="dxa"/>
              <w:right w:w="28" w:type="dxa"/>
            </w:tcMar>
            <w:vAlign w:val="center"/>
          </w:tcPr>
          <w:p w14:paraId="7C57C174" w14:textId="2304AE3A" w:rsidR="000F4471" w:rsidRPr="00BF623B" w:rsidRDefault="000F4471" w:rsidP="008413BB">
            <w:pPr>
              <w:pStyle w:val="NoSpacing"/>
              <w:jc w:val="center"/>
              <w:rPr>
                <w:rFonts w:cs="Times New Roman"/>
                <w:sz w:val="20"/>
                <w:szCs w:val="20"/>
              </w:rPr>
            </w:pPr>
            <w:r w:rsidRPr="00BF623B">
              <w:rPr>
                <w:rFonts w:cs="Times New Roman"/>
                <w:sz w:val="20"/>
                <w:szCs w:val="20"/>
              </w:rPr>
              <w:t>48</w:t>
            </w:r>
          </w:p>
        </w:tc>
        <w:tc>
          <w:tcPr>
            <w:tcW w:w="571" w:type="pct"/>
            <w:tcMar>
              <w:top w:w="23" w:type="dxa"/>
              <w:left w:w="28" w:type="dxa"/>
              <w:bottom w:w="23" w:type="dxa"/>
              <w:right w:w="28" w:type="dxa"/>
            </w:tcMar>
            <w:vAlign w:val="center"/>
          </w:tcPr>
          <w:p w14:paraId="6CC3ADD1" w14:textId="059CBF0A" w:rsidR="000F4471" w:rsidRPr="00BF623B" w:rsidRDefault="000F4471" w:rsidP="008413BB">
            <w:pPr>
              <w:pStyle w:val="NoSpacing"/>
              <w:jc w:val="center"/>
              <w:rPr>
                <w:rFonts w:cs="Times New Roman"/>
                <w:sz w:val="20"/>
                <w:szCs w:val="20"/>
              </w:rPr>
            </w:pPr>
            <w:r w:rsidRPr="00BF623B">
              <w:rPr>
                <w:rFonts w:cs="Times New Roman"/>
                <w:sz w:val="20"/>
                <w:szCs w:val="20"/>
              </w:rPr>
              <w:t>2.0</w:t>
            </w:r>
          </w:p>
        </w:tc>
      </w:tr>
      <w:tr w:rsidR="000F4471" w:rsidRPr="00BF623B" w14:paraId="6D4DC09F" w14:textId="29F01853" w:rsidTr="00086372">
        <w:trPr>
          <w:trHeight w:val="300"/>
        </w:trPr>
        <w:tc>
          <w:tcPr>
            <w:tcW w:w="1804" w:type="pct"/>
            <w:noWrap/>
            <w:tcMar>
              <w:top w:w="23" w:type="dxa"/>
              <w:left w:w="28" w:type="dxa"/>
              <w:bottom w:w="23" w:type="dxa"/>
              <w:right w:w="28" w:type="dxa"/>
            </w:tcMar>
            <w:vAlign w:val="center"/>
            <w:hideMark/>
          </w:tcPr>
          <w:p w14:paraId="3C707D7E" w14:textId="602F26D3" w:rsidR="000F4471" w:rsidRPr="00BF623B" w:rsidRDefault="000F4471" w:rsidP="008413BB">
            <w:pPr>
              <w:pStyle w:val="NoSpacing"/>
              <w:ind w:left="142"/>
              <w:rPr>
                <w:rFonts w:cs="Times New Roman"/>
                <w:sz w:val="20"/>
                <w:szCs w:val="20"/>
              </w:rPr>
            </w:pPr>
            <w:r w:rsidRPr="00BF623B">
              <w:rPr>
                <w:rFonts w:cs="Times New Roman"/>
                <w:sz w:val="20"/>
                <w:szCs w:val="20"/>
              </w:rPr>
              <w:t>Total bilirubin, µmol/L</w:t>
            </w:r>
          </w:p>
        </w:tc>
        <w:tc>
          <w:tcPr>
            <w:tcW w:w="891" w:type="pct"/>
            <w:noWrap/>
            <w:tcMar>
              <w:top w:w="23" w:type="dxa"/>
              <w:left w:w="28" w:type="dxa"/>
              <w:bottom w:w="23" w:type="dxa"/>
              <w:right w:w="28" w:type="dxa"/>
            </w:tcMar>
            <w:vAlign w:val="center"/>
          </w:tcPr>
          <w:p w14:paraId="0C0A4ADB" w14:textId="7C2E04D4" w:rsidR="000F4471" w:rsidRPr="00BF623B" w:rsidRDefault="000F4471" w:rsidP="008413BB">
            <w:pPr>
              <w:pStyle w:val="NoSpacing"/>
              <w:jc w:val="center"/>
              <w:rPr>
                <w:rFonts w:cs="Times New Roman"/>
                <w:sz w:val="20"/>
                <w:szCs w:val="20"/>
              </w:rPr>
            </w:pPr>
            <w:r>
              <w:rPr>
                <w:rFonts w:cs="Times New Roman"/>
                <w:sz w:val="20"/>
                <w:szCs w:val="20"/>
              </w:rPr>
              <w:t xml:space="preserve">12.4 </w:t>
            </w:r>
            <w:r w:rsidRPr="005B1269">
              <w:rPr>
                <w:rFonts w:cs="Times New Roman"/>
                <w:sz w:val="20"/>
                <w:szCs w:val="20"/>
              </w:rPr>
              <w:t>±</w:t>
            </w:r>
            <w:r>
              <w:rPr>
                <w:rFonts w:cs="Times New Roman"/>
                <w:sz w:val="20"/>
                <w:szCs w:val="20"/>
              </w:rPr>
              <w:t xml:space="preserve"> 5.6</w:t>
            </w:r>
          </w:p>
        </w:tc>
        <w:tc>
          <w:tcPr>
            <w:tcW w:w="891" w:type="pct"/>
            <w:tcMar>
              <w:top w:w="23" w:type="dxa"/>
              <w:left w:w="28" w:type="dxa"/>
              <w:bottom w:w="23" w:type="dxa"/>
              <w:right w:w="28" w:type="dxa"/>
            </w:tcMar>
            <w:vAlign w:val="center"/>
          </w:tcPr>
          <w:p w14:paraId="428B1913" w14:textId="253EF15F" w:rsidR="000F4471" w:rsidRPr="00BF623B" w:rsidRDefault="00086372" w:rsidP="008413BB">
            <w:pPr>
              <w:pStyle w:val="NoSpacing"/>
              <w:jc w:val="center"/>
              <w:rPr>
                <w:rFonts w:cs="Times New Roman"/>
                <w:sz w:val="20"/>
                <w:szCs w:val="20"/>
              </w:rPr>
            </w:pPr>
            <w:r>
              <w:rPr>
                <w:rFonts w:cs="Times New Roman"/>
                <w:sz w:val="20"/>
                <w:szCs w:val="20"/>
              </w:rPr>
              <w:t xml:space="preserve">10.7 </w:t>
            </w:r>
            <w:r w:rsidRPr="005B1269">
              <w:rPr>
                <w:rFonts w:cs="Times New Roman"/>
                <w:sz w:val="20"/>
                <w:szCs w:val="20"/>
              </w:rPr>
              <w:t>±</w:t>
            </w:r>
            <w:r>
              <w:rPr>
                <w:rFonts w:cs="Times New Roman"/>
                <w:sz w:val="20"/>
                <w:szCs w:val="20"/>
              </w:rPr>
              <w:t xml:space="preserve"> 3.3</w:t>
            </w:r>
          </w:p>
        </w:tc>
        <w:tc>
          <w:tcPr>
            <w:tcW w:w="842" w:type="pct"/>
            <w:tcMar>
              <w:top w:w="23" w:type="dxa"/>
              <w:left w:w="28" w:type="dxa"/>
              <w:bottom w:w="23" w:type="dxa"/>
              <w:right w:w="28" w:type="dxa"/>
            </w:tcMar>
            <w:vAlign w:val="center"/>
          </w:tcPr>
          <w:p w14:paraId="2D74C4C9" w14:textId="69599F8C" w:rsidR="000F4471" w:rsidRPr="00BF623B" w:rsidRDefault="000F4471" w:rsidP="008413BB">
            <w:pPr>
              <w:pStyle w:val="NoSpacing"/>
              <w:jc w:val="center"/>
              <w:rPr>
                <w:rFonts w:cs="Times New Roman"/>
                <w:sz w:val="20"/>
                <w:szCs w:val="20"/>
              </w:rPr>
            </w:pPr>
            <w:r w:rsidRPr="00BF623B">
              <w:rPr>
                <w:rFonts w:cs="Times New Roman"/>
                <w:sz w:val="20"/>
                <w:szCs w:val="20"/>
              </w:rPr>
              <w:t>49</w:t>
            </w:r>
          </w:p>
        </w:tc>
        <w:tc>
          <w:tcPr>
            <w:tcW w:w="571" w:type="pct"/>
            <w:tcMar>
              <w:top w:w="23" w:type="dxa"/>
              <w:left w:w="28" w:type="dxa"/>
              <w:bottom w:w="23" w:type="dxa"/>
              <w:right w:w="28" w:type="dxa"/>
            </w:tcMar>
            <w:vAlign w:val="center"/>
          </w:tcPr>
          <w:p w14:paraId="7AE1E31E" w14:textId="2E4AB18D" w:rsidR="000F4471" w:rsidRPr="00BF623B" w:rsidRDefault="000F4471" w:rsidP="008413BB">
            <w:pPr>
              <w:pStyle w:val="NoSpacing"/>
              <w:jc w:val="center"/>
              <w:rPr>
                <w:rFonts w:cs="Times New Roman"/>
                <w:sz w:val="20"/>
                <w:szCs w:val="20"/>
              </w:rPr>
            </w:pPr>
            <w:r w:rsidRPr="00BF623B">
              <w:rPr>
                <w:rFonts w:cs="Times New Roman"/>
                <w:sz w:val="20"/>
                <w:szCs w:val="20"/>
              </w:rPr>
              <w:t>0.0</w:t>
            </w:r>
          </w:p>
        </w:tc>
      </w:tr>
      <w:tr w:rsidR="000F4471" w:rsidRPr="00BF623B" w14:paraId="0D09AEEC" w14:textId="46D2F43A" w:rsidTr="00086372">
        <w:trPr>
          <w:trHeight w:val="300"/>
        </w:trPr>
        <w:tc>
          <w:tcPr>
            <w:tcW w:w="1804" w:type="pct"/>
            <w:noWrap/>
            <w:tcMar>
              <w:top w:w="23" w:type="dxa"/>
              <w:left w:w="28" w:type="dxa"/>
              <w:bottom w:w="23" w:type="dxa"/>
              <w:right w:w="28" w:type="dxa"/>
            </w:tcMar>
            <w:vAlign w:val="center"/>
            <w:hideMark/>
          </w:tcPr>
          <w:p w14:paraId="5AE381FB" w14:textId="0BF15E8C" w:rsidR="000F4471" w:rsidRPr="00BF623B" w:rsidRDefault="000F4471" w:rsidP="008413BB">
            <w:pPr>
              <w:pStyle w:val="NoSpacing"/>
              <w:ind w:left="142"/>
              <w:rPr>
                <w:rFonts w:cs="Times New Roman"/>
                <w:sz w:val="20"/>
                <w:szCs w:val="20"/>
              </w:rPr>
            </w:pPr>
            <w:r w:rsidRPr="00BF623B">
              <w:rPr>
                <w:rFonts w:cs="Times New Roman"/>
                <w:sz w:val="20"/>
                <w:szCs w:val="20"/>
              </w:rPr>
              <w:t>Creatine kinase, µkat/L</w:t>
            </w:r>
          </w:p>
        </w:tc>
        <w:tc>
          <w:tcPr>
            <w:tcW w:w="891" w:type="pct"/>
            <w:noWrap/>
            <w:tcMar>
              <w:top w:w="23" w:type="dxa"/>
              <w:left w:w="28" w:type="dxa"/>
              <w:bottom w:w="23" w:type="dxa"/>
              <w:right w:w="28" w:type="dxa"/>
            </w:tcMar>
            <w:vAlign w:val="center"/>
          </w:tcPr>
          <w:p w14:paraId="7E0933AD" w14:textId="7510D9FB" w:rsidR="000F4471" w:rsidRPr="00BF623B" w:rsidRDefault="000F4471" w:rsidP="008413BB">
            <w:pPr>
              <w:pStyle w:val="NoSpacing"/>
              <w:jc w:val="center"/>
              <w:rPr>
                <w:rFonts w:cs="Times New Roman"/>
                <w:sz w:val="20"/>
                <w:szCs w:val="20"/>
              </w:rPr>
            </w:pPr>
            <w:r>
              <w:rPr>
                <w:rFonts w:cs="Times New Roman"/>
                <w:sz w:val="20"/>
                <w:szCs w:val="20"/>
              </w:rPr>
              <w:t xml:space="preserve">2.21 </w:t>
            </w:r>
            <w:r w:rsidRPr="005B1269">
              <w:rPr>
                <w:rFonts w:cs="Times New Roman"/>
                <w:sz w:val="20"/>
                <w:szCs w:val="20"/>
              </w:rPr>
              <w:t>±</w:t>
            </w:r>
            <w:r>
              <w:rPr>
                <w:rFonts w:cs="Times New Roman"/>
                <w:sz w:val="20"/>
                <w:szCs w:val="20"/>
              </w:rPr>
              <w:t xml:space="preserve"> 1.43</w:t>
            </w:r>
          </w:p>
        </w:tc>
        <w:tc>
          <w:tcPr>
            <w:tcW w:w="891" w:type="pct"/>
            <w:tcMar>
              <w:top w:w="23" w:type="dxa"/>
              <w:left w:w="28" w:type="dxa"/>
              <w:bottom w:w="23" w:type="dxa"/>
              <w:right w:w="28" w:type="dxa"/>
            </w:tcMar>
            <w:vAlign w:val="center"/>
          </w:tcPr>
          <w:p w14:paraId="64FE5B83" w14:textId="0CBFCC39" w:rsidR="000F4471" w:rsidRPr="00BF623B" w:rsidRDefault="00086372" w:rsidP="008413BB">
            <w:pPr>
              <w:pStyle w:val="NoSpacing"/>
              <w:jc w:val="center"/>
              <w:rPr>
                <w:rFonts w:cs="Times New Roman"/>
                <w:sz w:val="20"/>
                <w:szCs w:val="20"/>
              </w:rPr>
            </w:pPr>
            <w:r>
              <w:rPr>
                <w:rFonts w:cs="Times New Roman"/>
                <w:sz w:val="20"/>
                <w:szCs w:val="20"/>
              </w:rPr>
              <w:t xml:space="preserve">2.04 </w:t>
            </w:r>
            <w:r w:rsidRPr="005B1269">
              <w:rPr>
                <w:rFonts w:cs="Times New Roman"/>
                <w:sz w:val="20"/>
                <w:szCs w:val="20"/>
              </w:rPr>
              <w:t>±</w:t>
            </w:r>
            <w:r>
              <w:rPr>
                <w:rFonts w:cs="Times New Roman"/>
                <w:sz w:val="20"/>
                <w:szCs w:val="20"/>
              </w:rPr>
              <w:t xml:space="preserve"> 1.10</w:t>
            </w:r>
          </w:p>
        </w:tc>
        <w:tc>
          <w:tcPr>
            <w:tcW w:w="842" w:type="pct"/>
            <w:tcMar>
              <w:top w:w="23" w:type="dxa"/>
              <w:left w:w="28" w:type="dxa"/>
              <w:bottom w:w="23" w:type="dxa"/>
              <w:right w:w="28" w:type="dxa"/>
            </w:tcMar>
            <w:vAlign w:val="center"/>
          </w:tcPr>
          <w:p w14:paraId="3BA78E7F" w14:textId="028A3316" w:rsidR="000F4471" w:rsidRPr="00BF623B" w:rsidRDefault="000F4471" w:rsidP="008413BB">
            <w:pPr>
              <w:pStyle w:val="NoSpacing"/>
              <w:jc w:val="center"/>
              <w:rPr>
                <w:rFonts w:cs="Times New Roman"/>
                <w:sz w:val="20"/>
                <w:szCs w:val="20"/>
              </w:rPr>
            </w:pPr>
            <w:r w:rsidRPr="00BF623B">
              <w:rPr>
                <w:rFonts w:cs="Times New Roman"/>
                <w:sz w:val="20"/>
                <w:szCs w:val="20"/>
              </w:rPr>
              <w:t>48</w:t>
            </w:r>
          </w:p>
        </w:tc>
        <w:tc>
          <w:tcPr>
            <w:tcW w:w="571" w:type="pct"/>
            <w:tcMar>
              <w:top w:w="23" w:type="dxa"/>
              <w:left w:w="28" w:type="dxa"/>
              <w:bottom w:w="23" w:type="dxa"/>
              <w:right w:w="28" w:type="dxa"/>
            </w:tcMar>
            <w:vAlign w:val="center"/>
          </w:tcPr>
          <w:p w14:paraId="25F0385A" w14:textId="0AD683B3" w:rsidR="000F4471" w:rsidRPr="00BF623B" w:rsidRDefault="000F4471" w:rsidP="008413BB">
            <w:pPr>
              <w:pStyle w:val="NoSpacing"/>
              <w:jc w:val="center"/>
              <w:rPr>
                <w:rFonts w:cs="Times New Roman"/>
                <w:sz w:val="20"/>
                <w:szCs w:val="20"/>
              </w:rPr>
            </w:pPr>
            <w:r w:rsidRPr="00BF623B">
              <w:rPr>
                <w:rFonts w:cs="Times New Roman"/>
                <w:sz w:val="20"/>
                <w:szCs w:val="20"/>
              </w:rPr>
              <w:t>2.0</w:t>
            </w:r>
          </w:p>
        </w:tc>
      </w:tr>
      <w:tr w:rsidR="000F4471" w:rsidRPr="00BF623B" w14:paraId="12597280" w14:textId="0BAEA206" w:rsidTr="00086372">
        <w:trPr>
          <w:trHeight w:val="300"/>
        </w:trPr>
        <w:tc>
          <w:tcPr>
            <w:tcW w:w="1804" w:type="pct"/>
            <w:noWrap/>
            <w:tcMar>
              <w:top w:w="23" w:type="dxa"/>
              <w:left w:w="28" w:type="dxa"/>
              <w:bottom w:w="23" w:type="dxa"/>
              <w:right w:w="28" w:type="dxa"/>
            </w:tcMar>
            <w:vAlign w:val="center"/>
            <w:hideMark/>
          </w:tcPr>
          <w:p w14:paraId="478850A7" w14:textId="45C4D7EF" w:rsidR="000F4471" w:rsidRPr="00BF623B" w:rsidRDefault="000F4471" w:rsidP="008413BB">
            <w:pPr>
              <w:pStyle w:val="NoSpacing"/>
              <w:ind w:left="142"/>
              <w:rPr>
                <w:rFonts w:cs="Times New Roman"/>
                <w:sz w:val="20"/>
                <w:szCs w:val="20"/>
              </w:rPr>
            </w:pPr>
            <w:r w:rsidRPr="00BF623B">
              <w:rPr>
                <w:rFonts w:cs="Times New Roman"/>
                <w:sz w:val="20"/>
                <w:szCs w:val="20"/>
              </w:rPr>
              <w:t>C-reactive protein, mg/L</w:t>
            </w:r>
          </w:p>
        </w:tc>
        <w:tc>
          <w:tcPr>
            <w:tcW w:w="891" w:type="pct"/>
            <w:noWrap/>
            <w:tcMar>
              <w:top w:w="23" w:type="dxa"/>
              <w:left w:w="28" w:type="dxa"/>
              <w:bottom w:w="23" w:type="dxa"/>
              <w:right w:w="28" w:type="dxa"/>
            </w:tcMar>
            <w:vAlign w:val="center"/>
          </w:tcPr>
          <w:p w14:paraId="15B4CBD1" w14:textId="113F5F22" w:rsidR="000F4471" w:rsidRPr="00BF623B" w:rsidRDefault="000F4471" w:rsidP="008413BB">
            <w:pPr>
              <w:pStyle w:val="NoSpacing"/>
              <w:jc w:val="center"/>
              <w:rPr>
                <w:rFonts w:cs="Times New Roman"/>
                <w:sz w:val="20"/>
                <w:szCs w:val="20"/>
              </w:rPr>
            </w:pPr>
            <w:r>
              <w:rPr>
                <w:rFonts w:cs="Times New Roman"/>
                <w:sz w:val="20"/>
                <w:szCs w:val="20"/>
              </w:rPr>
              <w:t xml:space="preserve">3.36 </w:t>
            </w:r>
            <w:r w:rsidRPr="005B1269">
              <w:rPr>
                <w:rFonts w:cs="Times New Roman"/>
                <w:sz w:val="20"/>
                <w:szCs w:val="20"/>
              </w:rPr>
              <w:t>±</w:t>
            </w:r>
            <w:r>
              <w:rPr>
                <w:rFonts w:cs="Times New Roman"/>
                <w:sz w:val="20"/>
                <w:szCs w:val="20"/>
              </w:rPr>
              <w:t xml:space="preserve"> 2.51</w:t>
            </w:r>
          </w:p>
        </w:tc>
        <w:tc>
          <w:tcPr>
            <w:tcW w:w="891" w:type="pct"/>
            <w:tcMar>
              <w:top w:w="23" w:type="dxa"/>
              <w:left w:w="28" w:type="dxa"/>
              <w:bottom w:w="23" w:type="dxa"/>
              <w:right w:w="28" w:type="dxa"/>
            </w:tcMar>
            <w:vAlign w:val="center"/>
          </w:tcPr>
          <w:p w14:paraId="538AE3FE" w14:textId="675AA60E" w:rsidR="000F4471" w:rsidRPr="00BF623B" w:rsidRDefault="00086372" w:rsidP="008413BB">
            <w:pPr>
              <w:pStyle w:val="NoSpacing"/>
              <w:jc w:val="center"/>
              <w:rPr>
                <w:rFonts w:cs="Times New Roman"/>
                <w:sz w:val="20"/>
                <w:szCs w:val="20"/>
              </w:rPr>
            </w:pPr>
            <w:r>
              <w:rPr>
                <w:rFonts w:cs="Times New Roman"/>
                <w:sz w:val="20"/>
                <w:szCs w:val="20"/>
              </w:rPr>
              <w:t xml:space="preserve">3.20 </w:t>
            </w:r>
            <w:r w:rsidRPr="005B1269">
              <w:rPr>
                <w:rFonts w:cs="Times New Roman"/>
                <w:sz w:val="20"/>
                <w:szCs w:val="20"/>
              </w:rPr>
              <w:t>±</w:t>
            </w:r>
            <w:r>
              <w:rPr>
                <w:rFonts w:cs="Times New Roman"/>
                <w:sz w:val="20"/>
                <w:szCs w:val="20"/>
              </w:rPr>
              <w:t xml:space="preserve"> 2.58</w:t>
            </w:r>
          </w:p>
        </w:tc>
        <w:tc>
          <w:tcPr>
            <w:tcW w:w="842" w:type="pct"/>
            <w:tcMar>
              <w:top w:w="23" w:type="dxa"/>
              <w:left w:w="28" w:type="dxa"/>
              <w:bottom w:w="23" w:type="dxa"/>
              <w:right w:w="28" w:type="dxa"/>
            </w:tcMar>
            <w:vAlign w:val="center"/>
          </w:tcPr>
          <w:p w14:paraId="215FEAA9" w14:textId="6287200D" w:rsidR="000F4471" w:rsidRPr="00BF623B" w:rsidRDefault="000F4471" w:rsidP="008413BB">
            <w:pPr>
              <w:pStyle w:val="NoSpacing"/>
              <w:jc w:val="center"/>
              <w:rPr>
                <w:rFonts w:cs="Times New Roman"/>
                <w:sz w:val="20"/>
                <w:szCs w:val="20"/>
              </w:rPr>
            </w:pPr>
            <w:r w:rsidRPr="00BF623B">
              <w:rPr>
                <w:rFonts w:cs="Times New Roman"/>
                <w:sz w:val="20"/>
                <w:szCs w:val="20"/>
              </w:rPr>
              <w:t>48</w:t>
            </w:r>
          </w:p>
        </w:tc>
        <w:tc>
          <w:tcPr>
            <w:tcW w:w="571" w:type="pct"/>
            <w:tcMar>
              <w:top w:w="23" w:type="dxa"/>
              <w:left w:w="28" w:type="dxa"/>
              <w:bottom w:w="23" w:type="dxa"/>
              <w:right w:w="28" w:type="dxa"/>
            </w:tcMar>
            <w:vAlign w:val="center"/>
          </w:tcPr>
          <w:p w14:paraId="458A850A" w14:textId="74E58221" w:rsidR="000F4471" w:rsidRPr="00BF623B" w:rsidRDefault="000F4471" w:rsidP="008413BB">
            <w:pPr>
              <w:pStyle w:val="NoSpacing"/>
              <w:jc w:val="center"/>
              <w:rPr>
                <w:rFonts w:cs="Times New Roman"/>
                <w:sz w:val="20"/>
                <w:szCs w:val="20"/>
              </w:rPr>
            </w:pPr>
            <w:r w:rsidRPr="00BF623B">
              <w:rPr>
                <w:rFonts w:cs="Times New Roman"/>
                <w:sz w:val="20"/>
                <w:szCs w:val="20"/>
              </w:rPr>
              <w:t>2.0</w:t>
            </w:r>
          </w:p>
        </w:tc>
      </w:tr>
      <w:tr w:rsidR="000F4471" w:rsidRPr="00BF623B" w14:paraId="69DA7835" w14:textId="6E1EA7B2" w:rsidTr="00086372">
        <w:trPr>
          <w:trHeight w:val="300"/>
        </w:trPr>
        <w:tc>
          <w:tcPr>
            <w:tcW w:w="1804" w:type="pct"/>
            <w:noWrap/>
            <w:tcMar>
              <w:top w:w="23" w:type="dxa"/>
              <w:left w:w="28" w:type="dxa"/>
              <w:bottom w:w="23" w:type="dxa"/>
              <w:right w:w="28" w:type="dxa"/>
            </w:tcMar>
            <w:vAlign w:val="center"/>
            <w:hideMark/>
          </w:tcPr>
          <w:p w14:paraId="0C8A4935" w14:textId="2B9CB2B5" w:rsidR="000F4471" w:rsidRPr="00BF623B" w:rsidRDefault="000F4471" w:rsidP="008413BB">
            <w:pPr>
              <w:pStyle w:val="NoSpacing"/>
              <w:ind w:left="142"/>
              <w:rPr>
                <w:rFonts w:cs="Times New Roman"/>
                <w:sz w:val="20"/>
                <w:szCs w:val="20"/>
              </w:rPr>
            </w:pPr>
            <w:r w:rsidRPr="00BF623B">
              <w:rPr>
                <w:rFonts w:cs="Times New Roman"/>
                <w:sz w:val="20"/>
                <w:szCs w:val="20"/>
              </w:rPr>
              <w:t>Total cholesterol, mmol/L</w:t>
            </w:r>
          </w:p>
        </w:tc>
        <w:tc>
          <w:tcPr>
            <w:tcW w:w="891" w:type="pct"/>
            <w:noWrap/>
            <w:tcMar>
              <w:top w:w="23" w:type="dxa"/>
              <w:left w:w="28" w:type="dxa"/>
              <w:bottom w:w="23" w:type="dxa"/>
              <w:right w:w="28" w:type="dxa"/>
            </w:tcMar>
            <w:vAlign w:val="center"/>
          </w:tcPr>
          <w:p w14:paraId="431B105F" w14:textId="69B61A93" w:rsidR="000F4471" w:rsidRPr="00BF623B" w:rsidRDefault="000F4471" w:rsidP="008413BB">
            <w:pPr>
              <w:pStyle w:val="NoSpacing"/>
              <w:jc w:val="center"/>
              <w:rPr>
                <w:rFonts w:cs="Times New Roman"/>
                <w:sz w:val="20"/>
                <w:szCs w:val="20"/>
              </w:rPr>
            </w:pPr>
            <w:r>
              <w:rPr>
                <w:rFonts w:cs="Times New Roman"/>
                <w:sz w:val="20"/>
                <w:szCs w:val="20"/>
              </w:rPr>
              <w:t xml:space="preserve">5.34 </w:t>
            </w:r>
            <w:r w:rsidRPr="005B1269">
              <w:rPr>
                <w:rFonts w:cs="Times New Roman"/>
                <w:sz w:val="20"/>
                <w:szCs w:val="20"/>
              </w:rPr>
              <w:t>±</w:t>
            </w:r>
            <w:r>
              <w:rPr>
                <w:rFonts w:cs="Times New Roman"/>
                <w:sz w:val="20"/>
                <w:szCs w:val="20"/>
              </w:rPr>
              <w:t xml:space="preserve"> 1.00</w:t>
            </w:r>
          </w:p>
        </w:tc>
        <w:tc>
          <w:tcPr>
            <w:tcW w:w="891" w:type="pct"/>
            <w:tcMar>
              <w:top w:w="23" w:type="dxa"/>
              <w:left w:w="28" w:type="dxa"/>
              <w:bottom w:w="23" w:type="dxa"/>
              <w:right w:w="28" w:type="dxa"/>
            </w:tcMar>
            <w:vAlign w:val="center"/>
          </w:tcPr>
          <w:p w14:paraId="30272C47" w14:textId="51221F53" w:rsidR="000F4471" w:rsidRPr="00BF623B" w:rsidRDefault="00086372" w:rsidP="008413BB">
            <w:pPr>
              <w:pStyle w:val="NoSpacing"/>
              <w:jc w:val="center"/>
              <w:rPr>
                <w:rFonts w:cs="Times New Roman"/>
                <w:sz w:val="20"/>
                <w:szCs w:val="20"/>
              </w:rPr>
            </w:pPr>
            <w:r>
              <w:rPr>
                <w:rFonts w:cs="Times New Roman"/>
                <w:sz w:val="20"/>
                <w:szCs w:val="20"/>
              </w:rPr>
              <w:t xml:space="preserve">5.35 </w:t>
            </w:r>
            <w:r w:rsidRPr="005B1269">
              <w:rPr>
                <w:rFonts w:cs="Times New Roman"/>
                <w:sz w:val="20"/>
                <w:szCs w:val="20"/>
              </w:rPr>
              <w:t>±</w:t>
            </w:r>
            <w:r>
              <w:rPr>
                <w:rFonts w:cs="Times New Roman"/>
                <w:sz w:val="20"/>
                <w:szCs w:val="20"/>
              </w:rPr>
              <w:t xml:space="preserve"> 0.95</w:t>
            </w:r>
          </w:p>
        </w:tc>
        <w:tc>
          <w:tcPr>
            <w:tcW w:w="842" w:type="pct"/>
            <w:tcMar>
              <w:top w:w="23" w:type="dxa"/>
              <w:left w:w="28" w:type="dxa"/>
              <w:bottom w:w="23" w:type="dxa"/>
              <w:right w:w="28" w:type="dxa"/>
            </w:tcMar>
            <w:vAlign w:val="center"/>
          </w:tcPr>
          <w:p w14:paraId="5CDAE2A3" w14:textId="23BE20BB" w:rsidR="000F4471" w:rsidRPr="00BF623B" w:rsidRDefault="000F4471" w:rsidP="008413BB">
            <w:pPr>
              <w:pStyle w:val="NoSpacing"/>
              <w:jc w:val="center"/>
              <w:rPr>
                <w:rFonts w:cs="Times New Roman"/>
                <w:sz w:val="20"/>
                <w:szCs w:val="20"/>
              </w:rPr>
            </w:pPr>
            <w:r w:rsidRPr="00BF623B">
              <w:rPr>
                <w:rFonts w:cs="Times New Roman"/>
                <w:sz w:val="20"/>
                <w:szCs w:val="20"/>
              </w:rPr>
              <w:t>49</w:t>
            </w:r>
          </w:p>
        </w:tc>
        <w:tc>
          <w:tcPr>
            <w:tcW w:w="571" w:type="pct"/>
            <w:tcMar>
              <w:top w:w="23" w:type="dxa"/>
              <w:left w:w="28" w:type="dxa"/>
              <w:bottom w:w="23" w:type="dxa"/>
              <w:right w:w="28" w:type="dxa"/>
            </w:tcMar>
            <w:vAlign w:val="center"/>
          </w:tcPr>
          <w:p w14:paraId="29145A6A" w14:textId="4FFA5942" w:rsidR="000F4471" w:rsidRPr="00BF623B" w:rsidRDefault="000F4471" w:rsidP="008413BB">
            <w:pPr>
              <w:pStyle w:val="NoSpacing"/>
              <w:jc w:val="center"/>
              <w:rPr>
                <w:rFonts w:cs="Times New Roman"/>
                <w:sz w:val="20"/>
                <w:szCs w:val="20"/>
              </w:rPr>
            </w:pPr>
            <w:r w:rsidRPr="00BF623B">
              <w:rPr>
                <w:rFonts w:cs="Times New Roman"/>
                <w:sz w:val="20"/>
                <w:szCs w:val="20"/>
              </w:rPr>
              <w:t>0.0</w:t>
            </w:r>
          </w:p>
        </w:tc>
      </w:tr>
      <w:tr w:rsidR="000F4471" w:rsidRPr="00BF623B" w14:paraId="30543810" w14:textId="0CDD6D00" w:rsidTr="00086372">
        <w:trPr>
          <w:trHeight w:val="300"/>
        </w:trPr>
        <w:tc>
          <w:tcPr>
            <w:tcW w:w="1804" w:type="pct"/>
            <w:noWrap/>
            <w:tcMar>
              <w:top w:w="23" w:type="dxa"/>
              <w:left w:w="28" w:type="dxa"/>
              <w:bottom w:w="23" w:type="dxa"/>
              <w:right w:w="28" w:type="dxa"/>
            </w:tcMar>
            <w:vAlign w:val="center"/>
            <w:hideMark/>
          </w:tcPr>
          <w:p w14:paraId="7D426FFA" w14:textId="35809D26" w:rsidR="000F4471" w:rsidRPr="00BF623B" w:rsidRDefault="000F4471" w:rsidP="008413BB">
            <w:pPr>
              <w:pStyle w:val="NoSpacing"/>
              <w:ind w:left="142"/>
              <w:rPr>
                <w:rFonts w:cs="Times New Roman"/>
                <w:sz w:val="20"/>
                <w:szCs w:val="20"/>
              </w:rPr>
            </w:pPr>
            <w:r w:rsidRPr="00BF623B">
              <w:rPr>
                <w:rFonts w:cs="Times New Roman"/>
                <w:sz w:val="20"/>
                <w:szCs w:val="20"/>
              </w:rPr>
              <w:t>HDL cholesterol, mmol/L</w:t>
            </w:r>
          </w:p>
        </w:tc>
        <w:tc>
          <w:tcPr>
            <w:tcW w:w="891" w:type="pct"/>
            <w:noWrap/>
            <w:tcMar>
              <w:top w:w="23" w:type="dxa"/>
              <w:left w:w="28" w:type="dxa"/>
              <w:bottom w:w="23" w:type="dxa"/>
              <w:right w:w="28" w:type="dxa"/>
            </w:tcMar>
            <w:vAlign w:val="center"/>
          </w:tcPr>
          <w:p w14:paraId="31809CBC" w14:textId="50D113C3" w:rsidR="000F4471" w:rsidRPr="00BF623B" w:rsidRDefault="000F4471" w:rsidP="008413BB">
            <w:pPr>
              <w:pStyle w:val="NoSpacing"/>
              <w:jc w:val="center"/>
              <w:rPr>
                <w:rFonts w:cs="Times New Roman"/>
                <w:sz w:val="20"/>
                <w:szCs w:val="20"/>
              </w:rPr>
            </w:pPr>
            <w:r>
              <w:rPr>
                <w:rFonts w:cs="Times New Roman"/>
                <w:sz w:val="20"/>
                <w:szCs w:val="20"/>
              </w:rPr>
              <w:t xml:space="preserve">1.26 </w:t>
            </w:r>
            <w:r w:rsidRPr="005B1269">
              <w:rPr>
                <w:rFonts w:cs="Times New Roman"/>
                <w:sz w:val="20"/>
                <w:szCs w:val="20"/>
              </w:rPr>
              <w:t>±</w:t>
            </w:r>
            <w:r>
              <w:rPr>
                <w:rFonts w:cs="Times New Roman"/>
                <w:sz w:val="20"/>
                <w:szCs w:val="20"/>
              </w:rPr>
              <w:t xml:space="preserve"> 0.28</w:t>
            </w:r>
          </w:p>
        </w:tc>
        <w:tc>
          <w:tcPr>
            <w:tcW w:w="891" w:type="pct"/>
            <w:tcMar>
              <w:top w:w="23" w:type="dxa"/>
              <w:left w:w="28" w:type="dxa"/>
              <w:bottom w:w="23" w:type="dxa"/>
              <w:right w:w="28" w:type="dxa"/>
            </w:tcMar>
            <w:vAlign w:val="center"/>
          </w:tcPr>
          <w:p w14:paraId="78CECB25" w14:textId="3619360D" w:rsidR="000F4471" w:rsidRPr="00BF623B" w:rsidRDefault="00086372" w:rsidP="008413BB">
            <w:pPr>
              <w:pStyle w:val="NoSpacing"/>
              <w:jc w:val="center"/>
              <w:rPr>
                <w:rFonts w:cs="Times New Roman"/>
                <w:sz w:val="20"/>
                <w:szCs w:val="20"/>
              </w:rPr>
            </w:pPr>
            <w:r>
              <w:rPr>
                <w:rFonts w:cs="Times New Roman"/>
                <w:sz w:val="20"/>
                <w:szCs w:val="20"/>
              </w:rPr>
              <w:t xml:space="preserve">1.26 </w:t>
            </w:r>
            <w:r w:rsidRPr="005B1269">
              <w:rPr>
                <w:rFonts w:cs="Times New Roman"/>
                <w:sz w:val="20"/>
                <w:szCs w:val="20"/>
              </w:rPr>
              <w:t>±</w:t>
            </w:r>
            <w:r>
              <w:rPr>
                <w:rFonts w:cs="Times New Roman"/>
                <w:sz w:val="20"/>
                <w:szCs w:val="20"/>
              </w:rPr>
              <w:t xml:space="preserve"> 0.31</w:t>
            </w:r>
          </w:p>
        </w:tc>
        <w:tc>
          <w:tcPr>
            <w:tcW w:w="842" w:type="pct"/>
            <w:tcMar>
              <w:top w:w="23" w:type="dxa"/>
              <w:left w:w="28" w:type="dxa"/>
              <w:bottom w:w="23" w:type="dxa"/>
              <w:right w:w="28" w:type="dxa"/>
            </w:tcMar>
            <w:vAlign w:val="center"/>
          </w:tcPr>
          <w:p w14:paraId="27A248AD" w14:textId="523F2313" w:rsidR="000F4471" w:rsidRPr="00BF623B" w:rsidRDefault="000F4471" w:rsidP="008413BB">
            <w:pPr>
              <w:pStyle w:val="NoSpacing"/>
              <w:jc w:val="center"/>
              <w:rPr>
                <w:rFonts w:cs="Times New Roman"/>
                <w:sz w:val="20"/>
                <w:szCs w:val="20"/>
              </w:rPr>
            </w:pPr>
            <w:r w:rsidRPr="00BF623B">
              <w:rPr>
                <w:rFonts w:cs="Times New Roman"/>
                <w:sz w:val="20"/>
                <w:szCs w:val="20"/>
              </w:rPr>
              <w:t>49</w:t>
            </w:r>
          </w:p>
        </w:tc>
        <w:tc>
          <w:tcPr>
            <w:tcW w:w="571" w:type="pct"/>
            <w:tcMar>
              <w:top w:w="23" w:type="dxa"/>
              <w:left w:w="28" w:type="dxa"/>
              <w:bottom w:w="23" w:type="dxa"/>
              <w:right w:w="28" w:type="dxa"/>
            </w:tcMar>
            <w:vAlign w:val="center"/>
          </w:tcPr>
          <w:p w14:paraId="25AB6055" w14:textId="5B317188" w:rsidR="000F4471" w:rsidRPr="00BF623B" w:rsidRDefault="000F4471" w:rsidP="008413BB">
            <w:pPr>
              <w:pStyle w:val="NoSpacing"/>
              <w:jc w:val="center"/>
              <w:rPr>
                <w:rFonts w:cs="Times New Roman"/>
                <w:sz w:val="20"/>
                <w:szCs w:val="20"/>
              </w:rPr>
            </w:pPr>
            <w:r w:rsidRPr="00BF623B">
              <w:rPr>
                <w:rFonts w:cs="Times New Roman"/>
                <w:sz w:val="20"/>
                <w:szCs w:val="20"/>
              </w:rPr>
              <w:t>0.0</w:t>
            </w:r>
          </w:p>
        </w:tc>
      </w:tr>
      <w:tr w:rsidR="000F4471" w:rsidRPr="00BF623B" w14:paraId="207B506E" w14:textId="3A9B73B9" w:rsidTr="00086372">
        <w:trPr>
          <w:trHeight w:val="300"/>
        </w:trPr>
        <w:tc>
          <w:tcPr>
            <w:tcW w:w="1804" w:type="pct"/>
            <w:noWrap/>
            <w:tcMar>
              <w:top w:w="23" w:type="dxa"/>
              <w:left w:w="28" w:type="dxa"/>
              <w:bottom w:w="23" w:type="dxa"/>
              <w:right w:w="28" w:type="dxa"/>
            </w:tcMar>
            <w:vAlign w:val="center"/>
            <w:hideMark/>
          </w:tcPr>
          <w:p w14:paraId="29F78DC3" w14:textId="22199B04" w:rsidR="000F4471" w:rsidRPr="00BF623B" w:rsidRDefault="000F4471" w:rsidP="008413BB">
            <w:pPr>
              <w:pStyle w:val="NoSpacing"/>
              <w:ind w:left="142"/>
              <w:rPr>
                <w:rFonts w:cs="Times New Roman"/>
                <w:sz w:val="20"/>
                <w:szCs w:val="20"/>
              </w:rPr>
            </w:pPr>
            <w:r w:rsidRPr="00BF623B">
              <w:rPr>
                <w:rFonts w:cs="Times New Roman"/>
                <w:sz w:val="20"/>
                <w:szCs w:val="20"/>
              </w:rPr>
              <w:t>LDL cholesterol, mmol/L</w:t>
            </w:r>
          </w:p>
        </w:tc>
        <w:tc>
          <w:tcPr>
            <w:tcW w:w="891" w:type="pct"/>
            <w:noWrap/>
            <w:tcMar>
              <w:top w:w="23" w:type="dxa"/>
              <w:left w:w="28" w:type="dxa"/>
              <w:bottom w:w="23" w:type="dxa"/>
              <w:right w:w="28" w:type="dxa"/>
            </w:tcMar>
            <w:vAlign w:val="center"/>
          </w:tcPr>
          <w:p w14:paraId="3A4131F2" w14:textId="4186FD24" w:rsidR="000F4471" w:rsidRPr="00BF623B" w:rsidRDefault="000F4471" w:rsidP="008413BB">
            <w:pPr>
              <w:pStyle w:val="NoSpacing"/>
              <w:jc w:val="center"/>
              <w:rPr>
                <w:rFonts w:cs="Times New Roman"/>
                <w:sz w:val="20"/>
                <w:szCs w:val="20"/>
              </w:rPr>
            </w:pPr>
            <w:r>
              <w:rPr>
                <w:rFonts w:cs="Times New Roman"/>
                <w:sz w:val="20"/>
                <w:szCs w:val="20"/>
              </w:rPr>
              <w:t xml:space="preserve">3.52 </w:t>
            </w:r>
            <w:r w:rsidRPr="005B1269">
              <w:rPr>
                <w:rFonts w:cs="Times New Roman"/>
                <w:sz w:val="20"/>
                <w:szCs w:val="20"/>
              </w:rPr>
              <w:t>±</w:t>
            </w:r>
            <w:r>
              <w:rPr>
                <w:rFonts w:cs="Times New Roman"/>
                <w:sz w:val="20"/>
                <w:szCs w:val="20"/>
              </w:rPr>
              <w:t xml:space="preserve"> 0.91</w:t>
            </w:r>
          </w:p>
        </w:tc>
        <w:tc>
          <w:tcPr>
            <w:tcW w:w="891" w:type="pct"/>
            <w:tcMar>
              <w:top w:w="23" w:type="dxa"/>
              <w:left w:w="28" w:type="dxa"/>
              <w:bottom w:w="23" w:type="dxa"/>
              <w:right w:w="28" w:type="dxa"/>
            </w:tcMar>
            <w:vAlign w:val="center"/>
          </w:tcPr>
          <w:p w14:paraId="1906446A" w14:textId="55BF61A0" w:rsidR="000F4471" w:rsidRPr="00BF623B" w:rsidRDefault="00086372" w:rsidP="008413BB">
            <w:pPr>
              <w:pStyle w:val="NoSpacing"/>
              <w:jc w:val="center"/>
              <w:rPr>
                <w:rFonts w:cs="Times New Roman"/>
                <w:sz w:val="20"/>
                <w:szCs w:val="20"/>
              </w:rPr>
            </w:pPr>
            <w:r>
              <w:rPr>
                <w:rFonts w:cs="Times New Roman"/>
                <w:sz w:val="20"/>
                <w:szCs w:val="20"/>
              </w:rPr>
              <w:t xml:space="preserve">3.44 </w:t>
            </w:r>
            <w:r w:rsidRPr="005B1269">
              <w:rPr>
                <w:rFonts w:cs="Times New Roman"/>
                <w:sz w:val="20"/>
                <w:szCs w:val="20"/>
              </w:rPr>
              <w:t>±</w:t>
            </w:r>
            <w:r>
              <w:rPr>
                <w:rFonts w:cs="Times New Roman"/>
                <w:sz w:val="20"/>
                <w:szCs w:val="20"/>
              </w:rPr>
              <w:t xml:space="preserve"> 0.89</w:t>
            </w:r>
          </w:p>
        </w:tc>
        <w:tc>
          <w:tcPr>
            <w:tcW w:w="842" w:type="pct"/>
            <w:tcMar>
              <w:top w:w="23" w:type="dxa"/>
              <w:left w:w="28" w:type="dxa"/>
              <w:bottom w:w="23" w:type="dxa"/>
              <w:right w:w="28" w:type="dxa"/>
            </w:tcMar>
            <w:vAlign w:val="center"/>
          </w:tcPr>
          <w:p w14:paraId="7906F804" w14:textId="12DD6240" w:rsidR="000F4471" w:rsidRPr="00BF623B" w:rsidRDefault="000F4471" w:rsidP="008413BB">
            <w:pPr>
              <w:pStyle w:val="NoSpacing"/>
              <w:jc w:val="center"/>
              <w:rPr>
                <w:rFonts w:cs="Times New Roman"/>
                <w:sz w:val="20"/>
                <w:szCs w:val="20"/>
              </w:rPr>
            </w:pPr>
            <w:r w:rsidRPr="00BF623B">
              <w:rPr>
                <w:rFonts w:cs="Times New Roman"/>
                <w:sz w:val="20"/>
                <w:szCs w:val="20"/>
              </w:rPr>
              <w:t>49</w:t>
            </w:r>
          </w:p>
        </w:tc>
        <w:tc>
          <w:tcPr>
            <w:tcW w:w="571" w:type="pct"/>
            <w:tcMar>
              <w:top w:w="23" w:type="dxa"/>
              <w:left w:w="28" w:type="dxa"/>
              <w:bottom w:w="23" w:type="dxa"/>
              <w:right w:w="28" w:type="dxa"/>
            </w:tcMar>
            <w:vAlign w:val="center"/>
          </w:tcPr>
          <w:p w14:paraId="78B347AF" w14:textId="520EDDAF" w:rsidR="000F4471" w:rsidRPr="00BF623B" w:rsidRDefault="000F4471" w:rsidP="008413BB">
            <w:pPr>
              <w:pStyle w:val="NoSpacing"/>
              <w:jc w:val="center"/>
              <w:rPr>
                <w:rFonts w:cs="Times New Roman"/>
                <w:sz w:val="20"/>
                <w:szCs w:val="20"/>
              </w:rPr>
            </w:pPr>
            <w:r w:rsidRPr="00BF623B">
              <w:rPr>
                <w:rFonts w:cs="Times New Roman"/>
                <w:sz w:val="20"/>
                <w:szCs w:val="20"/>
              </w:rPr>
              <w:t>0.0</w:t>
            </w:r>
          </w:p>
        </w:tc>
      </w:tr>
      <w:tr w:rsidR="000F4471" w:rsidRPr="00BF623B" w14:paraId="30B97EF6" w14:textId="10D20FB8" w:rsidTr="00086372">
        <w:trPr>
          <w:trHeight w:val="300"/>
        </w:trPr>
        <w:tc>
          <w:tcPr>
            <w:tcW w:w="1804" w:type="pct"/>
            <w:noWrap/>
            <w:tcMar>
              <w:top w:w="23" w:type="dxa"/>
              <w:left w:w="28" w:type="dxa"/>
              <w:bottom w:w="23" w:type="dxa"/>
              <w:right w:w="28" w:type="dxa"/>
            </w:tcMar>
            <w:vAlign w:val="center"/>
            <w:hideMark/>
          </w:tcPr>
          <w:p w14:paraId="35C94F19" w14:textId="4B5CA49F" w:rsidR="000F4471" w:rsidRPr="00BF623B" w:rsidRDefault="000F4471" w:rsidP="008413BB">
            <w:pPr>
              <w:pStyle w:val="NoSpacing"/>
              <w:ind w:left="142"/>
              <w:rPr>
                <w:rFonts w:cs="Times New Roman"/>
                <w:sz w:val="20"/>
                <w:szCs w:val="20"/>
              </w:rPr>
            </w:pPr>
            <w:r w:rsidRPr="00BF623B">
              <w:rPr>
                <w:rFonts w:cs="Times New Roman"/>
                <w:sz w:val="20"/>
                <w:szCs w:val="20"/>
              </w:rPr>
              <w:lastRenderedPageBreak/>
              <w:t>Triglycerides, mmol/L</w:t>
            </w:r>
          </w:p>
        </w:tc>
        <w:tc>
          <w:tcPr>
            <w:tcW w:w="891" w:type="pct"/>
            <w:noWrap/>
            <w:tcMar>
              <w:top w:w="23" w:type="dxa"/>
              <w:left w:w="28" w:type="dxa"/>
              <w:bottom w:w="23" w:type="dxa"/>
              <w:right w:w="28" w:type="dxa"/>
            </w:tcMar>
            <w:vAlign w:val="center"/>
          </w:tcPr>
          <w:p w14:paraId="0330F92B" w14:textId="0F430784" w:rsidR="000F4471" w:rsidRPr="00BF623B" w:rsidRDefault="000F4471" w:rsidP="008413BB">
            <w:pPr>
              <w:pStyle w:val="NoSpacing"/>
              <w:jc w:val="center"/>
              <w:rPr>
                <w:rFonts w:cs="Times New Roman"/>
                <w:sz w:val="20"/>
                <w:szCs w:val="20"/>
              </w:rPr>
            </w:pPr>
            <w:r>
              <w:rPr>
                <w:rFonts w:cs="Times New Roman"/>
                <w:sz w:val="20"/>
                <w:szCs w:val="20"/>
              </w:rPr>
              <w:t xml:space="preserve">1.40 </w:t>
            </w:r>
            <w:r w:rsidRPr="005B1269">
              <w:rPr>
                <w:rFonts w:cs="Times New Roman"/>
                <w:sz w:val="20"/>
                <w:szCs w:val="20"/>
              </w:rPr>
              <w:t>±</w:t>
            </w:r>
            <w:r>
              <w:rPr>
                <w:rFonts w:cs="Times New Roman"/>
                <w:sz w:val="20"/>
                <w:szCs w:val="20"/>
              </w:rPr>
              <w:t xml:space="preserve"> 0.57</w:t>
            </w:r>
          </w:p>
        </w:tc>
        <w:tc>
          <w:tcPr>
            <w:tcW w:w="891" w:type="pct"/>
            <w:tcMar>
              <w:top w:w="23" w:type="dxa"/>
              <w:left w:w="28" w:type="dxa"/>
              <w:bottom w:w="23" w:type="dxa"/>
              <w:right w:w="28" w:type="dxa"/>
            </w:tcMar>
            <w:vAlign w:val="center"/>
          </w:tcPr>
          <w:p w14:paraId="06EC4256" w14:textId="404DE849" w:rsidR="000F4471" w:rsidRPr="00BF623B" w:rsidRDefault="00086372" w:rsidP="008413BB">
            <w:pPr>
              <w:pStyle w:val="NoSpacing"/>
              <w:jc w:val="center"/>
              <w:rPr>
                <w:rFonts w:cs="Times New Roman"/>
                <w:sz w:val="20"/>
                <w:szCs w:val="20"/>
              </w:rPr>
            </w:pPr>
            <w:r>
              <w:rPr>
                <w:rFonts w:cs="Times New Roman"/>
                <w:sz w:val="20"/>
                <w:szCs w:val="20"/>
              </w:rPr>
              <w:t xml:space="preserve">1.59 </w:t>
            </w:r>
            <w:r w:rsidRPr="005B1269">
              <w:rPr>
                <w:rFonts w:cs="Times New Roman"/>
                <w:sz w:val="20"/>
                <w:szCs w:val="20"/>
              </w:rPr>
              <w:t>±</w:t>
            </w:r>
            <w:r>
              <w:rPr>
                <w:rFonts w:cs="Times New Roman"/>
                <w:sz w:val="20"/>
                <w:szCs w:val="20"/>
              </w:rPr>
              <w:t xml:space="preserve"> 0.59</w:t>
            </w:r>
          </w:p>
        </w:tc>
        <w:tc>
          <w:tcPr>
            <w:tcW w:w="842" w:type="pct"/>
            <w:tcMar>
              <w:top w:w="23" w:type="dxa"/>
              <w:left w:w="28" w:type="dxa"/>
              <w:bottom w:w="23" w:type="dxa"/>
              <w:right w:w="28" w:type="dxa"/>
            </w:tcMar>
            <w:vAlign w:val="center"/>
          </w:tcPr>
          <w:p w14:paraId="4FF8AA29" w14:textId="1F5B5167" w:rsidR="000F4471" w:rsidRPr="00BF623B" w:rsidRDefault="000F4471" w:rsidP="008413BB">
            <w:pPr>
              <w:pStyle w:val="NoSpacing"/>
              <w:jc w:val="center"/>
              <w:rPr>
                <w:rFonts w:cs="Times New Roman"/>
                <w:sz w:val="20"/>
                <w:szCs w:val="20"/>
              </w:rPr>
            </w:pPr>
            <w:r w:rsidRPr="00BF623B">
              <w:rPr>
                <w:rFonts w:cs="Times New Roman"/>
                <w:sz w:val="20"/>
                <w:szCs w:val="20"/>
              </w:rPr>
              <w:t>49</w:t>
            </w:r>
          </w:p>
        </w:tc>
        <w:tc>
          <w:tcPr>
            <w:tcW w:w="571" w:type="pct"/>
            <w:tcMar>
              <w:top w:w="23" w:type="dxa"/>
              <w:left w:w="28" w:type="dxa"/>
              <w:bottom w:w="23" w:type="dxa"/>
              <w:right w:w="28" w:type="dxa"/>
            </w:tcMar>
            <w:vAlign w:val="center"/>
          </w:tcPr>
          <w:p w14:paraId="65B1C528" w14:textId="0D4E9332" w:rsidR="000F4471" w:rsidRPr="00BF623B" w:rsidRDefault="000F4471" w:rsidP="008413BB">
            <w:pPr>
              <w:pStyle w:val="NoSpacing"/>
              <w:jc w:val="center"/>
              <w:rPr>
                <w:rFonts w:cs="Times New Roman"/>
                <w:sz w:val="20"/>
                <w:szCs w:val="20"/>
              </w:rPr>
            </w:pPr>
            <w:r w:rsidRPr="00BF623B">
              <w:rPr>
                <w:rFonts w:cs="Times New Roman"/>
                <w:sz w:val="20"/>
                <w:szCs w:val="20"/>
              </w:rPr>
              <w:t>0.0</w:t>
            </w:r>
          </w:p>
        </w:tc>
      </w:tr>
    </w:tbl>
    <w:p w14:paraId="01FB55AE" w14:textId="77777777" w:rsidR="00CD2B09" w:rsidRPr="00CD2B09" w:rsidRDefault="00CD2B09" w:rsidP="00CD2B09">
      <w:pPr>
        <w:pStyle w:val="NoSpacing"/>
        <w:rPr>
          <w:sz w:val="16"/>
          <w:szCs w:val="16"/>
        </w:rPr>
      </w:pPr>
    </w:p>
    <w:p w14:paraId="071A04E9" w14:textId="289796B7" w:rsidR="00F240B1" w:rsidRPr="000200D4" w:rsidRDefault="00DC057F" w:rsidP="001E0181">
      <w:pPr>
        <w:pStyle w:val="NoSpacing"/>
        <w:rPr>
          <w:sz w:val="20"/>
        </w:rPr>
      </w:pPr>
      <w:r w:rsidRPr="00DE66FB">
        <w:rPr>
          <w:i/>
          <w:sz w:val="20"/>
        </w:rPr>
        <w:t>AUC</w:t>
      </w:r>
      <w:r w:rsidRPr="000200D4">
        <w:rPr>
          <w:sz w:val="20"/>
        </w:rPr>
        <w:t xml:space="preserve"> area under the concentration–time curve</w:t>
      </w:r>
      <w:r>
        <w:rPr>
          <w:sz w:val="20"/>
        </w:rPr>
        <w:t>,</w:t>
      </w:r>
      <w:r w:rsidRPr="000200D4">
        <w:rPr>
          <w:sz w:val="20"/>
        </w:rPr>
        <w:t xml:space="preserve"> </w:t>
      </w:r>
      <w:r w:rsidR="004703A2" w:rsidRPr="00DE66FB">
        <w:rPr>
          <w:i/>
          <w:sz w:val="20"/>
        </w:rPr>
        <w:t>DAPA</w:t>
      </w:r>
      <w:r w:rsidR="004703A2">
        <w:rPr>
          <w:sz w:val="20"/>
        </w:rPr>
        <w:t xml:space="preserve"> dapagliflozin, </w:t>
      </w:r>
      <w:r w:rsidRPr="00DE66FB">
        <w:rPr>
          <w:i/>
          <w:sz w:val="20"/>
        </w:rPr>
        <w:t>eGFR</w:t>
      </w:r>
      <w:r w:rsidRPr="000200D4">
        <w:rPr>
          <w:sz w:val="20"/>
        </w:rPr>
        <w:t xml:space="preserve"> estimated glomerular filtration rate</w:t>
      </w:r>
      <w:r>
        <w:rPr>
          <w:sz w:val="20"/>
        </w:rPr>
        <w:t>,</w:t>
      </w:r>
      <w:r w:rsidRPr="000200D4">
        <w:rPr>
          <w:sz w:val="20"/>
        </w:rPr>
        <w:t xml:space="preserve"> </w:t>
      </w:r>
      <w:r w:rsidR="004703A2" w:rsidRPr="00DE66FB">
        <w:rPr>
          <w:i/>
          <w:sz w:val="20"/>
        </w:rPr>
        <w:t>ExQW</w:t>
      </w:r>
      <w:r w:rsidR="004703A2">
        <w:rPr>
          <w:sz w:val="20"/>
        </w:rPr>
        <w:t xml:space="preserve"> exenatide once weekly, </w:t>
      </w:r>
      <w:r w:rsidRPr="00DE66FB">
        <w:rPr>
          <w:i/>
          <w:sz w:val="20"/>
        </w:rPr>
        <w:t>FFA</w:t>
      </w:r>
      <w:r w:rsidRPr="000200D4">
        <w:rPr>
          <w:sz w:val="20"/>
        </w:rPr>
        <w:t xml:space="preserve"> free fatty acid</w:t>
      </w:r>
      <w:r>
        <w:rPr>
          <w:sz w:val="20"/>
        </w:rPr>
        <w:t>,</w:t>
      </w:r>
      <w:r w:rsidRPr="000200D4">
        <w:rPr>
          <w:sz w:val="20"/>
        </w:rPr>
        <w:t xml:space="preserve"> </w:t>
      </w:r>
      <w:r w:rsidRPr="00DE66FB">
        <w:rPr>
          <w:i/>
          <w:sz w:val="20"/>
        </w:rPr>
        <w:t>GLP-1</w:t>
      </w:r>
      <w:r>
        <w:rPr>
          <w:sz w:val="20"/>
        </w:rPr>
        <w:t xml:space="preserve"> glucagon-like peptide-1, </w:t>
      </w:r>
      <w:r w:rsidRPr="00DE66FB">
        <w:rPr>
          <w:i/>
          <w:sz w:val="20"/>
        </w:rPr>
        <w:t>HDL</w:t>
      </w:r>
      <w:r w:rsidRPr="000200D4">
        <w:rPr>
          <w:sz w:val="20"/>
        </w:rPr>
        <w:t xml:space="preserve"> high-density lipoprotein</w:t>
      </w:r>
      <w:r>
        <w:rPr>
          <w:sz w:val="20"/>
        </w:rPr>
        <w:t>,</w:t>
      </w:r>
      <w:r w:rsidRPr="00DE66FB">
        <w:rPr>
          <w:i/>
          <w:sz w:val="20"/>
        </w:rPr>
        <w:t xml:space="preserve"> iBMA</w:t>
      </w:r>
      <w:r w:rsidRPr="00B0575A">
        <w:rPr>
          <w:sz w:val="20"/>
        </w:rPr>
        <w:t xml:space="preserve"> iterative Bayesian model averaging</w:t>
      </w:r>
      <w:r>
        <w:rPr>
          <w:sz w:val="20"/>
        </w:rPr>
        <w:t>,</w:t>
      </w:r>
      <w:r w:rsidRPr="00B0575A">
        <w:rPr>
          <w:sz w:val="20"/>
        </w:rPr>
        <w:t xml:space="preserve"> </w:t>
      </w:r>
      <w:r w:rsidRPr="00DE66FB">
        <w:rPr>
          <w:i/>
          <w:sz w:val="20"/>
        </w:rPr>
        <w:t>LASSO</w:t>
      </w:r>
      <w:r w:rsidRPr="00B0575A">
        <w:rPr>
          <w:sz w:val="20"/>
        </w:rPr>
        <w:t xml:space="preserve"> least absolute shrinkage and selection operator</w:t>
      </w:r>
      <w:r>
        <w:rPr>
          <w:sz w:val="20"/>
        </w:rPr>
        <w:t>,</w:t>
      </w:r>
      <w:r w:rsidRPr="00B0575A">
        <w:rPr>
          <w:sz w:val="20"/>
        </w:rPr>
        <w:t xml:space="preserve"> </w:t>
      </w:r>
      <w:r w:rsidRPr="00DE66FB">
        <w:rPr>
          <w:i/>
          <w:sz w:val="20"/>
        </w:rPr>
        <w:t>LDL</w:t>
      </w:r>
      <w:r w:rsidRPr="000200D4">
        <w:rPr>
          <w:sz w:val="20"/>
        </w:rPr>
        <w:t xml:space="preserve"> low-density lipoprotein</w:t>
      </w:r>
      <w:r>
        <w:rPr>
          <w:sz w:val="20"/>
        </w:rPr>
        <w:t xml:space="preserve">, </w:t>
      </w:r>
      <w:r w:rsidRPr="00DE66FB">
        <w:rPr>
          <w:i/>
          <w:sz w:val="20"/>
        </w:rPr>
        <w:t>SAT</w:t>
      </w:r>
      <w:r>
        <w:rPr>
          <w:sz w:val="20"/>
        </w:rPr>
        <w:t xml:space="preserve"> subcutaneous adipose tissue, </w:t>
      </w:r>
      <w:r w:rsidRPr="00DE66FB">
        <w:rPr>
          <w:i/>
          <w:sz w:val="20"/>
        </w:rPr>
        <w:t>SD</w:t>
      </w:r>
      <w:r>
        <w:rPr>
          <w:sz w:val="20"/>
        </w:rPr>
        <w:t xml:space="preserve"> standard deviation, </w:t>
      </w:r>
      <w:r w:rsidRPr="00DE66FB">
        <w:rPr>
          <w:i/>
          <w:sz w:val="20"/>
        </w:rPr>
        <w:t>UGE</w:t>
      </w:r>
      <w:r>
        <w:rPr>
          <w:sz w:val="20"/>
        </w:rPr>
        <w:t xml:space="preserve"> urinary glucose excretion, </w:t>
      </w:r>
      <w:r w:rsidRPr="00DE66FB">
        <w:rPr>
          <w:i/>
          <w:sz w:val="20"/>
        </w:rPr>
        <w:t>VAT</w:t>
      </w:r>
      <w:r>
        <w:rPr>
          <w:sz w:val="20"/>
        </w:rPr>
        <w:t xml:space="preserve"> visceral adipose tissue</w:t>
      </w:r>
      <w:r>
        <w:rPr>
          <w:sz w:val="20"/>
        </w:rPr>
        <w:br/>
      </w:r>
      <w:r w:rsidR="00CA688F" w:rsidRPr="000200D4">
        <w:rPr>
          <w:sz w:val="20"/>
          <w:vertAlign w:val="superscript"/>
        </w:rPr>
        <w:t>a</w:t>
      </w:r>
      <w:r w:rsidR="00CA688F" w:rsidRPr="000200D4">
        <w:rPr>
          <w:sz w:val="20"/>
        </w:rPr>
        <w:t xml:space="preserve"> Based upon full analysis set (</w:t>
      </w:r>
      <w:r w:rsidR="00CA688F" w:rsidRPr="00DE66FB">
        <w:rPr>
          <w:i/>
          <w:sz w:val="20"/>
        </w:rPr>
        <w:t>n</w:t>
      </w:r>
      <w:r>
        <w:rPr>
          <w:sz w:val="20"/>
        </w:rPr>
        <w:t xml:space="preserve"> </w:t>
      </w:r>
      <w:r w:rsidR="00CA688F" w:rsidRPr="000200D4">
        <w:rPr>
          <w:sz w:val="20"/>
        </w:rPr>
        <w:t>=</w:t>
      </w:r>
      <w:r>
        <w:rPr>
          <w:sz w:val="20"/>
        </w:rPr>
        <w:t xml:space="preserve"> </w:t>
      </w:r>
      <w:r w:rsidR="00CA688F" w:rsidRPr="000200D4">
        <w:rPr>
          <w:sz w:val="20"/>
        </w:rPr>
        <w:t>49) as denominator</w:t>
      </w:r>
      <w:r w:rsidR="00B25C6F" w:rsidRPr="000200D4">
        <w:rPr>
          <w:sz w:val="20"/>
        </w:rPr>
        <w:br/>
      </w:r>
    </w:p>
    <w:p w14:paraId="41677996" w14:textId="77777777" w:rsidR="00825AA4" w:rsidRPr="000200D4" w:rsidRDefault="00825AA4">
      <w:pPr>
        <w:widowControl/>
        <w:spacing w:after="200" w:line="276" w:lineRule="auto"/>
        <w:rPr>
          <w:b/>
        </w:rPr>
      </w:pPr>
      <w:r w:rsidRPr="000200D4">
        <w:rPr>
          <w:b/>
        </w:rPr>
        <w:br w:type="page"/>
      </w:r>
    </w:p>
    <w:p w14:paraId="1F08F9E6" w14:textId="34B8AF98" w:rsidR="00F5286E" w:rsidRPr="000200D4" w:rsidRDefault="00825AA4" w:rsidP="00B221FD">
      <w:pPr>
        <w:pStyle w:val="Heading2"/>
        <w:numPr>
          <w:ilvl w:val="0"/>
          <w:numId w:val="0"/>
        </w:numPr>
        <w:ind w:left="431" w:hanging="431"/>
        <w:rPr>
          <w:lang w:val="en-US"/>
        </w:rPr>
      </w:pPr>
      <w:r w:rsidRPr="000200D4">
        <w:rPr>
          <w:lang w:val="en-US"/>
        </w:rPr>
        <w:lastRenderedPageBreak/>
        <w:t>Supplementary Statistical Methods</w:t>
      </w:r>
    </w:p>
    <w:p w14:paraId="16A6A5CA" w14:textId="77777777" w:rsidR="00781A7C" w:rsidRPr="000200D4" w:rsidRDefault="00781A7C" w:rsidP="00781A7C">
      <w:r w:rsidRPr="000200D4">
        <w:t>For exploratory analyses investigating a large number of potential explanatory variables, missing data heterogeneity can result in a substantial reduction of participants available for analysis when simultaneously entering the ensemble of explanatory variables. This can lead to major association bias. To overcome this difficulty, missing data were first imputed using the R package missForest [1], which uses random forest methods to impute continuous and/or categorical data, including complex interactions and nonlinear relations.</w:t>
      </w:r>
    </w:p>
    <w:p w14:paraId="12330609" w14:textId="5A7DB82E" w:rsidR="00781A7C" w:rsidRPr="000200D4" w:rsidRDefault="00622551" w:rsidP="00B221FD">
      <w:pPr>
        <w:ind w:firstLine="720"/>
      </w:pPr>
      <w:r>
        <w:t>T</w:t>
      </w:r>
      <w:r w:rsidR="00781A7C" w:rsidRPr="000200D4">
        <w:t xml:space="preserve">o mitigate the inherent uncertainty in model selection, </w:t>
      </w:r>
      <w:r w:rsidR="00DC057F">
        <w:t>two</w:t>
      </w:r>
      <w:r w:rsidRPr="000200D4">
        <w:t xml:space="preserve"> </w:t>
      </w:r>
      <w:r w:rsidR="00781A7C" w:rsidRPr="000200D4">
        <w:t xml:space="preserve">differing techniques were employed using the imputed dataset with the aim of assessing consistency in variable selection. The first was iterative Bayesian </w:t>
      </w:r>
      <w:r w:rsidR="00B0575A">
        <w:t>m</w:t>
      </w:r>
      <w:r w:rsidR="00781A7C" w:rsidRPr="000200D4">
        <w:t xml:space="preserve">odel </w:t>
      </w:r>
      <w:r w:rsidR="00B0575A">
        <w:t>a</w:t>
      </w:r>
      <w:r w:rsidR="00781A7C" w:rsidRPr="000200D4">
        <w:t>veraging (iBMA) [2], which accounts for the model uncertainty inherent in the variable selection process by exhaustively testing all possible models and averaging over the best models according to approximate Bayesian posterior model probability. The second was least absolute shrinkage and selection operator (LASSO) regression, which is a regression analysis method that performs both variable selection and regularization to enhance the prediction accuracy and interpretability of statistical models [3].</w:t>
      </w:r>
    </w:p>
    <w:p w14:paraId="4A7B3DF8" w14:textId="77777777" w:rsidR="00781A7C" w:rsidRPr="000200D4" w:rsidRDefault="00781A7C" w:rsidP="00B221FD">
      <w:pPr>
        <w:ind w:firstLine="720"/>
      </w:pPr>
      <w:r w:rsidRPr="000200D4">
        <w:t>Variable selection was undertaken for the outcome of change in bodyweight at 24 weeks (this could not be undertaken for change at 52 weeks because treatment effects could not be controlled at this time point).</w:t>
      </w:r>
    </w:p>
    <w:p w14:paraId="75051D7F" w14:textId="769AC623" w:rsidR="00781A7C" w:rsidRPr="000200D4" w:rsidRDefault="00781A7C" w:rsidP="00B221FD">
      <w:pPr>
        <w:ind w:firstLine="720"/>
      </w:pPr>
      <w:r w:rsidRPr="000200D4">
        <w:t xml:space="preserve">To confirm that variables selected by iBMA and LASSO provided unique contributions, variables selected by either model were entered into a stepwise generalized linear model (GLM) for change in bodyweight at 12 and 24 weeks using the Bayesian </w:t>
      </w:r>
      <w:r w:rsidR="00B0575A">
        <w:t>i</w:t>
      </w:r>
      <w:r w:rsidRPr="000200D4">
        <w:t xml:space="preserve">nformation </w:t>
      </w:r>
      <w:r w:rsidR="00B0575A">
        <w:t>c</w:t>
      </w:r>
      <w:r w:rsidRPr="000200D4">
        <w:t xml:space="preserve">riterion for variable selection [4] in the imputed dataset. To assess potential bias of the imputation process, </w:t>
      </w:r>
      <w:r w:rsidRPr="000200D4">
        <w:lastRenderedPageBreak/>
        <w:t>variables found to have independent effects in the imputed dataset were then reanalyzed using GLM in the original nonimputed dataset.</w:t>
      </w:r>
    </w:p>
    <w:p w14:paraId="60497923" w14:textId="03DC64A6" w:rsidR="00781A7C" w:rsidRPr="000200D4" w:rsidRDefault="00781A7C" w:rsidP="00B221FD">
      <w:pPr>
        <w:ind w:firstLine="720"/>
      </w:pPr>
      <w:r w:rsidRPr="000200D4">
        <w:t>Final selected variables with significant associations with k</w:t>
      </w:r>
      <w:r w:rsidR="00622551">
        <w:t>ilo</w:t>
      </w:r>
      <w:r w:rsidRPr="000200D4">
        <w:t>g</w:t>
      </w:r>
      <w:r w:rsidR="00622551">
        <w:t>ram</w:t>
      </w:r>
      <w:r w:rsidRPr="000200D4">
        <w:t xml:space="preserve"> change in bodyweight at 24 weeks (GLM in original nonimputed 24-week full analysis set) were then analyzed for statistical inference in longitudinal </w:t>
      </w:r>
      <w:r w:rsidR="00622551">
        <w:t>mixed-effects model for repeated measures (</w:t>
      </w:r>
      <w:r w:rsidRPr="000200D4">
        <w:t>MMRM</w:t>
      </w:r>
      <w:r w:rsidR="00622551">
        <w:t>)</w:t>
      </w:r>
      <w:r w:rsidRPr="000200D4">
        <w:t xml:space="preserve"> analyses including all available data in the 0–52-week full analysis set. MMRM has the additional advantage of being robust to data missing at random. For continuously distributed baseline explanatory covariates, adjusted </w:t>
      </w:r>
      <w:r w:rsidR="00622551">
        <w:t>least-squares</w:t>
      </w:r>
      <w:r w:rsidRPr="000200D4">
        <w:t xml:space="preserve"> mean changes and differences in bodyweight were estimated at the </w:t>
      </w:r>
      <w:r w:rsidR="00404ADC" w:rsidRPr="000200D4">
        <w:t>25</w:t>
      </w:r>
      <w:r w:rsidR="00404ADC" w:rsidRPr="00B221FD">
        <w:t>th</w:t>
      </w:r>
      <w:r w:rsidR="00404ADC" w:rsidRPr="000200D4">
        <w:t xml:space="preserve"> and 75</w:t>
      </w:r>
      <w:r w:rsidR="00404ADC" w:rsidRPr="00B221FD">
        <w:t>th</w:t>
      </w:r>
      <w:r w:rsidR="00404ADC" w:rsidRPr="000200D4">
        <w:t xml:space="preserve"> percen</w:t>
      </w:r>
      <w:r w:rsidRPr="000200D4">
        <w:t>tile</w:t>
      </w:r>
      <w:r w:rsidR="00404ADC" w:rsidRPr="000200D4">
        <w:t>s</w:t>
      </w:r>
      <w:r w:rsidRPr="000200D4">
        <w:t xml:space="preserve"> of that covariate; for categorical factors</w:t>
      </w:r>
      <w:r w:rsidR="001A5189" w:rsidRPr="000200D4">
        <w:t xml:space="preserve"> and </w:t>
      </w:r>
      <w:r w:rsidR="00B3622D" w:rsidRPr="000200D4">
        <w:t xml:space="preserve">additive </w:t>
      </w:r>
      <w:r w:rsidR="001A5189" w:rsidRPr="000200D4">
        <w:t>single-nucleotide polymorphism</w:t>
      </w:r>
      <w:r w:rsidR="00B3622D" w:rsidRPr="000200D4">
        <w:t xml:space="preserve"> associations</w:t>
      </w:r>
      <w:r w:rsidRPr="000200D4">
        <w:t xml:space="preserve">, </w:t>
      </w:r>
      <w:r w:rsidR="00622551">
        <w:t>least-squares</w:t>
      </w:r>
      <w:r w:rsidRPr="000200D4">
        <w:t xml:space="preserve"> mean </w:t>
      </w:r>
      <w:r w:rsidR="00637BCC" w:rsidRPr="000200D4">
        <w:t>changes and differences in body</w:t>
      </w:r>
      <w:r w:rsidRPr="000200D4">
        <w:t>weight were estimated at each factor level</w:t>
      </w:r>
      <w:r w:rsidR="001A5189" w:rsidRPr="000200D4">
        <w:t xml:space="preserve"> and at </w:t>
      </w:r>
      <w:r w:rsidR="00B3622D" w:rsidRPr="000200D4">
        <w:t>0, 1, and 2 alleles</w:t>
      </w:r>
      <w:r w:rsidR="001A5189" w:rsidRPr="000200D4">
        <w:t>, respectively</w:t>
      </w:r>
      <w:r w:rsidRPr="000200D4">
        <w:t>.</w:t>
      </w:r>
    </w:p>
    <w:p w14:paraId="7DB9120C" w14:textId="77777777" w:rsidR="00781A7C" w:rsidRPr="000200D4" w:rsidRDefault="00781A7C" w:rsidP="00781A7C">
      <w:pPr>
        <w:rPr>
          <w:b/>
        </w:rPr>
      </w:pPr>
      <w:r w:rsidRPr="000200D4">
        <w:rPr>
          <w:b/>
        </w:rPr>
        <w:t>References</w:t>
      </w:r>
    </w:p>
    <w:p w14:paraId="3FF64A80" w14:textId="072338F9" w:rsidR="00781A7C" w:rsidRPr="000200D4" w:rsidRDefault="00781A7C" w:rsidP="00781A7C">
      <w:pPr>
        <w:spacing w:after="0"/>
        <w:ind w:left="480" w:hanging="480"/>
        <w:rPr>
          <w:rFonts w:cs="Times New Roman"/>
        </w:rPr>
      </w:pPr>
      <w:r w:rsidRPr="000200D4">
        <w:rPr>
          <w:rFonts w:cs="Times New Roman"/>
        </w:rPr>
        <w:t>1</w:t>
      </w:r>
      <w:r w:rsidR="00DC057F">
        <w:rPr>
          <w:rFonts w:cs="Times New Roman"/>
        </w:rPr>
        <w:t>.</w:t>
      </w:r>
      <w:r w:rsidRPr="000200D4">
        <w:rPr>
          <w:rFonts w:cs="Times New Roman"/>
        </w:rPr>
        <w:tab/>
        <w:t>Stekhoven DJ, Buhlmann P. MissForest</w:t>
      </w:r>
      <w:r w:rsidR="00F427BE">
        <w:rPr>
          <w:rFonts w:cs="Times New Roman"/>
        </w:rPr>
        <w:t>–</w:t>
      </w:r>
      <w:r w:rsidRPr="000200D4">
        <w:rPr>
          <w:rFonts w:cs="Times New Roman"/>
        </w:rPr>
        <w:t>non-parametric missing value imputation for mixed-type data. Bioinformatics</w:t>
      </w:r>
      <w:r w:rsidR="00DC057F">
        <w:rPr>
          <w:rFonts w:cs="Times New Roman"/>
        </w:rPr>
        <w:t>.</w:t>
      </w:r>
      <w:r w:rsidRPr="000200D4">
        <w:rPr>
          <w:rFonts w:cs="Times New Roman"/>
        </w:rPr>
        <w:t xml:space="preserve"> 2012;28:112</w:t>
      </w:r>
      <w:r w:rsidR="00FB3437">
        <w:rPr>
          <w:rFonts w:cs="Times New Roman"/>
        </w:rPr>
        <w:t>–</w:t>
      </w:r>
      <w:r w:rsidRPr="000200D4">
        <w:rPr>
          <w:rFonts w:cs="Times New Roman"/>
        </w:rPr>
        <w:t>8.</w:t>
      </w:r>
    </w:p>
    <w:p w14:paraId="6694D8CE" w14:textId="4C7649DE" w:rsidR="00781A7C" w:rsidRPr="000200D4" w:rsidRDefault="00781A7C" w:rsidP="00781A7C">
      <w:pPr>
        <w:spacing w:after="0"/>
        <w:ind w:left="480" w:hanging="480"/>
        <w:rPr>
          <w:rFonts w:cs="Times New Roman"/>
        </w:rPr>
      </w:pPr>
      <w:r w:rsidRPr="000200D4">
        <w:rPr>
          <w:rFonts w:cs="Times New Roman"/>
        </w:rPr>
        <w:t>2</w:t>
      </w:r>
      <w:r w:rsidR="00DC057F">
        <w:rPr>
          <w:rFonts w:cs="Times New Roman"/>
        </w:rPr>
        <w:t>.</w:t>
      </w:r>
      <w:r w:rsidRPr="000200D4">
        <w:rPr>
          <w:rFonts w:cs="Times New Roman"/>
        </w:rPr>
        <w:tab/>
        <w:t>Yeung KY, Bumgarner RE, Raftery AE. Bayesian model averaging: development of an improved multi-class, gene selection and classification tool for microarray data. Bioinformatics</w:t>
      </w:r>
      <w:r w:rsidR="00DC057F">
        <w:rPr>
          <w:rFonts w:cs="Times New Roman"/>
        </w:rPr>
        <w:t>.</w:t>
      </w:r>
      <w:r w:rsidRPr="000200D4">
        <w:rPr>
          <w:rFonts w:cs="Times New Roman"/>
        </w:rPr>
        <w:t xml:space="preserve"> 2005;21:2394</w:t>
      </w:r>
      <w:r w:rsidR="00FB3437">
        <w:rPr>
          <w:rFonts w:cs="Times New Roman"/>
        </w:rPr>
        <w:t>–</w:t>
      </w:r>
      <w:r w:rsidRPr="000200D4">
        <w:rPr>
          <w:rFonts w:cs="Times New Roman"/>
        </w:rPr>
        <w:t>402.</w:t>
      </w:r>
    </w:p>
    <w:p w14:paraId="774E3B89" w14:textId="25191B1B" w:rsidR="00781A7C" w:rsidRPr="000200D4" w:rsidRDefault="00781A7C" w:rsidP="00781A7C">
      <w:pPr>
        <w:spacing w:after="0"/>
        <w:ind w:left="480" w:hanging="480"/>
        <w:rPr>
          <w:rFonts w:cs="Times New Roman"/>
        </w:rPr>
      </w:pPr>
      <w:r w:rsidRPr="000200D4">
        <w:rPr>
          <w:rFonts w:cs="Times New Roman"/>
        </w:rPr>
        <w:t>3</w:t>
      </w:r>
      <w:r w:rsidR="00DC057F">
        <w:rPr>
          <w:rFonts w:cs="Times New Roman"/>
        </w:rPr>
        <w:t>.</w:t>
      </w:r>
      <w:r w:rsidRPr="000200D4">
        <w:rPr>
          <w:rFonts w:cs="Times New Roman"/>
        </w:rPr>
        <w:tab/>
        <w:t xml:space="preserve">Friedman J, Hastie T, Tibshirani R. Regularization </w:t>
      </w:r>
      <w:r w:rsidR="00FB3437">
        <w:rPr>
          <w:rFonts w:cs="Times New Roman"/>
        </w:rPr>
        <w:t>p</w:t>
      </w:r>
      <w:r w:rsidRPr="000200D4">
        <w:rPr>
          <w:rFonts w:cs="Times New Roman"/>
        </w:rPr>
        <w:t xml:space="preserve">aths for </w:t>
      </w:r>
      <w:r w:rsidR="00FB3437">
        <w:rPr>
          <w:rFonts w:cs="Times New Roman"/>
        </w:rPr>
        <w:t>g</w:t>
      </w:r>
      <w:r w:rsidRPr="000200D4">
        <w:rPr>
          <w:rFonts w:cs="Times New Roman"/>
        </w:rPr>
        <w:t xml:space="preserve">eneralized </w:t>
      </w:r>
      <w:r w:rsidR="00FB3437">
        <w:rPr>
          <w:rFonts w:cs="Times New Roman"/>
        </w:rPr>
        <w:t>l</w:t>
      </w:r>
      <w:r w:rsidRPr="000200D4">
        <w:rPr>
          <w:rFonts w:cs="Times New Roman"/>
        </w:rPr>
        <w:t xml:space="preserve">inear </w:t>
      </w:r>
      <w:r w:rsidR="00FB3437">
        <w:rPr>
          <w:rFonts w:cs="Times New Roman"/>
        </w:rPr>
        <w:t>m</w:t>
      </w:r>
      <w:r w:rsidRPr="000200D4">
        <w:rPr>
          <w:rFonts w:cs="Times New Roman"/>
        </w:rPr>
        <w:t xml:space="preserve">odels via </w:t>
      </w:r>
      <w:r w:rsidR="00FB3437">
        <w:rPr>
          <w:rFonts w:cs="Times New Roman"/>
        </w:rPr>
        <w:t>c</w:t>
      </w:r>
      <w:r w:rsidRPr="000200D4">
        <w:rPr>
          <w:rFonts w:cs="Times New Roman"/>
        </w:rPr>
        <w:t xml:space="preserve">oordinate </w:t>
      </w:r>
      <w:r w:rsidR="00FB3437">
        <w:rPr>
          <w:rFonts w:cs="Times New Roman"/>
        </w:rPr>
        <w:t>d</w:t>
      </w:r>
      <w:r w:rsidRPr="000200D4">
        <w:rPr>
          <w:rFonts w:cs="Times New Roman"/>
        </w:rPr>
        <w:t>escent. J Stat Softw</w:t>
      </w:r>
      <w:r w:rsidR="00DC057F">
        <w:rPr>
          <w:rFonts w:cs="Times New Roman"/>
        </w:rPr>
        <w:t>.</w:t>
      </w:r>
      <w:r w:rsidRPr="000200D4">
        <w:rPr>
          <w:rFonts w:cs="Times New Roman"/>
        </w:rPr>
        <w:t xml:space="preserve"> 2010;33:1</w:t>
      </w:r>
      <w:r w:rsidR="00FB3437">
        <w:rPr>
          <w:rFonts w:cs="Times New Roman"/>
        </w:rPr>
        <w:t>–</w:t>
      </w:r>
      <w:r w:rsidRPr="000200D4">
        <w:rPr>
          <w:rFonts w:cs="Times New Roman"/>
        </w:rPr>
        <w:t>22.</w:t>
      </w:r>
    </w:p>
    <w:p w14:paraId="63678D5A" w14:textId="3BCD50F3" w:rsidR="00781A7C" w:rsidRPr="000200D4" w:rsidRDefault="00781A7C" w:rsidP="00F427BE">
      <w:pPr>
        <w:ind w:left="450" w:hanging="450"/>
      </w:pPr>
      <w:r w:rsidRPr="000200D4">
        <w:rPr>
          <w:rFonts w:cs="Times New Roman"/>
        </w:rPr>
        <w:t>4</w:t>
      </w:r>
      <w:r w:rsidR="00DC057F">
        <w:rPr>
          <w:rFonts w:cs="Times New Roman"/>
        </w:rPr>
        <w:t>.</w:t>
      </w:r>
      <w:r w:rsidRPr="000200D4">
        <w:rPr>
          <w:rFonts w:cs="Times New Roman"/>
        </w:rPr>
        <w:tab/>
        <w:t xml:space="preserve">Venables WN, Ripley BD. Modern </w:t>
      </w:r>
      <w:r w:rsidR="00FB3437">
        <w:rPr>
          <w:rFonts w:cs="Times New Roman"/>
        </w:rPr>
        <w:t>a</w:t>
      </w:r>
      <w:r w:rsidRPr="000200D4">
        <w:rPr>
          <w:rFonts w:cs="Times New Roman"/>
        </w:rPr>
        <w:t xml:space="preserve">pplied </w:t>
      </w:r>
      <w:r w:rsidR="00FB3437">
        <w:rPr>
          <w:rFonts w:cs="Times New Roman"/>
        </w:rPr>
        <w:t>s</w:t>
      </w:r>
      <w:r w:rsidRPr="000200D4">
        <w:rPr>
          <w:rFonts w:cs="Times New Roman"/>
        </w:rPr>
        <w:t xml:space="preserve">tatistics with S. </w:t>
      </w:r>
      <w:r w:rsidR="00FB3437">
        <w:rPr>
          <w:rFonts w:cs="Times New Roman"/>
        </w:rPr>
        <w:t>4th</w:t>
      </w:r>
      <w:r w:rsidR="00FB3437" w:rsidRPr="000200D4">
        <w:rPr>
          <w:rFonts w:cs="Times New Roman"/>
        </w:rPr>
        <w:t xml:space="preserve"> </w:t>
      </w:r>
      <w:r w:rsidRPr="000200D4">
        <w:rPr>
          <w:rFonts w:cs="Times New Roman"/>
        </w:rPr>
        <w:t xml:space="preserve">edition. </w:t>
      </w:r>
      <w:r w:rsidR="00FB3437">
        <w:rPr>
          <w:rFonts w:cs="Times New Roman"/>
        </w:rPr>
        <w:t>New York</w:t>
      </w:r>
      <w:r w:rsidRPr="000200D4">
        <w:rPr>
          <w:rFonts w:cs="Times New Roman"/>
        </w:rPr>
        <w:t>: Springer; 2002.</w:t>
      </w:r>
    </w:p>
    <w:p w14:paraId="69BDDDD5" w14:textId="042A9663" w:rsidR="00EE1C24" w:rsidRPr="000200D4" w:rsidRDefault="005969AD" w:rsidP="00B221FD">
      <w:pPr>
        <w:pStyle w:val="Heading2"/>
        <w:numPr>
          <w:ilvl w:val="0"/>
          <w:numId w:val="0"/>
        </w:numPr>
        <w:ind w:left="431" w:hanging="431"/>
        <w:rPr>
          <w:lang w:val="en-US"/>
        </w:rPr>
      </w:pPr>
      <w:r w:rsidRPr="000200D4">
        <w:rPr>
          <w:lang w:val="en-US"/>
        </w:rPr>
        <w:lastRenderedPageBreak/>
        <w:t xml:space="preserve">Table S3 </w:t>
      </w:r>
      <w:r w:rsidR="00EE1C24" w:rsidRPr="00B221FD">
        <w:rPr>
          <w:b w:val="0"/>
          <w:lang w:val="en-US"/>
        </w:rPr>
        <w:t>Descriptive SNP statistics (</w:t>
      </w:r>
      <w:r w:rsidR="00EE1C24" w:rsidRPr="00DE66FB">
        <w:rPr>
          <w:b w:val="0"/>
          <w:i/>
          <w:lang w:val="en-US"/>
        </w:rPr>
        <w:t>n</w:t>
      </w:r>
      <w:r w:rsidR="00DC057F">
        <w:rPr>
          <w:b w:val="0"/>
          <w:lang w:val="en-US"/>
        </w:rPr>
        <w:t xml:space="preserve"> </w:t>
      </w:r>
      <w:r w:rsidR="00EE1C24" w:rsidRPr="00B221FD">
        <w:rPr>
          <w:b w:val="0"/>
          <w:lang w:val="en-US"/>
        </w:rPr>
        <w:t>=</w:t>
      </w:r>
      <w:r w:rsidR="00DC057F">
        <w:rPr>
          <w:b w:val="0"/>
          <w:lang w:val="en-US"/>
        </w:rPr>
        <w:t xml:space="preserve"> </w:t>
      </w:r>
      <w:r w:rsidR="00EE1C24" w:rsidRPr="00B221FD">
        <w:rPr>
          <w:b w:val="0"/>
          <w:lang w:val="en-US"/>
        </w:rPr>
        <w:t>49)</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79"/>
        <w:gridCol w:w="1581"/>
        <w:gridCol w:w="1580"/>
        <w:gridCol w:w="1578"/>
        <w:gridCol w:w="1580"/>
        <w:gridCol w:w="1576"/>
      </w:tblGrid>
      <w:tr w:rsidR="00EE1C24" w:rsidRPr="000200D4" w14:paraId="05823854" w14:textId="77777777" w:rsidTr="00B221FD">
        <w:tc>
          <w:tcPr>
            <w:tcW w:w="833" w:type="pct"/>
            <w:tcBorders>
              <w:top w:val="single" w:sz="4" w:space="0" w:color="auto"/>
              <w:bottom w:val="single" w:sz="4" w:space="0" w:color="auto"/>
            </w:tcBorders>
            <w:tcMar>
              <w:top w:w="57" w:type="dxa"/>
              <w:left w:w="57" w:type="dxa"/>
              <w:bottom w:w="57" w:type="dxa"/>
              <w:right w:w="57" w:type="dxa"/>
            </w:tcMar>
            <w:vAlign w:val="center"/>
            <w:hideMark/>
          </w:tcPr>
          <w:p w14:paraId="33F43362" w14:textId="77777777" w:rsidR="00EE1C24" w:rsidRPr="000200D4" w:rsidRDefault="00EE1C24" w:rsidP="005969AD">
            <w:pPr>
              <w:pStyle w:val="NoSpacing"/>
              <w:rPr>
                <w:rFonts w:cs="Times New Roman"/>
                <w:b/>
                <w:sz w:val="20"/>
                <w:szCs w:val="20"/>
              </w:rPr>
            </w:pPr>
            <w:r w:rsidRPr="000200D4">
              <w:rPr>
                <w:rFonts w:cs="Times New Roman"/>
                <w:b/>
                <w:sz w:val="20"/>
                <w:szCs w:val="20"/>
              </w:rPr>
              <w:t>Gene</w:t>
            </w:r>
          </w:p>
        </w:tc>
        <w:tc>
          <w:tcPr>
            <w:tcW w:w="834" w:type="pct"/>
            <w:tcBorders>
              <w:top w:val="single" w:sz="4" w:space="0" w:color="auto"/>
              <w:bottom w:val="single" w:sz="4" w:space="0" w:color="auto"/>
            </w:tcBorders>
            <w:tcMar>
              <w:top w:w="57" w:type="dxa"/>
              <w:left w:w="57" w:type="dxa"/>
              <w:bottom w:w="57" w:type="dxa"/>
              <w:right w:w="57" w:type="dxa"/>
            </w:tcMar>
            <w:vAlign w:val="center"/>
            <w:hideMark/>
          </w:tcPr>
          <w:p w14:paraId="3A640BDF" w14:textId="77777777" w:rsidR="00EE1C24" w:rsidRPr="000200D4" w:rsidRDefault="00EE1C24" w:rsidP="005969AD">
            <w:pPr>
              <w:pStyle w:val="NoSpacing"/>
              <w:rPr>
                <w:rFonts w:cs="Times New Roman"/>
                <w:b/>
                <w:sz w:val="20"/>
                <w:szCs w:val="20"/>
              </w:rPr>
            </w:pPr>
            <w:r w:rsidRPr="000200D4">
              <w:rPr>
                <w:rFonts w:cs="Times New Roman"/>
                <w:b/>
                <w:sz w:val="20"/>
                <w:szCs w:val="20"/>
              </w:rPr>
              <w:t>SNP</w:t>
            </w:r>
          </w:p>
        </w:tc>
        <w:tc>
          <w:tcPr>
            <w:tcW w:w="834" w:type="pct"/>
            <w:tcBorders>
              <w:top w:val="single" w:sz="4" w:space="0" w:color="auto"/>
              <w:bottom w:val="single" w:sz="4" w:space="0" w:color="auto"/>
            </w:tcBorders>
            <w:tcMar>
              <w:top w:w="57" w:type="dxa"/>
              <w:left w:w="57" w:type="dxa"/>
              <w:bottom w:w="57" w:type="dxa"/>
              <w:right w:w="57" w:type="dxa"/>
            </w:tcMar>
            <w:vAlign w:val="center"/>
            <w:hideMark/>
          </w:tcPr>
          <w:p w14:paraId="2B28389D" w14:textId="77777777" w:rsidR="00EE1C24" w:rsidRPr="000200D4" w:rsidRDefault="00EE1C24" w:rsidP="005969AD">
            <w:pPr>
              <w:pStyle w:val="NoSpacing"/>
              <w:jc w:val="center"/>
              <w:rPr>
                <w:rFonts w:cs="Times New Roman"/>
                <w:b/>
                <w:sz w:val="20"/>
                <w:szCs w:val="20"/>
              </w:rPr>
            </w:pPr>
            <w:r w:rsidRPr="000200D4">
              <w:rPr>
                <w:rFonts w:cs="Times New Roman"/>
                <w:b/>
                <w:sz w:val="20"/>
                <w:szCs w:val="20"/>
              </w:rPr>
              <w:t>Major allele</w:t>
            </w:r>
          </w:p>
        </w:tc>
        <w:tc>
          <w:tcPr>
            <w:tcW w:w="833" w:type="pct"/>
            <w:tcBorders>
              <w:top w:val="single" w:sz="4" w:space="0" w:color="auto"/>
              <w:bottom w:val="single" w:sz="4" w:space="0" w:color="auto"/>
            </w:tcBorders>
            <w:tcMar>
              <w:top w:w="57" w:type="dxa"/>
              <w:left w:w="57" w:type="dxa"/>
              <w:bottom w:w="57" w:type="dxa"/>
              <w:right w:w="57" w:type="dxa"/>
            </w:tcMar>
            <w:vAlign w:val="center"/>
            <w:hideMark/>
          </w:tcPr>
          <w:p w14:paraId="4110A744" w14:textId="77777777" w:rsidR="00EE1C24" w:rsidRPr="000200D4" w:rsidRDefault="00EE1C24" w:rsidP="005969AD">
            <w:pPr>
              <w:pStyle w:val="NoSpacing"/>
              <w:jc w:val="center"/>
              <w:rPr>
                <w:rFonts w:cs="Times New Roman"/>
                <w:b/>
                <w:sz w:val="20"/>
                <w:szCs w:val="20"/>
              </w:rPr>
            </w:pPr>
            <w:r w:rsidRPr="000200D4">
              <w:rPr>
                <w:rFonts w:cs="Times New Roman"/>
                <w:b/>
                <w:sz w:val="20"/>
                <w:szCs w:val="20"/>
              </w:rPr>
              <w:t>Minor allele</w:t>
            </w:r>
          </w:p>
        </w:tc>
        <w:tc>
          <w:tcPr>
            <w:tcW w:w="834" w:type="pct"/>
            <w:tcBorders>
              <w:top w:val="single" w:sz="4" w:space="0" w:color="auto"/>
              <w:bottom w:val="single" w:sz="4" w:space="0" w:color="auto"/>
            </w:tcBorders>
            <w:tcMar>
              <w:top w:w="57" w:type="dxa"/>
              <w:left w:w="57" w:type="dxa"/>
              <w:bottom w:w="57" w:type="dxa"/>
              <w:right w:w="57" w:type="dxa"/>
            </w:tcMar>
            <w:vAlign w:val="center"/>
            <w:hideMark/>
          </w:tcPr>
          <w:p w14:paraId="36EDB970" w14:textId="77777777" w:rsidR="00EE1C24" w:rsidRPr="000200D4" w:rsidRDefault="00EE1C24" w:rsidP="005969AD">
            <w:pPr>
              <w:pStyle w:val="NoSpacing"/>
              <w:jc w:val="center"/>
              <w:rPr>
                <w:rFonts w:cs="Times New Roman"/>
                <w:b/>
                <w:sz w:val="20"/>
                <w:szCs w:val="20"/>
              </w:rPr>
            </w:pPr>
            <w:r w:rsidRPr="000200D4">
              <w:rPr>
                <w:rFonts w:cs="Times New Roman"/>
                <w:b/>
                <w:sz w:val="20"/>
                <w:szCs w:val="20"/>
              </w:rPr>
              <w:t>MAF</w:t>
            </w:r>
          </w:p>
        </w:tc>
        <w:tc>
          <w:tcPr>
            <w:tcW w:w="834" w:type="pct"/>
            <w:tcBorders>
              <w:top w:val="single" w:sz="4" w:space="0" w:color="auto"/>
              <w:bottom w:val="single" w:sz="4" w:space="0" w:color="auto"/>
            </w:tcBorders>
            <w:tcMar>
              <w:top w:w="57" w:type="dxa"/>
              <w:left w:w="57" w:type="dxa"/>
              <w:bottom w:w="57" w:type="dxa"/>
              <w:right w:w="57" w:type="dxa"/>
            </w:tcMar>
            <w:vAlign w:val="center"/>
            <w:hideMark/>
          </w:tcPr>
          <w:p w14:paraId="58EFE071" w14:textId="3D39224B" w:rsidR="00EE1C24" w:rsidRPr="000200D4" w:rsidRDefault="00EE1C24" w:rsidP="0037719D">
            <w:pPr>
              <w:pStyle w:val="NoSpacing"/>
              <w:jc w:val="center"/>
              <w:rPr>
                <w:rFonts w:cs="Times New Roman"/>
                <w:b/>
                <w:sz w:val="20"/>
                <w:szCs w:val="20"/>
              </w:rPr>
            </w:pPr>
            <w:r w:rsidRPr="000200D4">
              <w:rPr>
                <w:rFonts w:cs="Times New Roman"/>
                <w:b/>
                <w:sz w:val="20"/>
                <w:szCs w:val="20"/>
              </w:rPr>
              <w:t xml:space="preserve">HWE </w:t>
            </w:r>
            <w:r w:rsidR="00B0575A" w:rsidRPr="00B221FD">
              <w:rPr>
                <w:rFonts w:cs="Times New Roman"/>
                <w:b/>
                <w:i/>
                <w:sz w:val="20"/>
                <w:szCs w:val="20"/>
              </w:rPr>
              <w:t>P</w:t>
            </w:r>
            <w:r w:rsidR="00E159F1" w:rsidRPr="000200D4">
              <w:rPr>
                <w:rFonts w:cs="Times New Roman"/>
                <w:b/>
                <w:sz w:val="20"/>
                <w:szCs w:val="20"/>
              </w:rPr>
              <w:t xml:space="preserve"> </w:t>
            </w:r>
            <w:r w:rsidRPr="000200D4">
              <w:rPr>
                <w:rFonts w:cs="Times New Roman"/>
                <w:b/>
                <w:sz w:val="20"/>
                <w:szCs w:val="20"/>
              </w:rPr>
              <w:t>value</w:t>
            </w:r>
          </w:p>
        </w:tc>
      </w:tr>
      <w:tr w:rsidR="00EE1C24" w:rsidRPr="000200D4" w14:paraId="5EC631EA" w14:textId="77777777" w:rsidTr="00B221FD">
        <w:tc>
          <w:tcPr>
            <w:tcW w:w="833" w:type="pct"/>
            <w:tcBorders>
              <w:top w:val="single" w:sz="4" w:space="0" w:color="auto"/>
            </w:tcBorders>
            <w:tcMar>
              <w:top w:w="57" w:type="dxa"/>
              <w:left w:w="57" w:type="dxa"/>
              <w:bottom w:w="57" w:type="dxa"/>
              <w:right w:w="57" w:type="dxa"/>
            </w:tcMar>
            <w:vAlign w:val="center"/>
            <w:hideMark/>
          </w:tcPr>
          <w:p w14:paraId="6FB7A9DB" w14:textId="77777777" w:rsidR="00EE1C24" w:rsidRPr="00B221FD" w:rsidRDefault="00EE1C24" w:rsidP="005969AD">
            <w:pPr>
              <w:pStyle w:val="NoSpacing"/>
              <w:rPr>
                <w:rFonts w:cs="Times New Roman"/>
                <w:i/>
                <w:sz w:val="20"/>
                <w:szCs w:val="20"/>
              </w:rPr>
            </w:pPr>
            <w:r w:rsidRPr="00B221FD">
              <w:rPr>
                <w:rFonts w:cs="Times New Roman"/>
                <w:i/>
                <w:sz w:val="20"/>
                <w:szCs w:val="20"/>
              </w:rPr>
              <w:t>KCNQ1</w:t>
            </w:r>
          </w:p>
        </w:tc>
        <w:tc>
          <w:tcPr>
            <w:tcW w:w="834" w:type="pct"/>
            <w:tcBorders>
              <w:top w:val="single" w:sz="4" w:space="0" w:color="auto"/>
            </w:tcBorders>
            <w:tcMar>
              <w:top w:w="57" w:type="dxa"/>
              <w:left w:w="57" w:type="dxa"/>
              <w:bottom w:w="57" w:type="dxa"/>
              <w:right w:w="57" w:type="dxa"/>
            </w:tcMar>
            <w:vAlign w:val="center"/>
            <w:hideMark/>
          </w:tcPr>
          <w:p w14:paraId="73FC315D" w14:textId="77777777" w:rsidR="00EE1C24" w:rsidRPr="000200D4" w:rsidRDefault="00EE1C24" w:rsidP="005969AD">
            <w:pPr>
              <w:pStyle w:val="NoSpacing"/>
              <w:rPr>
                <w:rFonts w:cs="Times New Roman"/>
                <w:sz w:val="20"/>
                <w:szCs w:val="20"/>
              </w:rPr>
            </w:pPr>
            <w:r w:rsidRPr="000200D4">
              <w:rPr>
                <w:rFonts w:cs="Times New Roman"/>
                <w:sz w:val="20"/>
                <w:szCs w:val="20"/>
              </w:rPr>
              <w:t>rs151290</w:t>
            </w:r>
          </w:p>
        </w:tc>
        <w:tc>
          <w:tcPr>
            <w:tcW w:w="834" w:type="pct"/>
            <w:tcBorders>
              <w:top w:val="single" w:sz="4" w:space="0" w:color="auto"/>
            </w:tcBorders>
            <w:tcMar>
              <w:top w:w="57" w:type="dxa"/>
              <w:left w:w="57" w:type="dxa"/>
              <w:bottom w:w="57" w:type="dxa"/>
              <w:right w:w="57" w:type="dxa"/>
            </w:tcMar>
            <w:vAlign w:val="center"/>
            <w:hideMark/>
          </w:tcPr>
          <w:p w14:paraId="2CFEB1E6" w14:textId="77777777" w:rsidR="00EE1C24" w:rsidRPr="000200D4" w:rsidRDefault="00EE1C24" w:rsidP="005969AD">
            <w:pPr>
              <w:pStyle w:val="NoSpacing"/>
              <w:jc w:val="center"/>
              <w:rPr>
                <w:rFonts w:cs="Times New Roman"/>
                <w:sz w:val="20"/>
                <w:szCs w:val="20"/>
              </w:rPr>
            </w:pPr>
            <w:r w:rsidRPr="000200D4">
              <w:rPr>
                <w:rFonts w:cs="Times New Roman"/>
                <w:sz w:val="20"/>
                <w:szCs w:val="20"/>
              </w:rPr>
              <w:t>C</w:t>
            </w:r>
          </w:p>
        </w:tc>
        <w:tc>
          <w:tcPr>
            <w:tcW w:w="833" w:type="pct"/>
            <w:tcBorders>
              <w:top w:val="single" w:sz="4" w:space="0" w:color="auto"/>
            </w:tcBorders>
            <w:tcMar>
              <w:top w:w="57" w:type="dxa"/>
              <w:left w:w="57" w:type="dxa"/>
              <w:bottom w:w="57" w:type="dxa"/>
              <w:right w:w="57" w:type="dxa"/>
            </w:tcMar>
            <w:vAlign w:val="center"/>
            <w:hideMark/>
          </w:tcPr>
          <w:p w14:paraId="41FB9ACC" w14:textId="77777777" w:rsidR="00EE1C24" w:rsidRPr="000200D4" w:rsidRDefault="00EE1C24" w:rsidP="005969AD">
            <w:pPr>
              <w:pStyle w:val="NoSpacing"/>
              <w:jc w:val="center"/>
              <w:rPr>
                <w:rFonts w:cs="Times New Roman"/>
                <w:sz w:val="20"/>
                <w:szCs w:val="20"/>
              </w:rPr>
            </w:pPr>
            <w:r w:rsidRPr="000200D4">
              <w:rPr>
                <w:rFonts w:cs="Times New Roman"/>
                <w:sz w:val="20"/>
                <w:szCs w:val="20"/>
              </w:rPr>
              <w:t>A</w:t>
            </w:r>
          </w:p>
        </w:tc>
        <w:tc>
          <w:tcPr>
            <w:tcW w:w="834" w:type="pct"/>
            <w:tcBorders>
              <w:top w:val="single" w:sz="4" w:space="0" w:color="auto"/>
            </w:tcBorders>
            <w:tcMar>
              <w:top w:w="57" w:type="dxa"/>
              <w:left w:w="57" w:type="dxa"/>
              <w:bottom w:w="57" w:type="dxa"/>
              <w:right w:w="57" w:type="dxa"/>
            </w:tcMar>
            <w:vAlign w:val="center"/>
            <w:hideMark/>
          </w:tcPr>
          <w:p w14:paraId="6C6E6092" w14:textId="569E2C00" w:rsidR="00EE1C24" w:rsidRPr="000200D4" w:rsidRDefault="00EE1C24" w:rsidP="005969AD">
            <w:pPr>
              <w:pStyle w:val="NoSpacing"/>
              <w:jc w:val="center"/>
              <w:rPr>
                <w:rFonts w:cs="Times New Roman"/>
                <w:sz w:val="20"/>
                <w:szCs w:val="20"/>
              </w:rPr>
            </w:pPr>
            <w:r w:rsidRPr="000200D4">
              <w:rPr>
                <w:rFonts w:cs="Times New Roman"/>
                <w:sz w:val="20"/>
                <w:szCs w:val="20"/>
              </w:rPr>
              <w:t>0.3</w:t>
            </w:r>
            <w:r w:rsidR="00FA74BD" w:rsidRPr="000200D4">
              <w:rPr>
                <w:rFonts w:cs="Times New Roman"/>
                <w:sz w:val="20"/>
                <w:szCs w:val="20"/>
              </w:rPr>
              <w:t>0</w:t>
            </w:r>
          </w:p>
        </w:tc>
        <w:tc>
          <w:tcPr>
            <w:tcW w:w="834" w:type="pct"/>
            <w:tcBorders>
              <w:top w:val="single" w:sz="4" w:space="0" w:color="auto"/>
            </w:tcBorders>
            <w:tcMar>
              <w:top w:w="57" w:type="dxa"/>
              <w:left w:w="57" w:type="dxa"/>
              <w:bottom w:w="57" w:type="dxa"/>
              <w:right w:w="57" w:type="dxa"/>
            </w:tcMar>
            <w:vAlign w:val="center"/>
            <w:hideMark/>
          </w:tcPr>
          <w:p w14:paraId="617BA06C" w14:textId="5D3312B1" w:rsidR="00EE1C24" w:rsidRPr="000200D4" w:rsidRDefault="00EE1C24" w:rsidP="005969AD">
            <w:pPr>
              <w:pStyle w:val="NoSpacing"/>
              <w:jc w:val="center"/>
              <w:rPr>
                <w:rFonts w:cs="Times New Roman"/>
                <w:sz w:val="20"/>
                <w:szCs w:val="20"/>
              </w:rPr>
            </w:pPr>
            <w:r w:rsidRPr="000200D4">
              <w:rPr>
                <w:rFonts w:cs="Times New Roman"/>
                <w:sz w:val="20"/>
                <w:szCs w:val="20"/>
              </w:rPr>
              <w:t>0.5</w:t>
            </w:r>
            <w:r w:rsidR="00C37B7A" w:rsidRPr="000200D4">
              <w:rPr>
                <w:rFonts w:cs="Times New Roman"/>
                <w:sz w:val="20"/>
                <w:szCs w:val="20"/>
              </w:rPr>
              <w:t>0</w:t>
            </w:r>
          </w:p>
        </w:tc>
      </w:tr>
      <w:tr w:rsidR="00EE1C24" w:rsidRPr="000200D4" w14:paraId="7B38F542" w14:textId="77777777" w:rsidTr="00B221FD">
        <w:tc>
          <w:tcPr>
            <w:tcW w:w="833" w:type="pct"/>
            <w:tcMar>
              <w:top w:w="57" w:type="dxa"/>
              <w:left w:w="57" w:type="dxa"/>
              <w:bottom w:w="57" w:type="dxa"/>
              <w:right w:w="57" w:type="dxa"/>
            </w:tcMar>
            <w:vAlign w:val="center"/>
            <w:hideMark/>
          </w:tcPr>
          <w:p w14:paraId="7475C050" w14:textId="77777777" w:rsidR="00EE1C24" w:rsidRPr="00B221FD" w:rsidRDefault="00EE1C24" w:rsidP="005969AD">
            <w:pPr>
              <w:pStyle w:val="NoSpacing"/>
              <w:rPr>
                <w:rFonts w:cs="Times New Roman"/>
                <w:i/>
                <w:sz w:val="20"/>
                <w:szCs w:val="20"/>
              </w:rPr>
            </w:pPr>
            <w:r w:rsidRPr="00B221FD">
              <w:rPr>
                <w:rFonts w:cs="Times New Roman"/>
                <w:i/>
                <w:sz w:val="20"/>
                <w:szCs w:val="20"/>
              </w:rPr>
              <w:t>GLP1R</w:t>
            </w:r>
          </w:p>
        </w:tc>
        <w:tc>
          <w:tcPr>
            <w:tcW w:w="834" w:type="pct"/>
            <w:tcMar>
              <w:top w:w="57" w:type="dxa"/>
              <w:left w:w="57" w:type="dxa"/>
              <w:bottom w:w="57" w:type="dxa"/>
              <w:right w:w="57" w:type="dxa"/>
            </w:tcMar>
            <w:vAlign w:val="center"/>
            <w:hideMark/>
          </w:tcPr>
          <w:p w14:paraId="645FA2E3" w14:textId="77777777" w:rsidR="00EE1C24" w:rsidRPr="000200D4" w:rsidRDefault="00EE1C24" w:rsidP="005969AD">
            <w:pPr>
              <w:pStyle w:val="NoSpacing"/>
              <w:rPr>
                <w:rFonts w:cs="Times New Roman"/>
                <w:sz w:val="20"/>
                <w:szCs w:val="20"/>
              </w:rPr>
            </w:pPr>
            <w:r w:rsidRPr="000200D4">
              <w:rPr>
                <w:rFonts w:cs="Times New Roman"/>
                <w:sz w:val="20"/>
                <w:szCs w:val="20"/>
              </w:rPr>
              <w:t>rs1042044</w:t>
            </w:r>
          </w:p>
        </w:tc>
        <w:tc>
          <w:tcPr>
            <w:tcW w:w="834" w:type="pct"/>
            <w:tcMar>
              <w:top w:w="57" w:type="dxa"/>
              <w:left w:w="57" w:type="dxa"/>
              <w:bottom w:w="57" w:type="dxa"/>
              <w:right w:w="57" w:type="dxa"/>
            </w:tcMar>
            <w:vAlign w:val="center"/>
            <w:hideMark/>
          </w:tcPr>
          <w:p w14:paraId="43F8D8F9" w14:textId="77777777" w:rsidR="00EE1C24" w:rsidRPr="000200D4" w:rsidRDefault="00EE1C24" w:rsidP="005969AD">
            <w:pPr>
              <w:pStyle w:val="NoSpacing"/>
              <w:jc w:val="center"/>
              <w:rPr>
                <w:rFonts w:cs="Times New Roman"/>
                <w:sz w:val="20"/>
                <w:szCs w:val="20"/>
              </w:rPr>
            </w:pPr>
            <w:r w:rsidRPr="000200D4">
              <w:rPr>
                <w:rFonts w:cs="Times New Roman"/>
                <w:sz w:val="20"/>
                <w:szCs w:val="20"/>
              </w:rPr>
              <w:t>C</w:t>
            </w:r>
          </w:p>
        </w:tc>
        <w:tc>
          <w:tcPr>
            <w:tcW w:w="833" w:type="pct"/>
            <w:tcMar>
              <w:top w:w="57" w:type="dxa"/>
              <w:left w:w="57" w:type="dxa"/>
              <w:bottom w:w="57" w:type="dxa"/>
              <w:right w:w="57" w:type="dxa"/>
            </w:tcMar>
            <w:vAlign w:val="center"/>
            <w:hideMark/>
          </w:tcPr>
          <w:p w14:paraId="3CA8A19F" w14:textId="77777777" w:rsidR="00EE1C24" w:rsidRPr="000200D4" w:rsidRDefault="00EE1C24" w:rsidP="005969AD">
            <w:pPr>
              <w:pStyle w:val="NoSpacing"/>
              <w:jc w:val="center"/>
              <w:rPr>
                <w:rFonts w:cs="Times New Roman"/>
                <w:sz w:val="20"/>
                <w:szCs w:val="20"/>
              </w:rPr>
            </w:pPr>
            <w:r w:rsidRPr="000200D4">
              <w:rPr>
                <w:rFonts w:cs="Times New Roman"/>
                <w:sz w:val="20"/>
                <w:szCs w:val="20"/>
              </w:rPr>
              <w:t>A</w:t>
            </w:r>
          </w:p>
        </w:tc>
        <w:tc>
          <w:tcPr>
            <w:tcW w:w="834" w:type="pct"/>
            <w:tcMar>
              <w:top w:w="57" w:type="dxa"/>
              <w:left w:w="57" w:type="dxa"/>
              <w:bottom w:w="57" w:type="dxa"/>
              <w:right w:w="57" w:type="dxa"/>
            </w:tcMar>
            <w:vAlign w:val="center"/>
            <w:hideMark/>
          </w:tcPr>
          <w:p w14:paraId="2C4D3072" w14:textId="77777777" w:rsidR="00EE1C24" w:rsidRPr="000200D4" w:rsidRDefault="00EE1C24" w:rsidP="005969AD">
            <w:pPr>
              <w:pStyle w:val="NoSpacing"/>
              <w:jc w:val="center"/>
              <w:rPr>
                <w:rFonts w:cs="Times New Roman"/>
                <w:sz w:val="20"/>
                <w:szCs w:val="20"/>
              </w:rPr>
            </w:pPr>
            <w:r w:rsidRPr="000200D4">
              <w:rPr>
                <w:rFonts w:cs="Times New Roman"/>
                <w:sz w:val="20"/>
                <w:szCs w:val="20"/>
              </w:rPr>
              <w:t>0.44</w:t>
            </w:r>
          </w:p>
        </w:tc>
        <w:tc>
          <w:tcPr>
            <w:tcW w:w="834" w:type="pct"/>
            <w:tcMar>
              <w:top w:w="57" w:type="dxa"/>
              <w:left w:w="57" w:type="dxa"/>
              <w:bottom w:w="57" w:type="dxa"/>
              <w:right w:w="57" w:type="dxa"/>
            </w:tcMar>
            <w:vAlign w:val="center"/>
            <w:hideMark/>
          </w:tcPr>
          <w:p w14:paraId="28485D88" w14:textId="77777777" w:rsidR="00EE1C24" w:rsidRPr="000200D4" w:rsidRDefault="00EE1C24" w:rsidP="005969AD">
            <w:pPr>
              <w:pStyle w:val="NoSpacing"/>
              <w:jc w:val="center"/>
              <w:rPr>
                <w:rFonts w:cs="Times New Roman"/>
                <w:sz w:val="20"/>
                <w:szCs w:val="20"/>
              </w:rPr>
            </w:pPr>
            <w:r w:rsidRPr="000200D4">
              <w:rPr>
                <w:rFonts w:cs="Times New Roman"/>
                <w:sz w:val="20"/>
                <w:szCs w:val="20"/>
              </w:rPr>
              <w:t>0.77</w:t>
            </w:r>
          </w:p>
        </w:tc>
      </w:tr>
      <w:tr w:rsidR="00EE1C24" w:rsidRPr="000200D4" w14:paraId="202DDEF5" w14:textId="77777777" w:rsidTr="00B221FD">
        <w:tc>
          <w:tcPr>
            <w:tcW w:w="833" w:type="pct"/>
            <w:tcMar>
              <w:top w:w="57" w:type="dxa"/>
              <w:left w:w="57" w:type="dxa"/>
              <w:bottom w:w="57" w:type="dxa"/>
              <w:right w:w="57" w:type="dxa"/>
            </w:tcMar>
            <w:vAlign w:val="center"/>
            <w:hideMark/>
          </w:tcPr>
          <w:p w14:paraId="5325D06C" w14:textId="77777777" w:rsidR="00EE1C24" w:rsidRPr="00B221FD" w:rsidRDefault="00EE1C24" w:rsidP="005969AD">
            <w:pPr>
              <w:pStyle w:val="NoSpacing"/>
              <w:rPr>
                <w:rFonts w:cs="Times New Roman"/>
                <w:i/>
                <w:sz w:val="20"/>
                <w:szCs w:val="20"/>
              </w:rPr>
            </w:pPr>
            <w:r w:rsidRPr="00B221FD">
              <w:rPr>
                <w:rFonts w:cs="Times New Roman"/>
                <w:i/>
                <w:sz w:val="20"/>
                <w:szCs w:val="20"/>
              </w:rPr>
              <w:t>IL6R</w:t>
            </w:r>
          </w:p>
        </w:tc>
        <w:tc>
          <w:tcPr>
            <w:tcW w:w="834" w:type="pct"/>
            <w:tcMar>
              <w:top w:w="57" w:type="dxa"/>
              <w:left w:w="57" w:type="dxa"/>
              <w:bottom w:w="57" w:type="dxa"/>
              <w:right w:w="57" w:type="dxa"/>
            </w:tcMar>
            <w:vAlign w:val="center"/>
            <w:hideMark/>
          </w:tcPr>
          <w:p w14:paraId="6CB9AB34" w14:textId="77777777" w:rsidR="00EE1C24" w:rsidRPr="000200D4" w:rsidRDefault="00EE1C24" w:rsidP="005969AD">
            <w:pPr>
              <w:pStyle w:val="NoSpacing"/>
              <w:rPr>
                <w:rFonts w:cs="Times New Roman"/>
                <w:sz w:val="20"/>
                <w:szCs w:val="20"/>
              </w:rPr>
            </w:pPr>
            <w:r w:rsidRPr="000200D4">
              <w:rPr>
                <w:rFonts w:cs="Times New Roman"/>
                <w:sz w:val="20"/>
                <w:szCs w:val="20"/>
              </w:rPr>
              <w:t>rs2228145</w:t>
            </w:r>
          </w:p>
        </w:tc>
        <w:tc>
          <w:tcPr>
            <w:tcW w:w="834" w:type="pct"/>
            <w:tcMar>
              <w:top w:w="57" w:type="dxa"/>
              <w:left w:w="57" w:type="dxa"/>
              <w:bottom w:w="57" w:type="dxa"/>
              <w:right w:w="57" w:type="dxa"/>
            </w:tcMar>
            <w:vAlign w:val="center"/>
            <w:hideMark/>
          </w:tcPr>
          <w:p w14:paraId="29E9E047" w14:textId="77777777" w:rsidR="00EE1C24" w:rsidRPr="000200D4" w:rsidRDefault="00EE1C24" w:rsidP="005969AD">
            <w:pPr>
              <w:pStyle w:val="NoSpacing"/>
              <w:jc w:val="center"/>
              <w:rPr>
                <w:rFonts w:cs="Times New Roman"/>
                <w:sz w:val="20"/>
                <w:szCs w:val="20"/>
              </w:rPr>
            </w:pPr>
            <w:r w:rsidRPr="000200D4">
              <w:rPr>
                <w:rFonts w:cs="Times New Roman"/>
                <w:sz w:val="20"/>
                <w:szCs w:val="20"/>
              </w:rPr>
              <w:t>A</w:t>
            </w:r>
          </w:p>
        </w:tc>
        <w:tc>
          <w:tcPr>
            <w:tcW w:w="833" w:type="pct"/>
            <w:tcMar>
              <w:top w:w="57" w:type="dxa"/>
              <w:left w:w="57" w:type="dxa"/>
              <w:bottom w:w="57" w:type="dxa"/>
              <w:right w:w="57" w:type="dxa"/>
            </w:tcMar>
            <w:vAlign w:val="center"/>
            <w:hideMark/>
          </w:tcPr>
          <w:p w14:paraId="0C4DDD56" w14:textId="77777777" w:rsidR="00EE1C24" w:rsidRPr="000200D4" w:rsidRDefault="00EE1C24" w:rsidP="005969AD">
            <w:pPr>
              <w:pStyle w:val="NoSpacing"/>
              <w:jc w:val="center"/>
              <w:rPr>
                <w:rFonts w:cs="Times New Roman"/>
                <w:sz w:val="20"/>
                <w:szCs w:val="20"/>
              </w:rPr>
            </w:pPr>
            <w:r w:rsidRPr="000200D4">
              <w:rPr>
                <w:rFonts w:cs="Times New Roman"/>
                <w:sz w:val="20"/>
                <w:szCs w:val="20"/>
              </w:rPr>
              <w:t>C</w:t>
            </w:r>
          </w:p>
        </w:tc>
        <w:tc>
          <w:tcPr>
            <w:tcW w:w="834" w:type="pct"/>
            <w:tcMar>
              <w:top w:w="57" w:type="dxa"/>
              <w:left w:w="57" w:type="dxa"/>
              <w:bottom w:w="57" w:type="dxa"/>
              <w:right w:w="57" w:type="dxa"/>
            </w:tcMar>
            <w:vAlign w:val="center"/>
            <w:hideMark/>
          </w:tcPr>
          <w:p w14:paraId="2230E20B" w14:textId="77777777" w:rsidR="00EE1C24" w:rsidRPr="000200D4" w:rsidRDefault="00EE1C24" w:rsidP="005969AD">
            <w:pPr>
              <w:pStyle w:val="NoSpacing"/>
              <w:jc w:val="center"/>
              <w:rPr>
                <w:rFonts w:cs="Times New Roman"/>
                <w:sz w:val="20"/>
                <w:szCs w:val="20"/>
              </w:rPr>
            </w:pPr>
            <w:r w:rsidRPr="000200D4">
              <w:rPr>
                <w:rFonts w:cs="Times New Roman"/>
                <w:sz w:val="20"/>
                <w:szCs w:val="20"/>
              </w:rPr>
              <w:t>0.48</w:t>
            </w:r>
          </w:p>
        </w:tc>
        <w:tc>
          <w:tcPr>
            <w:tcW w:w="834" w:type="pct"/>
            <w:tcMar>
              <w:top w:w="57" w:type="dxa"/>
              <w:left w:w="57" w:type="dxa"/>
              <w:bottom w:w="57" w:type="dxa"/>
              <w:right w:w="57" w:type="dxa"/>
            </w:tcMar>
            <w:vAlign w:val="center"/>
            <w:hideMark/>
          </w:tcPr>
          <w:p w14:paraId="485C8382" w14:textId="77777777" w:rsidR="00EE1C24" w:rsidRPr="000200D4" w:rsidRDefault="00EE1C24" w:rsidP="005969AD">
            <w:pPr>
              <w:pStyle w:val="NoSpacing"/>
              <w:jc w:val="center"/>
              <w:rPr>
                <w:rFonts w:cs="Times New Roman"/>
                <w:sz w:val="20"/>
                <w:szCs w:val="20"/>
              </w:rPr>
            </w:pPr>
            <w:r w:rsidRPr="000200D4">
              <w:rPr>
                <w:rFonts w:cs="Times New Roman"/>
                <w:sz w:val="20"/>
                <w:szCs w:val="20"/>
              </w:rPr>
              <w:t>0.15</w:t>
            </w:r>
          </w:p>
        </w:tc>
      </w:tr>
      <w:tr w:rsidR="00EE1C24" w:rsidRPr="000200D4" w14:paraId="1B597421" w14:textId="77777777" w:rsidTr="00B221FD">
        <w:tc>
          <w:tcPr>
            <w:tcW w:w="833" w:type="pct"/>
            <w:tcMar>
              <w:top w:w="57" w:type="dxa"/>
              <w:left w:w="57" w:type="dxa"/>
              <w:bottom w:w="57" w:type="dxa"/>
              <w:right w:w="57" w:type="dxa"/>
            </w:tcMar>
            <w:vAlign w:val="center"/>
            <w:hideMark/>
          </w:tcPr>
          <w:p w14:paraId="1ACF107B" w14:textId="77777777" w:rsidR="00EE1C24" w:rsidRPr="00B221FD" w:rsidRDefault="00EE1C24" w:rsidP="005969AD">
            <w:pPr>
              <w:pStyle w:val="NoSpacing"/>
              <w:rPr>
                <w:rFonts w:cs="Times New Roman"/>
                <w:i/>
                <w:sz w:val="20"/>
                <w:szCs w:val="20"/>
              </w:rPr>
            </w:pPr>
            <w:r w:rsidRPr="00B221FD">
              <w:rPr>
                <w:rFonts w:cs="Times New Roman"/>
                <w:i/>
                <w:sz w:val="20"/>
                <w:szCs w:val="20"/>
              </w:rPr>
              <w:t>GLP1R</w:t>
            </w:r>
          </w:p>
        </w:tc>
        <w:tc>
          <w:tcPr>
            <w:tcW w:w="834" w:type="pct"/>
            <w:tcMar>
              <w:top w:w="57" w:type="dxa"/>
              <w:left w:w="57" w:type="dxa"/>
              <w:bottom w:w="57" w:type="dxa"/>
              <w:right w:w="57" w:type="dxa"/>
            </w:tcMar>
            <w:vAlign w:val="center"/>
            <w:hideMark/>
          </w:tcPr>
          <w:p w14:paraId="14B8105C" w14:textId="77777777" w:rsidR="00EE1C24" w:rsidRPr="000200D4" w:rsidRDefault="00EE1C24" w:rsidP="005969AD">
            <w:pPr>
              <w:pStyle w:val="NoSpacing"/>
              <w:rPr>
                <w:rFonts w:cs="Times New Roman"/>
                <w:sz w:val="20"/>
                <w:szCs w:val="20"/>
              </w:rPr>
            </w:pPr>
            <w:r w:rsidRPr="000200D4">
              <w:rPr>
                <w:rFonts w:cs="Times New Roman"/>
                <w:sz w:val="20"/>
                <w:szCs w:val="20"/>
              </w:rPr>
              <w:t>rs6923761</w:t>
            </w:r>
          </w:p>
        </w:tc>
        <w:tc>
          <w:tcPr>
            <w:tcW w:w="834" w:type="pct"/>
            <w:tcMar>
              <w:top w:w="57" w:type="dxa"/>
              <w:left w:w="57" w:type="dxa"/>
              <w:bottom w:w="57" w:type="dxa"/>
              <w:right w:w="57" w:type="dxa"/>
            </w:tcMar>
            <w:vAlign w:val="center"/>
            <w:hideMark/>
          </w:tcPr>
          <w:p w14:paraId="74584C72" w14:textId="77777777" w:rsidR="00EE1C24" w:rsidRPr="000200D4" w:rsidRDefault="00EE1C24" w:rsidP="005969AD">
            <w:pPr>
              <w:pStyle w:val="NoSpacing"/>
              <w:jc w:val="center"/>
              <w:rPr>
                <w:rFonts w:cs="Times New Roman"/>
                <w:sz w:val="20"/>
                <w:szCs w:val="20"/>
              </w:rPr>
            </w:pPr>
            <w:r w:rsidRPr="000200D4">
              <w:rPr>
                <w:rFonts w:cs="Times New Roman"/>
                <w:sz w:val="20"/>
                <w:szCs w:val="20"/>
              </w:rPr>
              <w:t>G</w:t>
            </w:r>
          </w:p>
        </w:tc>
        <w:tc>
          <w:tcPr>
            <w:tcW w:w="833" w:type="pct"/>
            <w:tcMar>
              <w:top w:w="57" w:type="dxa"/>
              <w:left w:w="57" w:type="dxa"/>
              <w:bottom w:w="57" w:type="dxa"/>
              <w:right w:w="57" w:type="dxa"/>
            </w:tcMar>
            <w:vAlign w:val="center"/>
            <w:hideMark/>
          </w:tcPr>
          <w:p w14:paraId="7A79A600" w14:textId="77777777" w:rsidR="00EE1C24" w:rsidRPr="000200D4" w:rsidRDefault="00EE1C24" w:rsidP="005969AD">
            <w:pPr>
              <w:pStyle w:val="NoSpacing"/>
              <w:jc w:val="center"/>
              <w:rPr>
                <w:rFonts w:cs="Times New Roman"/>
                <w:sz w:val="20"/>
                <w:szCs w:val="20"/>
              </w:rPr>
            </w:pPr>
            <w:r w:rsidRPr="000200D4">
              <w:rPr>
                <w:rFonts w:cs="Times New Roman"/>
                <w:sz w:val="20"/>
                <w:szCs w:val="20"/>
              </w:rPr>
              <w:t>A</w:t>
            </w:r>
          </w:p>
        </w:tc>
        <w:tc>
          <w:tcPr>
            <w:tcW w:w="834" w:type="pct"/>
            <w:tcMar>
              <w:top w:w="57" w:type="dxa"/>
              <w:left w:w="57" w:type="dxa"/>
              <w:bottom w:w="57" w:type="dxa"/>
              <w:right w:w="57" w:type="dxa"/>
            </w:tcMar>
            <w:vAlign w:val="center"/>
            <w:hideMark/>
          </w:tcPr>
          <w:p w14:paraId="27E2401E" w14:textId="31593926" w:rsidR="00EE1C24" w:rsidRPr="000200D4" w:rsidRDefault="00EE1C24" w:rsidP="005969AD">
            <w:pPr>
              <w:pStyle w:val="NoSpacing"/>
              <w:jc w:val="center"/>
              <w:rPr>
                <w:rFonts w:cs="Times New Roman"/>
                <w:sz w:val="20"/>
                <w:szCs w:val="20"/>
              </w:rPr>
            </w:pPr>
            <w:r w:rsidRPr="000200D4">
              <w:rPr>
                <w:rFonts w:cs="Times New Roman"/>
                <w:sz w:val="20"/>
                <w:szCs w:val="20"/>
              </w:rPr>
              <w:t>0.3</w:t>
            </w:r>
            <w:r w:rsidR="00FA74BD" w:rsidRPr="000200D4">
              <w:rPr>
                <w:rFonts w:cs="Times New Roman"/>
                <w:sz w:val="20"/>
                <w:szCs w:val="20"/>
              </w:rPr>
              <w:t>0</w:t>
            </w:r>
          </w:p>
        </w:tc>
        <w:tc>
          <w:tcPr>
            <w:tcW w:w="834" w:type="pct"/>
            <w:tcMar>
              <w:top w:w="57" w:type="dxa"/>
              <w:left w:w="57" w:type="dxa"/>
              <w:bottom w:w="57" w:type="dxa"/>
              <w:right w:w="57" w:type="dxa"/>
            </w:tcMar>
            <w:vAlign w:val="center"/>
            <w:hideMark/>
          </w:tcPr>
          <w:p w14:paraId="2DC28AF4" w14:textId="77777777" w:rsidR="00EE1C24" w:rsidRPr="000200D4" w:rsidRDefault="00EE1C24" w:rsidP="005969AD">
            <w:pPr>
              <w:pStyle w:val="NoSpacing"/>
              <w:jc w:val="center"/>
              <w:rPr>
                <w:rFonts w:cs="Times New Roman"/>
                <w:sz w:val="20"/>
                <w:szCs w:val="20"/>
              </w:rPr>
            </w:pPr>
            <w:r w:rsidRPr="000200D4">
              <w:rPr>
                <w:rFonts w:cs="Times New Roman"/>
                <w:sz w:val="20"/>
                <w:szCs w:val="20"/>
              </w:rPr>
              <w:t>0.73</w:t>
            </w:r>
          </w:p>
        </w:tc>
      </w:tr>
      <w:tr w:rsidR="00EE1C24" w:rsidRPr="000200D4" w14:paraId="603C207C" w14:textId="77777777" w:rsidTr="00B221FD">
        <w:tc>
          <w:tcPr>
            <w:tcW w:w="833" w:type="pct"/>
            <w:tcMar>
              <w:top w:w="57" w:type="dxa"/>
              <w:left w:w="57" w:type="dxa"/>
              <w:bottom w:w="57" w:type="dxa"/>
              <w:right w:w="57" w:type="dxa"/>
            </w:tcMar>
            <w:vAlign w:val="center"/>
            <w:hideMark/>
          </w:tcPr>
          <w:p w14:paraId="51C8E663" w14:textId="77777777" w:rsidR="00EE1C24" w:rsidRPr="00B221FD" w:rsidRDefault="00EE1C24" w:rsidP="005969AD">
            <w:pPr>
              <w:pStyle w:val="NoSpacing"/>
              <w:rPr>
                <w:rFonts w:cs="Times New Roman"/>
                <w:i/>
                <w:sz w:val="20"/>
                <w:szCs w:val="20"/>
              </w:rPr>
            </w:pPr>
            <w:r w:rsidRPr="00B221FD">
              <w:rPr>
                <w:rFonts w:cs="Times New Roman"/>
                <w:i/>
                <w:sz w:val="20"/>
                <w:szCs w:val="20"/>
              </w:rPr>
              <w:t>TCF7L2</w:t>
            </w:r>
          </w:p>
        </w:tc>
        <w:tc>
          <w:tcPr>
            <w:tcW w:w="834" w:type="pct"/>
            <w:tcMar>
              <w:top w:w="57" w:type="dxa"/>
              <w:left w:w="57" w:type="dxa"/>
              <w:bottom w:w="57" w:type="dxa"/>
              <w:right w:w="57" w:type="dxa"/>
            </w:tcMar>
            <w:vAlign w:val="center"/>
            <w:hideMark/>
          </w:tcPr>
          <w:p w14:paraId="233B39FC" w14:textId="77777777" w:rsidR="00EE1C24" w:rsidRPr="000200D4" w:rsidRDefault="00EE1C24" w:rsidP="005969AD">
            <w:pPr>
              <w:pStyle w:val="NoSpacing"/>
              <w:rPr>
                <w:rFonts w:cs="Times New Roman"/>
                <w:sz w:val="20"/>
                <w:szCs w:val="20"/>
              </w:rPr>
            </w:pPr>
            <w:r w:rsidRPr="000200D4">
              <w:rPr>
                <w:rFonts w:cs="Times New Roman"/>
                <w:sz w:val="20"/>
                <w:szCs w:val="20"/>
              </w:rPr>
              <w:t>rs7903146</w:t>
            </w:r>
          </w:p>
        </w:tc>
        <w:tc>
          <w:tcPr>
            <w:tcW w:w="834" w:type="pct"/>
            <w:tcMar>
              <w:top w:w="57" w:type="dxa"/>
              <w:left w:w="57" w:type="dxa"/>
              <w:bottom w:w="57" w:type="dxa"/>
              <w:right w:w="57" w:type="dxa"/>
            </w:tcMar>
            <w:vAlign w:val="center"/>
            <w:hideMark/>
          </w:tcPr>
          <w:p w14:paraId="322C401B" w14:textId="77777777" w:rsidR="00EE1C24" w:rsidRPr="000200D4" w:rsidRDefault="00EE1C24" w:rsidP="005969AD">
            <w:pPr>
              <w:pStyle w:val="NoSpacing"/>
              <w:jc w:val="center"/>
              <w:rPr>
                <w:rFonts w:cs="Times New Roman"/>
                <w:sz w:val="20"/>
                <w:szCs w:val="20"/>
              </w:rPr>
            </w:pPr>
            <w:r w:rsidRPr="000200D4">
              <w:rPr>
                <w:rFonts w:cs="Times New Roman"/>
                <w:sz w:val="20"/>
                <w:szCs w:val="20"/>
              </w:rPr>
              <w:t>C</w:t>
            </w:r>
          </w:p>
        </w:tc>
        <w:tc>
          <w:tcPr>
            <w:tcW w:w="833" w:type="pct"/>
            <w:tcMar>
              <w:top w:w="57" w:type="dxa"/>
              <w:left w:w="57" w:type="dxa"/>
              <w:bottom w:w="57" w:type="dxa"/>
              <w:right w:w="57" w:type="dxa"/>
            </w:tcMar>
            <w:vAlign w:val="center"/>
            <w:hideMark/>
          </w:tcPr>
          <w:p w14:paraId="66A41131" w14:textId="77777777" w:rsidR="00EE1C24" w:rsidRPr="000200D4" w:rsidRDefault="00EE1C24" w:rsidP="005969AD">
            <w:pPr>
              <w:pStyle w:val="NoSpacing"/>
              <w:jc w:val="center"/>
              <w:rPr>
                <w:rFonts w:cs="Times New Roman"/>
                <w:sz w:val="20"/>
                <w:szCs w:val="20"/>
              </w:rPr>
            </w:pPr>
            <w:r w:rsidRPr="000200D4">
              <w:rPr>
                <w:rFonts w:cs="Times New Roman"/>
                <w:sz w:val="20"/>
                <w:szCs w:val="20"/>
              </w:rPr>
              <w:t>T</w:t>
            </w:r>
          </w:p>
        </w:tc>
        <w:tc>
          <w:tcPr>
            <w:tcW w:w="834" w:type="pct"/>
            <w:tcMar>
              <w:top w:w="57" w:type="dxa"/>
              <w:left w:w="57" w:type="dxa"/>
              <w:bottom w:w="57" w:type="dxa"/>
              <w:right w:w="57" w:type="dxa"/>
            </w:tcMar>
            <w:vAlign w:val="center"/>
            <w:hideMark/>
          </w:tcPr>
          <w:p w14:paraId="3F346648" w14:textId="77777777" w:rsidR="00EE1C24" w:rsidRPr="000200D4" w:rsidRDefault="00EE1C24" w:rsidP="005969AD">
            <w:pPr>
              <w:pStyle w:val="NoSpacing"/>
              <w:jc w:val="center"/>
              <w:rPr>
                <w:rFonts w:cs="Times New Roman"/>
                <w:sz w:val="20"/>
                <w:szCs w:val="20"/>
              </w:rPr>
            </w:pPr>
            <w:r w:rsidRPr="000200D4">
              <w:rPr>
                <w:rFonts w:cs="Times New Roman"/>
                <w:sz w:val="20"/>
                <w:szCs w:val="20"/>
              </w:rPr>
              <w:t>0.22</w:t>
            </w:r>
          </w:p>
        </w:tc>
        <w:tc>
          <w:tcPr>
            <w:tcW w:w="834" w:type="pct"/>
            <w:tcMar>
              <w:top w:w="57" w:type="dxa"/>
              <w:left w:w="57" w:type="dxa"/>
              <w:bottom w:w="57" w:type="dxa"/>
              <w:right w:w="57" w:type="dxa"/>
            </w:tcMar>
            <w:vAlign w:val="center"/>
            <w:hideMark/>
          </w:tcPr>
          <w:p w14:paraId="5844BE0F" w14:textId="0B60F216" w:rsidR="00EE1C24" w:rsidRPr="000200D4" w:rsidRDefault="00EE1C24" w:rsidP="005969AD">
            <w:pPr>
              <w:pStyle w:val="NoSpacing"/>
              <w:jc w:val="center"/>
              <w:rPr>
                <w:rFonts w:cs="Times New Roman"/>
                <w:sz w:val="20"/>
                <w:szCs w:val="20"/>
              </w:rPr>
            </w:pPr>
            <w:r w:rsidRPr="000200D4">
              <w:rPr>
                <w:rFonts w:cs="Times New Roman"/>
                <w:sz w:val="20"/>
                <w:szCs w:val="20"/>
              </w:rPr>
              <w:t>1</w:t>
            </w:r>
            <w:r w:rsidR="00C37B7A" w:rsidRPr="000200D4">
              <w:rPr>
                <w:rFonts w:cs="Times New Roman"/>
                <w:sz w:val="20"/>
                <w:szCs w:val="20"/>
              </w:rPr>
              <w:t>.00</w:t>
            </w:r>
          </w:p>
        </w:tc>
      </w:tr>
      <w:tr w:rsidR="00EE1C24" w:rsidRPr="000200D4" w14:paraId="066E8AD2" w14:textId="77777777" w:rsidTr="00B221FD">
        <w:tc>
          <w:tcPr>
            <w:tcW w:w="833" w:type="pct"/>
            <w:tcMar>
              <w:top w:w="57" w:type="dxa"/>
              <w:left w:w="57" w:type="dxa"/>
              <w:bottom w:w="57" w:type="dxa"/>
              <w:right w:w="57" w:type="dxa"/>
            </w:tcMar>
            <w:vAlign w:val="center"/>
            <w:hideMark/>
          </w:tcPr>
          <w:p w14:paraId="7DB7297B" w14:textId="77777777" w:rsidR="00EE1C24" w:rsidRPr="00B221FD" w:rsidRDefault="00EE1C24" w:rsidP="005969AD">
            <w:pPr>
              <w:pStyle w:val="NoSpacing"/>
              <w:rPr>
                <w:rFonts w:cs="Times New Roman"/>
                <w:i/>
                <w:sz w:val="20"/>
                <w:szCs w:val="20"/>
              </w:rPr>
            </w:pPr>
            <w:r w:rsidRPr="00B221FD">
              <w:rPr>
                <w:rFonts w:cs="Times New Roman"/>
                <w:i/>
                <w:sz w:val="20"/>
                <w:szCs w:val="20"/>
              </w:rPr>
              <w:t>WFS1</w:t>
            </w:r>
          </w:p>
        </w:tc>
        <w:tc>
          <w:tcPr>
            <w:tcW w:w="834" w:type="pct"/>
            <w:tcMar>
              <w:top w:w="57" w:type="dxa"/>
              <w:left w:w="57" w:type="dxa"/>
              <w:bottom w:w="57" w:type="dxa"/>
              <w:right w:w="57" w:type="dxa"/>
            </w:tcMar>
            <w:vAlign w:val="center"/>
            <w:hideMark/>
          </w:tcPr>
          <w:p w14:paraId="76BF5E39" w14:textId="77777777" w:rsidR="00EE1C24" w:rsidRPr="000200D4" w:rsidRDefault="00EE1C24" w:rsidP="005969AD">
            <w:pPr>
              <w:pStyle w:val="NoSpacing"/>
              <w:rPr>
                <w:rFonts w:cs="Times New Roman"/>
                <w:sz w:val="20"/>
                <w:szCs w:val="20"/>
              </w:rPr>
            </w:pPr>
            <w:r w:rsidRPr="000200D4">
              <w:rPr>
                <w:rFonts w:cs="Times New Roman"/>
                <w:sz w:val="20"/>
                <w:szCs w:val="20"/>
              </w:rPr>
              <w:t>rs10010131</w:t>
            </w:r>
          </w:p>
        </w:tc>
        <w:tc>
          <w:tcPr>
            <w:tcW w:w="834" w:type="pct"/>
            <w:tcMar>
              <w:top w:w="57" w:type="dxa"/>
              <w:left w:w="57" w:type="dxa"/>
              <w:bottom w:w="57" w:type="dxa"/>
              <w:right w:w="57" w:type="dxa"/>
            </w:tcMar>
            <w:vAlign w:val="center"/>
            <w:hideMark/>
          </w:tcPr>
          <w:p w14:paraId="268EAB5E" w14:textId="77777777" w:rsidR="00EE1C24" w:rsidRPr="000200D4" w:rsidRDefault="00EE1C24" w:rsidP="005969AD">
            <w:pPr>
              <w:pStyle w:val="NoSpacing"/>
              <w:jc w:val="center"/>
              <w:rPr>
                <w:rFonts w:cs="Times New Roman"/>
                <w:sz w:val="20"/>
                <w:szCs w:val="20"/>
              </w:rPr>
            </w:pPr>
            <w:r w:rsidRPr="000200D4">
              <w:rPr>
                <w:rFonts w:cs="Times New Roman"/>
                <w:sz w:val="20"/>
                <w:szCs w:val="20"/>
              </w:rPr>
              <w:t>G</w:t>
            </w:r>
          </w:p>
        </w:tc>
        <w:tc>
          <w:tcPr>
            <w:tcW w:w="833" w:type="pct"/>
            <w:tcMar>
              <w:top w:w="57" w:type="dxa"/>
              <w:left w:w="57" w:type="dxa"/>
              <w:bottom w:w="57" w:type="dxa"/>
              <w:right w:w="57" w:type="dxa"/>
            </w:tcMar>
            <w:vAlign w:val="center"/>
            <w:hideMark/>
          </w:tcPr>
          <w:p w14:paraId="4A50F5F6" w14:textId="77777777" w:rsidR="00EE1C24" w:rsidRPr="000200D4" w:rsidRDefault="00EE1C24" w:rsidP="005969AD">
            <w:pPr>
              <w:pStyle w:val="NoSpacing"/>
              <w:jc w:val="center"/>
              <w:rPr>
                <w:rFonts w:cs="Times New Roman"/>
                <w:sz w:val="20"/>
                <w:szCs w:val="20"/>
              </w:rPr>
            </w:pPr>
            <w:r w:rsidRPr="000200D4">
              <w:rPr>
                <w:rFonts w:cs="Times New Roman"/>
                <w:sz w:val="20"/>
                <w:szCs w:val="20"/>
              </w:rPr>
              <w:t>A</w:t>
            </w:r>
          </w:p>
        </w:tc>
        <w:tc>
          <w:tcPr>
            <w:tcW w:w="834" w:type="pct"/>
            <w:tcMar>
              <w:top w:w="57" w:type="dxa"/>
              <w:left w:w="57" w:type="dxa"/>
              <w:bottom w:w="57" w:type="dxa"/>
              <w:right w:w="57" w:type="dxa"/>
            </w:tcMar>
            <w:vAlign w:val="center"/>
            <w:hideMark/>
          </w:tcPr>
          <w:p w14:paraId="1EF8BCC7" w14:textId="77777777" w:rsidR="00EE1C24" w:rsidRPr="000200D4" w:rsidRDefault="00EE1C24" w:rsidP="005969AD">
            <w:pPr>
              <w:pStyle w:val="NoSpacing"/>
              <w:jc w:val="center"/>
              <w:rPr>
                <w:rFonts w:cs="Times New Roman"/>
                <w:sz w:val="20"/>
                <w:szCs w:val="20"/>
              </w:rPr>
            </w:pPr>
            <w:r w:rsidRPr="000200D4">
              <w:rPr>
                <w:rFonts w:cs="Times New Roman"/>
                <w:sz w:val="20"/>
                <w:szCs w:val="20"/>
              </w:rPr>
              <w:t>0.41</w:t>
            </w:r>
          </w:p>
        </w:tc>
        <w:tc>
          <w:tcPr>
            <w:tcW w:w="834" w:type="pct"/>
            <w:tcMar>
              <w:top w:w="57" w:type="dxa"/>
              <w:left w:w="57" w:type="dxa"/>
              <w:bottom w:w="57" w:type="dxa"/>
              <w:right w:w="57" w:type="dxa"/>
            </w:tcMar>
            <w:vAlign w:val="center"/>
            <w:hideMark/>
          </w:tcPr>
          <w:p w14:paraId="476EF309" w14:textId="2133EB0B" w:rsidR="00EE1C24" w:rsidRPr="000200D4" w:rsidRDefault="00EE1C24" w:rsidP="005969AD">
            <w:pPr>
              <w:pStyle w:val="NoSpacing"/>
              <w:jc w:val="center"/>
              <w:rPr>
                <w:rFonts w:cs="Times New Roman"/>
                <w:sz w:val="20"/>
                <w:szCs w:val="20"/>
              </w:rPr>
            </w:pPr>
            <w:r w:rsidRPr="000200D4">
              <w:rPr>
                <w:rFonts w:cs="Times New Roman"/>
                <w:sz w:val="20"/>
                <w:szCs w:val="20"/>
              </w:rPr>
              <w:t>1</w:t>
            </w:r>
            <w:r w:rsidR="00C37B7A" w:rsidRPr="000200D4">
              <w:rPr>
                <w:rFonts w:cs="Times New Roman"/>
                <w:sz w:val="20"/>
                <w:szCs w:val="20"/>
              </w:rPr>
              <w:t>.00</w:t>
            </w:r>
          </w:p>
        </w:tc>
      </w:tr>
      <w:tr w:rsidR="00EE1C24" w:rsidRPr="000200D4" w14:paraId="6556778E" w14:textId="77777777" w:rsidTr="00B221FD">
        <w:tc>
          <w:tcPr>
            <w:tcW w:w="833" w:type="pct"/>
            <w:tcBorders>
              <w:bottom w:val="single" w:sz="4" w:space="0" w:color="auto"/>
            </w:tcBorders>
            <w:tcMar>
              <w:top w:w="57" w:type="dxa"/>
              <w:left w:w="57" w:type="dxa"/>
              <w:bottom w:w="57" w:type="dxa"/>
              <w:right w:w="57" w:type="dxa"/>
            </w:tcMar>
            <w:vAlign w:val="center"/>
            <w:hideMark/>
          </w:tcPr>
          <w:p w14:paraId="59D05901" w14:textId="77777777" w:rsidR="00EE1C24" w:rsidRPr="00B221FD" w:rsidRDefault="00EE1C24" w:rsidP="005969AD">
            <w:pPr>
              <w:pStyle w:val="NoSpacing"/>
              <w:rPr>
                <w:rFonts w:cs="Times New Roman"/>
                <w:i/>
                <w:sz w:val="20"/>
                <w:szCs w:val="20"/>
              </w:rPr>
            </w:pPr>
            <w:r w:rsidRPr="00B221FD">
              <w:rPr>
                <w:rFonts w:cs="Times New Roman"/>
                <w:i/>
                <w:sz w:val="20"/>
                <w:szCs w:val="20"/>
              </w:rPr>
              <w:t>GLP1R</w:t>
            </w:r>
          </w:p>
        </w:tc>
        <w:tc>
          <w:tcPr>
            <w:tcW w:w="834" w:type="pct"/>
            <w:tcBorders>
              <w:bottom w:val="single" w:sz="4" w:space="0" w:color="auto"/>
            </w:tcBorders>
            <w:tcMar>
              <w:top w:w="57" w:type="dxa"/>
              <w:left w:w="57" w:type="dxa"/>
              <w:bottom w:w="57" w:type="dxa"/>
              <w:right w:w="57" w:type="dxa"/>
            </w:tcMar>
            <w:vAlign w:val="center"/>
            <w:hideMark/>
          </w:tcPr>
          <w:p w14:paraId="28F3567A" w14:textId="77777777" w:rsidR="00EE1C24" w:rsidRPr="000200D4" w:rsidRDefault="00EE1C24" w:rsidP="005969AD">
            <w:pPr>
              <w:pStyle w:val="NoSpacing"/>
              <w:rPr>
                <w:rFonts w:cs="Times New Roman"/>
                <w:sz w:val="20"/>
                <w:szCs w:val="20"/>
              </w:rPr>
            </w:pPr>
            <w:r w:rsidRPr="000200D4">
              <w:rPr>
                <w:rFonts w:cs="Times New Roman"/>
                <w:sz w:val="20"/>
                <w:szCs w:val="20"/>
              </w:rPr>
              <w:t>rs10305420</w:t>
            </w:r>
          </w:p>
        </w:tc>
        <w:tc>
          <w:tcPr>
            <w:tcW w:w="834" w:type="pct"/>
            <w:tcBorders>
              <w:bottom w:val="single" w:sz="4" w:space="0" w:color="auto"/>
            </w:tcBorders>
            <w:tcMar>
              <w:top w:w="57" w:type="dxa"/>
              <w:left w:w="57" w:type="dxa"/>
              <w:bottom w:w="57" w:type="dxa"/>
              <w:right w:w="57" w:type="dxa"/>
            </w:tcMar>
            <w:vAlign w:val="center"/>
            <w:hideMark/>
          </w:tcPr>
          <w:p w14:paraId="1A495B5E" w14:textId="77777777" w:rsidR="00EE1C24" w:rsidRPr="000200D4" w:rsidRDefault="00EE1C24" w:rsidP="005969AD">
            <w:pPr>
              <w:pStyle w:val="NoSpacing"/>
              <w:jc w:val="center"/>
              <w:rPr>
                <w:rFonts w:cs="Times New Roman"/>
                <w:sz w:val="20"/>
                <w:szCs w:val="20"/>
              </w:rPr>
            </w:pPr>
            <w:r w:rsidRPr="000200D4">
              <w:rPr>
                <w:rFonts w:cs="Times New Roman"/>
                <w:sz w:val="20"/>
                <w:szCs w:val="20"/>
              </w:rPr>
              <w:t>C</w:t>
            </w:r>
          </w:p>
        </w:tc>
        <w:tc>
          <w:tcPr>
            <w:tcW w:w="833" w:type="pct"/>
            <w:tcBorders>
              <w:bottom w:val="single" w:sz="4" w:space="0" w:color="auto"/>
            </w:tcBorders>
            <w:tcMar>
              <w:top w:w="57" w:type="dxa"/>
              <w:left w:w="57" w:type="dxa"/>
              <w:bottom w:w="57" w:type="dxa"/>
              <w:right w:w="57" w:type="dxa"/>
            </w:tcMar>
            <w:vAlign w:val="center"/>
            <w:hideMark/>
          </w:tcPr>
          <w:p w14:paraId="0B42DED9" w14:textId="77777777" w:rsidR="00EE1C24" w:rsidRPr="000200D4" w:rsidRDefault="00EE1C24" w:rsidP="005969AD">
            <w:pPr>
              <w:pStyle w:val="NoSpacing"/>
              <w:jc w:val="center"/>
              <w:rPr>
                <w:rFonts w:cs="Times New Roman"/>
                <w:sz w:val="20"/>
                <w:szCs w:val="20"/>
              </w:rPr>
            </w:pPr>
            <w:r w:rsidRPr="000200D4">
              <w:rPr>
                <w:rFonts w:cs="Times New Roman"/>
                <w:sz w:val="20"/>
                <w:szCs w:val="20"/>
              </w:rPr>
              <w:t>T</w:t>
            </w:r>
          </w:p>
        </w:tc>
        <w:tc>
          <w:tcPr>
            <w:tcW w:w="834" w:type="pct"/>
            <w:tcBorders>
              <w:bottom w:val="single" w:sz="4" w:space="0" w:color="auto"/>
            </w:tcBorders>
            <w:tcMar>
              <w:top w:w="57" w:type="dxa"/>
              <w:left w:w="57" w:type="dxa"/>
              <w:bottom w:w="57" w:type="dxa"/>
              <w:right w:w="57" w:type="dxa"/>
            </w:tcMar>
            <w:vAlign w:val="center"/>
            <w:hideMark/>
          </w:tcPr>
          <w:p w14:paraId="1F6BD911" w14:textId="77777777" w:rsidR="00EE1C24" w:rsidRPr="000200D4" w:rsidRDefault="00EE1C24" w:rsidP="005969AD">
            <w:pPr>
              <w:pStyle w:val="NoSpacing"/>
              <w:jc w:val="center"/>
              <w:rPr>
                <w:rFonts w:cs="Times New Roman"/>
                <w:sz w:val="20"/>
                <w:szCs w:val="20"/>
              </w:rPr>
            </w:pPr>
            <w:r w:rsidRPr="000200D4">
              <w:rPr>
                <w:rFonts w:cs="Times New Roman"/>
                <w:sz w:val="20"/>
                <w:szCs w:val="20"/>
              </w:rPr>
              <w:t>0.43</w:t>
            </w:r>
          </w:p>
        </w:tc>
        <w:tc>
          <w:tcPr>
            <w:tcW w:w="834" w:type="pct"/>
            <w:tcBorders>
              <w:bottom w:val="single" w:sz="4" w:space="0" w:color="auto"/>
            </w:tcBorders>
            <w:tcMar>
              <w:top w:w="57" w:type="dxa"/>
              <w:left w:w="57" w:type="dxa"/>
              <w:bottom w:w="57" w:type="dxa"/>
              <w:right w:w="57" w:type="dxa"/>
            </w:tcMar>
            <w:vAlign w:val="center"/>
            <w:hideMark/>
          </w:tcPr>
          <w:p w14:paraId="0773176D" w14:textId="77777777" w:rsidR="00EE1C24" w:rsidRPr="000200D4" w:rsidRDefault="00EE1C24" w:rsidP="005969AD">
            <w:pPr>
              <w:pStyle w:val="NoSpacing"/>
              <w:jc w:val="center"/>
              <w:rPr>
                <w:rFonts w:cs="Times New Roman"/>
                <w:sz w:val="20"/>
                <w:szCs w:val="20"/>
              </w:rPr>
            </w:pPr>
            <w:r w:rsidRPr="000200D4">
              <w:rPr>
                <w:rFonts w:cs="Times New Roman"/>
                <w:sz w:val="20"/>
                <w:szCs w:val="20"/>
              </w:rPr>
              <w:t>0.57</w:t>
            </w:r>
          </w:p>
        </w:tc>
      </w:tr>
    </w:tbl>
    <w:p w14:paraId="69F02CEE" w14:textId="77777777" w:rsidR="00CD2B09" w:rsidRPr="00CD2B09" w:rsidRDefault="00CD2B09" w:rsidP="00594A1F">
      <w:pPr>
        <w:pStyle w:val="NoSpacing"/>
        <w:rPr>
          <w:sz w:val="16"/>
        </w:rPr>
      </w:pPr>
    </w:p>
    <w:p w14:paraId="373BB25D" w14:textId="32C3E0F2" w:rsidR="00EE1C24" w:rsidRPr="000200D4" w:rsidRDefault="00EE1C24" w:rsidP="00594A1F">
      <w:pPr>
        <w:pStyle w:val="NoSpacing"/>
        <w:rPr>
          <w:sz w:val="20"/>
        </w:rPr>
      </w:pPr>
      <w:r w:rsidRPr="00DE66FB">
        <w:rPr>
          <w:i/>
          <w:sz w:val="20"/>
        </w:rPr>
        <w:t>MAF</w:t>
      </w:r>
      <w:r w:rsidRPr="000200D4">
        <w:rPr>
          <w:sz w:val="20"/>
        </w:rPr>
        <w:t xml:space="preserve"> minor allele frequency</w:t>
      </w:r>
      <w:r w:rsidR="00DC057F">
        <w:rPr>
          <w:sz w:val="20"/>
        </w:rPr>
        <w:t>,</w:t>
      </w:r>
      <w:r w:rsidRPr="000200D4">
        <w:rPr>
          <w:sz w:val="20"/>
        </w:rPr>
        <w:t xml:space="preserve"> </w:t>
      </w:r>
      <w:r w:rsidRPr="00DE66FB">
        <w:rPr>
          <w:i/>
          <w:sz w:val="20"/>
        </w:rPr>
        <w:t>HWE</w:t>
      </w:r>
      <w:r w:rsidRPr="000200D4">
        <w:rPr>
          <w:sz w:val="20"/>
        </w:rPr>
        <w:t xml:space="preserve"> Hardy</w:t>
      </w:r>
      <w:r w:rsidR="00622551">
        <w:rPr>
          <w:sz w:val="20"/>
        </w:rPr>
        <w:t>–</w:t>
      </w:r>
      <w:r w:rsidRPr="000200D4">
        <w:rPr>
          <w:sz w:val="20"/>
        </w:rPr>
        <w:t xml:space="preserve">Weinberg </w:t>
      </w:r>
      <w:r w:rsidR="00622551">
        <w:rPr>
          <w:sz w:val="20"/>
        </w:rPr>
        <w:t>e</w:t>
      </w:r>
      <w:r w:rsidRPr="000200D4">
        <w:rPr>
          <w:sz w:val="20"/>
        </w:rPr>
        <w:t>quilibrium</w:t>
      </w:r>
      <w:r w:rsidR="00DC057F">
        <w:rPr>
          <w:sz w:val="20"/>
        </w:rPr>
        <w:t>,</w:t>
      </w:r>
      <w:r w:rsidRPr="000200D4">
        <w:rPr>
          <w:sz w:val="20"/>
        </w:rPr>
        <w:t xml:space="preserve"> </w:t>
      </w:r>
      <w:r w:rsidRPr="00DE66FB">
        <w:rPr>
          <w:i/>
          <w:sz w:val="20"/>
        </w:rPr>
        <w:t>SNP</w:t>
      </w:r>
      <w:r w:rsidRPr="000200D4">
        <w:rPr>
          <w:sz w:val="20"/>
        </w:rPr>
        <w:t xml:space="preserve"> single-nucleotide polymorphism</w:t>
      </w:r>
    </w:p>
    <w:p w14:paraId="783C8F56" w14:textId="77777777" w:rsidR="00F5286E" w:rsidRPr="000200D4" w:rsidRDefault="00F5286E" w:rsidP="00F5286E">
      <w:pPr>
        <w:pStyle w:val="Header"/>
        <w:spacing w:before="100" w:beforeAutospacing="1" w:after="100" w:afterAutospacing="1"/>
        <w:rPr>
          <w:b/>
        </w:rPr>
      </w:pPr>
    </w:p>
    <w:p w14:paraId="7727F6CB" w14:textId="77777777" w:rsidR="00357776" w:rsidRPr="000200D4" w:rsidRDefault="00357776">
      <w:pPr>
        <w:widowControl/>
        <w:spacing w:after="200" w:line="276" w:lineRule="auto"/>
        <w:rPr>
          <w:rFonts w:eastAsiaTheme="majorEastAsia" w:cs="Times New Roman"/>
          <w:b/>
          <w:bCs/>
        </w:rPr>
      </w:pPr>
      <w:r w:rsidRPr="000200D4">
        <w:br w:type="page"/>
      </w:r>
    </w:p>
    <w:p w14:paraId="552CB919" w14:textId="6DA8934E" w:rsidR="00601BAE" w:rsidRPr="000200D4" w:rsidRDefault="00601BAE" w:rsidP="00B221FD">
      <w:pPr>
        <w:pStyle w:val="Heading2"/>
        <w:numPr>
          <w:ilvl w:val="0"/>
          <w:numId w:val="0"/>
        </w:numPr>
        <w:ind w:left="431" w:hanging="431"/>
        <w:rPr>
          <w:lang w:val="en-US"/>
        </w:rPr>
      </w:pPr>
      <w:r w:rsidRPr="000200D4">
        <w:rPr>
          <w:lang w:val="en-US"/>
        </w:rPr>
        <w:lastRenderedPageBreak/>
        <w:t>Supplementary Statistical Results</w:t>
      </w:r>
    </w:p>
    <w:p w14:paraId="54EEC512" w14:textId="2C74B042" w:rsidR="00601BAE" w:rsidRPr="000200D4" w:rsidRDefault="00051F58" w:rsidP="00594A1F">
      <w:r w:rsidRPr="000200D4">
        <w:t>Iterative Bayesian model averaging (</w:t>
      </w:r>
      <w:r w:rsidR="00601BAE" w:rsidRPr="000200D4">
        <w:t>iBMA</w:t>
      </w:r>
      <w:r w:rsidRPr="000200D4">
        <w:t>)</w:t>
      </w:r>
      <w:r w:rsidR="00601BAE" w:rsidRPr="000200D4">
        <w:t xml:space="preserve"> and </w:t>
      </w:r>
      <w:r w:rsidRPr="000200D4">
        <w:t>least absolute shrinkage and selection operator (</w:t>
      </w:r>
      <w:r w:rsidR="00601BAE" w:rsidRPr="000200D4">
        <w:t>LASSO</w:t>
      </w:r>
      <w:r w:rsidRPr="000200D4">
        <w:t>)</w:t>
      </w:r>
      <w:r w:rsidR="00601BAE" w:rsidRPr="000200D4">
        <w:t xml:space="preserve"> analyses </w:t>
      </w:r>
      <w:r w:rsidR="00250801" w:rsidRPr="000200D4">
        <w:t xml:space="preserve">in the imputed dataset </w:t>
      </w:r>
      <w:r w:rsidR="00601BAE" w:rsidRPr="000200D4">
        <w:t xml:space="preserve">consistently selected </w:t>
      </w:r>
      <w:r w:rsidR="00622551">
        <w:t>dapagliflozin + exenatide once weekly (</w:t>
      </w:r>
      <w:r w:rsidR="00C041D7" w:rsidRPr="000200D4">
        <w:t>DAPA+ExQW</w:t>
      </w:r>
      <w:r w:rsidR="00622551">
        <w:t>)</w:t>
      </w:r>
      <w:r w:rsidR="00C041D7" w:rsidRPr="000200D4">
        <w:t xml:space="preserve">, rs10010131, </w:t>
      </w:r>
      <w:r w:rsidR="00622551">
        <w:t>body mass index (</w:t>
      </w:r>
      <w:r w:rsidR="00C041D7" w:rsidRPr="000200D4">
        <w:t>BMI</w:t>
      </w:r>
      <w:r w:rsidR="00622551">
        <w:t>)</w:t>
      </w:r>
      <w:r w:rsidR="00250801" w:rsidRPr="000200D4">
        <w:t>,</w:t>
      </w:r>
      <w:r w:rsidR="00C041D7" w:rsidRPr="000200D4">
        <w:t xml:space="preserve"> and</w:t>
      </w:r>
      <w:r w:rsidR="00622551">
        <w:t xml:space="preserve"> the</w:t>
      </w:r>
      <w:r w:rsidR="00C041D7" w:rsidRPr="000200D4">
        <w:t xml:space="preserve"> insulinogenic index as variables influ</w:t>
      </w:r>
      <w:r w:rsidR="00250801" w:rsidRPr="000200D4">
        <w:t>en</w:t>
      </w:r>
      <w:r w:rsidR="00C041D7" w:rsidRPr="000200D4">
        <w:t>cing k</w:t>
      </w:r>
      <w:r w:rsidR="00B0575A">
        <w:t>ilo</w:t>
      </w:r>
      <w:r w:rsidR="00C041D7" w:rsidRPr="000200D4">
        <w:t>g</w:t>
      </w:r>
      <w:r w:rsidR="00B0575A">
        <w:t>ram</w:t>
      </w:r>
      <w:r w:rsidR="00C041D7" w:rsidRPr="000200D4">
        <w:t xml:space="preserve"> </w:t>
      </w:r>
      <w:r w:rsidR="00F240B1" w:rsidRPr="000200D4">
        <w:t>body</w:t>
      </w:r>
      <w:r w:rsidR="00C041D7" w:rsidRPr="000200D4">
        <w:t xml:space="preserve">weight change at 24 weeks. </w:t>
      </w:r>
      <w:r w:rsidR="00622551">
        <w:t>In a</w:t>
      </w:r>
      <w:r w:rsidR="00C041D7" w:rsidRPr="000200D4">
        <w:t xml:space="preserve">ddition, iBMA selected insulin </w:t>
      </w:r>
      <w:r w:rsidR="00622551">
        <w:t>area under the concentration–time curve (</w:t>
      </w:r>
      <w:r w:rsidR="00C041D7" w:rsidRPr="000200D4">
        <w:t>AUC</w:t>
      </w:r>
      <w:r w:rsidR="00622551">
        <w:t>)</w:t>
      </w:r>
      <w:r w:rsidR="00C041D7" w:rsidRPr="000200D4">
        <w:t xml:space="preserve"> and LASSO selected amylin AUC.</w:t>
      </w:r>
      <w:r w:rsidR="00601BAE" w:rsidRPr="000200D4">
        <w:t xml:space="preserve"> </w:t>
      </w:r>
      <w:r w:rsidR="00C041D7" w:rsidRPr="000200D4">
        <w:t xml:space="preserve">On stepwise </w:t>
      </w:r>
      <w:r w:rsidR="00622551">
        <w:t>generalized linear model (</w:t>
      </w:r>
      <w:r w:rsidR="00C041D7" w:rsidRPr="000200D4">
        <w:t>GLM</w:t>
      </w:r>
      <w:r w:rsidR="00622551">
        <w:t>)</w:t>
      </w:r>
      <w:r w:rsidR="00C041D7" w:rsidRPr="000200D4">
        <w:t xml:space="preserve"> in the imputed dataset, </w:t>
      </w:r>
      <w:r w:rsidR="00601BAE" w:rsidRPr="000200D4">
        <w:t>the independence of</w:t>
      </w:r>
      <w:r w:rsidR="00C041D7" w:rsidRPr="000200D4">
        <w:t xml:space="preserve"> all variables </w:t>
      </w:r>
      <w:r w:rsidR="00601BAE" w:rsidRPr="000200D4">
        <w:t>selected by iBMA and LASSO</w:t>
      </w:r>
      <w:r w:rsidR="00C041D7" w:rsidRPr="000200D4">
        <w:t xml:space="preserve"> was confirmed. On GLM in the original </w:t>
      </w:r>
      <w:r w:rsidR="00F240B1" w:rsidRPr="000200D4">
        <w:t xml:space="preserve">nonimputed </w:t>
      </w:r>
      <w:r w:rsidR="00C041D7" w:rsidRPr="000200D4">
        <w:t xml:space="preserve">full analysis set, </w:t>
      </w:r>
      <w:r w:rsidR="00F240B1" w:rsidRPr="000200D4">
        <w:t xml:space="preserve">all variables apart from </w:t>
      </w:r>
      <w:r w:rsidR="00C041D7" w:rsidRPr="000200D4">
        <w:t xml:space="preserve">insulin AUC </w:t>
      </w:r>
      <w:r w:rsidR="00F240B1" w:rsidRPr="000200D4">
        <w:t>remained significantly associated with k</w:t>
      </w:r>
      <w:r w:rsidR="00622551">
        <w:t>ilo</w:t>
      </w:r>
      <w:r w:rsidR="00F240B1" w:rsidRPr="000200D4">
        <w:t>g</w:t>
      </w:r>
      <w:r w:rsidR="00622551">
        <w:t>ram</w:t>
      </w:r>
      <w:r w:rsidR="00F240B1" w:rsidRPr="000200D4">
        <w:t xml:space="preserve"> bodyweight change at week 24 </w:t>
      </w:r>
      <w:r w:rsidR="00C041D7" w:rsidRPr="000200D4">
        <w:t>(Table</w:t>
      </w:r>
      <w:r w:rsidR="00357776" w:rsidRPr="000200D4">
        <w:t xml:space="preserve"> 1</w:t>
      </w:r>
      <w:r w:rsidR="00C041D7" w:rsidRPr="000200D4">
        <w:t>).</w:t>
      </w:r>
    </w:p>
    <w:p w14:paraId="6BC72928" w14:textId="5B8908AB" w:rsidR="00601BAE" w:rsidRPr="000200D4" w:rsidRDefault="00F240B1" w:rsidP="00357776">
      <w:r w:rsidRPr="000200D4">
        <w:rPr>
          <w:b/>
        </w:rPr>
        <w:t>T</w:t>
      </w:r>
      <w:r w:rsidR="00E159F1" w:rsidRPr="000200D4">
        <w:rPr>
          <w:b/>
        </w:rPr>
        <w:t>able</w:t>
      </w:r>
      <w:r w:rsidR="000B7C77" w:rsidRPr="000200D4">
        <w:rPr>
          <w:b/>
        </w:rPr>
        <w:t xml:space="preserve"> 1</w:t>
      </w:r>
      <w:r w:rsidR="00601BAE" w:rsidRPr="000200D4">
        <w:t xml:space="preserve"> Multivariate baseline associations with </w:t>
      </w:r>
      <w:r w:rsidR="000B7C77" w:rsidRPr="000200D4">
        <w:t>k</w:t>
      </w:r>
      <w:r w:rsidR="00B0575A">
        <w:t>ilo</w:t>
      </w:r>
      <w:r w:rsidR="000B7C77" w:rsidRPr="000200D4">
        <w:t>g</w:t>
      </w:r>
      <w:r w:rsidR="00B0575A">
        <w:t>ram</w:t>
      </w:r>
      <w:r w:rsidR="000B7C77" w:rsidRPr="000200D4">
        <w:t xml:space="preserve"> </w:t>
      </w:r>
      <w:r w:rsidR="00601BAE" w:rsidRPr="000200D4">
        <w:t xml:space="preserve">change in bodyweight: initial selection by exploratory iBMA and LASSO regression with missing values imputed, confirmatory stepwise GLM using </w:t>
      </w:r>
      <w:r w:rsidR="00B0575A" w:rsidRPr="00B0575A">
        <w:t>Bayesian information criterion</w:t>
      </w:r>
      <w:r w:rsidR="00601BAE" w:rsidRPr="000200D4">
        <w:t xml:space="preserve"> in the imputed data set to confirm independence of effects, and a final GLM using variables retained after the stepwise procedure in the original nonimputed full analysis set to confirm absence of bias from imputation</w:t>
      </w:r>
    </w:p>
    <w:tbl>
      <w:tblPr>
        <w:tblStyle w:val="TableGrid"/>
        <w:tblW w:w="5000" w:type="pct"/>
        <w:tblLayout w:type="fixed"/>
        <w:tblLook w:val="04A0" w:firstRow="1" w:lastRow="0" w:firstColumn="1" w:lastColumn="0" w:noHBand="0" w:noVBand="1"/>
      </w:tblPr>
      <w:tblGrid>
        <w:gridCol w:w="2838"/>
        <w:gridCol w:w="1267"/>
        <w:gridCol w:w="1351"/>
        <w:gridCol w:w="977"/>
        <w:gridCol w:w="1093"/>
        <w:gridCol w:w="968"/>
        <w:gridCol w:w="1031"/>
      </w:tblGrid>
      <w:tr w:rsidR="00E159F1" w:rsidRPr="000200D4" w14:paraId="2215007B" w14:textId="77777777" w:rsidTr="00B221FD">
        <w:tc>
          <w:tcPr>
            <w:tcW w:w="1490" w:type="pct"/>
            <w:vMerge w:val="restart"/>
            <w:tcMar>
              <w:top w:w="28" w:type="dxa"/>
              <w:left w:w="57" w:type="dxa"/>
              <w:bottom w:w="28" w:type="dxa"/>
              <w:right w:w="57" w:type="dxa"/>
            </w:tcMar>
            <w:vAlign w:val="center"/>
          </w:tcPr>
          <w:p w14:paraId="24BA259F" w14:textId="7962DD58" w:rsidR="00E159F1" w:rsidRPr="000200D4" w:rsidRDefault="00E159F1" w:rsidP="00A660F7">
            <w:pPr>
              <w:pStyle w:val="NoSpacing"/>
              <w:rPr>
                <w:rFonts w:cs="Times New Roman"/>
                <w:b/>
                <w:bCs/>
                <w:kern w:val="24"/>
                <w:sz w:val="20"/>
                <w:szCs w:val="20"/>
              </w:rPr>
            </w:pPr>
            <w:r w:rsidRPr="000200D4">
              <w:rPr>
                <w:rFonts w:cs="Times New Roman"/>
                <w:b/>
                <w:bCs/>
                <w:kern w:val="24"/>
                <w:sz w:val="20"/>
                <w:szCs w:val="20"/>
              </w:rPr>
              <w:t>Variable</w:t>
            </w:r>
          </w:p>
        </w:tc>
        <w:tc>
          <w:tcPr>
            <w:tcW w:w="2461" w:type="pct"/>
            <w:gridSpan w:val="4"/>
            <w:vAlign w:val="center"/>
          </w:tcPr>
          <w:p w14:paraId="5FEF8285" w14:textId="52CF607F" w:rsidR="00E159F1" w:rsidRPr="000200D4" w:rsidRDefault="00E159F1" w:rsidP="00A660F7">
            <w:pPr>
              <w:pStyle w:val="NoSpacing"/>
              <w:jc w:val="center"/>
              <w:rPr>
                <w:rFonts w:cs="Times New Roman"/>
                <w:b/>
                <w:bCs/>
                <w:kern w:val="24"/>
                <w:sz w:val="20"/>
                <w:szCs w:val="20"/>
              </w:rPr>
            </w:pPr>
            <w:r w:rsidRPr="000200D4">
              <w:rPr>
                <w:rFonts w:cs="Times New Roman"/>
                <w:b/>
                <w:bCs/>
                <w:kern w:val="24"/>
                <w:sz w:val="20"/>
                <w:szCs w:val="20"/>
              </w:rPr>
              <w:t>Imputed dataset</w:t>
            </w:r>
          </w:p>
        </w:tc>
        <w:tc>
          <w:tcPr>
            <w:tcW w:w="1049" w:type="pct"/>
            <w:gridSpan w:val="2"/>
            <w:vAlign w:val="center"/>
          </w:tcPr>
          <w:p w14:paraId="2E7037AF" w14:textId="1583DF59" w:rsidR="00E159F1" w:rsidRPr="000200D4" w:rsidRDefault="00E159F1" w:rsidP="00A660F7">
            <w:pPr>
              <w:pStyle w:val="NoSpacing"/>
              <w:jc w:val="center"/>
              <w:rPr>
                <w:rFonts w:cs="Times New Roman"/>
                <w:sz w:val="20"/>
                <w:szCs w:val="20"/>
              </w:rPr>
            </w:pPr>
            <w:r w:rsidRPr="000200D4">
              <w:rPr>
                <w:rFonts w:cs="Times New Roman"/>
                <w:b/>
                <w:bCs/>
                <w:kern w:val="24"/>
                <w:sz w:val="20"/>
                <w:szCs w:val="20"/>
              </w:rPr>
              <w:t>Full analysis set</w:t>
            </w:r>
          </w:p>
        </w:tc>
      </w:tr>
      <w:tr w:rsidR="00E159F1" w:rsidRPr="000200D4" w14:paraId="5815B659" w14:textId="77777777" w:rsidTr="00B221FD">
        <w:tc>
          <w:tcPr>
            <w:tcW w:w="1490" w:type="pct"/>
            <w:vMerge/>
            <w:tcMar>
              <w:top w:w="28" w:type="dxa"/>
              <w:left w:w="57" w:type="dxa"/>
              <w:bottom w:w="28" w:type="dxa"/>
              <w:right w:w="57" w:type="dxa"/>
            </w:tcMar>
            <w:vAlign w:val="center"/>
          </w:tcPr>
          <w:p w14:paraId="4A06FD6F" w14:textId="48DA4A58" w:rsidR="00E159F1" w:rsidRPr="000200D4" w:rsidRDefault="00E159F1" w:rsidP="00A660F7">
            <w:pPr>
              <w:pStyle w:val="NoSpacing"/>
              <w:rPr>
                <w:rFonts w:cs="Times New Roman"/>
                <w:b/>
                <w:bCs/>
                <w:kern w:val="24"/>
                <w:sz w:val="20"/>
                <w:szCs w:val="20"/>
              </w:rPr>
            </w:pPr>
          </w:p>
        </w:tc>
        <w:tc>
          <w:tcPr>
            <w:tcW w:w="665" w:type="pct"/>
            <w:vAlign w:val="center"/>
          </w:tcPr>
          <w:p w14:paraId="09355BF3" w14:textId="0407A31F" w:rsidR="00E159F1" w:rsidRPr="000200D4" w:rsidRDefault="00E159F1" w:rsidP="00A660F7">
            <w:pPr>
              <w:pStyle w:val="NoSpacing"/>
              <w:jc w:val="center"/>
              <w:rPr>
                <w:rFonts w:cs="Times New Roman"/>
                <w:b/>
                <w:bCs/>
                <w:kern w:val="24"/>
                <w:sz w:val="20"/>
                <w:szCs w:val="20"/>
              </w:rPr>
            </w:pPr>
            <w:r w:rsidRPr="000200D4">
              <w:rPr>
                <w:rFonts w:cs="Times New Roman"/>
                <w:b/>
                <w:bCs/>
                <w:kern w:val="24"/>
                <w:sz w:val="20"/>
                <w:szCs w:val="20"/>
              </w:rPr>
              <w:t>iBMA</w:t>
            </w:r>
          </w:p>
        </w:tc>
        <w:tc>
          <w:tcPr>
            <w:tcW w:w="709" w:type="pct"/>
            <w:vAlign w:val="center"/>
          </w:tcPr>
          <w:p w14:paraId="5F153DD6" w14:textId="3A4DB42E" w:rsidR="00E159F1" w:rsidRPr="000200D4" w:rsidRDefault="00E159F1" w:rsidP="00A660F7">
            <w:pPr>
              <w:pStyle w:val="NoSpacing"/>
              <w:jc w:val="center"/>
              <w:rPr>
                <w:rFonts w:cs="Times New Roman"/>
                <w:b/>
                <w:bCs/>
                <w:kern w:val="24"/>
                <w:sz w:val="20"/>
                <w:szCs w:val="20"/>
              </w:rPr>
            </w:pPr>
            <w:r w:rsidRPr="000200D4">
              <w:rPr>
                <w:rFonts w:cs="Times New Roman"/>
                <w:b/>
                <w:bCs/>
                <w:kern w:val="24"/>
                <w:sz w:val="20"/>
                <w:szCs w:val="20"/>
              </w:rPr>
              <w:t>LASSO</w:t>
            </w:r>
          </w:p>
        </w:tc>
        <w:tc>
          <w:tcPr>
            <w:tcW w:w="1087" w:type="pct"/>
            <w:gridSpan w:val="2"/>
            <w:tcMar>
              <w:top w:w="28" w:type="dxa"/>
              <w:left w:w="57" w:type="dxa"/>
              <w:bottom w:w="28" w:type="dxa"/>
              <w:right w:w="57" w:type="dxa"/>
            </w:tcMar>
            <w:vAlign w:val="center"/>
          </w:tcPr>
          <w:p w14:paraId="7F347C7A" w14:textId="379E4BF3" w:rsidR="00E159F1" w:rsidRPr="000200D4" w:rsidRDefault="00E159F1" w:rsidP="00A660F7">
            <w:pPr>
              <w:pStyle w:val="NoSpacing"/>
              <w:jc w:val="center"/>
              <w:rPr>
                <w:rFonts w:cs="Times New Roman"/>
                <w:b/>
                <w:bCs/>
                <w:i/>
                <w:kern w:val="24"/>
                <w:sz w:val="20"/>
                <w:szCs w:val="20"/>
              </w:rPr>
            </w:pPr>
            <w:r w:rsidRPr="000200D4">
              <w:rPr>
                <w:rFonts w:cs="Times New Roman"/>
                <w:b/>
                <w:bCs/>
                <w:kern w:val="24"/>
                <w:sz w:val="20"/>
                <w:szCs w:val="20"/>
              </w:rPr>
              <w:t>Stepwise GLM</w:t>
            </w:r>
          </w:p>
        </w:tc>
        <w:tc>
          <w:tcPr>
            <w:tcW w:w="1049" w:type="pct"/>
            <w:gridSpan w:val="2"/>
            <w:tcMar>
              <w:top w:w="28" w:type="dxa"/>
              <w:left w:w="57" w:type="dxa"/>
              <w:bottom w:w="28" w:type="dxa"/>
              <w:right w:w="57" w:type="dxa"/>
            </w:tcMar>
            <w:vAlign w:val="center"/>
          </w:tcPr>
          <w:p w14:paraId="3D7F4F65" w14:textId="5B6187DA" w:rsidR="00E159F1" w:rsidRPr="000200D4" w:rsidRDefault="00E159F1" w:rsidP="00A660F7">
            <w:pPr>
              <w:pStyle w:val="NoSpacing"/>
              <w:jc w:val="center"/>
              <w:rPr>
                <w:rFonts w:cs="Times New Roman"/>
                <w:b/>
                <w:i/>
                <w:sz w:val="20"/>
                <w:szCs w:val="20"/>
              </w:rPr>
            </w:pPr>
            <w:r w:rsidRPr="000200D4">
              <w:rPr>
                <w:rFonts w:cs="Times New Roman"/>
                <w:b/>
                <w:bCs/>
                <w:kern w:val="24"/>
                <w:sz w:val="20"/>
                <w:szCs w:val="20"/>
              </w:rPr>
              <w:t>GLM</w:t>
            </w:r>
          </w:p>
        </w:tc>
      </w:tr>
      <w:tr w:rsidR="00E159F1" w:rsidRPr="000200D4" w14:paraId="7B0A6906" w14:textId="77777777" w:rsidTr="00B221FD">
        <w:tc>
          <w:tcPr>
            <w:tcW w:w="1490" w:type="pct"/>
            <w:vMerge/>
            <w:tcMar>
              <w:top w:w="28" w:type="dxa"/>
              <w:left w:w="57" w:type="dxa"/>
              <w:bottom w:w="28" w:type="dxa"/>
              <w:right w:w="57" w:type="dxa"/>
            </w:tcMar>
            <w:vAlign w:val="center"/>
          </w:tcPr>
          <w:p w14:paraId="57EE3070" w14:textId="5A2F5250" w:rsidR="00E159F1" w:rsidRPr="000200D4" w:rsidRDefault="00E159F1" w:rsidP="00A660F7">
            <w:pPr>
              <w:pStyle w:val="NoSpacing"/>
              <w:rPr>
                <w:rFonts w:cs="Times New Roman"/>
                <w:b/>
                <w:bCs/>
                <w:kern w:val="24"/>
                <w:sz w:val="20"/>
                <w:szCs w:val="20"/>
              </w:rPr>
            </w:pPr>
          </w:p>
        </w:tc>
        <w:tc>
          <w:tcPr>
            <w:tcW w:w="665" w:type="pct"/>
            <w:vAlign w:val="center"/>
          </w:tcPr>
          <w:p w14:paraId="67C50DF4" w14:textId="06D23A96" w:rsidR="00E159F1" w:rsidRPr="000200D4" w:rsidRDefault="00E159F1" w:rsidP="00A660F7">
            <w:pPr>
              <w:pStyle w:val="NoSpacing"/>
              <w:jc w:val="center"/>
              <w:rPr>
                <w:rFonts w:cs="Times New Roman"/>
                <w:b/>
                <w:bCs/>
                <w:kern w:val="24"/>
                <w:sz w:val="20"/>
                <w:szCs w:val="20"/>
              </w:rPr>
            </w:pPr>
            <w:r w:rsidRPr="000200D4">
              <w:rPr>
                <w:rFonts w:cs="Times New Roman"/>
                <w:b/>
                <w:bCs/>
                <w:kern w:val="24"/>
                <w:sz w:val="20"/>
                <w:szCs w:val="20"/>
              </w:rPr>
              <w:t>Coefficient</w:t>
            </w:r>
          </w:p>
        </w:tc>
        <w:tc>
          <w:tcPr>
            <w:tcW w:w="709" w:type="pct"/>
            <w:vAlign w:val="center"/>
          </w:tcPr>
          <w:p w14:paraId="7D2F8889" w14:textId="7B3BA59F" w:rsidR="00E159F1" w:rsidRPr="000200D4" w:rsidRDefault="00E159F1" w:rsidP="00A660F7">
            <w:pPr>
              <w:pStyle w:val="NoSpacing"/>
              <w:jc w:val="center"/>
              <w:rPr>
                <w:rFonts w:cs="Times New Roman"/>
                <w:b/>
                <w:bCs/>
                <w:kern w:val="24"/>
                <w:sz w:val="20"/>
                <w:szCs w:val="20"/>
              </w:rPr>
            </w:pPr>
            <w:r w:rsidRPr="000200D4">
              <w:rPr>
                <w:rFonts w:cs="Times New Roman"/>
                <w:b/>
                <w:bCs/>
                <w:kern w:val="24"/>
                <w:sz w:val="20"/>
                <w:szCs w:val="20"/>
              </w:rPr>
              <w:t>Coefficient</w:t>
            </w:r>
          </w:p>
        </w:tc>
        <w:tc>
          <w:tcPr>
            <w:tcW w:w="513" w:type="pct"/>
            <w:tcMar>
              <w:top w:w="28" w:type="dxa"/>
              <w:left w:w="57" w:type="dxa"/>
              <w:bottom w:w="28" w:type="dxa"/>
              <w:right w:w="57" w:type="dxa"/>
            </w:tcMar>
            <w:vAlign w:val="center"/>
          </w:tcPr>
          <w:p w14:paraId="4AB96E7B" w14:textId="7668D97D" w:rsidR="00E159F1" w:rsidRPr="000200D4" w:rsidRDefault="00E159F1" w:rsidP="00357776">
            <w:pPr>
              <w:pStyle w:val="NoSpacing"/>
              <w:jc w:val="center"/>
              <w:rPr>
                <w:rFonts w:cs="Times New Roman"/>
                <w:b/>
                <w:bCs/>
                <w:kern w:val="24"/>
                <w:sz w:val="20"/>
                <w:szCs w:val="20"/>
              </w:rPr>
            </w:pPr>
            <w:r w:rsidRPr="000200D4">
              <w:rPr>
                <w:rFonts w:cs="Times New Roman"/>
                <w:b/>
                <w:bCs/>
                <w:kern w:val="24"/>
                <w:sz w:val="20"/>
                <w:szCs w:val="20"/>
              </w:rPr>
              <w:t>β</w:t>
            </w:r>
          </w:p>
        </w:tc>
        <w:tc>
          <w:tcPr>
            <w:tcW w:w="574" w:type="pct"/>
            <w:tcMar>
              <w:top w:w="28" w:type="dxa"/>
              <w:left w:w="57" w:type="dxa"/>
              <w:bottom w:w="28" w:type="dxa"/>
              <w:right w:w="57" w:type="dxa"/>
            </w:tcMar>
            <w:vAlign w:val="center"/>
          </w:tcPr>
          <w:p w14:paraId="46D02E90" w14:textId="78B5D4DB" w:rsidR="00E159F1" w:rsidRPr="000200D4" w:rsidRDefault="00E159F1" w:rsidP="00E159F1">
            <w:pPr>
              <w:pStyle w:val="NoSpacing"/>
              <w:jc w:val="center"/>
              <w:rPr>
                <w:rFonts w:cs="Times New Roman"/>
                <w:b/>
                <w:bCs/>
                <w:kern w:val="24"/>
                <w:sz w:val="20"/>
                <w:szCs w:val="20"/>
              </w:rPr>
            </w:pPr>
            <w:r w:rsidRPr="000200D4">
              <w:rPr>
                <w:rFonts w:cs="Times New Roman"/>
                <w:b/>
                <w:bCs/>
                <w:i/>
                <w:kern w:val="24"/>
                <w:sz w:val="20"/>
                <w:szCs w:val="20"/>
              </w:rPr>
              <w:t>P</w:t>
            </w:r>
            <w:r w:rsidRPr="000200D4">
              <w:rPr>
                <w:rFonts w:cs="Times New Roman"/>
                <w:b/>
                <w:bCs/>
                <w:kern w:val="24"/>
                <w:sz w:val="20"/>
                <w:szCs w:val="20"/>
              </w:rPr>
              <w:t xml:space="preserve"> value</w:t>
            </w:r>
          </w:p>
        </w:tc>
        <w:tc>
          <w:tcPr>
            <w:tcW w:w="508" w:type="pct"/>
            <w:tcMar>
              <w:top w:w="28" w:type="dxa"/>
              <w:left w:w="57" w:type="dxa"/>
              <w:bottom w:w="28" w:type="dxa"/>
              <w:right w:w="57" w:type="dxa"/>
            </w:tcMar>
            <w:vAlign w:val="center"/>
          </w:tcPr>
          <w:p w14:paraId="3B9727E6" w14:textId="56C44D2A" w:rsidR="00E159F1" w:rsidRPr="000200D4" w:rsidRDefault="00E159F1" w:rsidP="00357776">
            <w:pPr>
              <w:pStyle w:val="NoSpacing"/>
              <w:jc w:val="center"/>
              <w:rPr>
                <w:rFonts w:cs="Times New Roman"/>
                <w:b/>
                <w:bCs/>
                <w:kern w:val="24"/>
                <w:sz w:val="20"/>
                <w:szCs w:val="20"/>
              </w:rPr>
            </w:pPr>
            <w:r w:rsidRPr="000200D4">
              <w:rPr>
                <w:rFonts w:cs="Times New Roman"/>
                <w:b/>
                <w:bCs/>
                <w:kern w:val="24"/>
                <w:sz w:val="20"/>
                <w:szCs w:val="20"/>
              </w:rPr>
              <w:t>β</w:t>
            </w:r>
          </w:p>
        </w:tc>
        <w:tc>
          <w:tcPr>
            <w:tcW w:w="541" w:type="pct"/>
            <w:tcMar>
              <w:top w:w="28" w:type="dxa"/>
              <w:left w:w="57" w:type="dxa"/>
              <w:bottom w:w="28" w:type="dxa"/>
              <w:right w:w="57" w:type="dxa"/>
            </w:tcMar>
            <w:vAlign w:val="center"/>
          </w:tcPr>
          <w:p w14:paraId="30E27760" w14:textId="72B3C4E6" w:rsidR="00E159F1" w:rsidRPr="000200D4" w:rsidRDefault="00E159F1" w:rsidP="00E159F1">
            <w:pPr>
              <w:pStyle w:val="NoSpacing"/>
              <w:jc w:val="center"/>
              <w:rPr>
                <w:rFonts w:cs="Times New Roman"/>
                <w:b/>
                <w:bCs/>
                <w:kern w:val="24"/>
                <w:sz w:val="20"/>
                <w:szCs w:val="20"/>
              </w:rPr>
            </w:pPr>
            <w:r w:rsidRPr="000200D4">
              <w:rPr>
                <w:rFonts w:cs="Times New Roman"/>
                <w:b/>
                <w:i/>
                <w:sz w:val="20"/>
                <w:szCs w:val="20"/>
              </w:rPr>
              <w:t>P</w:t>
            </w:r>
            <w:r w:rsidRPr="000200D4">
              <w:rPr>
                <w:rFonts w:cs="Times New Roman"/>
                <w:b/>
                <w:sz w:val="20"/>
                <w:szCs w:val="20"/>
              </w:rPr>
              <w:t xml:space="preserve"> value</w:t>
            </w:r>
          </w:p>
        </w:tc>
      </w:tr>
      <w:tr w:rsidR="00A660F7" w:rsidRPr="000200D4" w14:paraId="3FA4DA3B" w14:textId="77777777" w:rsidTr="00B221FD">
        <w:tc>
          <w:tcPr>
            <w:tcW w:w="1490" w:type="pct"/>
            <w:tcMar>
              <w:top w:w="28" w:type="dxa"/>
              <w:left w:w="57" w:type="dxa"/>
              <w:bottom w:w="28" w:type="dxa"/>
              <w:right w:w="57" w:type="dxa"/>
            </w:tcMar>
            <w:vAlign w:val="center"/>
          </w:tcPr>
          <w:p w14:paraId="7037B001" w14:textId="2E480141" w:rsidR="00806A61" w:rsidRPr="000200D4" w:rsidRDefault="00806A61" w:rsidP="00A660F7">
            <w:pPr>
              <w:pStyle w:val="NoSpacing"/>
              <w:rPr>
                <w:rFonts w:cs="Times New Roman"/>
                <w:sz w:val="20"/>
                <w:szCs w:val="20"/>
              </w:rPr>
            </w:pPr>
            <w:r w:rsidRPr="000200D4">
              <w:rPr>
                <w:rFonts w:cs="Times New Roman"/>
                <w:sz w:val="20"/>
                <w:szCs w:val="20"/>
              </w:rPr>
              <w:t xml:space="preserve">DAPA+ExQW </w:t>
            </w:r>
            <w:r w:rsidRPr="00DE66FB">
              <w:rPr>
                <w:rFonts w:cs="Times New Roman"/>
                <w:sz w:val="20"/>
                <w:szCs w:val="20"/>
              </w:rPr>
              <w:t>vs</w:t>
            </w:r>
            <w:r w:rsidR="00225E3A" w:rsidRPr="00DE66FB">
              <w:rPr>
                <w:rFonts w:cs="Times New Roman"/>
                <w:sz w:val="20"/>
                <w:szCs w:val="20"/>
              </w:rPr>
              <w:t>.</w:t>
            </w:r>
            <w:r w:rsidRPr="00DC057F">
              <w:rPr>
                <w:rFonts w:cs="Times New Roman"/>
                <w:sz w:val="20"/>
                <w:szCs w:val="20"/>
              </w:rPr>
              <w:t xml:space="preserve"> </w:t>
            </w:r>
            <w:r w:rsidRPr="000200D4">
              <w:rPr>
                <w:rFonts w:cs="Times New Roman"/>
                <w:sz w:val="20"/>
                <w:szCs w:val="20"/>
              </w:rPr>
              <w:t>PBO</w:t>
            </w:r>
          </w:p>
        </w:tc>
        <w:tc>
          <w:tcPr>
            <w:tcW w:w="665" w:type="pct"/>
            <w:vAlign w:val="center"/>
          </w:tcPr>
          <w:p w14:paraId="23680842" w14:textId="64546E38" w:rsidR="00806A61" w:rsidRPr="000200D4" w:rsidRDefault="00806A61" w:rsidP="00914C2A">
            <w:pPr>
              <w:pStyle w:val="NoSpacing"/>
              <w:jc w:val="center"/>
              <w:rPr>
                <w:rFonts w:cs="Times New Roman"/>
                <w:kern w:val="24"/>
                <w:sz w:val="20"/>
                <w:szCs w:val="20"/>
              </w:rPr>
            </w:pPr>
            <w:r w:rsidRPr="000200D4">
              <w:rPr>
                <w:rFonts w:cs="Times New Roman"/>
                <w:kern w:val="24"/>
                <w:sz w:val="20"/>
                <w:szCs w:val="20"/>
              </w:rPr>
              <w:t>−2.8</w:t>
            </w:r>
            <w:r w:rsidR="00914C2A" w:rsidRPr="000200D4">
              <w:rPr>
                <w:rFonts w:cs="Times New Roman"/>
                <w:kern w:val="24"/>
                <w:sz w:val="20"/>
                <w:szCs w:val="20"/>
              </w:rPr>
              <w:t>82</w:t>
            </w:r>
          </w:p>
        </w:tc>
        <w:tc>
          <w:tcPr>
            <w:tcW w:w="709" w:type="pct"/>
            <w:vAlign w:val="center"/>
          </w:tcPr>
          <w:p w14:paraId="5FDD509A" w14:textId="0467D5DF" w:rsidR="00806A61" w:rsidRPr="000200D4" w:rsidRDefault="00806A61" w:rsidP="00914C2A">
            <w:pPr>
              <w:pStyle w:val="NoSpacing"/>
              <w:jc w:val="center"/>
              <w:rPr>
                <w:rFonts w:cs="Times New Roman"/>
                <w:bCs/>
                <w:kern w:val="24"/>
                <w:sz w:val="20"/>
                <w:szCs w:val="20"/>
              </w:rPr>
            </w:pPr>
            <w:r w:rsidRPr="000200D4">
              <w:rPr>
                <w:rFonts w:cs="Times New Roman"/>
                <w:kern w:val="24"/>
                <w:sz w:val="20"/>
                <w:szCs w:val="20"/>
              </w:rPr>
              <w:t>−</w:t>
            </w:r>
            <w:r w:rsidR="00914C2A" w:rsidRPr="000200D4">
              <w:rPr>
                <w:rFonts w:cs="Times New Roman"/>
                <w:kern w:val="24"/>
                <w:sz w:val="20"/>
                <w:szCs w:val="20"/>
              </w:rPr>
              <w:t>1.101</w:t>
            </w:r>
          </w:p>
        </w:tc>
        <w:tc>
          <w:tcPr>
            <w:tcW w:w="513" w:type="pct"/>
            <w:tcMar>
              <w:top w:w="28" w:type="dxa"/>
              <w:left w:w="57" w:type="dxa"/>
              <w:bottom w:w="28" w:type="dxa"/>
              <w:right w:w="57" w:type="dxa"/>
            </w:tcMar>
            <w:vAlign w:val="center"/>
          </w:tcPr>
          <w:p w14:paraId="2A02629A" w14:textId="1059B58B" w:rsidR="00806A61" w:rsidRPr="000200D4" w:rsidRDefault="00806A61" w:rsidP="0034479D">
            <w:pPr>
              <w:pStyle w:val="NoSpacing"/>
              <w:jc w:val="center"/>
              <w:rPr>
                <w:rFonts w:cs="Times New Roman"/>
                <w:bCs/>
                <w:kern w:val="24"/>
                <w:sz w:val="20"/>
                <w:szCs w:val="20"/>
              </w:rPr>
            </w:pPr>
            <w:r w:rsidRPr="000200D4">
              <w:rPr>
                <w:rFonts w:cs="Times New Roman"/>
                <w:kern w:val="24"/>
                <w:sz w:val="20"/>
                <w:szCs w:val="20"/>
              </w:rPr>
              <w:t>−2.7</w:t>
            </w:r>
            <w:r w:rsidR="0034479D" w:rsidRPr="000200D4">
              <w:rPr>
                <w:rFonts w:cs="Times New Roman"/>
                <w:kern w:val="24"/>
                <w:sz w:val="20"/>
                <w:szCs w:val="20"/>
              </w:rPr>
              <w:t>37</w:t>
            </w:r>
          </w:p>
        </w:tc>
        <w:tc>
          <w:tcPr>
            <w:tcW w:w="574" w:type="pct"/>
            <w:tcMar>
              <w:top w:w="28" w:type="dxa"/>
              <w:left w:w="57" w:type="dxa"/>
              <w:bottom w:w="28" w:type="dxa"/>
              <w:right w:w="57" w:type="dxa"/>
            </w:tcMar>
            <w:vAlign w:val="center"/>
          </w:tcPr>
          <w:p w14:paraId="388D6A1D" w14:textId="3FFF5034" w:rsidR="00806A61" w:rsidRPr="000200D4" w:rsidRDefault="00806A61" w:rsidP="0034479D">
            <w:pPr>
              <w:pStyle w:val="NoSpacing"/>
              <w:jc w:val="center"/>
              <w:rPr>
                <w:rFonts w:cs="Times New Roman"/>
                <w:bCs/>
                <w:kern w:val="24"/>
                <w:sz w:val="20"/>
                <w:szCs w:val="20"/>
              </w:rPr>
            </w:pPr>
            <w:r w:rsidRPr="000200D4">
              <w:rPr>
                <w:rFonts w:cs="Times New Roman"/>
                <w:bCs/>
                <w:kern w:val="24"/>
                <w:sz w:val="20"/>
                <w:szCs w:val="20"/>
              </w:rPr>
              <w:t>0.00</w:t>
            </w:r>
            <w:r w:rsidR="0034479D" w:rsidRPr="000200D4">
              <w:rPr>
                <w:rFonts w:cs="Times New Roman"/>
                <w:bCs/>
                <w:kern w:val="24"/>
                <w:sz w:val="20"/>
                <w:szCs w:val="20"/>
              </w:rPr>
              <w:t>18</w:t>
            </w:r>
          </w:p>
        </w:tc>
        <w:tc>
          <w:tcPr>
            <w:tcW w:w="508" w:type="pct"/>
            <w:tcMar>
              <w:top w:w="28" w:type="dxa"/>
              <w:left w:w="57" w:type="dxa"/>
              <w:bottom w:w="28" w:type="dxa"/>
              <w:right w:w="57" w:type="dxa"/>
            </w:tcMar>
            <w:vAlign w:val="center"/>
          </w:tcPr>
          <w:p w14:paraId="242CAEE8" w14:textId="7BE649D9" w:rsidR="00806A61" w:rsidRPr="000200D4" w:rsidRDefault="00806A61" w:rsidP="00A660F7">
            <w:pPr>
              <w:pStyle w:val="NoSpacing"/>
              <w:jc w:val="center"/>
              <w:rPr>
                <w:rFonts w:cs="Times New Roman"/>
                <w:bCs/>
                <w:kern w:val="24"/>
                <w:sz w:val="20"/>
                <w:szCs w:val="20"/>
              </w:rPr>
            </w:pPr>
            <w:r w:rsidRPr="000200D4">
              <w:rPr>
                <w:rFonts w:cs="Times New Roman"/>
                <w:kern w:val="24"/>
                <w:sz w:val="20"/>
                <w:szCs w:val="20"/>
              </w:rPr>
              <w:t>−3.025</w:t>
            </w:r>
          </w:p>
        </w:tc>
        <w:tc>
          <w:tcPr>
            <w:tcW w:w="541" w:type="pct"/>
            <w:tcMar>
              <w:top w:w="28" w:type="dxa"/>
              <w:left w:w="57" w:type="dxa"/>
              <w:bottom w:w="28" w:type="dxa"/>
              <w:right w:w="57" w:type="dxa"/>
            </w:tcMar>
            <w:vAlign w:val="center"/>
          </w:tcPr>
          <w:p w14:paraId="613EC1FC" w14:textId="4CAC06AA" w:rsidR="00806A61" w:rsidRPr="000200D4" w:rsidRDefault="00806A61" w:rsidP="00A660F7">
            <w:pPr>
              <w:pStyle w:val="NoSpacing"/>
              <w:jc w:val="center"/>
              <w:rPr>
                <w:rFonts w:cs="Times New Roman"/>
                <w:bCs/>
                <w:kern w:val="24"/>
                <w:sz w:val="20"/>
                <w:szCs w:val="20"/>
              </w:rPr>
            </w:pPr>
            <w:r w:rsidRPr="000200D4">
              <w:rPr>
                <w:rFonts w:cs="Times New Roman"/>
                <w:bCs/>
                <w:kern w:val="24"/>
                <w:sz w:val="20"/>
                <w:szCs w:val="20"/>
              </w:rPr>
              <w:t>0.0032</w:t>
            </w:r>
          </w:p>
        </w:tc>
      </w:tr>
      <w:tr w:rsidR="00A660F7" w:rsidRPr="000200D4" w14:paraId="74D9F591" w14:textId="77777777" w:rsidTr="00B221FD">
        <w:tc>
          <w:tcPr>
            <w:tcW w:w="1490" w:type="pct"/>
            <w:tcMar>
              <w:top w:w="28" w:type="dxa"/>
              <w:left w:w="57" w:type="dxa"/>
              <w:bottom w:w="28" w:type="dxa"/>
              <w:right w:w="57" w:type="dxa"/>
            </w:tcMar>
            <w:vAlign w:val="center"/>
          </w:tcPr>
          <w:p w14:paraId="7D88C722" w14:textId="2A012044" w:rsidR="00806A61" w:rsidRPr="000200D4" w:rsidRDefault="00806A61" w:rsidP="00A660F7">
            <w:pPr>
              <w:pStyle w:val="NoSpacing"/>
              <w:rPr>
                <w:rFonts w:cs="Times New Roman"/>
                <w:sz w:val="20"/>
                <w:szCs w:val="20"/>
              </w:rPr>
            </w:pPr>
            <w:r w:rsidRPr="000200D4">
              <w:rPr>
                <w:rFonts w:cs="Times New Roman"/>
                <w:kern w:val="24"/>
                <w:sz w:val="20"/>
                <w:szCs w:val="20"/>
              </w:rPr>
              <w:t>rs10010131 (0,</w:t>
            </w:r>
            <w:r w:rsidR="00622551">
              <w:rPr>
                <w:rFonts w:cs="Times New Roman"/>
                <w:kern w:val="24"/>
                <w:sz w:val="20"/>
                <w:szCs w:val="20"/>
              </w:rPr>
              <w:t xml:space="preserve"> </w:t>
            </w:r>
            <w:r w:rsidRPr="000200D4">
              <w:rPr>
                <w:rFonts w:cs="Times New Roman"/>
                <w:kern w:val="24"/>
                <w:sz w:val="20"/>
                <w:szCs w:val="20"/>
              </w:rPr>
              <w:t>1,</w:t>
            </w:r>
            <w:r w:rsidR="00622551">
              <w:rPr>
                <w:rFonts w:cs="Times New Roman"/>
                <w:kern w:val="24"/>
                <w:sz w:val="20"/>
                <w:szCs w:val="20"/>
              </w:rPr>
              <w:t xml:space="preserve"> or </w:t>
            </w:r>
            <w:r w:rsidRPr="000200D4">
              <w:rPr>
                <w:rFonts w:cs="Times New Roman"/>
                <w:kern w:val="24"/>
                <w:sz w:val="20"/>
                <w:szCs w:val="20"/>
              </w:rPr>
              <w:t>2 A allele</w:t>
            </w:r>
            <w:r w:rsidR="00D539FE" w:rsidRPr="000200D4">
              <w:rPr>
                <w:rFonts w:cs="Times New Roman"/>
                <w:kern w:val="24"/>
                <w:sz w:val="20"/>
                <w:szCs w:val="20"/>
              </w:rPr>
              <w:t>s</w:t>
            </w:r>
            <w:r w:rsidRPr="000200D4">
              <w:rPr>
                <w:rFonts w:cs="Times New Roman"/>
                <w:kern w:val="24"/>
                <w:sz w:val="20"/>
                <w:szCs w:val="20"/>
              </w:rPr>
              <w:t>)</w:t>
            </w:r>
          </w:p>
        </w:tc>
        <w:tc>
          <w:tcPr>
            <w:tcW w:w="665" w:type="pct"/>
            <w:vAlign w:val="center"/>
          </w:tcPr>
          <w:p w14:paraId="034C5DB7" w14:textId="405871D6" w:rsidR="00806A61" w:rsidRPr="000200D4" w:rsidRDefault="00914C2A" w:rsidP="00A660F7">
            <w:pPr>
              <w:pStyle w:val="NoSpacing"/>
              <w:jc w:val="center"/>
              <w:rPr>
                <w:rFonts w:cs="Times New Roman"/>
                <w:kern w:val="24"/>
                <w:sz w:val="20"/>
                <w:szCs w:val="20"/>
              </w:rPr>
            </w:pPr>
            <w:r w:rsidRPr="000200D4">
              <w:rPr>
                <w:rFonts w:cs="Times New Roman"/>
                <w:kern w:val="24"/>
                <w:sz w:val="20"/>
                <w:szCs w:val="20"/>
              </w:rPr>
              <w:t>−1.385</w:t>
            </w:r>
          </w:p>
        </w:tc>
        <w:tc>
          <w:tcPr>
            <w:tcW w:w="709" w:type="pct"/>
            <w:vAlign w:val="center"/>
          </w:tcPr>
          <w:p w14:paraId="45CF29C4" w14:textId="28733DD8" w:rsidR="00806A61" w:rsidRPr="000200D4" w:rsidRDefault="00806A61" w:rsidP="00A660F7">
            <w:pPr>
              <w:pStyle w:val="NoSpacing"/>
              <w:jc w:val="center"/>
              <w:rPr>
                <w:rFonts w:cs="Times New Roman"/>
                <w:bCs/>
                <w:kern w:val="24"/>
                <w:sz w:val="20"/>
                <w:szCs w:val="20"/>
              </w:rPr>
            </w:pPr>
            <w:r w:rsidRPr="000200D4">
              <w:rPr>
                <w:rFonts w:cs="Times New Roman"/>
                <w:kern w:val="24"/>
                <w:sz w:val="20"/>
                <w:szCs w:val="20"/>
              </w:rPr>
              <w:t>−</w:t>
            </w:r>
            <w:r w:rsidR="00914C2A" w:rsidRPr="000200D4">
              <w:rPr>
                <w:rFonts w:cs="Times New Roman"/>
                <w:bCs/>
                <w:kern w:val="24"/>
                <w:sz w:val="20"/>
                <w:szCs w:val="20"/>
              </w:rPr>
              <w:t>1.09</w:t>
            </w:r>
            <w:r w:rsidRPr="000200D4">
              <w:rPr>
                <w:rFonts w:cs="Times New Roman"/>
                <w:bCs/>
                <w:kern w:val="24"/>
                <w:sz w:val="20"/>
                <w:szCs w:val="20"/>
              </w:rPr>
              <w:t>3</w:t>
            </w:r>
          </w:p>
        </w:tc>
        <w:tc>
          <w:tcPr>
            <w:tcW w:w="513" w:type="pct"/>
            <w:tcMar>
              <w:top w:w="28" w:type="dxa"/>
              <w:left w:w="57" w:type="dxa"/>
              <w:bottom w:w="28" w:type="dxa"/>
              <w:right w:w="57" w:type="dxa"/>
            </w:tcMar>
            <w:vAlign w:val="center"/>
          </w:tcPr>
          <w:p w14:paraId="183CE159" w14:textId="6C233BB6" w:rsidR="00806A61" w:rsidRPr="000200D4" w:rsidRDefault="00806A61" w:rsidP="0034479D">
            <w:pPr>
              <w:pStyle w:val="NoSpacing"/>
              <w:jc w:val="center"/>
              <w:rPr>
                <w:rFonts w:cs="Times New Roman"/>
                <w:bCs/>
                <w:kern w:val="24"/>
                <w:sz w:val="20"/>
                <w:szCs w:val="20"/>
              </w:rPr>
            </w:pPr>
            <w:r w:rsidRPr="000200D4">
              <w:rPr>
                <w:rFonts w:cs="Times New Roman"/>
                <w:kern w:val="24"/>
                <w:sz w:val="20"/>
                <w:szCs w:val="20"/>
              </w:rPr>
              <w:t>−</w:t>
            </w:r>
            <w:r w:rsidRPr="000200D4">
              <w:rPr>
                <w:rFonts w:cs="Times New Roman"/>
                <w:bCs/>
                <w:kern w:val="24"/>
                <w:sz w:val="20"/>
                <w:szCs w:val="20"/>
              </w:rPr>
              <w:t>1.3</w:t>
            </w:r>
            <w:r w:rsidR="0034479D" w:rsidRPr="000200D4">
              <w:rPr>
                <w:rFonts w:cs="Times New Roman"/>
                <w:bCs/>
                <w:kern w:val="24"/>
                <w:sz w:val="20"/>
                <w:szCs w:val="20"/>
              </w:rPr>
              <w:t>10</w:t>
            </w:r>
          </w:p>
        </w:tc>
        <w:tc>
          <w:tcPr>
            <w:tcW w:w="574" w:type="pct"/>
            <w:tcMar>
              <w:top w:w="28" w:type="dxa"/>
              <w:left w:w="57" w:type="dxa"/>
              <w:bottom w:w="28" w:type="dxa"/>
              <w:right w:w="57" w:type="dxa"/>
            </w:tcMar>
            <w:vAlign w:val="center"/>
          </w:tcPr>
          <w:p w14:paraId="729DD890" w14:textId="611AAAC3" w:rsidR="00806A61" w:rsidRPr="000200D4" w:rsidRDefault="00806A61" w:rsidP="0034479D">
            <w:pPr>
              <w:pStyle w:val="NoSpacing"/>
              <w:jc w:val="center"/>
              <w:rPr>
                <w:rFonts w:cs="Times New Roman"/>
                <w:bCs/>
                <w:kern w:val="24"/>
                <w:sz w:val="20"/>
                <w:szCs w:val="20"/>
              </w:rPr>
            </w:pPr>
            <w:r w:rsidRPr="000200D4">
              <w:rPr>
                <w:rFonts w:cs="Times New Roman"/>
                <w:bCs/>
                <w:kern w:val="24"/>
                <w:sz w:val="20"/>
                <w:szCs w:val="20"/>
              </w:rPr>
              <w:t>0.03</w:t>
            </w:r>
            <w:r w:rsidR="0034479D" w:rsidRPr="000200D4">
              <w:rPr>
                <w:rFonts w:cs="Times New Roman"/>
                <w:bCs/>
                <w:kern w:val="24"/>
                <w:sz w:val="20"/>
                <w:szCs w:val="20"/>
              </w:rPr>
              <w:t>7</w:t>
            </w:r>
            <w:r w:rsidRPr="000200D4">
              <w:rPr>
                <w:rFonts w:cs="Times New Roman"/>
                <w:bCs/>
                <w:kern w:val="24"/>
                <w:sz w:val="20"/>
                <w:szCs w:val="20"/>
              </w:rPr>
              <w:t>5</w:t>
            </w:r>
          </w:p>
        </w:tc>
        <w:tc>
          <w:tcPr>
            <w:tcW w:w="508" w:type="pct"/>
            <w:tcMar>
              <w:top w:w="28" w:type="dxa"/>
              <w:left w:w="57" w:type="dxa"/>
              <w:bottom w:w="28" w:type="dxa"/>
              <w:right w:w="57" w:type="dxa"/>
            </w:tcMar>
            <w:vAlign w:val="center"/>
          </w:tcPr>
          <w:p w14:paraId="2C8A0639" w14:textId="6C94A1AD" w:rsidR="00806A61" w:rsidRPr="000200D4" w:rsidRDefault="00806A61" w:rsidP="00A660F7">
            <w:pPr>
              <w:pStyle w:val="NoSpacing"/>
              <w:jc w:val="center"/>
              <w:rPr>
                <w:rFonts w:cs="Times New Roman"/>
                <w:bCs/>
                <w:kern w:val="24"/>
                <w:sz w:val="20"/>
                <w:szCs w:val="20"/>
              </w:rPr>
            </w:pPr>
            <w:r w:rsidRPr="000200D4">
              <w:rPr>
                <w:rFonts w:cs="Times New Roman"/>
                <w:kern w:val="24"/>
                <w:sz w:val="20"/>
                <w:szCs w:val="20"/>
              </w:rPr>
              <w:t>−</w:t>
            </w:r>
            <w:r w:rsidRPr="000200D4">
              <w:rPr>
                <w:rFonts w:cs="Times New Roman"/>
                <w:bCs/>
                <w:kern w:val="24"/>
                <w:sz w:val="20"/>
                <w:szCs w:val="20"/>
              </w:rPr>
              <w:t>1.598</w:t>
            </w:r>
          </w:p>
        </w:tc>
        <w:tc>
          <w:tcPr>
            <w:tcW w:w="541" w:type="pct"/>
            <w:tcMar>
              <w:top w:w="28" w:type="dxa"/>
              <w:left w:w="57" w:type="dxa"/>
              <w:bottom w:w="28" w:type="dxa"/>
              <w:right w:w="57" w:type="dxa"/>
            </w:tcMar>
            <w:vAlign w:val="center"/>
          </w:tcPr>
          <w:p w14:paraId="461D8090" w14:textId="1D0B4E41" w:rsidR="00806A61" w:rsidRPr="000200D4" w:rsidRDefault="00806A61" w:rsidP="00A660F7">
            <w:pPr>
              <w:pStyle w:val="NoSpacing"/>
              <w:jc w:val="center"/>
              <w:rPr>
                <w:rFonts w:cs="Times New Roman"/>
                <w:bCs/>
                <w:kern w:val="24"/>
                <w:sz w:val="20"/>
                <w:szCs w:val="20"/>
              </w:rPr>
            </w:pPr>
            <w:r w:rsidRPr="000200D4">
              <w:rPr>
                <w:rFonts w:cs="Times New Roman"/>
                <w:bCs/>
                <w:kern w:val="24"/>
                <w:sz w:val="20"/>
                <w:szCs w:val="20"/>
              </w:rPr>
              <w:t>0.0266</w:t>
            </w:r>
          </w:p>
        </w:tc>
      </w:tr>
      <w:tr w:rsidR="00A660F7" w:rsidRPr="000200D4" w14:paraId="1F6DB2E0" w14:textId="77777777" w:rsidTr="00B221FD">
        <w:tc>
          <w:tcPr>
            <w:tcW w:w="1490" w:type="pct"/>
            <w:tcMar>
              <w:top w:w="28" w:type="dxa"/>
              <w:left w:w="57" w:type="dxa"/>
              <w:bottom w:w="28" w:type="dxa"/>
              <w:right w:w="57" w:type="dxa"/>
            </w:tcMar>
            <w:vAlign w:val="center"/>
          </w:tcPr>
          <w:p w14:paraId="111747C0" w14:textId="7595A89B" w:rsidR="00806A61" w:rsidRPr="000200D4" w:rsidRDefault="00806A61" w:rsidP="0037719D">
            <w:pPr>
              <w:pStyle w:val="NoSpacing"/>
              <w:rPr>
                <w:rFonts w:cs="Times New Roman"/>
                <w:sz w:val="20"/>
                <w:szCs w:val="20"/>
              </w:rPr>
            </w:pPr>
            <w:r w:rsidRPr="000200D4">
              <w:rPr>
                <w:rFonts w:cs="Times New Roman"/>
                <w:sz w:val="20"/>
                <w:szCs w:val="20"/>
              </w:rPr>
              <w:t>B</w:t>
            </w:r>
            <w:r w:rsidR="00B0575A">
              <w:rPr>
                <w:rFonts w:cs="Times New Roman"/>
                <w:sz w:val="20"/>
                <w:szCs w:val="20"/>
              </w:rPr>
              <w:t>ody mass index</w:t>
            </w:r>
          </w:p>
        </w:tc>
        <w:tc>
          <w:tcPr>
            <w:tcW w:w="665" w:type="pct"/>
            <w:vAlign w:val="center"/>
          </w:tcPr>
          <w:p w14:paraId="45283E4E" w14:textId="157CDEE3" w:rsidR="00806A61" w:rsidRPr="000200D4" w:rsidRDefault="00914C2A" w:rsidP="00A660F7">
            <w:pPr>
              <w:pStyle w:val="NoSpacing"/>
              <w:jc w:val="center"/>
              <w:rPr>
                <w:rFonts w:cs="Times New Roman"/>
                <w:kern w:val="24"/>
                <w:sz w:val="20"/>
                <w:szCs w:val="20"/>
              </w:rPr>
            </w:pPr>
            <w:r w:rsidRPr="000200D4">
              <w:rPr>
                <w:rFonts w:cs="Times New Roman"/>
                <w:kern w:val="24"/>
                <w:sz w:val="20"/>
                <w:szCs w:val="20"/>
              </w:rPr>
              <w:t>0.383</w:t>
            </w:r>
          </w:p>
        </w:tc>
        <w:tc>
          <w:tcPr>
            <w:tcW w:w="709" w:type="pct"/>
            <w:vAlign w:val="center"/>
          </w:tcPr>
          <w:p w14:paraId="5E5C430D" w14:textId="7E19176A" w:rsidR="00806A61" w:rsidRPr="000200D4" w:rsidRDefault="00914C2A" w:rsidP="00A660F7">
            <w:pPr>
              <w:pStyle w:val="NoSpacing"/>
              <w:jc w:val="center"/>
              <w:rPr>
                <w:rFonts w:cs="Times New Roman"/>
                <w:bCs/>
                <w:kern w:val="24"/>
                <w:sz w:val="20"/>
                <w:szCs w:val="20"/>
              </w:rPr>
            </w:pPr>
            <w:r w:rsidRPr="000200D4">
              <w:rPr>
                <w:rFonts w:cs="Times New Roman"/>
                <w:bCs/>
                <w:kern w:val="24"/>
                <w:sz w:val="20"/>
                <w:szCs w:val="20"/>
              </w:rPr>
              <w:t>0.052</w:t>
            </w:r>
          </w:p>
        </w:tc>
        <w:tc>
          <w:tcPr>
            <w:tcW w:w="513" w:type="pct"/>
            <w:tcMar>
              <w:top w:w="28" w:type="dxa"/>
              <w:left w:w="57" w:type="dxa"/>
              <w:bottom w:w="28" w:type="dxa"/>
              <w:right w:w="57" w:type="dxa"/>
            </w:tcMar>
            <w:vAlign w:val="center"/>
          </w:tcPr>
          <w:p w14:paraId="5244E1E6" w14:textId="63E21A41" w:rsidR="00806A61" w:rsidRPr="000200D4" w:rsidRDefault="0034479D" w:rsidP="00A660F7">
            <w:pPr>
              <w:pStyle w:val="NoSpacing"/>
              <w:jc w:val="center"/>
              <w:rPr>
                <w:rFonts w:cs="Times New Roman"/>
                <w:bCs/>
                <w:kern w:val="24"/>
                <w:sz w:val="20"/>
                <w:szCs w:val="20"/>
              </w:rPr>
            </w:pPr>
            <w:r w:rsidRPr="000200D4">
              <w:rPr>
                <w:rFonts w:cs="Times New Roman"/>
                <w:bCs/>
                <w:kern w:val="24"/>
                <w:sz w:val="20"/>
                <w:szCs w:val="20"/>
              </w:rPr>
              <w:t>0.466</w:t>
            </w:r>
          </w:p>
        </w:tc>
        <w:tc>
          <w:tcPr>
            <w:tcW w:w="574" w:type="pct"/>
            <w:tcMar>
              <w:top w:w="28" w:type="dxa"/>
              <w:left w:w="57" w:type="dxa"/>
              <w:bottom w:w="28" w:type="dxa"/>
              <w:right w:w="57" w:type="dxa"/>
            </w:tcMar>
            <w:vAlign w:val="center"/>
          </w:tcPr>
          <w:p w14:paraId="379B1118" w14:textId="4639CDBF" w:rsidR="00806A61" w:rsidRPr="000200D4" w:rsidRDefault="0034479D" w:rsidP="00A660F7">
            <w:pPr>
              <w:pStyle w:val="NoSpacing"/>
              <w:jc w:val="center"/>
              <w:rPr>
                <w:rFonts w:cs="Times New Roman"/>
                <w:bCs/>
                <w:kern w:val="24"/>
                <w:sz w:val="20"/>
                <w:szCs w:val="20"/>
              </w:rPr>
            </w:pPr>
            <w:r w:rsidRPr="000200D4">
              <w:rPr>
                <w:rFonts w:cs="Times New Roman"/>
                <w:bCs/>
                <w:kern w:val="24"/>
                <w:sz w:val="20"/>
                <w:szCs w:val="20"/>
              </w:rPr>
              <w:t>0.0009</w:t>
            </w:r>
          </w:p>
        </w:tc>
        <w:tc>
          <w:tcPr>
            <w:tcW w:w="508" w:type="pct"/>
            <w:tcMar>
              <w:top w:w="28" w:type="dxa"/>
              <w:left w:w="57" w:type="dxa"/>
              <w:bottom w:w="28" w:type="dxa"/>
              <w:right w:w="57" w:type="dxa"/>
            </w:tcMar>
            <w:vAlign w:val="center"/>
          </w:tcPr>
          <w:p w14:paraId="52EB85B5" w14:textId="1871B8C1" w:rsidR="00806A61" w:rsidRPr="000200D4" w:rsidRDefault="00806A61" w:rsidP="00A660F7">
            <w:pPr>
              <w:pStyle w:val="NoSpacing"/>
              <w:jc w:val="center"/>
              <w:rPr>
                <w:rFonts w:cs="Times New Roman"/>
                <w:bCs/>
                <w:kern w:val="24"/>
                <w:sz w:val="20"/>
                <w:szCs w:val="20"/>
              </w:rPr>
            </w:pPr>
            <w:r w:rsidRPr="000200D4">
              <w:rPr>
                <w:rFonts w:cs="Times New Roman"/>
                <w:bCs/>
                <w:kern w:val="24"/>
                <w:sz w:val="20"/>
                <w:szCs w:val="20"/>
              </w:rPr>
              <w:t>0.429</w:t>
            </w:r>
          </w:p>
        </w:tc>
        <w:tc>
          <w:tcPr>
            <w:tcW w:w="541" w:type="pct"/>
            <w:tcMar>
              <w:top w:w="28" w:type="dxa"/>
              <w:left w:w="57" w:type="dxa"/>
              <w:bottom w:w="28" w:type="dxa"/>
              <w:right w:w="57" w:type="dxa"/>
            </w:tcMar>
            <w:vAlign w:val="center"/>
          </w:tcPr>
          <w:p w14:paraId="30754F3D" w14:textId="5DC97A36" w:rsidR="00806A61" w:rsidRPr="000200D4" w:rsidRDefault="00806A61" w:rsidP="00A660F7">
            <w:pPr>
              <w:pStyle w:val="NoSpacing"/>
              <w:jc w:val="center"/>
              <w:rPr>
                <w:rFonts w:cs="Times New Roman"/>
                <w:bCs/>
                <w:kern w:val="24"/>
                <w:sz w:val="20"/>
                <w:szCs w:val="20"/>
              </w:rPr>
            </w:pPr>
            <w:r w:rsidRPr="000200D4">
              <w:rPr>
                <w:rFonts w:cs="Times New Roman"/>
                <w:bCs/>
                <w:kern w:val="24"/>
                <w:sz w:val="20"/>
                <w:szCs w:val="20"/>
              </w:rPr>
              <w:t>0.0074</w:t>
            </w:r>
          </w:p>
        </w:tc>
      </w:tr>
      <w:tr w:rsidR="00A660F7" w:rsidRPr="000200D4" w14:paraId="770B9948" w14:textId="77777777" w:rsidTr="00B221FD">
        <w:tc>
          <w:tcPr>
            <w:tcW w:w="1490" w:type="pct"/>
            <w:tcMar>
              <w:top w:w="28" w:type="dxa"/>
              <w:left w:w="57" w:type="dxa"/>
              <w:bottom w:w="28" w:type="dxa"/>
              <w:right w:w="57" w:type="dxa"/>
            </w:tcMar>
            <w:vAlign w:val="center"/>
          </w:tcPr>
          <w:p w14:paraId="5281DD24" w14:textId="097248A9" w:rsidR="00806A61" w:rsidRPr="000200D4" w:rsidRDefault="00806A61" w:rsidP="00E159F1">
            <w:pPr>
              <w:pStyle w:val="NoSpacing"/>
              <w:rPr>
                <w:rFonts w:cs="Times New Roman"/>
                <w:sz w:val="20"/>
                <w:szCs w:val="20"/>
              </w:rPr>
            </w:pPr>
            <w:r w:rsidRPr="000200D4">
              <w:rPr>
                <w:rFonts w:cs="Times New Roman"/>
                <w:sz w:val="20"/>
                <w:szCs w:val="20"/>
              </w:rPr>
              <w:t xml:space="preserve">Insulinogenic </w:t>
            </w:r>
            <w:r w:rsidR="00E159F1" w:rsidRPr="000200D4">
              <w:rPr>
                <w:rFonts w:cs="Times New Roman"/>
                <w:sz w:val="20"/>
                <w:szCs w:val="20"/>
              </w:rPr>
              <w:t>i</w:t>
            </w:r>
            <w:r w:rsidRPr="000200D4">
              <w:rPr>
                <w:rFonts w:cs="Times New Roman"/>
                <w:sz w:val="20"/>
                <w:szCs w:val="20"/>
              </w:rPr>
              <w:t>ndex</w:t>
            </w:r>
          </w:p>
        </w:tc>
        <w:tc>
          <w:tcPr>
            <w:tcW w:w="665" w:type="pct"/>
            <w:vAlign w:val="center"/>
          </w:tcPr>
          <w:p w14:paraId="5B0D85AB" w14:textId="77777777" w:rsidR="00806A61" w:rsidRPr="000200D4" w:rsidRDefault="00806A61" w:rsidP="00A660F7">
            <w:pPr>
              <w:pStyle w:val="NoSpacing"/>
              <w:jc w:val="center"/>
              <w:rPr>
                <w:rFonts w:cs="Times New Roman"/>
                <w:kern w:val="24"/>
                <w:sz w:val="20"/>
                <w:szCs w:val="20"/>
              </w:rPr>
            </w:pPr>
            <w:r w:rsidRPr="000200D4">
              <w:rPr>
                <w:rFonts w:cs="Times New Roman"/>
                <w:kern w:val="24"/>
                <w:sz w:val="20"/>
                <w:szCs w:val="20"/>
              </w:rPr>
              <w:t>0.060</w:t>
            </w:r>
          </w:p>
        </w:tc>
        <w:tc>
          <w:tcPr>
            <w:tcW w:w="709" w:type="pct"/>
            <w:vAlign w:val="center"/>
          </w:tcPr>
          <w:p w14:paraId="63E15AAA" w14:textId="3231B8FD" w:rsidR="00806A61" w:rsidRPr="000200D4" w:rsidRDefault="00914C2A" w:rsidP="00A660F7">
            <w:pPr>
              <w:pStyle w:val="NoSpacing"/>
              <w:jc w:val="center"/>
              <w:rPr>
                <w:rFonts w:cs="Times New Roman"/>
                <w:bCs/>
                <w:kern w:val="24"/>
                <w:sz w:val="20"/>
                <w:szCs w:val="20"/>
              </w:rPr>
            </w:pPr>
            <w:r w:rsidRPr="000200D4">
              <w:rPr>
                <w:rFonts w:cs="Times New Roman"/>
                <w:bCs/>
                <w:kern w:val="24"/>
                <w:sz w:val="20"/>
                <w:szCs w:val="20"/>
              </w:rPr>
              <w:t>0.025</w:t>
            </w:r>
          </w:p>
        </w:tc>
        <w:tc>
          <w:tcPr>
            <w:tcW w:w="513" w:type="pct"/>
            <w:tcMar>
              <w:top w:w="28" w:type="dxa"/>
              <w:left w:w="57" w:type="dxa"/>
              <w:bottom w:w="28" w:type="dxa"/>
              <w:right w:w="57" w:type="dxa"/>
            </w:tcMar>
            <w:vAlign w:val="center"/>
          </w:tcPr>
          <w:p w14:paraId="1C16957C" w14:textId="7697679A" w:rsidR="00806A61" w:rsidRPr="000200D4" w:rsidRDefault="00806A61" w:rsidP="00A660F7">
            <w:pPr>
              <w:pStyle w:val="NoSpacing"/>
              <w:jc w:val="center"/>
              <w:rPr>
                <w:rFonts w:cs="Times New Roman"/>
                <w:bCs/>
                <w:kern w:val="24"/>
                <w:sz w:val="20"/>
                <w:szCs w:val="20"/>
              </w:rPr>
            </w:pPr>
            <w:r w:rsidRPr="000200D4">
              <w:rPr>
                <w:rFonts w:cs="Times New Roman"/>
                <w:bCs/>
                <w:kern w:val="24"/>
                <w:sz w:val="20"/>
                <w:szCs w:val="20"/>
              </w:rPr>
              <w:t>0.067</w:t>
            </w:r>
          </w:p>
        </w:tc>
        <w:tc>
          <w:tcPr>
            <w:tcW w:w="574" w:type="pct"/>
            <w:tcMar>
              <w:top w:w="28" w:type="dxa"/>
              <w:left w:w="57" w:type="dxa"/>
              <w:bottom w:w="28" w:type="dxa"/>
              <w:right w:w="57" w:type="dxa"/>
            </w:tcMar>
            <w:vAlign w:val="center"/>
          </w:tcPr>
          <w:p w14:paraId="2971865F" w14:textId="296E80A6" w:rsidR="00806A61" w:rsidRPr="000200D4" w:rsidRDefault="00806A61" w:rsidP="00A660F7">
            <w:pPr>
              <w:pStyle w:val="NoSpacing"/>
              <w:jc w:val="center"/>
              <w:rPr>
                <w:rFonts w:cs="Times New Roman"/>
                <w:bCs/>
                <w:kern w:val="24"/>
                <w:sz w:val="20"/>
                <w:szCs w:val="20"/>
              </w:rPr>
            </w:pPr>
            <w:r w:rsidRPr="000200D4">
              <w:rPr>
                <w:rFonts w:cs="Times New Roman"/>
                <w:bCs/>
                <w:kern w:val="24"/>
                <w:sz w:val="20"/>
                <w:szCs w:val="20"/>
              </w:rPr>
              <w:t>&lt;0.0001</w:t>
            </w:r>
          </w:p>
        </w:tc>
        <w:tc>
          <w:tcPr>
            <w:tcW w:w="508" w:type="pct"/>
            <w:tcMar>
              <w:top w:w="28" w:type="dxa"/>
              <w:left w:w="57" w:type="dxa"/>
              <w:bottom w:w="28" w:type="dxa"/>
              <w:right w:w="57" w:type="dxa"/>
            </w:tcMar>
            <w:vAlign w:val="center"/>
          </w:tcPr>
          <w:p w14:paraId="033CB991" w14:textId="0F4A23F8" w:rsidR="00806A61" w:rsidRPr="000200D4" w:rsidRDefault="00806A61" w:rsidP="00A660F7">
            <w:pPr>
              <w:pStyle w:val="NoSpacing"/>
              <w:jc w:val="center"/>
              <w:rPr>
                <w:rFonts w:cs="Times New Roman"/>
                <w:bCs/>
                <w:kern w:val="24"/>
                <w:sz w:val="20"/>
                <w:szCs w:val="20"/>
              </w:rPr>
            </w:pPr>
            <w:r w:rsidRPr="000200D4">
              <w:rPr>
                <w:rFonts w:cs="Times New Roman"/>
                <w:bCs/>
                <w:kern w:val="24"/>
                <w:sz w:val="20"/>
                <w:szCs w:val="20"/>
              </w:rPr>
              <w:t>0.052</w:t>
            </w:r>
          </w:p>
        </w:tc>
        <w:tc>
          <w:tcPr>
            <w:tcW w:w="541" w:type="pct"/>
            <w:tcMar>
              <w:top w:w="28" w:type="dxa"/>
              <w:left w:w="57" w:type="dxa"/>
              <w:bottom w:w="28" w:type="dxa"/>
              <w:right w:w="57" w:type="dxa"/>
            </w:tcMar>
            <w:vAlign w:val="center"/>
          </w:tcPr>
          <w:p w14:paraId="4BA794FD" w14:textId="2A529565" w:rsidR="00806A61" w:rsidRPr="000200D4" w:rsidRDefault="00806A61" w:rsidP="00A660F7">
            <w:pPr>
              <w:pStyle w:val="NoSpacing"/>
              <w:jc w:val="center"/>
              <w:rPr>
                <w:rFonts w:cs="Times New Roman"/>
                <w:bCs/>
                <w:kern w:val="24"/>
                <w:sz w:val="20"/>
                <w:szCs w:val="20"/>
              </w:rPr>
            </w:pPr>
            <w:r w:rsidRPr="000200D4">
              <w:rPr>
                <w:rFonts w:cs="Times New Roman"/>
                <w:bCs/>
                <w:kern w:val="24"/>
                <w:sz w:val="20"/>
                <w:szCs w:val="20"/>
              </w:rPr>
              <w:t>0.0113</w:t>
            </w:r>
          </w:p>
        </w:tc>
      </w:tr>
      <w:tr w:rsidR="00A660F7" w:rsidRPr="000200D4" w14:paraId="43330FB4" w14:textId="77777777" w:rsidTr="00B221FD">
        <w:tc>
          <w:tcPr>
            <w:tcW w:w="1490" w:type="pct"/>
            <w:tcMar>
              <w:top w:w="28" w:type="dxa"/>
              <w:left w:w="57" w:type="dxa"/>
              <w:bottom w:w="28" w:type="dxa"/>
              <w:right w:w="57" w:type="dxa"/>
            </w:tcMar>
            <w:vAlign w:val="center"/>
          </w:tcPr>
          <w:p w14:paraId="292A256A" w14:textId="77777777" w:rsidR="00806A61" w:rsidRPr="000200D4" w:rsidRDefault="00806A61" w:rsidP="00A660F7">
            <w:pPr>
              <w:pStyle w:val="NoSpacing"/>
              <w:rPr>
                <w:rFonts w:cs="Times New Roman"/>
                <w:sz w:val="20"/>
                <w:szCs w:val="20"/>
              </w:rPr>
            </w:pPr>
            <w:r w:rsidRPr="000200D4">
              <w:rPr>
                <w:rFonts w:cs="Times New Roman"/>
                <w:sz w:val="20"/>
                <w:szCs w:val="20"/>
              </w:rPr>
              <w:t>Insulin AUC</w:t>
            </w:r>
          </w:p>
        </w:tc>
        <w:tc>
          <w:tcPr>
            <w:tcW w:w="665" w:type="pct"/>
            <w:vAlign w:val="center"/>
          </w:tcPr>
          <w:p w14:paraId="50EA0E1A" w14:textId="6B2524F8" w:rsidR="00806A61" w:rsidRPr="000200D4" w:rsidRDefault="00806A61" w:rsidP="00A660F7">
            <w:pPr>
              <w:pStyle w:val="NoSpacing"/>
              <w:jc w:val="center"/>
              <w:rPr>
                <w:rFonts w:cs="Times New Roman"/>
                <w:kern w:val="24"/>
                <w:sz w:val="20"/>
                <w:szCs w:val="20"/>
              </w:rPr>
            </w:pPr>
            <w:r w:rsidRPr="000200D4">
              <w:rPr>
                <w:rFonts w:cs="Times New Roman"/>
                <w:kern w:val="24"/>
                <w:sz w:val="20"/>
                <w:szCs w:val="20"/>
              </w:rPr>
              <w:t>−0.0001</w:t>
            </w:r>
          </w:p>
        </w:tc>
        <w:tc>
          <w:tcPr>
            <w:tcW w:w="709" w:type="pct"/>
            <w:vAlign w:val="center"/>
          </w:tcPr>
          <w:p w14:paraId="32E16059" w14:textId="47AEE549" w:rsidR="00806A61" w:rsidRPr="000200D4" w:rsidRDefault="00806A61" w:rsidP="00A660F7">
            <w:pPr>
              <w:pStyle w:val="NoSpacing"/>
              <w:jc w:val="center"/>
              <w:rPr>
                <w:rFonts w:cs="Times New Roman"/>
                <w:bCs/>
                <w:kern w:val="24"/>
                <w:sz w:val="20"/>
                <w:szCs w:val="20"/>
              </w:rPr>
            </w:pPr>
            <w:r w:rsidRPr="000200D4">
              <w:rPr>
                <w:rFonts w:cs="Times New Roman"/>
                <w:bCs/>
                <w:kern w:val="24"/>
                <w:sz w:val="20"/>
                <w:szCs w:val="20"/>
              </w:rPr>
              <w:t>Not selected</w:t>
            </w:r>
          </w:p>
        </w:tc>
        <w:tc>
          <w:tcPr>
            <w:tcW w:w="513" w:type="pct"/>
            <w:tcMar>
              <w:top w:w="28" w:type="dxa"/>
              <w:left w:w="57" w:type="dxa"/>
              <w:bottom w:w="28" w:type="dxa"/>
              <w:right w:w="57" w:type="dxa"/>
            </w:tcMar>
            <w:vAlign w:val="center"/>
          </w:tcPr>
          <w:p w14:paraId="4B63527D" w14:textId="3D3FE9E6" w:rsidR="00806A61" w:rsidRPr="000200D4" w:rsidRDefault="00806A61" w:rsidP="00A660F7">
            <w:pPr>
              <w:pStyle w:val="NoSpacing"/>
              <w:jc w:val="center"/>
              <w:rPr>
                <w:rFonts w:cs="Times New Roman"/>
                <w:bCs/>
                <w:kern w:val="24"/>
                <w:sz w:val="20"/>
                <w:szCs w:val="20"/>
              </w:rPr>
            </w:pPr>
            <w:r w:rsidRPr="000200D4">
              <w:rPr>
                <w:rFonts w:cs="Times New Roman"/>
                <w:kern w:val="24"/>
                <w:sz w:val="20"/>
                <w:szCs w:val="20"/>
              </w:rPr>
              <w:t>−0.0001</w:t>
            </w:r>
          </w:p>
        </w:tc>
        <w:tc>
          <w:tcPr>
            <w:tcW w:w="574" w:type="pct"/>
            <w:tcMar>
              <w:top w:w="28" w:type="dxa"/>
              <w:left w:w="57" w:type="dxa"/>
              <w:bottom w:w="28" w:type="dxa"/>
              <w:right w:w="57" w:type="dxa"/>
            </w:tcMar>
            <w:vAlign w:val="center"/>
          </w:tcPr>
          <w:p w14:paraId="3C60506A" w14:textId="28C043A7" w:rsidR="00806A61" w:rsidRPr="000200D4" w:rsidRDefault="0034479D" w:rsidP="00A660F7">
            <w:pPr>
              <w:pStyle w:val="NoSpacing"/>
              <w:jc w:val="center"/>
              <w:rPr>
                <w:rFonts w:cs="Times New Roman"/>
                <w:bCs/>
                <w:kern w:val="24"/>
                <w:sz w:val="20"/>
                <w:szCs w:val="20"/>
              </w:rPr>
            </w:pPr>
            <w:r w:rsidRPr="000200D4">
              <w:rPr>
                <w:rFonts w:cs="Times New Roman"/>
                <w:bCs/>
                <w:kern w:val="24"/>
                <w:sz w:val="20"/>
                <w:szCs w:val="20"/>
              </w:rPr>
              <w:t>0.0098</w:t>
            </w:r>
          </w:p>
        </w:tc>
        <w:tc>
          <w:tcPr>
            <w:tcW w:w="508" w:type="pct"/>
            <w:tcMar>
              <w:top w:w="28" w:type="dxa"/>
              <w:left w:w="57" w:type="dxa"/>
              <w:bottom w:w="28" w:type="dxa"/>
              <w:right w:w="57" w:type="dxa"/>
            </w:tcMar>
            <w:vAlign w:val="center"/>
          </w:tcPr>
          <w:p w14:paraId="55F9C587" w14:textId="6402FD92" w:rsidR="00806A61" w:rsidRPr="000200D4" w:rsidRDefault="00806A61" w:rsidP="00A660F7">
            <w:pPr>
              <w:pStyle w:val="NoSpacing"/>
              <w:jc w:val="center"/>
              <w:rPr>
                <w:rFonts w:cs="Times New Roman"/>
                <w:bCs/>
                <w:kern w:val="24"/>
                <w:sz w:val="20"/>
                <w:szCs w:val="20"/>
              </w:rPr>
            </w:pPr>
            <w:r w:rsidRPr="000200D4">
              <w:rPr>
                <w:rFonts w:cs="Times New Roman"/>
                <w:kern w:val="24"/>
                <w:sz w:val="20"/>
                <w:szCs w:val="20"/>
              </w:rPr>
              <w:t>−0.0001</w:t>
            </w:r>
          </w:p>
        </w:tc>
        <w:tc>
          <w:tcPr>
            <w:tcW w:w="541" w:type="pct"/>
            <w:tcMar>
              <w:top w:w="28" w:type="dxa"/>
              <w:left w:w="57" w:type="dxa"/>
              <w:bottom w:w="28" w:type="dxa"/>
              <w:right w:w="57" w:type="dxa"/>
            </w:tcMar>
            <w:vAlign w:val="center"/>
          </w:tcPr>
          <w:p w14:paraId="6A1BAFC5" w14:textId="1E79A4AF" w:rsidR="00806A61" w:rsidRPr="000200D4" w:rsidRDefault="00806A61" w:rsidP="00A660F7">
            <w:pPr>
              <w:pStyle w:val="NoSpacing"/>
              <w:jc w:val="center"/>
              <w:rPr>
                <w:rFonts w:cs="Times New Roman"/>
                <w:bCs/>
                <w:kern w:val="24"/>
                <w:sz w:val="20"/>
                <w:szCs w:val="20"/>
              </w:rPr>
            </w:pPr>
            <w:r w:rsidRPr="000200D4">
              <w:rPr>
                <w:rFonts w:cs="Times New Roman"/>
                <w:bCs/>
                <w:kern w:val="24"/>
                <w:sz w:val="20"/>
                <w:szCs w:val="20"/>
              </w:rPr>
              <w:t>0.0700</w:t>
            </w:r>
          </w:p>
        </w:tc>
      </w:tr>
      <w:tr w:rsidR="00A660F7" w:rsidRPr="000200D4" w14:paraId="24B457A3" w14:textId="77777777" w:rsidTr="00B221FD">
        <w:tc>
          <w:tcPr>
            <w:tcW w:w="1490" w:type="pct"/>
            <w:tcMar>
              <w:top w:w="28" w:type="dxa"/>
              <w:left w:w="57" w:type="dxa"/>
              <w:bottom w:w="28" w:type="dxa"/>
              <w:right w:w="57" w:type="dxa"/>
            </w:tcMar>
            <w:vAlign w:val="center"/>
          </w:tcPr>
          <w:p w14:paraId="06EF63C8" w14:textId="10070B2C" w:rsidR="00806A61" w:rsidRPr="000200D4" w:rsidRDefault="00806A61" w:rsidP="00A660F7">
            <w:pPr>
              <w:pStyle w:val="NoSpacing"/>
              <w:rPr>
                <w:rFonts w:cs="Times New Roman"/>
                <w:sz w:val="20"/>
                <w:szCs w:val="20"/>
              </w:rPr>
            </w:pPr>
            <w:r w:rsidRPr="000200D4">
              <w:rPr>
                <w:rFonts w:cs="Times New Roman"/>
                <w:sz w:val="20"/>
                <w:szCs w:val="20"/>
              </w:rPr>
              <w:t>Amylin AUC</w:t>
            </w:r>
          </w:p>
        </w:tc>
        <w:tc>
          <w:tcPr>
            <w:tcW w:w="665" w:type="pct"/>
            <w:vAlign w:val="center"/>
          </w:tcPr>
          <w:p w14:paraId="28D3B6EA" w14:textId="32E90E5A" w:rsidR="00806A61" w:rsidRPr="000200D4" w:rsidRDefault="00806A61" w:rsidP="00A660F7">
            <w:pPr>
              <w:pStyle w:val="NoSpacing"/>
              <w:jc w:val="center"/>
              <w:rPr>
                <w:rFonts w:cs="Times New Roman"/>
                <w:kern w:val="24"/>
                <w:sz w:val="20"/>
                <w:szCs w:val="20"/>
              </w:rPr>
            </w:pPr>
            <w:r w:rsidRPr="000200D4">
              <w:rPr>
                <w:rFonts w:cs="Times New Roman"/>
                <w:kern w:val="24"/>
                <w:sz w:val="20"/>
                <w:szCs w:val="20"/>
              </w:rPr>
              <w:t>Not selected</w:t>
            </w:r>
          </w:p>
        </w:tc>
        <w:tc>
          <w:tcPr>
            <w:tcW w:w="709" w:type="pct"/>
            <w:vAlign w:val="center"/>
          </w:tcPr>
          <w:p w14:paraId="3C6AEFB4" w14:textId="727F7743" w:rsidR="00806A61" w:rsidRPr="000200D4" w:rsidRDefault="00806A61" w:rsidP="00A660F7">
            <w:pPr>
              <w:pStyle w:val="NoSpacing"/>
              <w:jc w:val="center"/>
              <w:rPr>
                <w:rFonts w:cs="Times New Roman"/>
                <w:kern w:val="24"/>
                <w:sz w:val="20"/>
                <w:szCs w:val="20"/>
              </w:rPr>
            </w:pPr>
            <w:r w:rsidRPr="000200D4">
              <w:rPr>
                <w:rFonts w:cs="Times New Roman"/>
                <w:kern w:val="24"/>
                <w:sz w:val="20"/>
                <w:szCs w:val="20"/>
              </w:rPr>
              <w:t>−0.000</w:t>
            </w:r>
            <w:r w:rsidR="00914C2A" w:rsidRPr="000200D4">
              <w:rPr>
                <w:rFonts w:cs="Times New Roman"/>
                <w:kern w:val="24"/>
                <w:sz w:val="20"/>
                <w:szCs w:val="20"/>
              </w:rPr>
              <w:t>0</w:t>
            </w:r>
            <w:r w:rsidRPr="000200D4">
              <w:rPr>
                <w:rFonts w:cs="Times New Roman"/>
                <w:kern w:val="24"/>
                <w:sz w:val="20"/>
                <w:szCs w:val="20"/>
              </w:rPr>
              <w:t>1</w:t>
            </w:r>
          </w:p>
        </w:tc>
        <w:tc>
          <w:tcPr>
            <w:tcW w:w="513" w:type="pct"/>
            <w:tcMar>
              <w:top w:w="28" w:type="dxa"/>
              <w:left w:w="57" w:type="dxa"/>
              <w:bottom w:w="28" w:type="dxa"/>
              <w:right w:w="57" w:type="dxa"/>
            </w:tcMar>
            <w:vAlign w:val="center"/>
          </w:tcPr>
          <w:p w14:paraId="16DD44E0" w14:textId="762C0D44" w:rsidR="00806A61" w:rsidRPr="000200D4" w:rsidRDefault="0034479D" w:rsidP="00A660F7">
            <w:pPr>
              <w:pStyle w:val="NoSpacing"/>
              <w:jc w:val="center"/>
              <w:rPr>
                <w:rFonts w:cs="Times New Roman"/>
                <w:kern w:val="24"/>
                <w:sz w:val="20"/>
                <w:szCs w:val="20"/>
              </w:rPr>
            </w:pPr>
            <w:r w:rsidRPr="000200D4">
              <w:rPr>
                <w:rFonts w:cs="Times New Roman"/>
                <w:kern w:val="24"/>
                <w:sz w:val="20"/>
                <w:szCs w:val="20"/>
              </w:rPr>
              <w:t>−0.0002</w:t>
            </w:r>
          </w:p>
        </w:tc>
        <w:tc>
          <w:tcPr>
            <w:tcW w:w="574" w:type="pct"/>
            <w:tcMar>
              <w:top w:w="28" w:type="dxa"/>
              <w:left w:w="57" w:type="dxa"/>
              <w:bottom w:w="28" w:type="dxa"/>
              <w:right w:w="57" w:type="dxa"/>
            </w:tcMar>
            <w:vAlign w:val="center"/>
          </w:tcPr>
          <w:p w14:paraId="41A7F2DB" w14:textId="02108127" w:rsidR="00806A61" w:rsidRPr="000200D4" w:rsidRDefault="00806A61" w:rsidP="0034479D">
            <w:pPr>
              <w:pStyle w:val="NoSpacing"/>
              <w:jc w:val="center"/>
              <w:rPr>
                <w:rFonts w:cs="Times New Roman"/>
                <w:bCs/>
                <w:kern w:val="24"/>
                <w:sz w:val="20"/>
                <w:szCs w:val="20"/>
              </w:rPr>
            </w:pPr>
            <w:r w:rsidRPr="000200D4">
              <w:rPr>
                <w:rFonts w:cs="Times New Roman"/>
                <w:bCs/>
                <w:kern w:val="24"/>
                <w:sz w:val="20"/>
                <w:szCs w:val="20"/>
              </w:rPr>
              <w:t>0.01</w:t>
            </w:r>
            <w:r w:rsidR="0034479D" w:rsidRPr="000200D4">
              <w:rPr>
                <w:rFonts w:cs="Times New Roman"/>
                <w:bCs/>
                <w:kern w:val="24"/>
                <w:sz w:val="20"/>
                <w:szCs w:val="20"/>
              </w:rPr>
              <w:t>26</w:t>
            </w:r>
          </w:p>
        </w:tc>
        <w:tc>
          <w:tcPr>
            <w:tcW w:w="508" w:type="pct"/>
            <w:tcMar>
              <w:top w:w="28" w:type="dxa"/>
              <w:left w:w="57" w:type="dxa"/>
              <w:bottom w:w="28" w:type="dxa"/>
              <w:right w:w="57" w:type="dxa"/>
            </w:tcMar>
            <w:vAlign w:val="center"/>
          </w:tcPr>
          <w:p w14:paraId="631C9F36" w14:textId="79EF6434" w:rsidR="00806A61" w:rsidRPr="000200D4" w:rsidRDefault="0034479D" w:rsidP="00A660F7">
            <w:pPr>
              <w:pStyle w:val="NoSpacing"/>
              <w:jc w:val="center"/>
              <w:rPr>
                <w:rFonts w:cs="Times New Roman"/>
                <w:kern w:val="24"/>
                <w:sz w:val="20"/>
                <w:szCs w:val="20"/>
              </w:rPr>
            </w:pPr>
            <w:r w:rsidRPr="000200D4">
              <w:rPr>
                <w:rFonts w:cs="Times New Roman"/>
                <w:kern w:val="24"/>
                <w:sz w:val="20"/>
                <w:szCs w:val="20"/>
              </w:rPr>
              <w:t>−0.0002</w:t>
            </w:r>
          </w:p>
        </w:tc>
        <w:tc>
          <w:tcPr>
            <w:tcW w:w="541" w:type="pct"/>
            <w:tcMar>
              <w:top w:w="28" w:type="dxa"/>
              <w:left w:w="57" w:type="dxa"/>
              <w:bottom w:w="28" w:type="dxa"/>
              <w:right w:w="57" w:type="dxa"/>
            </w:tcMar>
            <w:vAlign w:val="center"/>
          </w:tcPr>
          <w:p w14:paraId="5C14CAC9" w14:textId="77777777" w:rsidR="00806A61" w:rsidRPr="000200D4" w:rsidRDefault="00806A61" w:rsidP="00A660F7">
            <w:pPr>
              <w:pStyle w:val="NoSpacing"/>
              <w:jc w:val="center"/>
              <w:rPr>
                <w:rFonts w:cs="Times New Roman"/>
                <w:bCs/>
                <w:kern w:val="24"/>
                <w:sz w:val="20"/>
                <w:szCs w:val="20"/>
              </w:rPr>
            </w:pPr>
            <w:r w:rsidRPr="000200D4">
              <w:rPr>
                <w:rFonts w:cs="Times New Roman"/>
                <w:bCs/>
                <w:kern w:val="24"/>
                <w:sz w:val="20"/>
                <w:szCs w:val="20"/>
              </w:rPr>
              <w:t>0.0376</w:t>
            </w:r>
          </w:p>
        </w:tc>
      </w:tr>
    </w:tbl>
    <w:p w14:paraId="3DF8A89D" w14:textId="77777777" w:rsidR="00CD2B09" w:rsidRPr="00CD2B09" w:rsidRDefault="00CD2B09" w:rsidP="00601BAE">
      <w:pPr>
        <w:pStyle w:val="NoSpacing"/>
        <w:rPr>
          <w:sz w:val="16"/>
          <w:szCs w:val="16"/>
        </w:rPr>
      </w:pPr>
    </w:p>
    <w:p w14:paraId="1E9E875F" w14:textId="29537B22" w:rsidR="00601BAE" w:rsidRPr="000200D4" w:rsidRDefault="00601BAE" w:rsidP="00601BAE">
      <w:pPr>
        <w:pStyle w:val="NoSpacing"/>
        <w:rPr>
          <w:sz w:val="20"/>
          <w:szCs w:val="16"/>
        </w:rPr>
      </w:pPr>
      <w:r w:rsidRPr="00DE66FB">
        <w:rPr>
          <w:i/>
          <w:sz w:val="20"/>
          <w:szCs w:val="16"/>
        </w:rPr>
        <w:t>AUC</w:t>
      </w:r>
      <w:r w:rsidRPr="000200D4">
        <w:rPr>
          <w:sz w:val="20"/>
          <w:szCs w:val="16"/>
        </w:rPr>
        <w:t xml:space="preserve"> area under the concentration–time curve</w:t>
      </w:r>
      <w:r w:rsidR="00DC057F">
        <w:rPr>
          <w:sz w:val="20"/>
          <w:szCs w:val="16"/>
        </w:rPr>
        <w:t>,</w:t>
      </w:r>
      <w:r w:rsidRPr="000200D4">
        <w:rPr>
          <w:sz w:val="20"/>
          <w:szCs w:val="16"/>
        </w:rPr>
        <w:t xml:space="preserve"> </w:t>
      </w:r>
      <w:r w:rsidRPr="00DE66FB">
        <w:rPr>
          <w:i/>
          <w:sz w:val="20"/>
          <w:szCs w:val="16"/>
        </w:rPr>
        <w:t>DAPA</w:t>
      </w:r>
      <w:r w:rsidRPr="000200D4">
        <w:rPr>
          <w:sz w:val="20"/>
          <w:szCs w:val="16"/>
        </w:rPr>
        <w:t xml:space="preserve"> dapagliflozin, </w:t>
      </w:r>
      <w:r w:rsidRPr="00DE66FB">
        <w:rPr>
          <w:i/>
          <w:sz w:val="20"/>
          <w:szCs w:val="16"/>
        </w:rPr>
        <w:t>ExQW</w:t>
      </w:r>
      <w:r w:rsidRPr="000200D4">
        <w:rPr>
          <w:sz w:val="20"/>
          <w:szCs w:val="16"/>
        </w:rPr>
        <w:t xml:space="preserve"> exenatide once</w:t>
      </w:r>
      <w:r w:rsidR="00E159F1" w:rsidRPr="000200D4">
        <w:rPr>
          <w:sz w:val="20"/>
          <w:szCs w:val="16"/>
        </w:rPr>
        <w:t xml:space="preserve"> </w:t>
      </w:r>
      <w:r w:rsidRPr="000200D4">
        <w:rPr>
          <w:sz w:val="20"/>
          <w:szCs w:val="16"/>
        </w:rPr>
        <w:t>weekly</w:t>
      </w:r>
      <w:r w:rsidR="00DC057F">
        <w:rPr>
          <w:sz w:val="20"/>
          <w:szCs w:val="16"/>
        </w:rPr>
        <w:t>,</w:t>
      </w:r>
      <w:r w:rsidRPr="000200D4">
        <w:rPr>
          <w:sz w:val="20"/>
          <w:szCs w:val="16"/>
        </w:rPr>
        <w:t xml:space="preserve"> </w:t>
      </w:r>
      <w:r w:rsidRPr="00DE66FB">
        <w:rPr>
          <w:i/>
          <w:sz w:val="20"/>
          <w:szCs w:val="16"/>
        </w:rPr>
        <w:t>GLM</w:t>
      </w:r>
      <w:r w:rsidRPr="000200D4">
        <w:rPr>
          <w:sz w:val="20"/>
          <w:szCs w:val="16"/>
        </w:rPr>
        <w:t xml:space="preserve"> generalized linear model</w:t>
      </w:r>
      <w:r w:rsidR="00DC057F">
        <w:rPr>
          <w:sz w:val="20"/>
          <w:szCs w:val="16"/>
        </w:rPr>
        <w:t>,</w:t>
      </w:r>
      <w:r w:rsidRPr="000200D4">
        <w:rPr>
          <w:sz w:val="20"/>
          <w:szCs w:val="16"/>
        </w:rPr>
        <w:t xml:space="preserve"> </w:t>
      </w:r>
      <w:r w:rsidRPr="00DE66FB">
        <w:rPr>
          <w:i/>
          <w:sz w:val="20"/>
          <w:szCs w:val="16"/>
        </w:rPr>
        <w:t>iBMA</w:t>
      </w:r>
      <w:r w:rsidRPr="000200D4">
        <w:rPr>
          <w:sz w:val="20"/>
          <w:szCs w:val="16"/>
        </w:rPr>
        <w:t xml:space="preserve"> iterative Bayesian model averaging</w:t>
      </w:r>
      <w:r w:rsidR="00DC057F">
        <w:rPr>
          <w:sz w:val="20"/>
          <w:szCs w:val="16"/>
        </w:rPr>
        <w:t>,</w:t>
      </w:r>
      <w:r w:rsidRPr="000200D4">
        <w:rPr>
          <w:sz w:val="20"/>
          <w:szCs w:val="16"/>
        </w:rPr>
        <w:t xml:space="preserve"> </w:t>
      </w:r>
      <w:r w:rsidRPr="00DE66FB">
        <w:rPr>
          <w:i/>
          <w:sz w:val="20"/>
          <w:szCs w:val="16"/>
        </w:rPr>
        <w:t>LASSO</w:t>
      </w:r>
      <w:r w:rsidRPr="000200D4">
        <w:rPr>
          <w:sz w:val="20"/>
          <w:szCs w:val="16"/>
        </w:rPr>
        <w:t xml:space="preserve"> least absolute shrinkage and selection operator</w:t>
      </w:r>
      <w:r w:rsidR="00DC057F">
        <w:rPr>
          <w:sz w:val="20"/>
          <w:szCs w:val="16"/>
        </w:rPr>
        <w:t>,</w:t>
      </w:r>
      <w:r w:rsidR="00622551">
        <w:rPr>
          <w:sz w:val="20"/>
          <w:szCs w:val="16"/>
        </w:rPr>
        <w:t xml:space="preserve"> </w:t>
      </w:r>
      <w:r w:rsidR="00622551" w:rsidRPr="00DE66FB">
        <w:rPr>
          <w:i/>
          <w:sz w:val="20"/>
          <w:szCs w:val="16"/>
        </w:rPr>
        <w:t>PBO</w:t>
      </w:r>
      <w:r w:rsidR="00622551">
        <w:rPr>
          <w:sz w:val="20"/>
          <w:szCs w:val="16"/>
        </w:rPr>
        <w:t xml:space="preserve"> placebo</w:t>
      </w:r>
    </w:p>
    <w:p w14:paraId="6AC3017B" w14:textId="06D7D470" w:rsidR="00051F58" w:rsidRPr="000200D4" w:rsidRDefault="00051F58">
      <w:pPr>
        <w:widowControl/>
        <w:spacing w:after="200" w:line="276" w:lineRule="auto"/>
      </w:pPr>
    </w:p>
    <w:p w14:paraId="6955E200" w14:textId="02A78BD7" w:rsidR="00C041D7" w:rsidRPr="000200D4" w:rsidRDefault="00C041D7" w:rsidP="00B221FD">
      <w:pPr>
        <w:ind w:firstLine="720"/>
      </w:pPr>
      <w:r w:rsidRPr="000200D4">
        <w:lastRenderedPageBreak/>
        <w:t xml:space="preserve">A similar analysis was also conducted for percent change in </w:t>
      </w:r>
      <w:r w:rsidR="00637BCC" w:rsidRPr="000200D4">
        <w:t>body</w:t>
      </w:r>
      <w:r w:rsidRPr="000200D4">
        <w:t xml:space="preserve">weight, which also selected DAPA+ExQW, rs10010131, and BMI, but additionally selected creatine kinase and serum </w:t>
      </w:r>
      <w:r w:rsidR="00622551">
        <w:t>glucagon-like peptide-1</w:t>
      </w:r>
      <w:r w:rsidRPr="000200D4">
        <w:t xml:space="preserve"> at 120 min of the </w:t>
      </w:r>
      <w:r w:rsidR="00622551">
        <w:t>oral glucose tolerance test</w:t>
      </w:r>
      <w:r w:rsidR="00F240B1" w:rsidRPr="000200D4">
        <w:t xml:space="preserve"> (Table</w:t>
      </w:r>
      <w:r w:rsidR="00051F58" w:rsidRPr="000200D4">
        <w:t xml:space="preserve"> 2</w:t>
      </w:r>
      <w:r w:rsidR="00F240B1" w:rsidRPr="000200D4">
        <w:t xml:space="preserve">). </w:t>
      </w:r>
      <w:r w:rsidRPr="000200D4">
        <w:t xml:space="preserve">Given that lifestyle changes were not monitored in this study, the finding that individuals with higher levels of </w:t>
      </w:r>
      <w:r w:rsidR="00B0575A">
        <w:t>creatine kinase</w:t>
      </w:r>
      <w:r w:rsidRPr="000200D4">
        <w:t xml:space="preserve"> at baseline had greater degrees of </w:t>
      </w:r>
      <w:r w:rsidR="00250801" w:rsidRPr="000200D4">
        <w:t xml:space="preserve">percent </w:t>
      </w:r>
      <w:r w:rsidRPr="000200D4">
        <w:t>bodyweight loss m</w:t>
      </w:r>
      <w:r w:rsidR="00051F58" w:rsidRPr="000200D4">
        <w:t>ight</w:t>
      </w:r>
      <w:r w:rsidRPr="000200D4">
        <w:t xml:space="preserve"> reflect those participants at baseline who were actively engaging in higher levels of exercise.</w:t>
      </w:r>
      <w:r w:rsidR="00051F58" w:rsidRPr="000200D4">
        <w:t xml:space="preserve"> However, this interpretation</w:t>
      </w:r>
      <w:r w:rsidR="00250801" w:rsidRPr="000200D4">
        <w:t xml:space="preserve"> require</w:t>
      </w:r>
      <w:r w:rsidR="00051F58" w:rsidRPr="000200D4">
        <w:t>s</w:t>
      </w:r>
      <w:r w:rsidR="00250801" w:rsidRPr="000200D4">
        <w:t xml:space="preserve"> replication in independent studies.</w:t>
      </w:r>
    </w:p>
    <w:p w14:paraId="5F9B505B" w14:textId="54CF76B2" w:rsidR="000B7C77" w:rsidRPr="000200D4" w:rsidRDefault="00E159F1" w:rsidP="00051F58">
      <w:r w:rsidRPr="000200D4">
        <w:rPr>
          <w:b/>
        </w:rPr>
        <w:t xml:space="preserve">Table </w:t>
      </w:r>
      <w:r w:rsidR="000B7C77" w:rsidRPr="000200D4">
        <w:rPr>
          <w:b/>
        </w:rPr>
        <w:t>2</w:t>
      </w:r>
      <w:r w:rsidR="000B7C77" w:rsidRPr="000200D4">
        <w:t xml:space="preserve"> Multivariate baseline associations with percent change in bodyweight: initial selection by exploratory iBMA and LASSO regression with missing values imputed, confirmatory stepwise GLM using </w:t>
      </w:r>
      <w:r w:rsidR="00B0575A" w:rsidRPr="000200D4">
        <w:t xml:space="preserve">Bayesian </w:t>
      </w:r>
      <w:r w:rsidR="00B0575A">
        <w:t>i</w:t>
      </w:r>
      <w:r w:rsidR="00B0575A" w:rsidRPr="000200D4">
        <w:t xml:space="preserve">nformation </w:t>
      </w:r>
      <w:r w:rsidR="00B0575A">
        <w:t>c</w:t>
      </w:r>
      <w:r w:rsidR="00B0575A" w:rsidRPr="000200D4">
        <w:t>riterion</w:t>
      </w:r>
      <w:r w:rsidR="000B7C77" w:rsidRPr="000200D4">
        <w:t xml:space="preserve"> in the imputed data set to confirm independence of effects, and a final GLM using variables retained after the stepwise procedure in the original nonimputed full analysis set to confirm absence of bias from imputation</w:t>
      </w:r>
    </w:p>
    <w:tbl>
      <w:tblPr>
        <w:tblStyle w:val="TableGrid"/>
        <w:tblW w:w="5000" w:type="pct"/>
        <w:tblLayout w:type="fixed"/>
        <w:tblLook w:val="04A0" w:firstRow="1" w:lastRow="0" w:firstColumn="1" w:lastColumn="0" w:noHBand="0" w:noVBand="1"/>
      </w:tblPr>
      <w:tblGrid>
        <w:gridCol w:w="2756"/>
        <w:gridCol w:w="1350"/>
        <w:gridCol w:w="1351"/>
        <w:gridCol w:w="966"/>
        <w:gridCol w:w="1103"/>
        <w:gridCol w:w="966"/>
        <w:gridCol w:w="1033"/>
      </w:tblGrid>
      <w:tr w:rsidR="00B0575A" w:rsidRPr="000200D4" w14:paraId="64EA6EAE" w14:textId="77777777" w:rsidTr="00B221FD">
        <w:tc>
          <w:tcPr>
            <w:tcW w:w="1447" w:type="pct"/>
            <w:vMerge w:val="restart"/>
            <w:tcMar>
              <w:top w:w="28" w:type="dxa"/>
              <w:left w:w="57" w:type="dxa"/>
              <w:bottom w:w="28" w:type="dxa"/>
              <w:right w:w="57" w:type="dxa"/>
            </w:tcMar>
            <w:vAlign w:val="center"/>
          </w:tcPr>
          <w:p w14:paraId="69A15481" w14:textId="15DE314F" w:rsidR="00B0575A" w:rsidRPr="000200D4" w:rsidRDefault="00B0575A" w:rsidP="001A11A7">
            <w:pPr>
              <w:pStyle w:val="NoSpacing"/>
              <w:rPr>
                <w:rFonts w:cs="Times New Roman"/>
                <w:b/>
                <w:bCs/>
                <w:kern w:val="24"/>
                <w:sz w:val="20"/>
                <w:szCs w:val="20"/>
              </w:rPr>
            </w:pPr>
            <w:r w:rsidRPr="000200D4">
              <w:rPr>
                <w:rFonts w:cs="Times New Roman"/>
                <w:b/>
                <w:bCs/>
                <w:kern w:val="24"/>
                <w:sz w:val="20"/>
                <w:szCs w:val="20"/>
              </w:rPr>
              <w:t>Variable</w:t>
            </w:r>
          </w:p>
        </w:tc>
        <w:tc>
          <w:tcPr>
            <w:tcW w:w="2503" w:type="pct"/>
            <w:gridSpan w:val="4"/>
            <w:vAlign w:val="center"/>
          </w:tcPr>
          <w:p w14:paraId="6D33C6EE" w14:textId="07486F6D" w:rsidR="00B0575A" w:rsidRPr="000200D4" w:rsidRDefault="00B0575A" w:rsidP="001A11A7">
            <w:pPr>
              <w:pStyle w:val="NoSpacing"/>
              <w:jc w:val="center"/>
              <w:rPr>
                <w:rFonts w:cs="Times New Roman"/>
                <w:b/>
                <w:bCs/>
                <w:kern w:val="24"/>
                <w:sz w:val="20"/>
                <w:szCs w:val="20"/>
              </w:rPr>
            </w:pPr>
            <w:r w:rsidRPr="000200D4">
              <w:rPr>
                <w:rFonts w:cs="Times New Roman"/>
                <w:b/>
                <w:bCs/>
                <w:kern w:val="24"/>
                <w:sz w:val="20"/>
                <w:szCs w:val="20"/>
              </w:rPr>
              <w:t>Imputed dataset</w:t>
            </w:r>
          </w:p>
        </w:tc>
        <w:tc>
          <w:tcPr>
            <w:tcW w:w="1049" w:type="pct"/>
            <w:gridSpan w:val="2"/>
            <w:vAlign w:val="center"/>
          </w:tcPr>
          <w:p w14:paraId="76639224" w14:textId="77777777" w:rsidR="00B0575A" w:rsidRPr="000200D4" w:rsidRDefault="00B0575A" w:rsidP="001A11A7">
            <w:pPr>
              <w:pStyle w:val="NoSpacing"/>
              <w:jc w:val="center"/>
              <w:rPr>
                <w:rFonts w:cs="Times New Roman"/>
                <w:sz w:val="20"/>
                <w:szCs w:val="20"/>
              </w:rPr>
            </w:pPr>
            <w:r w:rsidRPr="000200D4">
              <w:rPr>
                <w:rFonts w:cs="Times New Roman"/>
                <w:b/>
                <w:bCs/>
                <w:kern w:val="24"/>
                <w:sz w:val="20"/>
                <w:szCs w:val="20"/>
              </w:rPr>
              <w:t>Full analysis set</w:t>
            </w:r>
          </w:p>
        </w:tc>
      </w:tr>
      <w:tr w:rsidR="00B0575A" w:rsidRPr="000200D4" w14:paraId="214AA806" w14:textId="77777777" w:rsidTr="00B221FD">
        <w:tc>
          <w:tcPr>
            <w:tcW w:w="1447" w:type="pct"/>
            <w:vMerge/>
            <w:tcMar>
              <w:top w:w="28" w:type="dxa"/>
              <w:left w:w="57" w:type="dxa"/>
              <w:bottom w:w="28" w:type="dxa"/>
              <w:right w:w="57" w:type="dxa"/>
            </w:tcMar>
            <w:vAlign w:val="center"/>
          </w:tcPr>
          <w:p w14:paraId="10A4EFF1" w14:textId="196D6C3D" w:rsidR="00B0575A" w:rsidRPr="000200D4" w:rsidRDefault="00B0575A" w:rsidP="001A11A7">
            <w:pPr>
              <w:pStyle w:val="NoSpacing"/>
              <w:rPr>
                <w:rFonts w:cs="Times New Roman"/>
                <w:b/>
                <w:bCs/>
                <w:kern w:val="24"/>
                <w:sz w:val="20"/>
                <w:szCs w:val="20"/>
              </w:rPr>
            </w:pPr>
          </w:p>
        </w:tc>
        <w:tc>
          <w:tcPr>
            <w:tcW w:w="709" w:type="pct"/>
            <w:vAlign w:val="center"/>
          </w:tcPr>
          <w:p w14:paraId="2295A527" w14:textId="0981448F" w:rsidR="00B0575A" w:rsidRPr="000200D4" w:rsidRDefault="00B0575A" w:rsidP="001A11A7">
            <w:pPr>
              <w:pStyle w:val="NoSpacing"/>
              <w:jc w:val="center"/>
              <w:rPr>
                <w:rFonts w:cs="Times New Roman"/>
                <w:b/>
                <w:bCs/>
                <w:kern w:val="24"/>
                <w:sz w:val="20"/>
                <w:szCs w:val="20"/>
              </w:rPr>
            </w:pPr>
            <w:r w:rsidRPr="000200D4">
              <w:rPr>
                <w:rFonts w:cs="Times New Roman"/>
                <w:b/>
                <w:bCs/>
                <w:kern w:val="24"/>
                <w:sz w:val="20"/>
                <w:szCs w:val="20"/>
              </w:rPr>
              <w:t>iBMA</w:t>
            </w:r>
          </w:p>
        </w:tc>
        <w:tc>
          <w:tcPr>
            <w:tcW w:w="709" w:type="pct"/>
            <w:vAlign w:val="center"/>
          </w:tcPr>
          <w:p w14:paraId="61ED9046" w14:textId="77777777" w:rsidR="00B0575A" w:rsidRPr="000200D4" w:rsidRDefault="00B0575A" w:rsidP="001A11A7">
            <w:pPr>
              <w:pStyle w:val="NoSpacing"/>
              <w:jc w:val="center"/>
              <w:rPr>
                <w:rFonts w:cs="Times New Roman"/>
                <w:b/>
                <w:bCs/>
                <w:kern w:val="24"/>
                <w:sz w:val="20"/>
                <w:szCs w:val="20"/>
              </w:rPr>
            </w:pPr>
            <w:r w:rsidRPr="000200D4">
              <w:rPr>
                <w:rFonts w:cs="Times New Roman"/>
                <w:b/>
                <w:bCs/>
                <w:kern w:val="24"/>
                <w:sz w:val="20"/>
                <w:szCs w:val="20"/>
              </w:rPr>
              <w:t>LASSO</w:t>
            </w:r>
          </w:p>
        </w:tc>
        <w:tc>
          <w:tcPr>
            <w:tcW w:w="1086" w:type="pct"/>
            <w:gridSpan w:val="2"/>
            <w:tcMar>
              <w:top w:w="28" w:type="dxa"/>
              <w:left w:w="57" w:type="dxa"/>
              <w:bottom w:w="28" w:type="dxa"/>
              <w:right w:w="57" w:type="dxa"/>
            </w:tcMar>
            <w:vAlign w:val="center"/>
          </w:tcPr>
          <w:p w14:paraId="71C4B5BA" w14:textId="77777777" w:rsidR="00B0575A" w:rsidRPr="000200D4" w:rsidRDefault="00B0575A" w:rsidP="001A11A7">
            <w:pPr>
              <w:pStyle w:val="NoSpacing"/>
              <w:jc w:val="center"/>
              <w:rPr>
                <w:rFonts w:cs="Times New Roman"/>
                <w:b/>
                <w:bCs/>
                <w:i/>
                <w:kern w:val="24"/>
                <w:sz w:val="20"/>
                <w:szCs w:val="20"/>
              </w:rPr>
            </w:pPr>
            <w:r w:rsidRPr="000200D4">
              <w:rPr>
                <w:rFonts w:cs="Times New Roman"/>
                <w:b/>
                <w:bCs/>
                <w:kern w:val="24"/>
                <w:sz w:val="20"/>
                <w:szCs w:val="20"/>
              </w:rPr>
              <w:t>Stepwise GLM</w:t>
            </w:r>
          </w:p>
        </w:tc>
        <w:tc>
          <w:tcPr>
            <w:tcW w:w="1049" w:type="pct"/>
            <w:gridSpan w:val="2"/>
            <w:tcMar>
              <w:top w:w="28" w:type="dxa"/>
              <w:left w:w="57" w:type="dxa"/>
              <w:bottom w:w="28" w:type="dxa"/>
              <w:right w:w="57" w:type="dxa"/>
            </w:tcMar>
            <w:vAlign w:val="center"/>
          </w:tcPr>
          <w:p w14:paraId="227C9AC8" w14:textId="77777777" w:rsidR="00B0575A" w:rsidRPr="000200D4" w:rsidRDefault="00B0575A" w:rsidP="001A11A7">
            <w:pPr>
              <w:pStyle w:val="NoSpacing"/>
              <w:jc w:val="center"/>
              <w:rPr>
                <w:rFonts w:cs="Times New Roman"/>
                <w:b/>
                <w:i/>
                <w:sz w:val="20"/>
                <w:szCs w:val="20"/>
              </w:rPr>
            </w:pPr>
            <w:r w:rsidRPr="000200D4">
              <w:rPr>
                <w:rFonts w:cs="Times New Roman"/>
                <w:b/>
                <w:bCs/>
                <w:kern w:val="24"/>
                <w:sz w:val="20"/>
                <w:szCs w:val="20"/>
              </w:rPr>
              <w:t>GLM</w:t>
            </w:r>
          </w:p>
        </w:tc>
      </w:tr>
      <w:tr w:rsidR="00B0575A" w:rsidRPr="000200D4" w14:paraId="7B2044FD" w14:textId="77777777" w:rsidTr="00B221FD">
        <w:tc>
          <w:tcPr>
            <w:tcW w:w="1447" w:type="pct"/>
            <w:vMerge/>
            <w:tcMar>
              <w:top w:w="28" w:type="dxa"/>
              <w:left w:w="57" w:type="dxa"/>
              <w:bottom w:w="28" w:type="dxa"/>
              <w:right w:w="57" w:type="dxa"/>
            </w:tcMar>
            <w:vAlign w:val="center"/>
          </w:tcPr>
          <w:p w14:paraId="481CBEF4" w14:textId="54E7C232" w:rsidR="00B0575A" w:rsidRPr="000200D4" w:rsidRDefault="00B0575A" w:rsidP="001A11A7">
            <w:pPr>
              <w:pStyle w:val="NoSpacing"/>
              <w:rPr>
                <w:rFonts w:cs="Times New Roman"/>
                <w:b/>
                <w:bCs/>
                <w:kern w:val="24"/>
                <w:sz w:val="20"/>
                <w:szCs w:val="20"/>
              </w:rPr>
            </w:pPr>
          </w:p>
        </w:tc>
        <w:tc>
          <w:tcPr>
            <w:tcW w:w="709" w:type="pct"/>
            <w:vAlign w:val="center"/>
          </w:tcPr>
          <w:p w14:paraId="11D66924" w14:textId="77777777" w:rsidR="00B0575A" w:rsidRPr="000200D4" w:rsidRDefault="00B0575A" w:rsidP="001A11A7">
            <w:pPr>
              <w:pStyle w:val="NoSpacing"/>
              <w:jc w:val="center"/>
              <w:rPr>
                <w:rFonts w:cs="Times New Roman"/>
                <w:b/>
                <w:bCs/>
                <w:kern w:val="24"/>
                <w:sz w:val="20"/>
                <w:szCs w:val="20"/>
              </w:rPr>
            </w:pPr>
            <w:r w:rsidRPr="000200D4">
              <w:rPr>
                <w:rFonts w:cs="Times New Roman"/>
                <w:b/>
                <w:bCs/>
                <w:kern w:val="24"/>
                <w:sz w:val="20"/>
                <w:szCs w:val="20"/>
              </w:rPr>
              <w:t>Coefficient</w:t>
            </w:r>
          </w:p>
        </w:tc>
        <w:tc>
          <w:tcPr>
            <w:tcW w:w="709" w:type="pct"/>
            <w:vAlign w:val="center"/>
          </w:tcPr>
          <w:p w14:paraId="698C3D07" w14:textId="77777777" w:rsidR="00B0575A" w:rsidRPr="000200D4" w:rsidRDefault="00B0575A" w:rsidP="001A11A7">
            <w:pPr>
              <w:pStyle w:val="NoSpacing"/>
              <w:jc w:val="center"/>
              <w:rPr>
                <w:rFonts w:cs="Times New Roman"/>
                <w:b/>
                <w:bCs/>
                <w:kern w:val="24"/>
                <w:sz w:val="20"/>
                <w:szCs w:val="20"/>
              </w:rPr>
            </w:pPr>
            <w:r w:rsidRPr="000200D4">
              <w:rPr>
                <w:rFonts w:cs="Times New Roman"/>
                <w:b/>
                <w:bCs/>
                <w:kern w:val="24"/>
                <w:sz w:val="20"/>
                <w:szCs w:val="20"/>
              </w:rPr>
              <w:t>Coefficient</w:t>
            </w:r>
          </w:p>
        </w:tc>
        <w:tc>
          <w:tcPr>
            <w:tcW w:w="507" w:type="pct"/>
            <w:tcMar>
              <w:top w:w="28" w:type="dxa"/>
              <w:left w:w="57" w:type="dxa"/>
              <w:bottom w:w="28" w:type="dxa"/>
              <w:right w:w="57" w:type="dxa"/>
            </w:tcMar>
            <w:vAlign w:val="center"/>
          </w:tcPr>
          <w:p w14:paraId="440E232A" w14:textId="1A010B67" w:rsidR="00B0575A" w:rsidRPr="000200D4" w:rsidRDefault="00B0575A" w:rsidP="00051F58">
            <w:pPr>
              <w:pStyle w:val="NoSpacing"/>
              <w:jc w:val="center"/>
              <w:rPr>
                <w:rFonts w:cs="Times New Roman"/>
                <w:b/>
                <w:bCs/>
                <w:kern w:val="24"/>
                <w:sz w:val="20"/>
                <w:szCs w:val="20"/>
              </w:rPr>
            </w:pPr>
            <w:r w:rsidRPr="000200D4">
              <w:rPr>
                <w:rFonts w:cs="Times New Roman"/>
                <w:b/>
                <w:bCs/>
                <w:kern w:val="24"/>
                <w:sz w:val="20"/>
                <w:szCs w:val="20"/>
              </w:rPr>
              <w:t>β</w:t>
            </w:r>
          </w:p>
        </w:tc>
        <w:tc>
          <w:tcPr>
            <w:tcW w:w="579" w:type="pct"/>
            <w:tcMar>
              <w:top w:w="28" w:type="dxa"/>
              <w:left w:w="57" w:type="dxa"/>
              <w:bottom w:w="28" w:type="dxa"/>
              <w:right w:w="57" w:type="dxa"/>
            </w:tcMar>
            <w:vAlign w:val="center"/>
          </w:tcPr>
          <w:p w14:paraId="6D67D221" w14:textId="00E76299" w:rsidR="00B0575A" w:rsidRPr="000200D4" w:rsidRDefault="00B0575A" w:rsidP="00E159F1">
            <w:pPr>
              <w:pStyle w:val="NoSpacing"/>
              <w:jc w:val="center"/>
              <w:rPr>
                <w:rFonts w:cs="Times New Roman"/>
                <w:b/>
                <w:bCs/>
                <w:kern w:val="24"/>
                <w:sz w:val="20"/>
                <w:szCs w:val="20"/>
              </w:rPr>
            </w:pPr>
            <w:r w:rsidRPr="000200D4">
              <w:rPr>
                <w:rFonts w:cs="Times New Roman"/>
                <w:b/>
                <w:bCs/>
                <w:i/>
                <w:kern w:val="24"/>
                <w:sz w:val="20"/>
                <w:szCs w:val="20"/>
              </w:rPr>
              <w:t>P</w:t>
            </w:r>
            <w:r w:rsidRPr="000200D4">
              <w:rPr>
                <w:rFonts w:cs="Times New Roman"/>
                <w:b/>
                <w:bCs/>
                <w:kern w:val="24"/>
                <w:sz w:val="20"/>
                <w:szCs w:val="20"/>
              </w:rPr>
              <w:t xml:space="preserve"> value</w:t>
            </w:r>
          </w:p>
        </w:tc>
        <w:tc>
          <w:tcPr>
            <w:tcW w:w="507" w:type="pct"/>
            <w:tcMar>
              <w:top w:w="28" w:type="dxa"/>
              <w:left w:w="57" w:type="dxa"/>
              <w:bottom w:w="28" w:type="dxa"/>
              <w:right w:w="57" w:type="dxa"/>
            </w:tcMar>
            <w:vAlign w:val="center"/>
          </w:tcPr>
          <w:p w14:paraId="42F52DF4" w14:textId="2F9133BF" w:rsidR="00B0575A" w:rsidRPr="000200D4" w:rsidRDefault="00B0575A" w:rsidP="00051F58">
            <w:pPr>
              <w:pStyle w:val="NoSpacing"/>
              <w:jc w:val="center"/>
              <w:rPr>
                <w:rFonts w:cs="Times New Roman"/>
                <w:b/>
                <w:bCs/>
                <w:kern w:val="24"/>
                <w:sz w:val="20"/>
                <w:szCs w:val="20"/>
              </w:rPr>
            </w:pPr>
            <w:r w:rsidRPr="000200D4">
              <w:rPr>
                <w:rFonts w:cs="Times New Roman"/>
                <w:b/>
                <w:bCs/>
                <w:kern w:val="24"/>
                <w:sz w:val="20"/>
                <w:szCs w:val="20"/>
              </w:rPr>
              <w:t>β</w:t>
            </w:r>
          </w:p>
        </w:tc>
        <w:tc>
          <w:tcPr>
            <w:tcW w:w="542" w:type="pct"/>
            <w:tcMar>
              <w:top w:w="28" w:type="dxa"/>
              <w:left w:w="57" w:type="dxa"/>
              <w:bottom w:w="28" w:type="dxa"/>
              <w:right w:w="57" w:type="dxa"/>
            </w:tcMar>
            <w:vAlign w:val="center"/>
          </w:tcPr>
          <w:p w14:paraId="52F0CE1E" w14:textId="47BE2B53" w:rsidR="00B0575A" w:rsidRPr="000200D4" w:rsidRDefault="00B0575A" w:rsidP="00E159F1">
            <w:pPr>
              <w:pStyle w:val="NoSpacing"/>
              <w:jc w:val="center"/>
              <w:rPr>
                <w:rFonts w:cs="Times New Roman"/>
                <w:b/>
                <w:bCs/>
                <w:kern w:val="24"/>
                <w:sz w:val="20"/>
                <w:szCs w:val="20"/>
              </w:rPr>
            </w:pPr>
            <w:r w:rsidRPr="000200D4">
              <w:rPr>
                <w:rFonts w:cs="Times New Roman"/>
                <w:b/>
                <w:i/>
                <w:sz w:val="20"/>
                <w:szCs w:val="20"/>
              </w:rPr>
              <w:t>P</w:t>
            </w:r>
            <w:r w:rsidRPr="000200D4">
              <w:rPr>
                <w:rFonts w:cs="Times New Roman"/>
                <w:b/>
                <w:sz w:val="20"/>
                <w:szCs w:val="20"/>
              </w:rPr>
              <w:t xml:space="preserve"> value</w:t>
            </w:r>
          </w:p>
        </w:tc>
      </w:tr>
      <w:tr w:rsidR="00A660F7" w:rsidRPr="000200D4" w14:paraId="6647FB65" w14:textId="77777777" w:rsidTr="00B221FD">
        <w:tc>
          <w:tcPr>
            <w:tcW w:w="1447" w:type="pct"/>
            <w:tcMar>
              <w:top w:w="28" w:type="dxa"/>
              <w:left w:w="57" w:type="dxa"/>
              <w:bottom w:w="28" w:type="dxa"/>
              <w:right w:w="57" w:type="dxa"/>
            </w:tcMar>
            <w:vAlign w:val="center"/>
          </w:tcPr>
          <w:p w14:paraId="200393ED" w14:textId="1B64F32E" w:rsidR="00A660F7" w:rsidRPr="000200D4" w:rsidRDefault="00A660F7" w:rsidP="001A11A7">
            <w:pPr>
              <w:pStyle w:val="NoSpacing"/>
              <w:rPr>
                <w:rFonts w:cs="Times New Roman"/>
                <w:sz w:val="20"/>
                <w:szCs w:val="20"/>
              </w:rPr>
            </w:pPr>
            <w:r w:rsidRPr="000200D4">
              <w:rPr>
                <w:rFonts w:cs="Times New Roman"/>
                <w:sz w:val="20"/>
                <w:szCs w:val="20"/>
              </w:rPr>
              <w:t xml:space="preserve">DAPA+ExQW </w:t>
            </w:r>
            <w:r w:rsidRPr="00DE66FB">
              <w:rPr>
                <w:rFonts w:cs="Times New Roman"/>
                <w:sz w:val="20"/>
                <w:szCs w:val="20"/>
              </w:rPr>
              <w:t>vs</w:t>
            </w:r>
            <w:r w:rsidR="00225E3A" w:rsidRPr="00DE66FB">
              <w:rPr>
                <w:rFonts w:cs="Times New Roman"/>
                <w:sz w:val="20"/>
                <w:szCs w:val="20"/>
              </w:rPr>
              <w:t>.</w:t>
            </w:r>
            <w:r w:rsidRPr="000200D4">
              <w:rPr>
                <w:rFonts w:cs="Times New Roman"/>
                <w:sz w:val="20"/>
                <w:szCs w:val="20"/>
              </w:rPr>
              <w:t xml:space="preserve"> PBO</w:t>
            </w:r>
          </w:p>
        </w:tc>
        <w:tc>
          <w:tcPr>
            <w:tcW w:w="709" w:type="pct"/>
            <w:vAlign w:val="center"/>
          </w:tcPr>
          <w:p w14:paraId="444EA1DF" w14:textId="63F53E16" w:rsidR="00A660F7" w:rsidRPr="000200D4" w:rsidRDefault="00A660F7" w:rsidP="00914C2A">
            <w:pPr>
              <w:pStyle w:val="NoSpacing"/>
              <w:jc w:val="center"/>
              <w:rPr>
                <w:rFonts w:cs="Times New Roman"/>
                <w:kern w:val="24"/>
                <w:sz w:val="20"/>
                <w:szCs w:val="20"/>
              </w:rPr>
            </w:pPr>
            <w:r w:rsidRPr="000200D4">
              <w:rPr>
                <w:rFonts w:cs="Times New Roman"/>
                <w:kern w:val="24"/>
                <w:sz w:val="20"/>
                <w:szCs w:val="20"/>
              </w:rPr>
              <w:t>−3.</w:t>
            </w:r>
            <w:r w:rsidR="00914C2A" w:rsidRPr="000200D4">
              <w:rPr>
                <w:rFonts w:cs="Times New Roman"/>
                <w:kern w:val="24"/>
                <w:sz w:val="20"/>
                <w:szCs w:val="20"/>
              </w:rPr>
              <w:t>575</w:t>
            </w:r>
          </w:p>
        </w:tc>
        <w:tc>
          <w:tcPr>
            <w:tcW w:w="709" w:type="pct"/>
            <w:vAlign w:val="center"/>
          </w:tcPr>
          <w:p w14:paraId="17A4B963" w14:textId="0010C2C6" w:rsidR="00A660F7" w:rsidRPr="000200D4" w:rsidRDefault="00914C2A" w:rsidP="001A11A7">
            <w:pPr>
              <w:pStyle w:val="NoSpacing"/>
              <w:jc w:val="center"/>
              <w:rPr>
                <w:rFonts w:cs="Times New Roman"/>
                <w:bCs/>
                <w:kern w:val="24"/>
                <w:sz w:val="20"/>
                <w:szCs w:val="20"/>
              </w:rPr>
            </w:pPr>
            <w:r w:rsidRPr="000200D4">
              <w:rPr>
                <w:rFonts w:cs="Times New Roman"/>
                <w:kern w:val="24"/>
                <w:sz w:val="20"/>
                <w:szCs w:val="20"/>
              </w:rPr>
              <w:t>−0.935</w:t>
            </w:r>
          </w:p>
        </w:tc>
        <w:tc>
          <w:tcPr>
            <w:tcW w:w="507" w:type="pct"/>
            <w:tcMar>
              <w:top w:w="28" w:type="dxa"/>
              <w:left w:w="57" w:type="dxa"/>
              <w:bottom w:w="28" w:type="dxa"/>
              <w:right w:w="57" w:type="dxa"/>
            </w:tcMar>
            <w:vAlign w:val="center"/>
          </w:tcPr>
          <w:p w14:paraId="2568C87C" w14:textId="45B4F435" w:rsidR="00A660F7" w:rsidRPr="000200D4" w:rsidRDefault="00A660F7" w:rsidP="0034479D">
            <w:pPr>
              <w:pStyle w:val="NoSpacing"/>
              <w:jc w:val="center"/>
              <w:rPr>
                <w:rFonts w:cs="Times New Roman"/>
                <w:bCs/>
                <w:kern w:val="24"/>
                <w:sz w:val="20"/>
                <w:szCs w:val="20"/>
              </w:rPr>
            </w:pPr>
            <w:r w:rsidRPr="000200D4">
              <w:rPr>
                <w:rFonts w:cs="Times New Roman"/>
                <w:kern w:val="24"/>
                <w:sz w:val="20"/>
                <w:szCs w:val="20"/>
              </w:rPr>
              <w:t>−</w:t>
            </w:r>
            <w:r w:rsidR="0034479D" w:rsidRPr="000200D4">
              <w:rPr>
                <w:rFonts w:cs="Times New Roman"/>
                <w:kern w:val="24"/>
                <w:sz w:val="20"/>
                <w:szCs w:val="20"/>
              </w:rPr>
              <w:t>2.944</w:t>
            </w:r>
          </w:p>
        </w:tc>
        <w:tc>
          <w:tcPr>
            <w:tcW w:w="579" w:type="pct"/>
            <w:tcMar>
              <w:top w:w="28" w:type="dxa"/>
              <w:left w:w="57" w:type="dxa"/>
              <w:bottom w:w="28" w:type="dxa"/>
              <w:right w:w="57" w:type="dxa"/>
            </w:tcMar>
            <w:vAlign w:val="center"/>
          </w:tcPr>
          <w:p w14:paraId="3FDFF565" w14:textId="4CB4894A" w:rsidR="00A660F7" w:rsidRPr="000200D4" w:rsidRDefault="00A660F7" w:rsidP="0034479D">
            <w:pPr>
              <w:pStyle w:val="NoSpacing"/>
              <w:jc w:val="center"/>
              <w:rPr>
                <w:rFonts w:cs="Times New Roman"/>
                <w:bCs/>
                <w:kern w:val="24"/>
                <w:sz w:val="20"/>
                <w:szCs w:val="20"/>
              </w:rPr>
            </w:pPr>
            <w:r w:rsidRPr="000200D4">
              <w:rPr>
                <w:rFonts w:cs="Times New Roman"/>
                <w:color w:val="000000"/>
                <w:sz w:val="20"/>
                <w:szCs w:val="20"/>
              </w:rPr>
              <w:t>0.000</w:t>
            </w:r>
            <w:r w:rsidR="0034479D" w:rsidRPr="000200D4">
              <w:rPr>
                <w:rFonts w:cs="Times New Roman"/>
                <w:color w:val="000000"/>
                <w:sz w:val="20"/>
                <w:szCs w:val="20"/>
              </w:rPr>
              <w:t>8</w:t>
            </w:r>
          </w:p>
        </w:tc>
        <w:tc>
          <w:tcPr>
            <w:tcW w:w="507" w:type="pct"/>
            <w:tcMar>
              <w:top w:w="28" w:type="dxa"/>
              <w:left w:w="57" w:type="dxa"/>
              <w:bottom w:w="28" w:type="dxa"/>
              <w:right w:w="57" w:type="dxa"/>
            </w:tcMar>
            <w:vAlign w:val="center"/>
          </w:tcPr>
          <w:p w14:paraId="0DD5EDF3" w14:textId="76B0224A" w:rsidR="00A660F7" w:rsidRPr="000200D4" w:rsidRDefault="00A660F7" w:rsidP="00C45A32">
            <w:pPr>
              <w:pStyle w:val="NoSpacing"/>
              <w:jc w:val="center"/>
              <w:rPr>
                <w:rFonts w:cs="Times New Roman"/>
                <w:bCs/>
                <w:kern w:val="24"/>
                <w:sz w:val="20"/>
                <w:szCs w:val="20"/>
              </w:rPr>
            </w:pPr>
            <w:r w:rsidRPr="000200D4">
              <w:rPr>
                <w:rFonts w:cs="Times New Roman"/>
                <w:kern w:val="24"/>
                <w:sz w:val="20"/>
                <w:szCs w:val="20"/>
              </w:rPr>
              <w:t>−3.</w:t>
            </w:r>
            <w:r w:rsidR="00C45A32" w:rsidRPr="000200D4">
              <w:rPr>
                <w:rFonts w:cs="Times New Roman"/>
                <w:kern w:val="24"/>
                <w:sz w:val="20"/>
                <w:szCs w:val="20"/>
              </w:rPr>
              <w:t>209</w:t>
            </w:r>
          </w:p>
        </w:tc>
        <w:tc>
          <w:tcPr>
            <w:tcW w:w="542" w:type="pct"/>
            <w:tcMar>
              <w:top w:w="28" w:type="dxa"/>
              <w:left w:w="57" w:type="dxa"/>
              <w:bottom w:w="28" w:type="dxa"/>
              <w:right w:w="57" w:type="dxa"/>
            </w:tcMar>
            <w:vAlign w:val="center"/>
          </w:tcPr>
          <w:p w14:paraId="631636FA" w14:textId="1B9CA1D1" w:rsidR="00A660F7" w:rsidRPr="000200D4" w:rsidRDefault="00A660F7" w:rsidP="00C45A32">
            <w:pPr>
              <w:pStyle w:val="NoSpacing"/>
              <w:jc w:val="center"/>
              <w:rPr>
                <w:rFonts w:cs="Times New Roman"/>
                <w:bCs/>
                <w:kern w:val="24"/>
                <w:sz w:val="20"/>
                <w:szCs w:val="20"/>
              </w:rPr>
            </w:pPr>
            <w:r w:rsidRPr="000200D4">
              <w:rPr>
                <w:rFonts w:cs="Times New Roman"/>
                <w:color w:val="000000"/>
                <w:sz w:val="20"/>
                <w:szCs w:val="20"/>
              </w:rPr>
              <w:t>0.001</w:t>
            </w:r>
            <w:r w:rsidR="00C45A32" w:rsidRPr="000200D4">
              <w:rPr>
                <w:rFonts w:cs="Times New Roman"/>
                <w:color w:val="000000"/>
                <w:sz w:val="20"/>
                <w:szCs w:val="20"/>
              </w:rPr>
              <w:t>0</w:t>
            </w:r>
          </w:p>
        </w:tc>
      </w:tr>
      <w:tr w:rsidR="00A660F7" w:rsidRPr="000200D4" w14:paraId="46C4D223" w14:textId="77777777" w:rsidTr="00B221FD">
        <w:tc>
          <w:tcPr>
            <w:tcW w:w="1447" w:type="pct"/>
            <w:tcMar>
              <w:top w:w="28" w:type="dxa"/>
              <w:left w:w="57" w:type="dxa"/>
              <w:bottom w:w="28" w:type="dxa"/>
              <w:right w:w="57" w:type="dxa"/>
            </w:tcMar>
            <w:vAlign w:val="center"/>
          </w:tcPr>
          <w:p w14:paraId="72844514" w14:textId="190ADD45" w:rsidR="00A660F7" w:rsidRPr="000200D4" w:rsidRDefault="00A660F7" w:rsidP="001A11A7">
            <w:pPr>
              <w:pStyle w:val="NoSpacing"/>
              <w:rPr>
                <w:rFonts w:cs="Times New Roman"/>
                <w:sz w:val="20"/>
                <w:szCs w:val="20"/>
              </w:rPr>
            </w:pPr>
            <w:r w:rsidRPr="000200D4">
              <w:rPr>
                <w:rFonts w:cs="Times New Roman"/>
                <w:kern w:val="24"/>
                <w:sz w:val="20"/>
                <w:szCs w:val="20"/>
              </w:rPr>
              <w:t>rs10010131 (0,</w:t>
            </w:r>
            <w:r w:rsidR="00622551">
              <w:rPr>
                <w:rFonts w:cs="Times New Roman"/>
                <w:kern w:val="24"/>
                <w:sz w:val="20"/>
                <w:szCs w:val="20"/>
              </w:rPr>
              <w:t xml:space="preserve"> </w:t>
            </w:r>
            <w:r w:rsidRPr="000200D4">
              <w:rPr>
                <w:rFonts w:cs="Times New Roman"/>
                <w:kern w:val="24"/>
                <w:sz w:val="20"/>
                <w:szCs w:val="20"/>
              </w:rPr>
              <w:t>1,</w:t>
            </w:r>
            <w:r w:rsidR="00622551">
              <w:rPr>
                <w:rFonts w:cs="Times New Roman"/>
                <w:kern w:val="24"/>
                <w:sz w:val="20"/>
                <w:szCs w:val="20"/>
              </w:rPr>
              <w:t xml:space="preserve"> or </w:t>
            </w:r>
            <w:r w:rsidRPr="000200D4">
              <w:rPr>
                <w:rFonts w:cs="Times New Roman"/>
                <w:kern w:val="24"/>
                <w:sz w:val="20"/>
                <w:szCs w:val="20"/>
              </w:rPr>
              <w:t>2 A allele</w:t>
            </w:r>
            <w:r w:rsidR="00D539FE" w:rsidRPr="000200D4">
              <w:rPr>
                <w:rFonts w:cs="Times New Roman"/>
                <w:kern w:val="24"/>
                <w:sz w:val="20"/>
                <w:szCs w:val="20"/>
              </w:rPr>
              <w:t>s</w:t>
            </w:r>
            <w:r w:rsidRPr="000200D4">
              <w:rPr>
                <w:rFonts w:cs="Times New Roman"/>
                <w:kern w:val="24"/>
                <w:sz w:val="20"/>
                <w:szCs w:val="20"/>
              </w:rPr>
              <w:t>)</w:t>
            </w:r>
          </w:p>
        </w:tc>
        <w:tc>
          <w:tcPr>
            <w:tcW w:w="709" w:type="pct"/>
            <w:vAlign w:val="center"/>
          </w:tcPr>
          <w:p w14:paraId="575B05FA" w14:textId="4AAF5E65" w:rsidR="00A660F7" w:rsidRPr="000200D4" w:rsidRDefault="00A660F7" w:rsidP="00914C2A">
            <w:pPr>
              <w:pStyle w:val="NoSpacing"/>
              <w:jc w:val="center"/>
              <w:rPr>
                <w:rFonts w:cs="Times New Roman"/>
                <w:kern w:val="24"/>
                <w:sz w:val="20"/>
                <w:szCs w:val="20"/>
              </w:rPr>
            </w:pPr>
            <w:r w:rsidRPr="000200D4">
              <w:rPr>
                <w:rFonts w:cs="Times New Roman"/>
                <w:kern w:val="24"/>
                <w:sz w:val="20"/>
                <w:szCs w:val="20"/>
              </w:rPr>
              <w:t>−</w:t>
            </w:r>
            <w:r w:rsidR="00914C2A" w:rsidRPr="000200D4">
              <w:rPr>
                <w:rFonts w:cs="Times New Roman"/>
                <w:kern w:val="24"/>
                <w:sz w:val="20"/>
                <w:szCs w:val="20"/>
              </w:rPr>
              <w:t>0.999</w:t>
            </w:r>
          </w:p>
        </w:tc>
        <w:tc>
          <w:tcPr>
            <w:tcW w:w="709" w:type="pct"/>
            <w:vAlign w:val="center"/>
          </w:tcPr>
          <w:p w14:paraId="5A012F72" w14:textId="43D1502C" w:rsidR="00A660F7" w:rsidRPr="000200D4" w:rsidRDefault="00A660F7" w:rsidP="001A11A7">
            <w:pPr>
              <w:pStyle w:val="NoSpacing"/>
              <w:jc w:val="center"/>
              <w:rPr>
                <w:rFonts w:cs="Times New Roman"/>
                <w:bCs/>
                <w:kern w:val="24"/>
                <w:sz w:val="20"/>
                <w:szCs w:val="20"/>
              </w:rPr>
            </w:pPr>
            <w:r w:rsidRPr="000200D4">
              <w:rPr>
                <w:rFonts w:cs="Times New Roman"/>
                <w:kern w:val="24"/>
                <w:sz w:val="20"/>
                <w:szCs w:val="20"/>
              </w:rPr>
              <w:t>−</w:t>
            </w:r>
            <w:r w:rsidR="00914C2A" w:rsidRPr="000200D4">
              <w:rPr>
                <w:rFonts w:cs="Times New Roman"/>
                <w:bCs/>
                <w:kern w:val="24"/>
                <w:sz w:val="20"/>
                <w:szCs w:val="20"/>
              </w:rPr>
              <w:t>0.841</w:t>
            </w:r>
          </w:p>
        </w:tc>
        <w:tc>
          <w:tcPr>
            <w:tcW w:w="507" w:type="pct"/>
            <w:tcMar>
              <w:top w:w="28" w:type="dxa"/>
              <w:left w:w="57" w:type="dxa"/>
              <w:bottom w:w="28" w:type="dxa"/>
              <w:right w:w="57" w:type="dxa"/>
            </w:tcMar>
            <w:vAlign w:val="center"/>
          </w:tcPr>
          <w:p w14:paraId="7A860A44" w14:textId="1866160E" w:rsidR="00A660F7" w:rsidRPr="000200D4" w:rsidRDefault="00A660F7" w:rsidP="0034479D">
            <w:pPr>
              <w:pStyle w:val="NoSpacing"/>
              <w:jc w:val="center"/>
              <w:rPr>
                <w:rFonts w:cs="Times New Roman"/>
                <w:bCs/>
                <w:kern w:val="24"/>
                <w:sz w:val="20"/>
                <w:szCs w:val="20"/>
              </w:rPr>
            </w:pPr>
            <w:r w:rsidRPr="000200D4">
              <w:rPr>
                <w:rFonts w:cs="Times New Roman"/>
                <w:kern w:val="24"/>
                <w:sz w:val="20"/>
                <w:szCs w:val="20"/>
              </w:rPr>
              <w:t>−</w:t>
            </w:r>
            <w:r w:rsidR="0034479D" w:rsidRPr="000200D4">
              <w:rPr>
                <w:rFonts w:cs="Times New Roman"/>
                <w:bCs/>
                <w:kern w:val="24"/>
                <w:sz w:val="20"/>
                <w:szCs w:val="20"/>
              </w:rPr>
              <w:t>1.530</w:t>
            </w:r>
          </w:p>
        </w:tc>
        <w:tc>
          <w:tcPr>
            <w:tcW w:w="579" w:type="pct"/>
            <w:tcMar>
              <w:top w:w="28" w:type="dxa"/>
              <w:left w:w="57" w:type="dxa"/>
              <w:bottom w:w="28" w:type="dxa"/>
              <w:right w:w="57" w:type="dxa"/>
            </w:tcMar>
            <w:vAlign w:val="center"/>
          </w:tcPr>
          <w:p w14:paraId="0344DB74" w14:textId="3C20179D" w:rsidR="00A660F7" w:rsidRPr="000200D4" w:rsidRDefault="00A660F7" w:rsidP="0034479D">
            <w:pPr>
              <w:pStyle w:val="NoSpacing"/>
              <w:jc w:val="center"/>
              <w:rPr>
                <w:rFonts w:cs="Times New Roman"/>
                <w:bCs/>
                <w:kern w:val="24"/>
                <w:sz w:val="20"/>
                <w:szCs w:val="20"/>
              </w:rPr>
            </w:pPr>
            <w:r w:rsidRPr="000200D4">
              <w:rPr>
                <w:rFonts w:cs="Times New Roman"/>
                <w:color w:val="000000"/>
                <w:sz w:val="20"/>
                <w:szCs w:val="20"/>
              </w:rPr>
              <w:t>0.0</w:t>
            </w:r>
            <w:r w:rsidR="0034479D" w:rsidRPr="000200D4">
              <w:rPr>
                <w:rFonts w:cs="Times New Roman"/>
                <w:color w:val="000000"/>
                <w:sz w:val="20"/>
                <w:szCs w:val="20"/>
              </w:rPr>
              <w:t>123</w:t>
            </w:r>
          </w:p>
        </w:tc>
        <w:tc>
          <w:tcPr>
            <w:tcW w:w="507" w:type="pct"/>
            <w:tcMar>
              <w:top w:w="28" w:type="dxa"/>
              <w:left w:w="57" w:type="dxa"/>
              <w:bottom w:w="28" w:type="dxa"/>
              <w:right w:w="57" w:type="dxa"/>
            </w:tcMar>
            <w:vAlign w:val="center"/>
          </w:tcPr>
          <w:p w14:paraId="03A3914A" w14:textId="2199E49C" w:rsidR="00A660F7" w:rsidRPr="000200D4" w:rsidRDefault="00A660F7" w:rsidP="00C45A32">
            <w:pPr>
              <w:pStyle w:val="NoSpacing"/>
              <w:jc w:val="center"/>
              <w:rPr>
                <w:rFonts w:cs="Times New Roman"/>
                <w:bCs/>
                <w:kern w:val="24"/>
                <w:sz w:val="20"/>
                <w:szCs w:val="20"/>
              </w:rPr>
            </w:pPr>
            <w:r w:rsidRPr="000200D4">
              <w:rPr>
                <w:rFonts w:cs="Times New Roman"/>
                <w:kern w:val="24"/>
                <w:sz w:val="20"/>
                <w:szCs w:val="20"/>
              </w:rPr>
              <w:t>−</w:t>
            </w:r>
            <w:r w:rsidR="00C45A32" w:rsidRPr="000200D4">
              <w:rPr>
                <w:rFonts w:cs="Times New Roman"/>
                <w:color w:val="000000"/>
                <w:sz w:val="20"/>
                <w:szCs w:val="20"/>
              </w:rPr>
              <w:t>1.565</w:t>
            </w:r>
          </w:p>
        </w:tc>
        <w:tc>
          <w:tcPr>
            <w:tcW w:w="542" w:type="pct"/>
            <w:tcMar>
              <w:top w:w="28" w:type="dxa"/>
              <w:left w:w="57" w:type="dxa"/>
              <w:bottom w:w="28" w:type="dxa"/>
              <w:right w:w="57" w:type="dxa"/>
            </w:tcMar>
            <w:vAlign w:val="center"/>
          </w:tcPr>
          <w:p w14:paraId="35097471" w14:textId="0A6B1535" w:rsidR="00A660F7" w:rsidRPr="000200D4" w:rsidRDefault="00A660F7" w:rsidP="00CB3E4F">
            <w:pPr>
              <w:pStyle w:val="NoSpacing"/>
              <w:jc w:val="center"/>
              <w:rPr>
                <w:rFonts w:cs="Times New Roman"/>
                <w:bCs/>
                <w:kern w:val="24"/>
                <w:sz w:val="20"/>
                <w:szCs w:val="20"/>
              </w:rPr>
            </w:pPr>
            <w:r w:rsidRPr="000200D4">
              <w:rPr>
                <w:rFonts w:cs="Times New Roman"/>
                <w:color w:val="000000"/>
                <w:sz w:val="20"/>
                <w:szCs w:val="20"/>
              </w:rPr>
              <w:t>0.0</w:t>
            </w:r>
            <w:r w:rsidR="00CB3E4F" w:rsidRPr="000200D4">
              <w:rPr>
                <w:rFonts w:cs="Times New Roman"/>
                <w:color w:val="000000"/>
                <w:sz w:val="20"/>
                <w:szCs w:val="20"/>
              </w:rPr>
              <w:t>16</w:t>
            </w:r>
            <w:r w:rsidRPr="000200D4">
              <w:rPr>
                <w:rFonts w:cs="Times New Roman"/>
                <w:color w:val="000000"/>
                <w:sz w:val="20"/>
                <w:szCs w:val="20"/>
              </w:rPr>
              <w:t>6</w:t>
            </w:r>
          </w:p>
        </w:tc>
      </w:tr>
      <w:tr w:rsidR="00A660F7" w:rsidRPr="000200D4" w14:paraId="0DE2EB35" w14:textId="77777777" w:rsidTr="00B221FD">
        <w:tc>
          <w:tcPr>
            <w:tcW w:w="1447" w:type="pct"/>
            <w:tcMar>
              <w:top w:w="28" w:type="dxa"/>
              <w:left w:w="57" w:type="dxa"/>
              <w:bottom w:w="28" w:type="dxa"/>
              <w:right w:w="57" w:type="dxa"/>
            </w:tcMar>
            <w:vAlign w:val="center"/>
          </w:tcPr>
          <w:p w14:paraId="07BE58AB" w14:textId="6590DB47" w:rsidR="00A660F7" w:rsidRPr="000200D4" w:rsidRDefault="00A660F7" w:rsidP="0037719D">
            <w:pPr>
              <w:pStyle w:val="NoSpacing"/>
              <w:rPr>
                <w:rFonts w:cs="Times New Roman"/>
                <w:sz w:val="20"/>
                <w:szCs w:val="20"/>
              </w:rPr>
            </w:pPr>
            <w:r w:rsidRPr="000200D4">
              <w:rPr>
                <w:rFonts w:cs="Times New Roman"/>
                <w:sz w:val="20"/>
                <w:szCs w:val="20"/>
              </w:rPr>
              <w:t>B</w:t>
            </w:r>
            <w:r w:rsidR="00B0575A">
              <w:rPr>
                <w:rFonts w:cs="Times New Roman"/>
                <w:sz w:val="20"/>
                <w:szCs w:val="20"/>
              </w:rPr>
              <w:t>ody mass index</w:t>
            </w:r>
          </w:p>
        </w:tc>
        <w:tc>
          <w:tcPr>
            <w:tcW w:w="709" w:type="pct"/>
            <w:vAlign w:val="center"/>
          </w:tcPr>
          <w:p w14:paraId="2C5C4455" w14:textId="132213F2" w:rsidR="00A660F7" w:rsidRPr="000200D4" w:rsidRDefault="00A660F7" w:rsidP="00914C2A">
            <w:pPr>
              <w:pStyle w:val="NoSpacing"/>
              <w:jc w:val="center"/>
              <w:rPr>
                <w:rFonts w:cs="Times New Roman"/>
                <w:kern w:val="24"/>
                <w:sz w:val="20"/>
                <w:szCs w:val="20"/>
              </w:rPr>
            </w:pPr>
            <w:r w:rsidRPr="000200D4">
              <w:rPr>
                <w:rFonts w:cs="Times New Roman"/>
                <w:kern w:val="24"/>
                <w:sz w:val="20"/>
                <w:szCs w:val="20"/>
              </w:rPr>
              <w:t>0.</w:t>
            </w:r>
            <w:r w:rsidR="00914C2A" w:rsidRPr="000200D4">
              <w:rPr>
                <w:rFonts w:cs="Times New Roman"/>
                <w:kern w:val="24"/>
                <w:sz w:val="20"/>
                <w:szCs w:val="20"/>
              </w:rPr>
              <w:t>616</w:t>
            </w:r>
          </w:p>
        </w:tc>
        <w:tc>
          <w:tcPr>
            <w:tcW w:w="709" w:type="pct"/>
            <w:vAlign w:val="center"/>
          </w:tcPr>
          <w:p w14:paraId="6AB62ACC" w14:textId="712DFDD8" w:rsidR="00A660F7" w:rsidRPr="000200D4" w:rsidRDefault="00914C2A" w:rsidP="001A11A7">
            <w:pPr>
              <w:pStyle w:val="NoSpacing"/>
              <w:jc w:val="center"/>
              <w:rPr>
                <w:rFonts w:cs="Times New Roman"/>
                <w:bCs/>
                <w:kern w:val="24"/>
                <w:sz w:val="20"/>
                <w:szCs w:val="20"/>
              </w:rPr>
            </w:pPr>
            <w:r w:rsidRPr="000200D4">
              <w:rPr>
                <w:rFonts w:cs="Times New Roman"/>
                <w:bCs/>
                <w:kern w:val="24"/>
                <w:sz w:val="20"/>
                <w:szCs w:val="20"/>
              </w:rPr>
              <w:t>0.028</w:t>
            </w:r>
          </w:p>
        </w:tc>
        <w:tc>
          <w:tcPr>
            <w:tcW w:w="507" w:type="pct"/>
            <w:tcMar>
              <w:top w:w="28" w:type="dxa"/>
              <w:left w:w="57" w:type="dxa"/>
              <w:bottom w:w="28" w:type="dxa"/>
              <w:right w:w="57" w:type="dxa"/>
            </w:tcMar>
            <w:vAlign w:val="center"/>
          </w:tcPr>
          <w:p w14:paraId="6994BD9B" w14:textId="30557910" w:rsidR="00A660F7" w:rsidRPr="000200D4" w:rsidRDefault="00A660F7" w:rsidP="0034479D">
            <w:pPr>
              <w:pStyle w:val="NoSpacing"/>
              <w:jc w:val="center"/>
              <w:rPr>
                <w:rFonts w:cs="Times New Roman"/>
                <w:bCs/>
                <w:kern w:val="24"/>
                <w:sz w:val="20"/>
                <w:szCs w:val="20"/>
              </w:rPr>
            </w:pPr>
            <w:r w:rsidRPr="000200D4">
              <w:rPr>
                <w:rFonts w:cs="Times New Roman"/>
                <w:color w:val="000000"/>
                <w:sz w:val="20"/>
                <w:szCs w:val="20"/>
              </w:rPr>
              <w:t>0.5</w:t>
            </w:r>
            <w:r w:rsidR="0034479D" w:rsidRPr="000200D4">
              <w:rPr>
                <w:rFonts w:cs="Times New Roman"/>
                <w:color w:val="000000"/>
                <w:sz w:val="20"/>
                <w:szCs w:val="20"/>
              </w:rPr>
              <w:t>44</w:t>
            </w:r>
          </w:p>
        </w:tc>
        <w:tc>
          <w:tcPr>
            <w:tcW w:w="579" w:type="pct"/>
            <w:tcMar>
              <w:top w:w="28" w:type="dxa"/>
              <w:left w:w="57" w:type="dxa"/>
              <w:bottom w:w="28" w:type="dxa"/>
              <w:right w:w="57" w:type="dxa"/>
            </w:tcMar>
            <w:vAlign w:val="center"/>
          </w:tcPr>
          <w:p w14:paraId="0A3AD9EC" w14:textId="05139805" w:rsidR="00A660F7" w:rsidRPr="000200D4" w:rsidRDefault="00A660F7" w:rsidP="0034479D">
            <w:pPr>
              <w:pStyle w:val="NoSpacing"/>
              <w:jc w:val="center"/>
              <w:rPr>
                <w:rFonts w:cs="Times New Roman"/>
                <w:bCs/>
                <w:kern w:val="24"/>
                <w:sz w:val="20"/>
                <w:szCs w:val="20"/>
              </w:rPr>
            </w:pPr>
            <w:r w:rsidRPr="000200D4">
              <w:rPr>
                <w:rFonts w:cs="Times New Roman"/>
                <w:color w:val="000000"/>
                <w:sz w:val="20"/>
                <w:szCs w:val="20"/>
              </w:rPr>
              <w:t>0.000</w:t>
            </w:r>
            <w:r w:rsidR="0034479D" w:rsidRPr="000200D4">
              <w:rPr>
                <w:rFonts w:cs="Times New Roman"/>
                <w:color w:val="000000"/>
                <w:sz w:val="20"/>
                <w:szCs w:val="20"/>
              </w:rPr>
              <w:t>3</w:t>
            </w:r>
          </w:p>
        </w:tc>
        <w:tc>
          <w:tcPr>
            <w:tcW w:w="507" w:type="pct"/>
            <w:tcMar>
              <w:top w:w="28" w:type="dxa"/>
              <w:left w:w="57" w:type="dxa"/>
              <w:bottom w:w="28" w:type="dxa"/>
              <w:right w:w="57" w:type="dxa"/>
            </w:tcMar>
            <w:vAlign w:val="center"/>
          </w:tcPr>
          <w:p w14:paraId="0EC6FAD2" w14:textId="575479EC" w:rsidR="00A660F7" w:rsidRPr="000200D4" w:rsidRDefault="00A660F7" w:rsidP="00CB3E4F">
            <w:pPr>
              <w:pStyle w:val="NoSpacing"/>
              <w:jc w:val="center"/>
              <w:rPr>
                <w:rFonts w:cs="Times New Roman"/>
                <w:bCs/>
                <w:kern w:val="24"/>
                <w:sz w:val="20"/>
                <w:szCs w:val="20"/>
              </w:rPr>
            </w:pPr>
            <w:r w:rsidRPr="000200D4">
              <w:rPr>
                <w:rFonts w:cs="Times New Roman"/>
                <w:color w:val="000000"/>
                <w:sz w:val="20"/>
                <w:szCs w:val="20"/>
              </w:rPr>
              <w:t>0.</w:t>
            </w:r>
            <w:r w:rsidR="00CB3E4F" w:rsidRPr="000200D4">
              <w:rPr>
                <w:rFonts w:cs="Times New Roman"/>
                <w:color w:val="000000"/>
                <w:sz w:val="20"/>
                <w:szCs w:val="20"/>
              </w:rPr>
              <w:t>620</w:t>
            </w:r>
          </w:p>
        </w:tc>
        <w:tc>
          <w:tcPr>
            <w:tcW w:w="542" w:type="pct"/>
            <w:tcMar>
              <w:top w:w="28" w:type="dxa"/>
              <w:left w:w="57" w:type="dxa"/>
              <w:bottom w:w="28" w:type="dxa"/>
              <w:right w:w="57" w:type="dxa"/>
            </w:tcMar>
            <w:vAlign w:val="center"/>
          </w:tcPr>
          <w:p w14:paraId="0290F3BA" w14:textId="09AC2F3B" w:rsidR="00A660F7" w:rsidRPr="000200D4" w:rsidRDefault="00A660F7" w:rsidP="00CB3E4F">
            <w:pPr>
              <w:pStyle w:val="NoSpacing"/>
              <w:jc w:val="center"/>
              <w:rPr>
                <w:rFonts w:cs="Times New Roman"/>
                <w:bCs/>
                <w:kern w:val="24"/>
                <w:sz w:val="20"/>
                <w:szCs w:val="20"/>
              </w:rPr>
            </w:pPr>
            <w:r w:rsidRPr="000200D4">
              <w:rPr>
                <w:rFonts w:cs="Times New Roman"/>
                <w:color w:val="000000"/>
                <w:sz w:val="20"/>
                <w:szCs w:val="20"/>
              </w:rPr>
              <w:t>0.00</w:t>
            </w:r>
            <w:r w:rsidR="00CB3E4F" w:rsidRPr="000200D4">
              <w:rPr>
                <w:rFonts w:cs="Times New Roman"/>
                <w:color w:val="000000"/>
                <w:sz w:val="20"/>
                <w:szCs w:val="20"/>
              </w:rPr>
              <w:t>02</w:t>
            </w:r>
          </w:p>
        </w:tc>
      </w:tr>
      <w:tr w:rsidR="00A660F7" w:rsidRPr="000200D4" w14:paraId="38D80518" w14:textId="77777777" w:rsidTr="00B221FD">
        <w:tc>
          <w:tcPr>
            <w:tcW w:w="1447" w:type="pct"/>
            <w:tcMar>
              <w:top w:w="28" w:type="dxa"/>
              <w:left w:w="57" w:type="dxa"/>
              <w:bottom w:w="28" w:type="dxa"/>
              <w:right w:w="57" w:type="dxa"/>
            </w:tcMar>
            <w:vAlign w:val="center"/>
          </w:tcPr>
          <w:p w14:paraId="5566126B" w14:textId="3AE355AE" w:rsidR="00A660F7" w:rsidRPr="000200D4" w:rsidRDefault="00A660F7" w:rsidP="00051F58">
            <w:pPr>
              <w:pStyle w:val="NoSpacing"/>
              <w:rPr>
                <w:rFonts w:cs="Times New Roman"/>
                <w:sz w:val="20"/>
                <w:szCs w:val="20"/>
              </w:rPr>
            </w:pPr>
            <w:r w:rsidRPr="000200D4">
              <w:rPr>
                <w:rFonts w:cs="Times New Roman"/>
                <w:sz w:val="20"/>
                <w:szCs w:val="20"/>
              </w:rPr>
              <w:t xml:space="preserve">Creatine </w:t>
            </w:r>
            <w:r w:rsidR="00051F58" w:rsidRPr="000200D4">
              <w:rPr>
                <w:rFonts w:cs="Times New Roman"/>
                <w:sz w:val="20"/>
                <w:szCs w:val="20"/>
              </w:rPr>
              <w:t>k</w:t>
            </w:r>
            <w:r w:rsidRPr="000200D4">
              <w:rPr>
                <w:rFonts w:cs="Times New Roman"/>
                <w:sz w:val="20"/>
                <w:szCs w:val="20"/>
              </w:rPr>
              <w:t>inase</w:t>
            </w:r>
          </w:p>
        </w:tc>
        <w:tc>
          <w:tcPr>
            <w:tcW w:w="709" w:type="pct"/>
            <w:vAlign w:val="center"/>
          </w:tcPr>
          <w:p w14:paraId="47DD6C43" w14:textId="1E5F23C2" w:rsidR="00A660F7" w:rsidRPr="000200D4" w:rsidRDefault="00A660F7" w:rsidP="00914C2A">
            <w:pPr>
              <w:pStyle w:val="NoSpacing"/>
              <w:jc w:val="center"/>
              <w:rPr>
                <w:rFonts w:cs="Times New Roman"/>
                <w:kern w:val="24"/>
                <w:sz w:val="20"/>
                <w:szCs w:val="20"/>
              </w:rPr>
            </w:pPr>
            <w:r w:rsidRPr="000200D4">
              <w:rPr>
                <w:rFonts w:cs="Times New Roman"/>
                <w:kern w:val="24"/>
                <w:sz w:val="20"/>
                <w:szCs w:val="20"/>
              </w:rPr>
              <w:t>−1.</w:t>
            </w:r>
            <w:r w:rsidR="00914C2A" w:rsidRPr="000200D4">
              <w:rPr>
                <w:rFonts w:cs="Times New Roman"/>
                <w:kern w:val="24"/>
                <w:sz w:val="20"/>
                <w:szCs w:val="20"/>
              </w:rPr>
              <w:t>121</w:t>
            </w:r>
          </w:p>
        </w:tc>
        <w:tc>
          <w:tcPr>
            <w:tcW w:w="709" w:type="pct"/>
            <w:vAlign w:val="center"/>
          </w:tcPr>
          <w:p w14:paraId="148F1491" w14:textId="19C1F10F" w:rsidR="00A660F7" w:rsidRPr="000200D4" w:rsidRDefault="00A660F7" w:rsidP="001A11A7">
            <w:pPr>
              <w:pStyle w:val="NoSpacing"/>
              <w:jc w:val="center"/>
              <w:rPr>
                <w:rFonts w:cs="Times New Roman"/>
                <w:bCs/>
                <w:kern w:val="24"/>
                <w:sz w:val="20"/>
                <w:szCs w:val="20"/>
              </w:rPr>
            </w:pPr>
            <w:r w:rsidRPr="000200D4">
              <w:rPr>
                <w:rFonts w:cs="Times New Roman"/>
                <w:bCs/>
                <w:kern w:val="24"/>
                <w:sz w:val="20"/>
                <w:szCs w:val="20"/>
              </w:rPr>
              <w:t>Not selected</w:t>
            </w:r>
          </w:p>
        </w:tc>
        <w:tc>
          <w:tcPr>
            <w:tcW w:w="507" w:type="pct"/>
            <w:tcMar>
              <w:top w:w="28" w:type="dxa"/>
              <w:left w:w="57" w:type="dxa"/>
              <w:bottom w:w="28" w:type="dxa"/>
              <w:right w:w="57" w:type="dxa"/>
            </w:tcMar>
            <w:vAlign w:val="center"/>
          </w:tcPr>
          <w:p w14:paraId="5014CA6D" w14:textId="024C7314" w:rsidR="00A660F7" w:rsidRPr="000200D4" w:rsidRDefault="00A660F7" w:rsidP="0034479D">
            <w:pPr>
              <w:pStyle w:val="NoSpacing"/>
              <w:jc w:val="center"/>
              <w:rPr>
                <w:rFonts w:cs="Times New Roman"/>
                <w:bCs/>
                <w:kern w:val="24"/>
                <w:sz w:val="20"/>
                <w:szCs w:val="20"/>
              </w:rPr>
            </w:pPr>
            <w:r w:rsidRPr="000200D4">
              <w:rPr>
                <w:rFonts w:cs="Times New Roman"/>
                <w:kern w:val="24"/>
                <w:sz w:val="20"/>
                <w:szCs w:val="20"/>
              </w:rPr>
              <w:t>−</w:t>
            </w:r>
            <w:r w:rsidR="0034479D" w:rsidRPr="000200D4">
              <w:rPr>
                <w:rFonts w:cs="Times New Roman"/>
                <w:kern w:val="24"/>
                <w:sz w:val="20"/>
                <w:szCs w:val="20"/>
              </w:rPr>
              <w:t>0.872</w:t>
            </w:r>
          </w:p>
        </w:tc>
        <w:tc>
          <w:tcPr>
            <w:tcW w:w="579" w:type="pct"/>
            <w:tcMar>
              <w:top w:w="28" w:type="dxa"/>
              <w:left w:w="57" w:type="dxa"/>
              <w:bottom w:w="28" w:type="dxa"/>
              <w:right w:w="57" w:type="dxa"/>
            </w:tcMar>
            <w:vAlign w:val="center"/>
          </w:tcPr>
          <w:p w14:paraId="48A6A9F0" w14:textId="2F139191" w:rsidR="00A660F7" w:rsidRPr="000200D4" w:rsidRDefault="00A660F7" w:rsidP="0034479D">
            <w:pPr>
              <w:pStyle w:val="NoSpacing"/>
              <w:jc w:val="center"/>
              <w:rPr>
                <w:rFonts w:cs="Times New Roman"/>
                <w:bCs/>
                <w:kern w:val="24"/>
                <w:sz w:val="20"/>
                <w:szCs w:val="20"/>
              </w:rPr>
            </w:pPr>
            <w:r w:rsidRPr="000200D4">
              <w:rPr>
                <w:rFonts w:cs="Times New Roman"/>
                <w:color w:val="000000"/>
                <w:sz w:val="20"/>
                <w:szCs w:val="20"/>
              </w:rPr>
              <w:t>0.0</w:t>
            </w:r>
            <w:r w:rsidR="0034479D" w:rsidRPr="000200D4">
              <w:rPr>
                <w:rFonts w:cs="Times New Roman"/>
                <w:color w:val="000000"/>
                <w:sz w:val="20"/>
                <w:szCs w:val="20"/>
              </w:rPr>
              <w:t>154</w:t>
            </w:r>
          </w:p>
        </w:tc>
        <w:tc>
          <w:tcPr>
            <w:tcW w:w="507" w:type="pct"/>
            <w:tcMar>
              <w:top w:w="28" w:type="dxa"/>
              <w:left w:w="57" w:type="dxa"/>
              <w:bottom w:w="28" w:type="dxa"/>
              <w:right w:w="57" w:type="dxa"/>
            </w:tcMar>
            <w:vAlign w:val="center"/>
          </w:tcPr>
          <w:p w14:paraId="3CD23D12" w14:textId="62E7C476" w:rsidR="00A660F7" w:rsidRPr="000200D4" w:rsidRDefault="00A660F7" w:rsidP="00CB3E4F">
            <w:pPr>
              <w:pStyle w:val="NoSpacing"/>
              <w:jc w:val="center"/>
              <w:rPr>
                <w:rFonts w:cs="Times New Roman"/>
                <w:bCs/>
                <w:kern w:val="24"/>
                <w:sz w:val="20"/>
                <w:szCs w:val="20"/>
              </w:rPr>
            </w:pPr>
            <w:r w:rsidRPr="000200D4">
              <w:rPr>
                <w:rFonts w:cs="Times New Roman"/>
                <w:kern w:val="24"/>
                <w:sz w:val="20"/>
                <w:szCs w:val="20"/>
              </w:rPr>
              <w:t>−1.</w:t>
            </w:r>
            <w:r w:rsidR="00CB3E4F" w:rsidRPr="000200D4">
              <w:rPr>
                <w:rFonts w:cs="Times New Roman"/>
                <w:kern w:val="24"/>
                <w:sz w:val="20"/>
                <w:szCs w:val="20"/>
              </w:rPr>
              <w:t>316</w:t>
            </w:r>
          </w:p>
        </w:tc>
        <w:tc>
          <w:tcPr>
            <w:tcW w:w="542" w:type="pct"/>
            <w:tcMar>
              <w:top w:w="28" w:type="dxa"/>
              <w:left w:w="57" w:type="dxa"/>
              <w:bottom w:w="28" w:type="dxa"/>
              <w:right w:w="57" w:type="dxa"/>
            </w:tcMar>
            <w:vAlign w:val="center"/>
          </w:tcPr>
          <w:p w14:paraId="687DB00E" w14:textId="27638427" w:rsidR="00A660F7" w:rsidRPr="000200D4" w:rsidRDefault="00A660F7" w:rsidP="001A11A7">
            <w:pPr>
              <w:pStyle w:val="NoSpacing"/>
              <w:jc w:val="center"/>
              <w:rPr>
                <w:rFonts w:cs="Times New Roman"/>
                <w:bCs/>
                <w:kern w:val="24"/>
                <w:sz w:val="20"/>
                <w:szCs w:val="20"/>
              </w:rPr>
            </w:pPr>
            <w:r w:rsidRPr="000200D4">
              <w:rPr>
                <w:rFonts w:cs="Times New Roman"/>
                <w:color w:val="000000"/>
                <w:sz w:val="20"/>
                <w:szCs w:val="20"/>
              </w:rPr>
              <w:t>0.0</w:t>
            </w:r>
            <w:r w:rsidR="00CB3E4F" w:rsidRPr="000200D4">
              <w:rPr>
                <w:rFonts w:cs="Times New Roman"/>
                <w:color w:val="000000"/>
                <w:sz w:val="20"/>
                <w:szCs w:val="20"/>
              </w:rPr>
              <w:t>027</w:t>
            </w:r>
          </w:p>
        </w:tc>
      </w:tr>
      <w:tr w:rsidR="00A660F7" w:rsidRPr="000200D4" w14:paraId="5226C749" w14:textId="77777777" w:rsidTr="00B221FD">
        <w:tc>
          <w:tcPr>
            <w:tcW w:w="1447" w:type="pct"/>
            <w:tcMar>
              <w:top w:w="28" w:type="dxa"/>
              <w:left w:w="57" w:type="dxa"/>
              <w:bottom w:w="28" w:type="dxa"/>
              <w:right w:w="57" w:type="dxa"/>
            </w:tcMar>
            <w:vAlign w:val="center"/>
          </w:tcPr>
          <w:p w14:paraId="524834CC" w14:textId="360972F7" w:rsidR="00A660F7" w:rsidRPr="000200D4" w:rsidRDefault="00914C2A" w:rsidP="00DC057F">
            <w:pPr>
              <w:pStyle w:val="NoSpacing"/>
              <w:rPr>
                <w:rFonts w:cs="Times New Roman"/>
                <w:sz w:val="20"/>
                <w:szCs w:val="20"/>
              </w:rPr>
            </w:pPr>
            <w:r w:rsidRPr="000200D4">
              <w:rPr>
                <w:rFonts w:cs="Times New Roman"/>
                <w:kern w:val="24"/>
                <w:sz w:val="20"/>
                <w:szCs w:val="20"/>
              </w:rPr>
              <w:t>GLP-1</w:t>
            </w:r>
            <w:r w:rsidR="00A660F7" w:rsidRPr="000200D4">
              <w:rPr>
                <w:rFonts w:cs="Times New Roman"/>
                <w:kern w:val="24"/>
                <w:sz w:val="20"/>
                <w:szCs w:val="20"/>
              </w:rPr>
              <w:t xml:space="preserve"> </w:t>
            </w:r>
            <w:r w:rsidR="00051F58" w:rsidRPr="000200D4">
              <w:rPr>
                <w:rFonts w:cs="Times New Roman"/>
                <w:kern w:val="24"/>
                <w:sz w:val="20"/>
                <w:szCs w:val="20"/>
              </w:rPr>
              <w:t xml:space="preserve">at </w:t>
            </w:r>
            <w:r w:rsidR="00A660F7" w:rsidRPr="000200D4">
              <w:rPr>
                <w:rFonts w:cs="Times New Roman"/>
                <w:kern w:val="24"/>
                <w:sz w:val="20"/>
                <w:szCs w:val="20"/>
              </w:rPr>
              <w:t>120 min</w:t>
            </w:r>
            <w:r w:rsidR="00051F58" w:rsidRPr="000200D4">
              <w:rPr>
                <w:rFonts w:cs="Times New Roman"/>
                <w:kern w:val="24"/>
                <w:sz w:val="20"/>
                <w:szCs w:val="20"/>
                <w:vertAlign w:val="superscript"/>
              </w:rPr>
              <w:t>a</w:t>
            </w:r>
          </w:p>
        </w:tc>
        <w:tc>
          <w:tcPr>
            <w:tcW w:w="709" w:type="pct"/>
            <w:vAlign w:val="center"/>
          </w:tcPr>
          <w:p w14:paraId="371E5019" w14:textId="36265E68" w:rsidR="00A660F7" w:rsidRPr="000200D4" w:rsidRDefault="00A660F7" w:rsidP="00914C2A">
            <w:pPr>
              <w:pStyle w:val="NoSpacing"/>
              <w:jc w:val="center"/>
              <w:rPr>
                <w:rFonts w:cs="Times New Roman"/>
                <w:kern w:val="24"/>
                <w:sz w:val="20"/>
                <w:szCs w:val="20"/>
              </w:rPr>
            </w:pPr>
            <w:r w:rsidRPr="000200D4">
              <w:rPr>
                <w:rFonts w:cs="Times New Roman"/>
                <w:kern w:val="24"/>
                <w:sz w:val="20"/>
                <w:szCs w:val="20"/>
              </w:rPr>
              <w:t>−</w:t>
            </w:r>
            <w:r w:rsidR="00914C2A" w:rsidRPr="000200D4">
              <w:rPr>
                <w:rFonts w:cs="Times New Roman"/>
                <w:kern w:val="24"/>
                <w:sz w:val="20"/>
                <w:szCs w:val="20"/>
              </w:rPr>
              <w:t>0.048</w:t>
            </w:r>
          </w:p>
        </w:tc>
        <w:tc>
          <w:tcPr>
            <w:tcW w:w="709" w:type="pct"/>
            <w:vAlign w:val="center"/>
          </w:tcPr>
          <w:p w14:paraId="20F3AEB1" w14:textId="77777777" w:rsidR="00A660F7" w:rsidRPr="000200D4" w:rsidRDefault="00A660F7" w:rsidP="001A11A7">
            <w:pPr>
              <w:pStyle w:val="NoSpacing"/>
              <w:jc w:val="center"/>
              <w:rPr>
                <w:rFonts w:cs="Times New Roman"/>
                <w:bCs/>
                <w:kern w:val="24"/>
                <w:sz w:val="20"/>
                <w:szCs w:val="20"/>
              </w:rPr>
            </w:pPr>
            <w:r w:rsidRPr="000200D4">
              <w:rPr>
                <w:rFonts w:cs="Times New Roman"/>
                <w:bCs/>
                <w:kern w:val="24"/>
                <w:sz w:val="20"/>
                <w:szCs w:val="20"/>
              </w:rPr>
              <w:t>Not selected</w:t>
            </w:r>
          </w:p>
        </w:tc>
        <w:tc>
          <w:tcPr>
            <w:tcW w:w="507" w:type="pct"/>
            <w:tcMar>
              <w:top w:w="28" w:type="dxa"/>
              <w:left w:w="57" w:type="dxa"/>
              <w:bottom w:w="28" w:type="dxa"/>
              <w:right w:w="57" w:type="dxa"/>
            </w:tcMar>
            <w:vAlign w:val="center"/>
          </w:tcPr>
          <w:p w14:paraId="3F818D73" w14:textId="328330E0" w:rsidR="00A660F7" w:rsidRPr="000200D4" w:rsidRDefault="00A660F7" w:rsidP="0034479D">
            <w:pPr>
              <w:pStyle w:val="NoSpacing"/>
              <w:jc w:val="center"/>
              <w:rPr>
                <w:rFonts w:cs="Times New Roman"/>
                <w:bCs/>
                <w:kern w:val="24"/>
                <w:sz w:val="20"/>
                <w:szCs w:val="20"/>
              </w:rPr>
            </w:pPr>
            <w:r w:rsidRPr="000200D4">
              <w:rPr>
                <w:rFonts w:cs="Times New Roman"/>
                <w:kern w:val="24"/>
                <w:sz w:val="20"/>
                <w:szCs w:val="20"/>
              </w:rPr>
              <w:t>−</w:t>
            </w:r>
            <w:r w:rsidR="0034479D" w:rsidRPr="000200D4">
              <w:rPr>
                <w:rFonts w:cs="Times New Roman"/>
                <w:kern w:val="24"/>
                <w:sz w:val="20"/>
                <w:szCs w:val="20"/>
              </w:rPr>
              <w:t>0.064</w:t>
            </w:r>
          </w:p>
        </w:tc>
        <w:tc>
          <w:tcPr>
            <w:tcW w:w="579" w:type="pct"/>
            <w:tcMar>
              <w:top w:w="28" w:type="dxa"/>
              <w:left w:w="57" w:type="dxa"/>
              <w:bottom w:w="28" w:type="dxa"/>
              <w:right w:w="57" w:type="dxa"/>
            </w:tcMar>
            <w:vAlign w:val="center"/>
          </w:tcPr>
          <w:p w14:paraId="681C43C0" w14:textId="7738865A" w:rsidR="00A660F7" w:rsidRPr="000200D4" w:rsidRDefault="00A660F7" w:rsidP="00C45A32">
            <w:pPr>
              <w:pStyle w:val="NoSpacing"/>
              <w:jc w:val="center"/>
              <w:rPr>
                <w:rFonts w:cs="Times New Roman"/>
                <w:bCs/>
                <w:kern w:val="24"/>
                <w:sz w:val="20"/>
                <w:szCs w:val="20"/>
              </w:rPr>
            </w:pPr>
            <w:r w:rsidRPr="000200D4">
              <w:rPr>
                <w:rFonts w:cs="Times New Roman"/>
                <w:color w:val="000000"/>
                <w:sz w:val="20"/>
                <w:szCs w:val="20"/>
              </w:rPr>
              <w:t>0.0</w:t>
            </w:r>
            <w:r w:rsidR="00C45A32" w:rsidRPr="000200D4">
              <w:rPr>
                <w:rFonts w:cs="Times New Roman"/>
                <w:color w:val="000000"/>
                <w:sz w:val="20"/>
                <w:szCs w:val="20"/>
              </w:rPr>
              <w:t>157</w:t>
            </w:r>
          </w:p>
        </w:tc>
        <w:tc>
          <w:tcPr>
            <w:tcW w:w="507" w:type="pct"/>
            <w:tcMar>
              <w:top w:w="28" w:type="dxa"/>
              <w:left w:w="57" w:type="dxa"/>
              <w:bottom w:w="28" w:type="dxa"/>
              <w:right w:w="57" w:type="dxa"/>
            </w:tcMar>
            <w:vAlign w:val="center"/>
          </w:tcPr>
          <w:p w14:paraId="1F6007D3" w14:textId="2648F811" w:rsidR="00A660F7" w:rsidRPr="000200D4" w:rsidRDefault="00A660F7" w:rsidP="00CB3E4F">
            <w:pPr>
              <w:pStyle w:val="NoSpacing"/>
              <w:jc w:val="center"/>
              <w:rPr>
                <w:rFonts w:cs="Times New Roman"/>
                <w:bCs/>
                <w:kern w:val="24"/>
                <w:sz w:val="20"/>
                <w:szCs w:val="20"/>
              </w:rPr>
            </w:pPr>
            <w:r w:rsidRPr="000200D4">
              <w:rPr>
                <w:rFonts w:cs="Times New Roman"/>
                <w:kern w:val="24"/>
                <w:sz w:val="20"/>
                <w:szCs w:val="20"/>
              </w:rPr>
              <w:t>−</w:t>
            </w:r>
            <w:r w:rsidR="00CB3E4F" w:rsidRPr="000200D4">
              <w:rPr>
                <w:rFonts w:cs="Times New Roman"/>
                <w:kern w:val="24"/>
                <w:sz w:val="20"/>
                <w:szCs w:val="20"/>
              </w:rPr>
              <w:t>0.061</w:t>
            </w:r>
          </w:p>
        </w:tc>
        <w:tc>
          <w:tcPr>
            <w:tcW w:w="542" w:type="pct"/>
            <w:tcMar>
              <w:top w:w="28" w:type="dxa"/>
              <w:left w:w="57" w:type="dxa"/>
              <w:bottom w:w="28" w:type="dxa"/>
              <w:right w:w="57" w:type="dxa"/>
            </w:tcMar>
            <w:vAlign w:val="center"/>
          </w:tcPr>
          <w:p w14:paraId="4218F2C8" w14:textId="0C911D18" w:rsidR="00A660F7" w:rsidRPr="000200D4" w:rsidRDefault="00A660F7" w:rsidP="00CB3E4F">
            <w:pPr>
              <w:pStyle w:val="NoSpacing"/>
              <w:jc w:val="center"/>
              <w:rPr>
                <w:rFonts w:cs="Times New Roman"/>
                <w:bCs/>
                <w:kern w:val="24"/>
                <w:sz w:val="20"/>
                <w:szCs w:val="20"/>
              </w:rPr>
            </w:pPr>
            <w:r w:rsidRPr="000200D4">
              <w:rPr>
                <w:rFonts w:cs="Times New Roman"/>
                <w:color w:val="000000"/>
                <w:sz w:val="20"/>
                <w:szCs w:val="20"/>
              </w:rPr>
              <w:t>0.0</w:t>
            </w:r>
            <w:r w:rsidR="00CB3E4F" w:rsidRPr="000200D4">
              <w:rPr>
                <w:rFonts w:cs="Times New Roman"/>
                <w:color w:val="000000"/>
                <w:sz w:val="20"/>
                <w:szCs w:val="20"/>
              </w:rPr>
              <w:t>272</w:t>
            </w:r>
          </w:p>
        </w:tc>
      </w:tr>
      <w:tr w:rsidR="00A660F7" w:rsidRPr="000200D4" w14:paraId="64DD9B0D" w14:textId="77777777" w:rsidTr="00B221FD">
        <w:tc>
          <w:tcPr>
            <w:tcW w:w="1447" w:type="pct"/>
            <w:tcMar>
              <w:top w:w="28" w:type="dxa"/>
              <w:left w:w="57" w:type="dxa"/>
              <w:bottom w:w="28" w:type="dxa"/>
              <w:right w:w="57" w:type="dxa"/>
            </w:tcMar>
            <w:vAlign w:val="center"/>
          </w:tcPr>
          <w:p w14:paraId="34B81330" w14:textId="01392D15" w:rsidR="00A660F7" w:rsidRPr="000200D4" w:rsidRDefault="00A660F7" w:rsidP="0037719D">
            <w:pPr>
              <w:pStyle w:val="NoSpacing"/>
              <w:rPr>
                <w:rFonts w:cs="Times New Roman"/>
                <w:sz w:val="20"/>
                <w:szCs w:val="20"/>
              </w:rPr>
            </w:pPr>
            <w:r w:rsidRPr="000200D4">
              <w:rPr>
                <w:rFonts w:cs="Times New Roman"/>
                <w:sz w:val="20"/>
                <w:szCs w:val="20"/>
              </w:rPr>
              <w:t xml:space="preserve">Insulinogenic </w:t>
            </w:r>
            <w:r w:rsidR="00B0575A">
              <w:rPr>
                <w:rFonts w:cs="Times New Roman"/>
                <w:sz w:val="20"/>
                <w:szCs w:val="20"/>
              </w:rPr>
              <w:t>i</w:t>
            </w:r>
            <w:r w:rsidRPr="000200D4">
              <w:rPr>
                <w:rFonts w:cs="Times New Roman"/>
                <w:sz w:val="20"/>
                <w:szCs w:val="20"/>
              </w:rPr>
              <w:t>ndex</w:t>
            </w:r>
          </w:p>
        </w:tc>
        <w:tc>
          <w:tcPr>
            <w:tcW w:w="709" w:type="pct"/>
            <w:vAlign w:val="center"/>
          </w:tcPr>
          <w:p w14:paraId="14C4DFD9" w14:textId="77777777" w:rsidR="00A660F7" w:rsidRPr="000200D4" w:rsidRDefault="00A660F7" w:rsidP="001A11A7">
            <w:pPr>
              <w:pStyle w:val="NoSpacing"/>
              <w:jc w:val="center"/>
              <w:rPr>
                <w:rFonts w:cs="Times New Roman"/>
                <w:kern w:val="24"/>
                <w:sz w:val="20"/>
                <w:szCs w:val="20"/>
              </w:rPr>
            </w:pPr>
            <w:r w:rsidRPr="000200D4">
              <w:rPr>
                <w:rFonts w:cs="Times New Roman"/>
                <w:kern w:val="24"/>
                <w:sz w:val="20"/>
                <w:szCs w:val="20"/>
              </w:rPr>
              <w:t>Not selected</w:t>
            </w:r>
          </w:p>
        </w:tc>
        <w:tc>
          <w:tcPr>
            <w:tcW w:w="709" w:type="pct"/>
            <w:vAlign w:val="center"/>
          </w:tcPr>
          <w:p w14:paraId="5FCC3F47" w14:textId="78454DCB" w:rsidR="00A660F7" w:rsidRPr="000200D4" w:rsidRDefault="00A660F7" w:rsidP="001A11A7">
            <w:pPr>
              <w:pStyle w:val="NoSpacing"/>
              <w:jc w:val="center"/>
              <w:rPr>
                <w:rFonts w:cs="Times New Roman"/>
                <w:kern w:val="24"/>
                <w:sz w:val="20"/>
                <w:szCs w:val="20"/>
              </w:rPr>
            </w:pPr>
            <w:r w:rsidRPr="000200D4">
              <w:rPr>
                <w:rFonts w:cs="Times New Roman"/>
                <w:color w:val="000000"/>
                <w:sz w:val="20"/>
                <w:szCs w:val="20"/>
              </w:rPr>
              <w:t>0.012</w:t>
            </w:r>
          </w:p>
        </w:tc>
        <w:tc>
          <w:tcPr>
            <w:tcW w:w="507" w:type="pct"/>
            <w:tcMar>
              <w:top w:w="28" w:type="dxa"/>
              <w:left w:w="57" w:type="dxa"/>
              <w:bottom w:w="28" w:type="dxa"/>
              <w:right w:w="57" w:type="dxa"/>
            </w:tcMar>
            <w:vAlign w:val="center"/>
          </w:tcPr>
          <w:p w14:paraId="39A47084" w14:textId="3351A20C" w:rsidR="00A660F7" w:rsidRPr="000200D4" w:rsidRDefault="00C45A32" w:rsidP="001A11A7">
            <w:pPr>
              <w:pStyle w:val="NoSpacing"/>
              <w:jc w:val="center"/>
              <w:rPr>
                <w:rFonts w:cs="Times New Roman"/>
                <w:kern w:val="24"/>
                <w:sz w:val="20"/>
                <w:szCs w:val="20"/>
              </w:rPr>
            </w:pPr>
            <w:r w:rsidRPr="000200D4">
              <w:rPr>
                <w:rFonts w:cs="Times New Roman"/>
                <w:kern w:val="24"/>
                <w:sz w:val="20"/>
                <w:szCs w:val="20"/>
              </w:rPr>
              <w:t>0.031</w:t>
            </w:r>
          </w:p>
        </w:tc>
        <w:tc>
          <w:tcPr>
            <w:tcW w:w="579" w:type="pct"/>
            <w:tcMar>
              <w:top w:w="28" w:type="dxa"/>
              <w:left w:w="57" w:type="dxa"/>
              <w:bottom w:w="28" w:type="dxa"/>
              <w:right w:w="57" w:type="dxa"/>
            </w:tcMar>
            <w:vAlign w:val="center"/>
          </w:tcPr>
          <w:p w14:paraId="747D5D1A" w14:textId="5DC267B2" w:rsidR="00A660F7" w:rsidRPr="000200D4" w:rsidRDefault="00C45A32" w:rsidP="001A11A7">
            <w:pPr>
              <w:pStyle w:val="NoSpacing"/>
              <w:jc w:val="center"/>
              <w:rPr>
                <w:rFonts w:cs="Times New Roman"/>
                <w:bCs/>
                <w:kern w:val="24"/>
                <w:sz w:val="20"/>
                <w:szCs w:val="20"/>
              </w:rPr>
            </w:pPr>
            <w:r w:rsidRPr="000200D4">
              <w:rPr>
                <w:rFonts w:cs="Times New Roman"/>
                <w:bCs/>
                <w:kern w:val="24"/>
                <w:sz w:val="20"/>
                <w:szCs w:val="20"/>
              </w:rPr>
              <w:t>0.0540</w:t>
            </w:r>
          </w:p>
        </w:tc>
        <w:tc>
          <w:tcPr>
            <w:tcW w:w="507" w:type="pct"/>
            <w:tcMar>
              <w:top w:w="28" w:type="dxa"/>
              <w:left w:w="57" w:type="dxa"/>
              <w:bottom w:w="28" w:type="dxa"/>
              <w:right w:w="57" w:type="dxa"/>
            </w:tcMar>
            <w:vAlign w:val="center"/>
          </w:tcPr>
          <w:p w14:paraId="0869B6E5" w14:textId="3615D0D9" w:rsidR="00A660F7" w:rsidRPr="000200D4" w:rsidRDefault="00CB3E4F" w:rsidP="001A11A7">
            <w:pPr>
              <w:pStyle w:val="NoSpacing"/>
              <w:jc w:val="center"/>
              <w:rPr>
                <w:rFonts w:cs="Times New Roman"/>
                <w:kern w:val="24"/>
                <w:sz w:val="20"/>
                <w:szCs w:val="20"/>
              </w:rPr>
            </w:pPr>
            <w:r w:rsidRPr="000200D4">
              <w:rPr>
                <w:rFonts w:cs="Times New Roman"/>
                <w:kern w:val="24"/>
                <w:sz w:val="20"/>
                <w:szCs w:val="20"/>
              </w:rPr>
              <w:t>0.025</w:t>
            </w:r>
          </w:p>
        </w:tc>
        <w:tc>
          <w:tcPr>
            <w:tcW w:w="542" w:type="pct"/>
            <w:tcMar>
              <w:top w:w="28" w:type="dxa"/>
              <w:left w:w="57" w:type="dxa"/>
              <w:bottom w:w="28" w:type="dxa"/>
              <w:right w:w="57" w:type="dxa"/>
            </w:tcMar>
            <w:vAlign w:val="center"/>
          </w:tcPr>
          <w:p w14:paraId="5A9A19D3" w14:textId="7DF9F855" w:rsidR="00A660F7" w:rsidRPr="000200D4" w:rsidRDefault="00CB3E4F" w:rsidP="001A11A7">
            <w:pPr>
              <w:pStyle w:val="NoSpacing"/>
              <w:jc w:val="center"/>
              <w:rPr>
                <w:rFonts w:cs="Times New Roman"/>
                <w:bCs/>
                <w:kern w:val="24"/>
                <w:sz w:val="20"/>
                <w:szCs w:val="20"/>
              </w:rPr>
            </w:pPr>
            <w:r w:rsidRPr="000200D4">
              <w:rPr>
                <w:rFonts w:cs="Times New Roman"/>
                <w:bCs/>
                <w:kern w:val="24"/>
                <w:sz w:val="20"/>
                <w:szCs w:val="20"/>
              </w:rPr>
              <w:t>0.1312</w:t>
            </w:r>
          </w:p>
        </w:tc>
      </w:tr>
    </w:tbl>
    <w:p w14:paraId="22E1E408" w14:textId="77777777" w:rsidR="00CD2B09" w:rsidRPr="00CD2B09" w:rsidRDefault="00CD2B09" w:rsidP="00CD2B09">
      <w:pPr>
        <w:pStyle w:val="NoSpacing"/>
        <w:rPr>
          <w:sz w:val="16"/>
          <w:szCs w:val="16"/>
        </w:rPr>
      </w:pPr>
    </w:p>
    <w:p w14:paraId="5C1EE459" w14:textId="7F2CE3C2" w:rsidR="00051F58" w:rsidRPr="004703A2" w:rsidRDefault="00051F58" w:rsidP="00051F58">
      <w:pPr>
        <w:pStyle w:val="NoSpacing"/>
        <w:rPr>
          <w:i/>
          <w:sz w:val="20"/>
          <w:szCs w:val="16"/>
        </w:rPr>
      </w:pPr>
      <w:r w:rsidRPr="00DE66FB">
        <w:rPr>
          <w:i/>
          <w:sz w:val="20"/>
          <w:szCs w:val="16"/>
        </w:rPr>
        <w:t>DAPA</w:t>
      </w:r>
      <w:r w:rsidRPr="000200D4">
        <w:rPr>
          <w:sz w:val="20"/>
          <w:szCs w:val="16"/>
        </w:rPr>
        <w:t xml:space="preserve"> dapagliflozin, </w:t>
      </w:r>
      <w:r w:rsidRPr="00DE66FB">
        <w:rPr>
          <w:i/>
          <w:sz w:val="20"/>
          <w:szCs w:val="16"/>
        </w:rPr>
        <w:t>ExQW</w:t>
      </w:r>
      <w:r w:rsidRPr="000200D4">
        <w:rPr>
          <w:sz w:val="20"/>
          <w:szCs w:val="16"/>
        </w:rPr>
        <w:t xml:space="preserve"> exenatide once</w:t>
      </w:r>
      <w:r w:rsidR="00E159F1" w:rsidRPr="000200D4">
        <w:rPr>
          <w:sz w:val="20"/>
          <w:szCs w:val="16"/>
        </w:rPr>
        <w:t xml:space="preserve"> </w:t>
      </w:r>
      <w:r w:rsidRPr="000200D4">
        <w:rPr>
          <w:sz w:val="20"/>
          <w:szCs w:val="16"/>
        </w:rPr>
        <w:t>weekly</w:t>
      </w:r>
      <w:r w:rsidR="00DC057F">
        <w:rPr>
          <w:sz w:val="20"/>
          <w:szCs w:val="16"/>
        </w:rPr>
        <w:t>,</w:t>
      </w:r>
      <w:r w:rsidRPr="000200D4">
        <w:rPr>
          <w:sz w:val="20"/>
          <w:szCs w:val="16"/>
        </w:rPr>
        <w:t xml:space="preserve"> </w:t>
      </w:r>
      <w:r w:rsidRPr="00DE66FB">
        <w:rPr>
          <w:i/>
          <w:sz w:val="20"/>
          <w:szCs w:val="16"/>
        </w:rPr>
        <w:t>GLM</w:t>
      </w:r>
      <w:r w:rsidRPr="000200D4">
        <w:rPr>
          <w:sz w:val="20"/>
          <w:szCs w:val="16"/>
        </w:rPr>
        <w:t xml:space="preserve"> generalized linear model</w:t>
      </w:r>
      <w:r w:rsidR="00DC057F">
        <w:rPr>
          <w:sz w:val="20"/>
          <w:szCs w:val="16"/>
        </w:rPr>
        <w:t>,</w:t>
      </w:r>
      <w:r w:rsidRPr="000200D4">
        <w:rPr>
          <w:sz w:val="20"/>
          <w:szCs w:val="16"/>
        </w:rPr>
        <w:t xml:space="preserve"> </w:t>
      </w:r>
      <w:r w:rsidR="00914C2A" w:rsidRPr="00DE66FB">
        <w:rPr>
          <w:i/>
          <w:sz w:val="20"/>
          <w:szCs w:val="16"/>
        </w:rPr>
        <w:t>GLP-1</w:t>
      </w:r>
      <w:r w:rsidR="00914C2A" w:rsidRPr="000200D4">
        <w:rPr>
          <w:sz w:val="20"/>
          <w:szCs w:val="16"/>
        </w:rPr>
        <w:t xml:space="preserve"> glucagon-like peptide-1</w:t>
      </w:r>
      <w:r w:rsidR="00DC057F">
        <w:rPr>
          <w:sz w:val="20"/>
          <w:szCs w:val="16"/>
        </w:rPr>
        <w:t>,</w:t>
      </w:r>
      <w:r w:rsidR="00914C2A" w:rsidRPr="000200D4">
        <w:rPr>
          <w:sz w:val="20"/>
          <w:szCs w:val="16"/>
        </w:rPr>
        <w:t xml:space="preserve"> </w:t>
      </w:r>
      <w:r w:rsidRPr="00DE66FB">
        <w:rPr>
          <w:i/>
          <w:sz w:val="20"/>
          <w:szCs w:val="16"/>
        </w:rPr>
        <w:t>iBMA</w:t>
      </w:r>
      <w:r w:rsidRPr="000200D4">
        <w:rPr>
          <w:sz w:val="20"/>
          <w:szCs w:val="16"/>
        </w:rPr>
        <w:t xml:space="preserve"> iterative Bayesian model averaging</w:t>
      </w:r>
      <w:r w:rsidR="00DC057F">
        <w:rPr>
          <w:sz w:val="20"/>
          <w:szCs w:val="16"/>
        </w:rPr>
        <w:t>,</w:t>
      </w:r>
      <w:r w:rsidRPr="000200D4">
        <w:rPr>
          <w:sz w:val="20"/>
          <w:szCs w:val="16"/>
        </w:rPr>
        <w:t xml:space="preserve"> </w:t>
      </w:r>
      <w:r w:rsidRPr="00DE66FB">
        <w:rPr>
          <w:i/>
          <w:sz w:val="20"/>
          <w:szCs w:val="16"/>
        </w:rPr>
        <w:t>LASSO</w:t>
      </w:r>
      <w:r w:rsidRPr="000200D4">
        <w:rPr>
          <w:sz w:val="20"/>
          <w:szCs w:val="16"/>
        </w:rPr>
        <w:t xml:space="preserve"> least absolute shrinkage and selection operator</w:t>
      </w:r>
      <w:r w:rsidR="00DC057F">
        <w:rPr>
          <w:sz w:val="20"/>
          <w:szCs w:val="16"/>
        </w:rPr>
        <w:t>,</w:t>
      </w:r>
      <w:r w:rsidR="00622551">
        <w:rPr>
          <w:sz w:val="20"/>
          <w:szCs w:val="16"/>
        </w:rPr>
        <w:t xml:space="preserve"> </w:t>
      </w:r>
      <w:r w:rsidR="00622551" w:rsidRPr="00DE66FB">
        <w:rPr>
          <w:i/>
          <w:sz w:val="20"/>
          <w:szCs w:val="16"/>
        </w:rPr>
        <w:t>PBO</w:t>
      </w:r>
      <w:r w:rsidR="00622551">
        <w:rPr>
          <w:sz w:val="20"/>
          <w:szCs w:val="16"/>
        </w:rPr>
        <w:t xml:space="preserve"> placebo</w:t>
      </w:r>
    </w:p>
    <w:p w14:paraId="775F4B77" w14:textId="782A8DF2" w:rsidR="00DC057F" w:rsidRPr="000200D4" w:rsidRDefault="00DC057F" w:rsidP="00DC057F">
      <w:pPr>
        <w:pStyle w:val="NoSpacing"/>
        <w:rPr>
          <w:sz w:val="20"/>
          <w:szCs w:val="16"/>
        </w:rPr>
      </w:pPr>
      <w:r w:rsidRPr="000200D4">
        <w:rPr>
          <w:sz w:val="20"/>
          <w:szCs w:val="16"/>
          <w:vertAlign w:val="superscript"/>
        </w:rPr>
        <w:t>a</w:t>
      </w:r>
      <w:r w:rsidRPr="000200D4">
        <w:rPr>
          <w:sz w:val="20"/>
          <w:szCs w:val="16"/>
        </w:rPr>
        <w:t xml:space="preserve"> Of an oral glucose tolerance test</w:t>
      </w:r>
    </w:p>
    <w:p w14:paraId="7442D09E" w14:textId="77777777" w:rsidR="000B7C77" w:rsidRPr="000200D4" w:rsidRDefault="000B7C77" w:rsidP="00C041D7"/>
    <w:p w14:paraId="68011271" w14:textId="77777777" w:rsidR="00A660F7" w:rsidRPr="000200D4" w:rsidRDefault="00A660F7" w:rsidP="00C041D7"/>
    <w:p w14:paraId="4F014822" w14:textId="77777777" w:rsidR="00357776" w:rsidRPr="000200D4" w:rsidRDefault="00357776" w:rsidP="00C041D7">
      <w:pPr>
        <w:sectPr w:rsidR="00357776" w:rsidRPr="000200D4" w:rsidSect="00DE66FB">
          <w:endnotePr>
            <w:numFmt w:val="decimal"/>
          </w:endnotePr>
          <w:pgSz w:w="12240" w:h="15840" w:code="1"/>
          <w:pgMar w:top="1440" w:right="1440" w:bottom="1440" w:left="1440" w:header="850" w:footer="850" w:gutter="0"/>
          <w:cols w:space="720"/>
          <w:docGrid w:linePitch="326"/>
        </w:sectPr>
      </w:pPr>
    </w:p>
    <w:p w14:paraId="21261A78" w14:textId="48FC976D" w:rsidR="00C76554" w:rsidRPr="000200D4" w:rsidRDefault="009F5FF4" w:rsidP="00B221FD">
      <w:pPr>
        <w:pStyle w:val="Heading2"/>
        <w:numPr>
          <w:ilvl w:val="0"/>
          <w:numId w:val="0"/>
        </w:numPr>
        <w:ind w:left="431" w:hanging="431"/>
        <w:rPr>
          <w:lang w:val="en-US"/>
        </w:rPr>
      </w:pPr>
      <w:r w:rsidRPr="000200D4">
        <w:rPr>
          <w:lang w:val="en-US"/>
        </w:rPr>
        <w:lastRenderedPageBreak/>
        <w:t>Fig</w:t>
      </w:r>
      <w:r w:rsidR="00E159F1" w:rsidRPr="000200D4">
        <w:rPr>
          <w:lang w:val="en-US"/>
        </w:rPr>
        <w:t>.</w:t>
      </w:r>
      <w:r w:rsidRPr="000200D4">
        <w:rPr>
          <w:lang w:val="en-US"/>
        </w:rPr>
        <w:t xml:space="preserve"> S</w:t>
      </w:r>
      <w:r w:rsidR="00601BAE" w:rsidRPr="000200D4">
        <w:rPr>
          <w:lang w:val="en-US"/>
        </w:rPr>
        <w:t>2</w:t>
      </w:r>
      <w:r w:rsidRPr="000200D4">
        <w:rPr>
          <w:lang w:val="en-US"/>
        </w:rPr>
        <w:t xml:space="preserve"> </w:t>
      </w:r>
      <w:r w:rsidR="00C76554" w:rsidRPr="00DE66FB">
        <w:rPr>
          <w:b w:val="0"/>
          <w:lang w:val="en-US"/>
        </w:rPr>
        <w:t>Associations between baseline</w:t>
      </w:r>
      <w:r w:rsidR="0070346B" w:rsidRPr="00DE66FB">
        <w:rPr>
          <w:b w:val="0"/>
          <w:lang w:val="en-US"/>
        </w:rPr>
        <w:t xml:space="preserve"> bodyweight</w:t>
      </w:r>
      <w:r w:rsidR="00C76554" w:rsidRPr="00DE66FB">
        <w:rPr>
          <w:b w:val="0"/>
          <w:lang w:val="en-US"/>
        </w:rPr>
        <w:t xml:space="preserve"> and </w:t>
      </w:r>
      <w:r w:rsidR="005B0093" w:rsidRPr="00DE66FB">
        <w:rPr>
          <w:b w:val="0"/>
          <w:lang w:val="en-US"/>
        </w:rPr>
        <w:t xml:space="preserve">the </w:t>
      </w:r>
      <w:r w:rsidR="005B0093" w:rsidRPr="00DE66FB">
        <w:rPr>
          <w:b w:val="0"/>
          <w:i/>
          <w:lang w:val="en-US"/>
        </w:rPr>
        <w:t>WFS1</w:t>
      </w:r>
      <w:r w:rsidR="005B0093" w:rsidRPr="00DE66FB">
        <w:rPr>
          <w:b w:val="0"/>
          <w:lang w:val="en-US"/>
        </w:rPr>
        <w:t xml:space="preserve"> </w:t>
      </w:r>
      <w:r w:rsidR="004703A2" w:rsidRPr="004703A2">
        <w:rPr>
          <w:b w:val="0"/>
          <w:lang w:val="en-US"/>
        </w:rPr>
        <w:t>single-nucleotide polymorphism</w:t>
      </w:r>
      <w:r w:rsidR="005B0093" w:rsidRPr="00DE66FB">
        <w:rPr>
          <w:b w:val="0"/>
          <w:lang w:val="en-US"/>
        </w:rPr>
        <w:t xml:space="preserve"> </w:t>
      </w:r>
      <w:r w:rsidR="00C76554" w:rsidRPr="00DE66FB">
        <w:rPr>
          <w:b w:val="0"/>
          <w:lang w:val="en-US"/>
        </w:rPr>
        <w:t>rs10010131</w:t>
      </w:r>
    </w:p>
    <w:p w14:paraId="0DE51AE8" w14:textId="4885A02A" w:rsidR="00705B9B" w:rsidRPr="000200D4" w:rsidRDefault="008A5B93" w:rsidP="00F240B1">
      <w:pPr>
        <w:pStyle w:val="Header"/>
        <w:spacing w:before="100" w:beforeAutospacing="1" w:after="100" w:afterAutospacing="1"/>
        <w:rPr>
          <w:b/>
        </w:rPr>
      </w:pPr>
      <w:r w:rsidRPr="000200D4">
        <w:rPr>
          <w:noProof/>
          <w:lang w:val="fr-FR" w:eastAsia="fr-FR"/>
        </w:rPr>
        <w:drawing>
          <wp:inline distT="0" distB="0" distL="0" distR="0" wp14:anchorId="55973785" wp14:editId="2539C747">
            <wp:extent cx="7872730" cy="371856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872730" cy="3718560"/>
                    </a:xfrm>
                    <a:prstGeom prst="rect">
                      <a:avLst/>
                    </a:prstGeom>
                    <a:noFill/>
                    <a:ln>
                      <a:noFill/>
                    </a:ln>
                  </pic:spPr>
                </pic:pic>
              </a:graphicData>
            </a:graphic>
          </wp:inline>
        </w:drawing>
      </w:r>
    </w:p>
    <w:sectPr w:rsidR="00705B9B" w:rsidRPr="000200D4" w:rsidSect="009271DE">
      <w:endnotePr>
        <w:numFmt w:val="decimal"/>
      </w:endnotePr>
      <w:pgSz w:w="16839" w:h="11907" w:orient="landscape" w:code="9"/>
      <w:pgMar w:top="1440" w:right="1440" w:bottom="1440" w:left="1440" w:header="850" w:footer="850" w:gutter="0"/>
      <w:cols w:space="720"/>
      <w:docGrid w:linePitch="326"/>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562BEB43" w15:done="0"/>
  <w15:commentEx w15:paraId="30AEDA36" w15:paraIdParent="562BEB43" w15:done="0"/>
  <w15:commentEx w15:paraId="1BD40A1D" w15:done="0"/>
  <w15:commentEx w15:paraId="681B3D94" w15:paraIdParent="1BD40A1D" w15:done="0"/>
  <w15:commentEx w15:paraId="5E3A4633" w15:done="0"/>
  <w15:commentEx w15:paraId="2EA6E648" w15:done="0"/>
  <w15:commentEx w15:paraId="377DF620" w15:done="0"/>
  <w15:commentEx w15:paraId="60DC15C7" w15:done="0"/>
  <w15:commentEx w15:paraId="20198E11" w15:done="0"/>
  <w15:commentEx w15:paraId="3B1D7518" w15:done="0"/>
  <w15:commentEx w15:paraId="65DBDA0F" w15:done="0"/>
  <w15:commentEx w15:paraId="52682768" w15:done="0"/>
  <w15:commentEx w15:paraId="2BB74F96" w15:done="0"/>
  <w15:commentEx w15:paraId="6D1EBEEE" w15:done="0"/>
  <w15:commentEx w15:paraId="6F589ACB" w15:done="0"/>
  <w15:commentEx w15:paraId="2321505F" w15:done="0"/>
  <w15:commentEx w15:paraId="769265FF" w15:done="0"/>
  <w15:commentEx w15:paraId="24F0C73C" w15:done="0"/>
  <w15:commentEx w15:paraId="7B6B0E81" w15:done="0"/>
  <w15:commentEx w15:paraId="576819D9" w15:done="0"/>
  <w15:commentEx w15:paraId="529BF27C"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27BA809" w14:textId="77777777" w:rsidR="00A82DAD" w:rsidRDefault="00A82DAD" w:rsidP="00E21433">
      <w:pPr>
        <w:spacing w:after="0"/>
      </w:pPr>
      <w:r>
        <w:separator/>
      </w:r>
    </w:p>
  </w:endnote>
  <w:endnote w:type="continuationSeparator" w:id="0">
    <w:p w14:paraId="630F7A24" w14:textId="77777777" w:rsidR="00A82DAD" w:rsidRDefault="00A82DAD" w:rsidP="00E21433">
      <w:pPr>
        <w:spacing w:after="0"/>
      </w:pPr>
      <w:r>
        <w:continuationSeparator/>
      </w:r>
    </w:p>
  </w:endnote>
  <w:endnote w:type="continuationNotice" w:id="1">
    <w:p w14:paraId="62F219E0" w14:textId="77777777" w:rsidR="00A82DAD" w:rsidRDefault="00A82DA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rinda">
    <w:panose1 w:val="020B0502040204020203"/>
    <w:charset w:val="00"/>
    <w:family w:val="swiss"/>
    <w:pitch w:val="variable"/>
    <w:sig w:usb0="0001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A00002EF" w:usb1="4000207B" w:usb2="00000000" w:usb3="00000000" w:csb0="0000019F" w:csb1="00000000"/>
  </w:font>
  <w:font w:name="Univers-CondensedLight">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0"/>
        <w:szCs w:val="20"/>
      </w:rPr>
      <w:id w:val="466243875"/>
      <w:docPartObj>
        <w:docPartGallery w:val="Page Numbers (Bottom of Page)"/>
        <w:docPartUnique/>
      </w:docPartObj>
    </w:sdtPr>
    <w:sdtEndPr>
      <w:rPr>
        <w:noProof/>
      </w:rPr>
    </w:sdtEndPr>
    <w:sdtContent>
      <w:p w14:paraId="5B6BEB9B" w14:textId="653C2828" w:rsidR="00DC057F" w:rsidRPr="00574890" w:rsidRDefault="00DC057F" w:rsidP="00574890">
        <w:pPr>
          <w:pStyle w:val="NoSpacing"/>
          <w:jc w:val="right"/>
          <w:rPr>
            <w:sz w:val="20"/>
            <w:szCs w:val="20"/>
          </w:rPr>
        </w:pPr>
        <w:r w:rsidRPr="00574890">
          <w:rPr>
            <w:sz w:val="20"/>
            <w:szCs w:val="20"/>
          </w:rPr>
          <w:fldChar w:fldCharType="begin"/>
        </w:r>
        <w:r w:rsidRPr="00574890">
          <w:rPr>
            <w:sz w:val="20"/>
            <w:szCs w:val="20"/>
          </w:rPr>
          <w:instrText xml:space="preserve"> PAGE   \* MERGEFORMAT </w:instrText>
        </w:r>
        <w:r w:rsidRPr="00574890">
          <w:rPr>
            <w:sz w:val="20"/>
            <w:szCs w:val="20"/>
          </w:rPr>
          <w:fldChar w:fldCharType="separate"/>
        </w:r>
        <w:r>
          <w:rPr>
            <w:noProof/>
            <w:sz w:val="20"/>
            <w:szCs w:val="20"/>
          </w:rPr>
          <w:t>1</w:t>
        </w:r>
        <w:r w:rsidRPr="00574890">
          <w:rPr>
            <w:noProof/>
            <w:sz w:val="20"/>
            <w:szCs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49C8314" w14:textId="77777777" w:rsidR="00A82DAD" w:rsidRDefault="00A82DAD" w:rsidP="00E21433">
      <w:pPr>
        <w:spacing w:after="0"/>
      </w:pPr>
      <w:r>
        <w:separator/>
      </w:r>
    </w:p>
  </w:footnote>
  <w:footnote w:type="continuationSeparator" w:id="0">
    <w:p w14:paraId="3B8CBF16" w14:textId="77777777" w:rsidR="00A82DAD" w:rsidRDefault="00A82DAD" w:rsidP="00E21433">
      <w:pPr>
        <w:spacing w:after="0"/>
      </w:pPr>
      <w:r>
        <w:continuationSeparator/>
      </w:r>
    </w:p>
  </w:footnote>
  <w:footnote w:type="continuationNotice" w:id="1">
    <w:p w14:paraId="7FBCD42E" w14:textId="77777777" w:rsidR="00A82DAD" w:rsidRDefault="00A82DAD">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9D41F8A"/>
    <w:lvl w:ilvl="0">
      <w:start w:val="1"/>
      <w:numFmt w:val="decimal"/>
      <w:lvlText w:val="%1."/>
      <w:lvlJc w:val="left"/>
      <w:pPr>
        <w:tabs>
          <w:tab w:val="num" w:pos="1492"/>
        </w:tabs>
        <w:ind w:left="1492" w:hanging="360"/>
      </w:pPr>
    </w:lvl>
  </w:abstractNum>
  <w:abstractNum w:abstractNumId="1">
    <w:nsid w:val="FFFFFF7D"/>
    <w:multiLevelType w:val="singleLevel"/>
    <w:tmpl w:val="A726DCD8"/>
    <w:lvl w:ilvl="0">
      <w:start w:val="1"/>
      <w:numFmt w:val="decimal"/>
      <w:lvlText w:val="%1."/>
      <w:lvlJc w:val="left"/>
      <w:pPr>
        <w:tabs>
          <w:tab w:val="num" w:pos="1209"/>
        </w:tabs>
        <w:ind w:left="1209" w:hanging="360"/>
      </w:pPr>
    </w:lvl>
  </w:abstractNum>
  <w:abstractNum w:abstractNumId="2">
    <w:nsid w:val="FFFFFF7E"/>
    <w:multiLevelType w:val="singleLevel"/>
    <w:tmpl w:val="9E42F9D2"/>
    <w:lvl w:ilvl="0">
      <w:start w:val="1"/>
      <w:numFmt w:val="decimal"/>
      <w:lvlText w:val="%1."/>
      <w:lvlJc w:val="left"/>
      <w:pPr>
        <w:tabs>
          <w:tab w:val="num" w:pos="926"/>
        </w:tabs>
        <w:ind w:left="926" w:hanging="360"/>
      </w:pPr>
    </w:lvl>
  </w:abstractNum>
  <w:abstractNum w:abstractNumId="3">
    <w:nsid w:val="FFFFFF7F"/>
    <w:multiLevelType w:val="singleLevel"/>
    <w:tmpl w:val="EE26C99C"/>
    <w:lvl w:ilvl="0">
      <w:start w:val="1"/>
      <w:numFmt w:val="decimal"/>
      <w:lvlText w:val="%1."/>
      <w:lvlJc w:val="left"/>
      <w:pPr>
        <w:tabs>
          <w:tab w:val="num" w:pos="643"/>
        </w:tabs>
        <w:ind w:left="643" w:hanging="360"/>
      </w:pPr>
    </w:lvl>
  </w:abstractNum>
  <w:abstractNum w:abstractNumId="4">
    <w:nsid w:val="FFFFFF80"/>
    <w:multiLevelType w:val="singleLevel"/>
    <w:tmpl w:val="1E027E7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810E844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1476721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AFCF60C"/>
    <w:lvl w:ilvl="0">
      <w:start w:val="1"/>
      <w:numFmt w:val="bullet"/>
      <w:pStyle w:val="ListBullet2"/>
      <w:lvlText w:val="-"/>
      <w:lvlJc w:val="left"/>
      <w:pPr>
        <w:ind w:left="643" w:hanging="360"/>
      </w:pPr>
      <w:rPr>
        <w:rFonts w:ascii="Symbol" w:hAnsi="Symbol" w:hint="default"/>
      </w:rPr>
    </w:lvl>
  </w:abstractNum>
  <w:abstractNum w:abstractNumId="8">
    <w:nsid w:val="FFFFFF88"/>
    <w:multiLevelType w:val="singleLevel"/>
    <w:tmpl w:val="B0A06E52"/>
    <w:lvl w:ilvl="0">
      <w:start w:val="1"/>
      <w:numFmt w:val="decimal"/>
      <w:lvlText w:val="%1."/>
      <w:lvlJc w:val="left"/>
      <w:pPr>
        <w:tabs>
          <w:tab w:val="num" w:pos="360"/>
        </w:tabs>
        <w:ind w:left="360" w:hanging="360"/>
      </w:pPr>
    </w:lvl>
  </w:abstractNum>
  <w:abstractNum w:abstractNumId="9">
    <w:nsid w:val="FFFFFF89"/>
    <w:multiLevelType w:val="singleLevel"/>
    <w:tmpl w:val="5B8EBA8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26223EF"/>
    <w:multiLevelType w:val="hybridMultilevel"/>
    <w:tmpl w:val="9B267D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34A4FC6"/>
    <w:multiLevelType w:val="hybridMultilevel"/>
    <w:tmpl w:val="66CAB4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03F15C61"/>
    <w:multiLevelType w:val="hybridMultilevel"/>
    <w:tmpl w:val="F60E09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048F0494"/>
    <w:multiLevelType w:val="hybridMultilevel"/>
    <w:tmpl w:val="A268F3B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0F3D3773"/>
    <w:multiLevelType w:val="hybridMultilevel"/>
    <w:tmpl w:val="F60E09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3945218"/>
    <w:multiLevelType w:val="multilevel"/>
    <w:tmpl w:val="8004779E"/>
    <w:lvl w:ilvl="0">
      <w:start w:val="1"/>
      <w:numFmt w:val="decimal"/>
      <w:pStyle w:val="Heading1"/>
      <w:lvlText w:val="%1."/>
      <w:lvlJc w:val="left"/>
      <w:pPr>
        <w:ind w:left="431" w:hanging="431"/>
      </w:pPr>
      <w:rPr>
        <w:rFonts w:hint="default"/>
      </w:rPr>
    </w:lvl>
    <w:lvl w:ilvl="1">
      <w:start w:val="1"/>
      <w:numFmt w:val="decimal"/>
      <w:pStyle w:val="Heading2"/>
      <w:lvlText w:val="%1.%2."/>
      <w:lvlJc w:val="left"/>
      <w:pPr>
        <w:ind w:left="431" w:hanging="431"/>
      </w:pPr>
      <w:rPr>
        <w:rFonts w:hint="default"/>
      </w:rPr>
    </w:lvl>
    <w:lvl w:ilvl="2">
      <w:start w:val="1"/>
      <w:numFmt w:val="decimal"/>
      <w:pStyle w:val="Heading3"/>
      <w:lvlText w:val="%1.%2.%3."/>
      <w:lvlJc w:val="left"/>
      <w:pPr>
        <w:ind w:left="431" w:hanging="431"/>
      </w:pPr>
      <w:rPr>
        <w:rFonts w:hint="default"/>
      </w:rPr>
    </w:lvl>
    <w:lvl w:ilvl="3">
      <w:start w:val="1"/>
      <w:numFmt w:val="decimal"/>
      <w:pStyle w:val="Heading4"/>
      <w:lvlText w:val="%1.%2.%3.%4."/>
      <w:lvlJc w:val="left"/>
      <w:pPr>
        <w:ind w:left="431" w:hanging="431"/>
      </w:pPr>
      <w:rPr>
        <w:rFonts w:hint="default"/>
      </w:rPr>
    </w:lvl>
    <w:lvl w:ilvl="4">
      <w:start w:val="1"/>
      <w:numFmt w:val="decimal"/>
      <w:pStyle w:val="Heading5"/>
      <w:lvlText w:val="%1.%2.%3.%4.%5."/>
      <w:lvlJc w:val="left"/>
      <w:pPr>
        <w:ind w:left="431" w:hanging="431"/>
      </w:pPr>
      <w:rPr>
        <w:rFonts w:hint="default"/>
      </w:rPr>
    </w:lvl>
    <w:lvl w:ilvl="5">
      <w:start w:val="1"/>
      <w:numFmt w:val="decimal"/>
      <w:pStyle w:val="Heading6"/>
      <w:lvlText w:val="%1.%2.%3.%4.%5.%6."/>
      <w:lvlJc w:val="left"/>
      <w:pPr>
        <w:ind w:left="431" w:hanging="431"/>
      </w:pPr>
      <w:rPr>
        <w:rFonts w:hint="default"/>
      </w:rPr>
    </w:lvl>
    <w:lvl w:ilvl="6">
      <w:start w:val="1"/>
      <w:numFmt w:val="decimal"/>
      <w:pStyle w:val="Heading7"/>
      <w:lvlText w:val="%1.%2.%3.%4.%5.%6.%7."/>
      <w:lvlJc w:val="left"/>
      <w:pPr>
        <w:ind w:left="431" w:hanging="431"/>
      </w:pPr>
      <w:rPr>
        <w:rFonts w:hint="default"/>
      </w:rPr>
    </w:lvl>
    <w:lvl w:ilvl="7">
      <w:start w:val="1"/>
      <w:numFmt w:val="decimal"/>
      <w:pStyle w:val="Heading8"/>
      <w:lvlText w:val="%1.%2.%3.%4.%5.%6.%7.%8."/>
      <w:lvlJc w:val="left"/>
      <w:pPr>
        <w:ind w:left="431" w:hanging="431"/>
      </w:pPr>
      <w:rPr>
        <w:rFonts w:hint="default"/>
      </w:rPr>
    </w:lvl>
    <w:lvl w:ilvl="8">
      <w:start w:val="1"/>
      <w:numFmt w:val="decimal"/>
      <w:pStyle w:val="Heading9"/>
      <w:lvlText w:val="%1.%2.%3.%4.%5.%6.%7.%8.%9."/>
      <w:lvlJc w:val="left"/>
      <w:pPr>
        <w:ind w:left="431" w:hanging="431"/>
      </w:pPr>
      <w:rPr>
        <w:rFonts w:hint="default"/>
      </w:rPr>
    </w:lvl>
  </w:abstractNum>
  <w:abstractNum w:abstractNumId="16">
    <w:nsid w:val="1EF55B0E"/>
    <w:multiLevelType w:val="hybridMultilevel"/>
    <w:tmpl w:val="03A8BD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60B2C51"/>
    <w:multiLevelType w:val="hybridMultilevel"/>
    <w:tmpl w:val="D56084E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2DA5477E"/>
    <w:multiLevelType w:val="hybridMultilevel"/>
    <w:tmpl w:val="BC1AD6A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2F2A2B33"/>
    <w:multiLevelType w:val="hybridMultilevel"/>
    <w:tmpl w:val="D660AFB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35AC380E"/>
    <w:multiLevelType w:val="hybridMultilevel"/>
    <w:tmpl w:val="FB1C241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419367C3"/>
    <w:multiLevelType w:val="hybridMultilevel"/>
    <w:tmpl w:val="BF74454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441F2C4B"/>
    <w:multiLevelType w:val="hybridMultilevel"/>
    <w:tmpl w:val="E20EBC22"/>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3">
    <w:nsid w:val="4620797F"/>
    <w:multiLevelType w:val="hybridMultilevel"/>
    <w:tmpl w:val="9CD402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76535D4"/>
    <w:multiLevelType w:val="hybridMultilevel"/>
    <w:tmpl w:val="77A6AF12"/>
    <w:lvl w:ilvl="0" w:tplc="60DAF12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799788D"/>
    <w:multiLevelType w:val="hybridMultilevel"/>
    <w:tmpl w:val="03A05ECC"/>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6">
    <w:nsid w:val="4AF13C48"/>
    <w:multiLevelType w:val="hybridMultilevel"/>
    <w:tmpl w:val="9BA24266"/>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7">
    <w:nsid w:val="4CF75B77"/>
    <w:multiLevelType w:val="hybridMultilevel"/>
    <w:tmpl w:val="A58EB874"/>
    <w:lvl w:ilvl="0" w:tplc="43627B9C">
      <w:start w:val="1"/>
      <w:numFmt w:val="decimal"/>
      <w:pStyle w:val="DapaBiblioListing"/>
      <w:lvlText w:val="%1."/>
      <w:lvlJc w:val="left"/>
      <w:pPr>
        <w:ind w:left="360" w:hanging="360"/>
      </w:pPr>
      <w:rPr>
        <w:rFonts w:ascii="Arial" w:hAnsi="Arial" w:cs="Arial" w:hint="default"/>
        <w:b w:val="0"/>
        <w:i w:val="0"/>
        <w:color w:val="000000" w:themeColor="text1"/>
        <w:sz w:val="22"/>
        <w:szCs w:val="22"/>
      </w:rPr>
    </w:lvl>
    <w:lvl w:ilvl="1" w:tplc="04090019">
      <w:start w:val="1"/>
      <w:numFmt w:val="lowerLetter"/>
      <w:lvlText w:val="%2."/>
      <w:lvlJc w:val="left"/>
      <w:pPr>
        <w:ind w:left="2212" w:hanging="360"/>
      </w:pPr>
    </w:lvl>
    <w:lvl w:ilvl="2" w:tplc="0409001B">
      <w:start w:val="1"/>
      <w:numFmt w:val="lowerRoman"/>
      <w:lvlText w:val="%3."/>
      <w:lvlJc w:val="right"/>
      <w:pPr>
        <w:ind w:left="2932" w:hanging="180"/>
      </w:pPr>
    </w:lvl>
    <w:lvl w:ilvl="3" w:tplc="0409000F" w:tentative="1">
      <w:start w:val="1"/>
      <w:numFmt w:val="decimal"/>
      <w:lvlText w:val="%4."/>
      <w:lvlJc w:val="left"/>
      <w:pPr>
        <w:ind w:left="3652" w:hanging="360"/>
      </w:pPr>
    </w:lvl>
    <w:lvl w:ilvl="4" w:tplc="04090019" w:tentative="1">
      <w:start w:val="1"/>
      <w:numFmt w:val="lowerLetter"/>
      <w:lvlText w:val="%5."/>
      <w:lvlJc w:val="left"/>
      <w:pPr>
        <w:ind w:left="4372" w:hanging="360"/>
      </w:pPr>
    </w:lvl>
    <w:lvl w:ilvl="5" w:tplc="0409001B" w:tentative="1">
      <w:start w:val="1"/>
      <w:numFmt w:val="lowerRoman"/>
      <w:lvlText w:val="%6."/>
      <w:lvlJc w:val="right"/>
      <w:pPr>
        <w:ind w:left="5092" w:hanging="180"/>
      </w:pPr>
    </w:lvl>
    <w:lvl w:ilvl="6" w:tplc="0409000F" w:tentative="1">
      <w:start w:val="1"/>
      <w:numFmt w:val="decimal"/>
      <w:lvlText w:val="%7."/>
      <w:lvlJc w:val="left"/>
      <w:pPr>
        <w:ind w:left="5812" w:hanging="360"/>
      </w:pPr>
    </w:lvl>
    <w:lvl w:ilvl="7" w:tplc="04090019" w:tentative="1">
      <w:start w:val="1"/>
      <w:numFmt w:val="lowerLetter"/>
      <w:lvlText w:val="%8."/>
      <w:lvlJc w:val="left"/>
      <w:pPr>
        <w:ind w:left="6532" w:hanging="360"/>
      </w:pPr>
    </w:lvl>
    <w:lvl w:ilvl="8" w:tplc="0409001B" w:tentative="1">
      <w:start w:val="1"/>
      <w:numFmt w:val="lowerRoman"/>
      <w:lvlText w:val="%9."/>
      <w:lvlJc w:val="right"/>
      <w:pPr>
        <w:ind w:left="7252" w:hanging="180"/>
      </w:pPr>
    </w:lvl>
  </w:abstractNum>
  <w:abstractNum w:abstractNumId="28">
    <w:nsid w:val="503F3873"/>
    <w:multiLevelType w:val="hybridMultilevel"/>
    <w:tmpl w:val="BFB0586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nsid w:val="538C6847"/>
    <w:multiLevelType w:val="hybridMultilevel"/>
    <w:tmpl w:val="5D6A3D3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nsid w:val="5F102F83"/>
    <w:multiLevelType w:val="hybridMultilevel"/>
    <w:tmpl w:val="C10ED25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nsid w:val="60B42707"/>
    <w:multiLevelType w:val="hybridMultilevel"/>
    <w:tmpl w:val="CA70C17C"/>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2">
    <w:nsid w:val="60DC1102"/>
    <w:multiLevelType w:val="hybridMultilevel"/>
    <w:tmpl w:val="63FE93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5802937"/>
    <w:multiLevelType w:val="hybridMultilevel"/>
    <w:tmpl w:val="B8FAE50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nsid w:val="6E895F1A"/>
    <w:multiLevelType w:val="hybridMultilevel"/>
    <w:tmpl w:val="5B6240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F2A74FD"/>
    <w:multiLevelType w:val="hybridMultilevel"/>
    <w:tmpl w:val="B31E28F4"/>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6">
    <w:nsid w:val="7B7D3981"/>
    <w:multiLevelType w:val="hybridMultilevel"/>
    <w:tmpl w:val="A0BCCD0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nsid w:val="7D3C2FE5"/>
    <w:multiLevelType w:val="hybridMultilevel"/>
    <w:tmpl w:val="32B6C5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12"/>
  </w:num>
  <w:num w:numId="3">
    <w:abstractNumId w:val="23"/>
  </w:num>
  <w:num w:numId="4">
    <w:abstractNumId w:val="24"/>
  </w:num>
  <w:num w:numId="5">
    <w:abstractNumId w:val="10"/>
  </w:num>
  <w:num w:numId="6">
    <w:abstractNumId w:val="32"/>
  </w:num>
  <w:num w:numId="7">
    <w:abstractNumId w:val="26"/>
  </w:num>
  <w:num w:numId="8">
    <w:abstractNumId w:val="31"/>
  </w:num>
  <w:num w:numId="9">
    <w:abstractNumId w:val="22"/>
  </w:num>
  <w:num w:numId="10">
    <w:abstractNumId w:val="25"/>
  </w:num>
  <w:num w:numId="11">
    <w:abstractNumId w:val="35"/>
  </w:num>
  <w:num w:numId="12">
    <w:abstractNumId w:val="36"/>
  </w:num>
  <w:num w:numId="13">
    <w:abstractNumId w:val="17"/>
  </w:num>
  <w:num w:numId="14">
    <w:abstractNumId w:val="20"/>
  </w:num>
  <w:num w:numId="15">
    <w:abstractNumId w:val="13"/>
  </w:num>
  <w:num w:numId="16">
    <w:abstractNumId w:val="30"/>
  </w:num>
  <w:num w:numId="17">
    <w:abstractNumId w:val="33"/>
  </w:num>
  <w:num w:numId="18">
    <w:abstractNumId w:val="18"/>
  </w:num>
  <w:num w:numId="19">
    <w:abstractNumId w:val="21"/>
  </w:num>
  <w:num w:numId="20">
    <w:abstractNumId w:val="19"/>
  </w:num>
  <w:num w:numId="21">
    <w:abstractNumId w:val="29"/>
  </w:num>
  <w:num w:numId="22">
    <w:abstractNumId w:val="15"/>
  </w:num>
  <w:num w:numId="23">
    <w:abstractNumId w:val="27"/>
    <w:lvlOverride w:ilvl="0">
      <w:startOverride w:val="3"/>
    </w:lvlOverride>
  </w:num>
  <w:num w:numId="24">
    <w:abstractNumId w:val="27"/>
  </w:num>
  <w:num w:numId="25">
    <w:abstractNumId w:val="28"/>
  </w:num>
  <w:num w:numId="26">
    <w:abstractNumId w:val="9"/>
  </w:num>
  <w:num w:numId="27">
    <w:abstractNumId w:val="7"/>
  </w:num>
  <w:num w:numId="28">
    <w:abstractNumId w:val="6"/>
  </w:num>
  <w:num w:numId="29">
    <w:abstractNumId w:val="5"/>
  </w:num>
  <w:num w:numId="30">
    <w:abstractNumId w:val="4"/>
  </w:num>
  <w:num w:numId="31">
    <w:abstractNumId w:val="8"/>
  </w:num>
  <w:num w:numId="32">
    <w:abstractNumId w:val="3"/>
  </w:num>
  <w:num w:numId="33">
    <w:abstractNumId w:val="2"/>
  </w:num>
  <w:num w:numId="34">
    <w:abstractNumId w:val="1"/>
  </w:num>
  <w:num w:numId="35">
    <w:abstractNumId w:val="0"/>
  </w:num>
  <w:num w:numId="36">
    <w:abstractNumId w:val="34"/>
  </w:num>
  <w:num w:numId="37">
    <w:abstractNumId w:val="37"/>
  </w:num>
  <w:num w:numId="38">
    <w:abstractNumId w:val="16"/>
  </w:num>
  <w:num w:numId="39">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DeYoung, Mary Beth">
    <w15:presenceInfo w15:providerId="AD" w15:userId="S-1-5-21-1715567821-1645522239-725345543-41337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DateAndTime/>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49"/>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0&lt;/ScanUnformatted&gt;&lt;ScanChanges&gt;1&lt;/ScanChanges&gt;&lt;Suspended&gt;0&lt;/Suspended&gt;&lt;/ENInstantFormat&gt;"/>
    <w:docVar w:name="EN.Layout" w:val="&lt;ENLayout&gt;&lt;Style&gt;Metabolism&lt;/Style&gt;&lt;LeftDelim&gt;{&lt;/LeftDelim&gt;&lt;RightDelim&gt;}&lt;/RightDelim&gt;&lt;FontName&gt;Times New Roman&lt;/FontName&gt;&lt;FontSize&gt;12&lt;/FontSize&gt;&lt;ReflistTitle&gt;&lt;/ReflistTitle&gt;&lt;StartingRefnum&gt;1&lt;/StartingRefnum&gt;&lt;FirstLineIndent&gt;0&lt;/FirstLineIndent&gt;&lt;HangingIndent&gt;565&lt;/HangingIndent&gt;&lt;LineSpacing&gt;2&lt;/LineSpacing&gt;&lt;SpaceAfter&gt;0&lt;/SpaceAfter&gt;&lt;HyperlinksEnabled&gt;1&lt;/HyperlinksEnabled&gt;&lt;HyperlinksVisible&gt;0&lt;/HyperlinksVisible&gt;&lt;/ENLayout&gt;"/>
    <w:docVar w:name="EN.Libraries" w:val="&lt;Libraries&gt;&lt;item db-id=&quot;ttzvzv90jx9rwoee92qvxxfuvzrrvfzvex9a&quot;&gt;ASZUEX3010&lt;record-ids&gt;&lt;item&gt;1&lt;/item&gt;&lt;item&gt;2&lt;/item&gt;&lt;item&gt;4&lt;/item&gt;&lt;item&gt;6&lt;/item&gt;&lt;item&gt;8&lt;/item&gt;&lt;item&gt;18&lt;/item&gt;&lt;item&gt;20&lt;/item&gt;&lt;item&gt;21&lt;/item&gt;&lt;item&gt;23&lt;/item&gt;&lt;item&gt;34&lt;/item&gt;&lt;item&gt;35&lt;/item&gt;&lt;item&gt;36&lt;/item&gt;&lt;item&gt;38&lt;/item&gt;&lt;item&gt;40&lt;/item&gt;&lt;item&gt;41&lt;/item&gt;&lt;item&gt;42&lt;/item&gt;&lt;item&gt;43&lt;/item&gt;&lt;item&gt;46&lt;/item&gt;&lt;item&gt;47&lt;/item&gt;&lt;item&gt;51&lt;/item&gt;&lt;item&gt;54&lt;/item&gt;&lt;item&gt;55&lt;/item&gt;&lt;item&gt;56&lt;/item&gt;&lt;item&gt;57&lt;/item&gt;&lt;item&gt;59&lt;/item&gt;&lt;item&gt;60&lt;/item&gt;&lt;item&gt;62&lt;/item&gt;&lt;item&gt;64&lt;/item&gt;&lt;item&gt;65&lt;/item&gt;&lt;item&gt;67&lt;/item&gt;&lt;item&gt;68&lt;/item&gt;&lt;item&gt;70&lt;/item&gt;&lt;item&gt;71&lt;/item&gt;&lt;item&gt;76&lt;/item&gt;&lt;item&gt;77&lt;/item&gt;&lt;item&gt;78&lt;/item&gt;&lt;item&gt;79&lt;/item&gt;&lt;item&gt;80&lt;/item&gt;&lt;item&gt;81&lt;/item&gt;&lt;item&gt;84&lt;/item&gt;&lt;item&gt;85&lt;/item&gt;&lt;item&gt;86&lt;/item&gt;&lt;item&gt;87&lt;/item&gt;&lt;item&gt;88&lt;/item&gt;&lt;item&gt;89&lt;/item&gt;&lt;item&gt;90&lt;/item&gt;&lt;item&gt;91&lt;/item&gt;&lt;item&gt;92&lt;/item&gt;&lt;item&gt;93&lt;/item&gt;&lt;item&gt;94&lt;/item&gt;&lt;item&gt;95&lt;/item&gt;&lt;item&gt;140&lt;/item&gt;&lt;item&gt;141&lt;/item&gt;&lt;item&gt;142&lt;/item&gt;&lt;item&gt;144&lt;/item&gt;&lt;item&gt;147&lt;/item&gt;&lt;item&gt;148&lt;/item&gt;&lt;/record-ids&gt;&lt;/item&gt;&lt;/Libraries&gt;"/>
  </w:docVars>
  <w:rsids>
    <w:rsidRoot w:val="00844C31"/>
    <w:rsid w:val="00000A06"/>
    <w:rsid w:val="00003BAE"/>
    <w:rsid w:val="00013B28"/>
    <w:rsid w:val="000165CB"/>
    <w:rsid w:val="000200D4"/>
    <w:rsid w:val="00021B11"/>
    <w:rsid w:val="000239BE"/>
    <w:rsid w:val="00030667"/>
    <w:rsid w:val="00032F4D"/>
    <w:rsid w:val="00036A05"/>
    <w:rsid w:val="00036D8C"/>
    <w:rsid w:val="00041280"/>
    <w:rsid w:val="00041B2B"/>
    <w:rsid w:val="00041FCB"/>
    <w:rsid w:val="0004350C"/>
    <w:rsid w:val="000472C3"/>
    <w:rsid w:val="00051F58"/>
    <w:rsid w:val="00052EEF"/>
    <w:rsid w:val="00054033"/>
    <w:rsid w:val="00054A09"/>
    <w:rsid w:val="00054BCD"/>
    <w:rsid w:val="00055035"/>
    <w:rsid w:val="00065C59"/>
    <w:rsid w:val="00066480"/>
    <w:rsid w:val="00066644"/>
    <w:rsid w:val="00073FF6"/>
    <w:rsid w:val="00074DAE"/>
    <w:rsid w:val="000778F2"/>
    <w:rsid w:val="000778FE"/>
    <w:rsid w:val="00081149"/>
    <w:rsid w:val="00082C48"/>
    <w:rsid w:val="000833D7"/>
    <w:rsid w:val="00085BAB"/>
    <w:rsid w:val="00086372"/>
    <w:rsid w:val="000915A3"/>
    <w:rsid w:val="00096836"/>
    <w:rsid w:val="000A74D3"/>
    <w:rsid w:val="000B2A53"/>
    <w:rsid w:val="000B3C40"/>
    <w:rsid w:val="000B4142"/>
    <w:rsid w:val="000B4D88"/>
    <w:rsid w:val="000B7C77"/>
    <w:rsid w:val="000C0069"/>
    <w:rsid w:val="000C647A"/>
    <w:rsid w:val="000C67AB"/>
    <w:rsid w:val="000D2FFB"/>
    <w:rsid w:val="000D487E"/>
    <w:rsid w:val="000D5524"/>
    <w:rsid w:val="000E083C"/>
    <w:rsid w:val="000E1216"/>
    <w:rsid w:val="000E2452"/>
    <w:rsid w:val="000E346F"/>
    <w:rsid w:val="000E3B27"/>
    <w:rsid w:val="000E40FD"/>
    <w:rsid w:val="000E50F5"/>
    <w:rsid w:val="000F2AC9"/>
    <w:rsid w:val="000F4471"/>
    <w:rsid w:val="000F539D"/>
    <w:rsid w:val="00103A99"/>
    <w:rsid w:val="0010454E"/>
    <w:rsid w:val="001077E5"/>
    <w:rsid w:val="00111D02"/>
    <w:rsid w:val="0011209E"/>
    <w:rsid w:val="001125AD"/>
    <w:rsid w:val="00112F0B"/>
    <w:rsid w:val="00113DF9"/>
    <w:rsid w:val="00115BE4"/>
    <w:rsid w:val="00120C33"/>
    <w:rsid w:val="00121833"/>
    <w:rsid w:val="00121A04"/>
    <w:rsid w:val="00122FB8"/>
    <w:rsid w:val="001253B6"/>
    <w:rsid w:val="00130C0A"/>
    <w:rsid w:val="00131310"/>
    <w:rsid w:val="001376EB"/>
    <w:rsid w:val="001402B1"/>
    <w:rsid w:val="001409F2"/>
    <w:rsid w:val="001451EB"/>
    <w:rsid w:val="00145A31"/>
    <w:rsid w:val="00147188"/>
    <w:rsid w:val="00150B16"/>
    <w:rsid w:val="001514E0"/>
    <w:rsid w:val="00152105"/>
    <w:rsid w:val="00156092"/>
    <w:rsid w:val="00164B67"/>
    <w:rsid w:val="00166971"/>
    <w:rsid w:val="00167FA1"/>
    <w:rsid w:val="00171892"/>
    <w:rsid w:val="0017377C"/>
    <w:rsid w:val="00174A5C"/>
    <w:rsid w:val="001755CD"/>
    <w:rsid w:val="00176840"/>
    <w:rsid w:val="001778FC"/>
    <w:rsid w:val="001831B7"/>
    <w:rsid w:val="001843D6"/>
    <w:rsid w:val="001854AC"/>
    <w:rsid w:val="0018627A"/>
    <w:rsid w:val="00187081"/>
    <w:rsid w:val="00187EA3"/>
    <w:rsid w:val="00190B50"/>
    <w:rsid w:val="00190E9C"/>
    <w:rsid w:val="00192F7D"/>
    <w:rsid w:val="00193D58"/>
    <w:rsid w:val="00194138"/>
    <w:rsid w:val="001953B5"/>
    <w:rsid w:val="001964F0"/>
    <w:rsid w:val="001968A7"/>
    <w:rsid w:val="001968D0"/>
    <w:rsid w:val="00197810"/>
    <w:rsid w:val="001A11A7"/>
    <w:rsid w:val="001A3E39"/>
    <w:rsid w:val="001A4A1E"/>
    <w:rsid w:val="001A5189"/>
    <w:rsid w:val="001B0044"/>
    <w:rsid w:val="001B1464"/>
    <w:rsid w:val="001B1E01"/>
    <w:rsid w:val="001B7E87"/>
    <w:rsid w:val="001C4F1D"/>
    <w:rsid w:val="001C5C9B"/>
    <w:rsid w:val="001D6E57"/>
    <w:rsid w:val="001E0181"/>
    <w:rsid w:val="001E27B6"/>
    <w:rsid w:val="001F16B1"/>
    <w:rsid w:val="001F1D4C"/>
    <w:rsid w:val="001F4763"/>
    <w:rsid w:val="001F679B"/>
    <w:rsid w:val="001F67BE"/>
    <w:rsid w:val="001F7727"/>
    <w:rsid w:val="0020006A"/>
    <w:rsid w:val="0020181D"/>
    <w:rsid w:val="00201DE0"/>
    <w:rsid w:val="00205997"/>
    <w:rsid w:val="00206F05"/>
    <w:rsid w:val="00211AA3"/>
    <w:rsid w:val="002162CB"/>
    <w:rsid w:val="00216934"/>
    <w:rsid w:val="0022198E"/>
    <w:rsid w:val="0022598D"/>
    <w:rsid w:val="00225E3A"/>
    <w:rsid w:val="0022751C"/>
    <w:rsid w:val="0022755B"/>
    <w:rsid w:val="00230940"/>
    <w:rsid w:val="00230A43"/>
    <w:rsid w:val="00232E20"/>
    <w:rsid w:val="00233A6E"/>
    <w:rsid w:val="00233F89"/>
    <w:rsid w:val="00234025"/>
    <w:rsid w:val="00242FA6"/>
    <w:rsid w:val="002440D2"/>
    <w:rsid w:val="002454BD"/>
    <w:rsid w:val="002457F3"/>
    <w:rsid w:val="00250801"/>
    <w:rsid w:val="00252954"/>
    <w:rsid w:val="0025632E"/>
    <w:rsid w:val="00257E05"/>
    <w:rsid w:val="00257E79"/>
    <w:rsid w:val="002600BC"/>
    <w:rsid w:val="00260266"/>
    <w:rsid w:val="00261B69"/>
    <w:rsid w:val="00261E9B"/>
    <w:rsid w:val="00262B31"/>
    <w:rsid w:val="002634F1"/>
    <w:rsid w:val="002646ED"/>
    <w:rsid w:val="002674C1"/>
    <w:rsid w:val="00270CF3"/>
    <w:rsid w:val="00272487"/>
    <w:rsid w:val="00273279"/>
    <w:rsid w:val="00280ADF"/>
    <w:rsid w:val="00282DC6"/>
    <w:rsid w:val="002834DE"/>
    <w:rsid w:val="002852A4"/>
    <w:rsid w:val="00293EFB"/>
    <w:rsid w:val="0029792D"/>
    <w:rsid w:val="002A0228"/>
    <w:rsid w:val="002A197D"/>
    <w:rsid w:val="002A1F80"/>
    <w:rsid w:val="002A23C9"/>
    <w:rsid w:val="002A2664"/>
    <w:rsid w:val="002A368E"/>
    <w:rsid w:val="002A6B71"/>
    <w:rsid w:val="002B122E"/>
    <w:rsid w:val="002B1935"/>
    <w:rsid w:val="002B5E06"/>
    <w:rsid w:val="002B6F45"/>
    <w:rsid w:val="002B7197"/>
    <w:rsid w:val="002D032F"/>
    <w:rsid w:val="002D22BE"/>
    <w:rsid w:val="002D2710"/>
    <w:rsid w:val="002D2AF5"/>
    <w:rsid w:val="002D3395"/>
    <w:rsid w:val="002D367D"/>
    <w:rsid w:val="002D4A92"/>
    <w:rsid w:val="002E0035"/>
    <w:rsid w:val="002E1900"/>
    <w:rsid w:val="002E236A"/>
    <w:rsid w:val="002E7E14"/>
    <w:rsid w:val="002F283F"/>
    <w:rsid w:val="002F7100"/>
    <w:rsid w:val="00300237"/>
    <w:rsid w:val="003058BA"/>
    <w:rsid w:val="00315507"/>
    <w:rsid w:val="0031560A"/>
    <w:rsid w:val="00316157"/>
    <w:rsid w:val="003165D3"/>
    <w:rsid w:val="003171DC"/>
    <w:rsid w:val="00320E2C"/>
    <w:rsid w:val="00321928"/>
    <w:rsid w:val="00324F6C"/>
    <w:rsid w:val="0032738E"/>
    <w:rsid w:val="00330EDD"/>
    <w:rsid w:val="003323BC"/>
    <w:rsid w:val="0033390B"/>
    <w:rsid w:val="0034479D"/>
    <w:rsid w:val="00350FEE"/>
    <w:rsid w:val="00353866"/>
    <w:rsid w:val="00355750"/>
    <w:rsid w:val="00356618"/>
    <w:rsid w:val="00356B02"/>
    <w:rsid w:val="00357776"/>
    <w:rsid w:val="0036499E"/>
    <w:rsid w:val="00365CD7"/>
    <w:rsid w:val="00372BE3"/>
    <w:rsid w:val="00373659"/>
    <w:rsid w:val="003747A0"/>
    <w:rsid w:val="00374D30"/>
    <w:rsid w:val="0037507E"/>
    <w:rsid w:val="00376063"/>
    <w:rsid w:val="0037676B"/>
    <w:rsid w:val="0037719D"/>
    <w:rsid w:val="003808ED"/>
    <w:rsid w:val="00384C5F"/>
    <w:rsid w:val="00385BC1"/>
    <w:rsid w:val="003868FC"/>
    <w:rsid w:val="00391A1A"/>
    <w:rsid w:val="00392523"/>
    <w:rsid w:val="00393A08"/>
    <w:rsid w:val="0039462E"/>
    <w:rsid w:val="00395950"/>
    <w:rsid w:val="003A2BD6"/>
    <w:rsid w:val="003A3E31"/>
    <w:rsid w:val="003B00B8"/>
    <w:rsid w:val="003B0354"/>
    <w:rsid w:val="003C0941"/>
    <w:rsid w:val="003C1F7B"/>
    <w:rsid w:val="003C2F20"/>
    <w:rsid w:val="003C4425"/>
    <w:rsid w:val="003C5C05"/>
    <w:rsid w:val="003C5DAB"/>
    <w:rsid w:val="003C657C"/>
    <w:rsid w:val="003D10F8"/>
    <w:rsid w:val="003D4714"/>
    <w:rsid w:val="003D5397"/>
    <w:rsid w:val="003D6789"/>
    <w:rsid w:val="003D711E"/>
    <w:rsid w:val="003E0065"/>
    <w:rsid w:val="003E3D95"/>
    <w:rsid w:val="003E457A"/>
    <w:rsid w:val="003E4870"/>
    <w:rsid w:val="003E53B6"/>
    <w:rsid w:val="003E53CA"/>
    <w:rsid w:val="003E6C1D"/>
    <w:rsid w:val="003E6D1C"/>
    <w:rsid w:val="003E7A25"/>
    <w:rsid w:val="003E7B87"/>
    <w:rsid w:val="003F363E"/>
    <w:rsid w:val="003F44E3"/>
    <w:rsid w:val="003F6DA6"/>
    <w:rsid w:val="004025F1"/>
    <w:rsid w:val="00403591"/>
    <w:rsid w:val="00404ADC"/>
    <w:rsid w:val="004059B2"/>
    <w:rsid w:val="0040777F"/>
    <w:rsid w:val="0041168A"/>
    <w:rsid w:val="004142D9"/>
    <w:rsid w:val="00420AAB"/>
    <w:rsid w:val="004255E7"/>
    <w:rsid w:val="004303C2"/>
    <w:rsid w:val="0043078F"/>
    <w:rsid w:val="00431A8C"/>
    <w:rsid w:val="004328EB"/>
    <w:rsid w:val="0043611E"/>
    <w:rsid w:val="00437616"/>
    <w:rsid w:val="00437EB6"/>
    <w:rsid w:val="00443F9A"/>
    <w:rsid w:val="0045473D"/>
    <w:rsid w:val="004601BB"/>
    <w:rsid w:val="0046051E"/>
    <w:rsid w:val="00460BC4"/>
    <w:rsid w:val="00463927"/>
    <w:rsid w:val="00464A64"/>
    <w:rsid w:val="00467854"/>
    <w:rsid w:val="00470193"/>
    <w:rsid w:val="004703A2"/>
    <w:rsid w:val="00470E62"/>
    <w:rsid w:val="00475DAF"/>
    <w:rsid w:val="0047665F"/>
    <w:rsid w:val="00483268"/>
    <w:rsid w:val="00484A65"/>
    <w:rsid w:val="004851D2"/>
    <w:rsid w:val="004857E9"/>
    <w:rsid w:val="004864EF"/>
    <w:rsid w:val="00487E0B"/>
    <w:rsid w:val="00490E71"/>
    <w:rsid w:val="0049225B"/>
    <w:rsid w:val="00492C74"/>
    <w:rsid w:val="0049774E"/>
    <w:rsid w:val="004977F1"/>
    <w:rsid w:val="004A0862"/>
    <w:rsid w:val="004A1DE0"/>
    <w:rsid w:val="004A2377"/>
    <w:rsid w:val="004A6A08"/>
    <w:rsid w:val="004A6F78"/>
    <w:rsid w:val="004B0A63"/>
    <w:rsid w:val="004B3367"/>
    <w:rsid w:val="004B35B7"/>
    <w:rsid w:val="004B5BFA"/>
    <w:rsid w:val="004B6013"/>
    <w:rsid w:val="004B70A1"/>
    <w:rsid w:val="004C3CA8"/>
    <w:rsid w:val="004D0EDF"/>
    <w:rsid w:val="004D16BA"/>
    <w:rsid w:val="004D3380"/>
    <w:rsid w:val="004D4318"/>
    <w:rsid w:val="004D6E89"/>
    <w:rsid w:val="004D785B"/>
    <w:rsid w:val="004E13BC"/>
    <w:rsid w:val="004E5802"/>
    <w:rsid w:val="004F15B6"/>
    <w:rsid w:val="004F19DA"/>
    <w:rsid w:val="004F1EB2"/>
    <w:rsid w:val="0050466B"/>
    <w:rsid w:val="00504A04"/>
    <w:rsid w:val="005053EE"/>
    <w:rsid w:val="00506B6B"/>
    <w:rsid w:val="00506FA5"/>
    <w:rsid w:val="00507453"/>
    <w:rsid w:val="00510130"/>
    <w:rsid w:val="00510E15"/>
    <w:rsid w:val="005124F6"/>
    <w:rsid w:val="00517EBA"/>
    <w:rsid w:val="00521279"/>
    <w:rsid w:val="00523EA2"/>
    <w:rsid w:val="0052586E"/>
    <w:rsid w:val="00526117"/>
    <w:rsid w:val="00526FE3"/>
    <w:rsid w:val="00530211"/>
    <w:rsid w:val="005324F6"/>
    <w:rsid w:val="00533857"/>
    <w:rsid w:val="00533B35"/>
    <w:rsid w:val="00536FC7"/>
    <w:rsid w:val="00540904"/>
    <w:rsid w:val="00545A15"/>
    <w:rsid w:val="005470A9"/>
    <w:rsid w:val="005534EB"/>
    <w:rsid w:val="00554237"/>
    <w:rsid w:val="005542FB"/>
    <w:rsid w:val="005545E9"/>
    <w:rsid w:val="005559B0"/>
    <w:rsid w:val="00557634"/>
    <w:rsid w:val="005604A6"/>
    <w:rsid w:val="005633D5"/>
    <w:rsid w:val="00563E7A"/>
    <w:rsid w:val="005646F2"/>
    <w:rsid w:val="005727B9"/>
    <w:rsid w:val="005734B0"/>
    <w:rsid w:val="00574890"/>
    <w:rsid w:val="00575346"/>
    <w:rsid w:val="005758BA"/>
    <w:rsid w:val="00577C96"/>
    <w:rsid w:val="00583488"/>
    <w:rsid w:val="00585DDF"/>
    <w:rsid w:val="0058699C"/>
    <w:rsid w:val="00590B6B"/>
    <w:rsid w:val="00593112"/>
    <w:rsid w:val="00593300"/>
    <w:rsid w:val="00594A1F"/>
    <w:rsid w:val="005953FC"/>
    <w:rsid w:val="005969AD"/>
    <w:rsid w:val="00596EA4"/>
    <w:rsid w:val="005A1B6E"/>
    <w:rsid w:val="005A6C36"/>
    <w:rsid w:val="005A75E2"/>
    <w:rsid w:val="005A7D25"/>
    <w:rsid w:val="005B0093"/>
    <w:rsid w:val="005B1269"/>
    <w:rsid w:val="005B42DE"/>
    <w:rsid w:val="005B6936"/>
    <w:rsid w:val="005B6CBB"/>
    <w:rsid w:val="005B6CF6"/>
    <w:rsid w:val="005C0D14"/>
    <w:rsid w:val="005C21B4"/>
    <w:rsid w:val="005C4A34"/>
    <w:rsid w:val="005C71CD"/>
    <w:rsid w:val="005D5AEA"/>
    <w:rsid w:val="005E140A"/>
    <w:rsid w:val="005E28C7"/>
    <w:rsid w:val="005E47FD"/>
    <w:rsid w:val="005E6287"/>
    <w:rsid w:val="005E665C"/>
    <w:rsid w:val="005E6E45"/>
    <w:rsid w:val="005F05DE"/>
    <w:rsid w:val="005F3609"/>
    <w:rsid w:val="005F3B94"/>
    <w:rsid w:val="005F4E23"/>
    <w:rsid w:val="005F72F6"/>
    <w:rsid w:val="005F7483"/>
    <w:rsid w:val="006010B3"/>
    <w:rsid w:val="00601AFF"/>
    <w:rsid w:val="00601BAE"/>
    <w:rsid w:val="0060483D"/>
    <w:rsid w:val="00605B06"/>
    <w:rsid w:val="00612120"/>
    <w:rsid w:val="00612318"/>
    <w:rsid w:val="00615892"/>
    <w:rsid w:val="00622551"/>
    <w:rsid w:val="00624F85"/>
    <w:rsid w:val="00631569"/>
    <w:rsid w:val="006316E2"/>
    <w:rsid w:val="0063362D"/>
    <w:rsid w:val="00637BCC"/>
    <w:rsid w:val="00637F8E"/>
    <w:rsid w:val="0064096F"/>
    <w:rsid w:val="006425DF"/>
    <w:rsid w:val="006451A7"/>
    <w:rsid w:val="006456A0"/>
    <w:rsid w:val="00646573"/>
    <w:rsid w:val="00651662"/>
    <w:rsid w:val="00654110"/>
    <w:rsid w:val="006607A9"/>
    <w:rsid w:val="00661453"/>
    <w:rsid w:val="006615C4"/>
    <w:rsid w:val="00665F0F"/>
    <w:rsid w:val="00667618"/>
    <w:rsid w:val="00672BE4"/>
    <w:rsid w:val="00674C55"/>
    <w:rsid w:val="00680354"/>
    <w:rsid w:val="00680AEA"/>
    <w:rsid w:val="0068110C"/>
    <w:rsid w:val="006862EF"/>
    <w:rsid w:val="006867DC"/>
    <w:rsid w:val="00692A18"/>
    <w:rsid w:val="00692B49"/>
    <w:rsid w:val="0069310B"/>
    <w:rsid w:val="006967A5"/>
    <w:rsid w:val="00697446"/>
    <w:rsid w:val="006A18C5"/>
    <w:rsid w:val="006A1EB4"/>
    <w:rsid w:val="006A4108"/>
    <w:rsid w:val="006A4FA1"/>
    <w:rsid w:val="006B1CA0"/>
    <w:rsid w:val="006B1CE0"/>
    <w:rsid w:val="006B336E"/>
    <w:rsid w:val="006B4F41"/>
    <w:rsid w:val="006C0896"/>
    <w:rsid w:val="006C17C9"/>
    <w:rsid w:val="006C40E4"/>
    <w:rsid w:val="006C5E93"/>
    <w:rsid w:val="006D2A61"/>
    <w:rsid w:val="006D2D4A"/>
    <w:rsid w:val="006D445E"/>
    <w:rsid w:val="006D492F"/>
    <w:rsid w:val="006D6A61"/>
    <w:rsid w:val="006E0A54"/>
    <w:rsid w:val="006E1AD1"/>
    <w:rsid w:val="006E288B"/>
    <w:rsid w:val="006E35F4"/>
    <w:rsid w:val="006E4187"/>
    <w:rsid w:val="006E5D90"/>
    <w:rsid w:val="006E726A"/>
    <w:rsid w:val="006F011D"/>
    <w:rsid w:val="006F2020"/>
    <w:rsid w:val="006F2B63"/>
    <w:rsid w:val="006F672A"/>
    <w:rsid w:val="006F70E0"/>
    <w:rsid w:val="00701E47"/>
    <w:rsid w:val="0070346B"/>
    <w:rsid w:val="00705B9B"/>
    <w:rsid w:val="007067EE"/>
    <w:rsid w:val="0071045D"/>
    <w:rsid w:val="007116F8"/>
    <w:rsid w:val="00712518"/>
    <w:rsid w:val="00712D1C"/>
    <w:rsid w:val="00713216"/>
    <w:rsid w:val="0071556D"/>
    <w:rsid w:val="00723CBF"/>
    <w:rsid w:val="00723EC5"/>
    <w:rsid w:val="0072527E"/>
    <w:rsid w:val="00727296"/>
    <w:rsid w:val="00727E43"/>
    <w:rsid w:val="00730667"/>
    <w:rsid w:val="00731E00"/>
    <w:rsid w:val="00732C92"/>
    <w:rsid w:val="00733BF1"/>
    <w:rsid w:val="00733F3B"/>
    <w:rsid w:val="00734E80"/>
    <w:rsid w:val="007401DF"/>
    <w:rsid w:val="00742380"/>
    <w:rsid w:val="00742EBF"/>
    <w:rsid w:val="00743454"/>
    <w:rsid w:val="00744EF3"/>
    <w:rsid w:val="00750222"/>
    <w:rsid w:val="00755AAA"/>
    <w:rsid w:val="00755C6B"/>
    <w:rsid w:val="007576A8"/>
    <w:rsid w:val="00760E95"/>
    <w:rsid w:val="00763CDF"/>
    <w:rsid w:val="007659C3"/>
    <w:rsid w:val="0077002E"/>
    <w:rsid w:val="00773DFE"/>
    <w:rsid w:val="00774403"/>
    <w:rsid w:val="0077664A"/>
    <w:rsid w:val="00777EB8"/>
    <w:rsid w:val="00781988"/>
    <w:rsid w:val="00781A7C"/>
    <w:rsid w:val="00782FB5"/>
    <w:rsid w:val="00790411"/>
    <w:rsid w:val="00790E7F"/>
    <w:rsid w:val="007968AD"/>
    <w:rsid w:val="00797AD3"/>
    <w:rsid w:val="007A0B9C"/>
    <w:rsid w:val="007A2290"/>
    <w:rsid w:val="007A29B3"/>
    <w:rsid w:val="007A3BF4"/>
    <w:rsid w:val="007A464B"/>
    <w:rsid w:val="007A6B0C"/>
    <w:rsid w:val="007A7E97"/>
    <w:rsid w:val="007B3572"/>
    <w:rsid w:val="007B73B8"/>
    <w:rsid w:val="007C02BF"/>
    <w:rsid w:val="007C0A2D"/>
    <w:rsid w:val="007C4BDD"/>
    <w:rsid w:val="007C4EC7"/>
    <w:rsid w:val="007D246B"/>
    <w:rsid w:val="007D5695"/>
    <w:rsid w:val="007E1E67"/>
    <w:rsid w:val="007E1F3A"/>
    <w:rsid w:val="007E3487"/>
    <w:rsid w:val="007E4C39"/>
    <w:rsid w:val="007F1119"/>
    <w:rsid w:val="007F1E30"/>
    <w:rsid w:val="007F3569"/>
    <w:rsid w:val="007F7F27"/>
    <w:rsid w:val="007F7F40"/>
    <w:rsid w:val="00806A61"/>
    <w:rsid w:val="008076D8"/>
    <w:rsid w:val="00812510"/>
    <w:rsid w:val="0081446E"/>
    <w:rsid w:val="00814EB2"/>
    <w:rsid w:val="00815847"/>
    <w:rsid w:val="0081636C"/>
    <w:rsid w:val="00817DB3"/>
    <w:rsid w:val="00821B4E"/>
    <w:rsid w:val="00825AA4"/>
    <w:rsid w:val="00831C73"/>
    <w:rsid w:val="00832E25"/>
    <w:rsid w:val="008333CF"/>
    <w:rsid w:val="00833B18"/>
    <w:rsid w:val="0084071B"/>
    <w:rsid w:val="00840ED2"/>
    <w:rsid w:val="008413BB"/>
    <w:rsid w:val="00844C31"/>
    <w:rsid w:val="00850E21"/>
    <w:rsid w:val="00853242"/>
    <w:rsid w:val="008542E8"/>
    <w:rsid w:val="008613C1"/>
    <w:rsid w:val="008620E7"/>
    <w:rsid w:val="0086247A"/>
    <w:rsid w:val="00870F1A"/>
    <w:rsid w:val="00871221"/>
    <w:rsid w:val="0087300F"/>
    <w:rsid w:val="00873E75"/>
    <w:rsid w:val="00881713"/>
    <w:rsid w:val="00881D93"/>
    <w:rsid w:val="00881EF8"/>
    <w:rsid w:val="00883EB5"/>
    <w:rsid w:val="008871D9"/>
    <w:rsid w:val="00897CC2"/>
    <w:rsid w:val="008A1227"/>
    <w:rsid w:val="008A2A48"/>
    <w:rsid w:val="008A5B93"/>
    <w:rsid w:val="008A6136"/>
    <w:rsid w:val="008A62D0"/>
    <w:rsid w:val="008B1FD8"/>
    <w:rsid w:val="008B294F"/>
    <w:rsid w:val="008B77DF"/>
    <w:rsid w:val="008C0FE1"/>
    <w:rsid w:val="008C1C18"/>
    <w:rsid w:val="008C2964"/>
    <w:rsid w:val="008C4A61"/>
    <w:rsid w:val="008C786C"/>
    <w:rsid w:val="008D0442"/>
    <w:rsid w:val="008D4116"/>
    <w:rsid w:val="008D4684"/>
    <w:rsid w:val="008E103B"/>
    <w:rsid w:val="008E3F0E"/>
    <w:rsid w:val="008E6059"/>
    <w:rsid w:val="008F33B0"/>
    <w:rsid w:val="008F5C6E"/>
    <w:rsid w:val="008F6D59"/>
    <w:rsid w:val="008F7381"/>
    <w:rsid w:val="008F73D5"/>
    <w:rsid w:val="00901943"/>
    <w:rsid w:val="00904762"/>
    <w:rsid w:val="00904CF2"/>
    <w:rsid w:val="009145F1"/>
    <w:rsid w:val="00914C2A"/>
    <w:rsid w:val="0091750C"/>
    <w:rsid w:val="00917CB4"/>
    <w:rsid w:val="0092270D"/>
    <w:rsid w:val="009271DE"/>
    <w:rsid w:val="009313F0"/>
    <w:rsid w:val="009315D1"/>
    <w:rsid w:val="00931E1C"/>
    <w:rsid w:val="00934A25"/>
    <w:rsid w:val="00935E31"/>
    <w:rsid w:val="009363A2"/>
    <w:rsid w:val="0094134D"/>
    <w:rsid w:val="00942117"/>
    <w:rsid w:val="009446B3"/>
    <w:rsid w:val="00947915"/>
    <w:rsid w:val="00953EC2"/>
    <w:rsid w:val="009544D8"/>
    <w:rsid w:val="00955ECE"/>
    <w:rsid w:val="0096121D"/>
    <w:rsid w:val="009624C4"/>
    <w:rsid w:val="009633FE"/>
    <w:rsid w:val="009634B3"/>
    <w:rsid w:val="00963E91"/>
    <w:rsid w:val="00965DA3"/>
    <w:rsid w:val="0096615E"/>
    <w:rsid w:val="00966E66"/>
    <w:rsid w:val="009720A1"/>
    <w:rsid w:val="00980426"/>
    <w:rsid w:val="0098292A"/>
    <w:rsid w:val="00982CB1"/>
    <w:rsid w:val="00984509"/>
    <w:rsid w:val="0098592E"/>
    <w:rsid w:val="009865EB"/>
    <w:rsid w:val="00986953"/>
    <w:rsid w:val="00987085"/>
    <w:rsid w:val="00987EAC"/>
    <w:rsid w:val="009956BE"/>
    <w:rsid w:val="00995B24"/>
    <w:rsid w:val="0099755C"/>
    <w:rsid w:val="009A0F69"/>
    <w:rsid w:val="009A2574"/>
    <w:rsid w:val="009A2739"/>
    <w:rsid w:val="009A2AD5"/>
    <w:rsid w:val="009A3D93"/>
    <w:rsid w:val="009A3FCA"/>
    <w:rsid w:val="009A7A22"/>
    <w:rsid w:val="009B0152"/>
    <w:rsid w:val="009B0FBA"/>
    <w:rsid w:val="009B1837"/>
    <w:rsid w:val="009B3E12"/>
    <w:rsid w:val="009B597F"/>
    <w:rsid w:val="009B6A35"/>
    <w:rsid w:val="009C2946"/>
    <w:rsid w:val="009C4A69"/>
    <w:rsid w:val="009C5A98"/>
    <w:rsid w:val="009C6EED"/>
    <w:rsid w:val="009C7F0D"/>
    <w:rsid w:val="009D40D1"/>
    <w:rsid w:val="009D4680"/>
    <w:rsid w:val="009D76D9"/>
    <w:rsid w:val="009E24C5"/>
    <w:rsid w:val="009E4E53"/>
    <w:rsid w:val="009E7207"/>
    <w:rsid w:val="009F352A"/>
    <w:rsid w:val="009F5FF4"/>
    <w:rsid w:val="009F766E"/>
    <w:rsid w:val="009F78AA"/>
    <w:rsid w:val="00A0136C"/>
    <w:rsid w:val="00A02C53"/>
    <w:rsid w:val="00A04FA8"/>
    <w:rsid w:val="00A05AFC"/>
    <w:rsid w:val="00A05FB9"/>
    <w:rsid w:val="00A077C4"/>
    <w:rsid w:val="00A104A8"/>
    <w:rsid w:val="00A1153B"/>
    <w:rsid w:val="00A11FD3"/>
    <w:rsid w:val="00A12379"/>
    <w:rsid w:val="00A14D47"/>
    <w:rsid w:val="00A15434"/>
    <w:rsid w:val="00A22D88"/>
    <w:rsid w:val="00A23853"/>
    <w:rsid w:val="00A27918"/>
    <w:rsid w:val="00A3132B"/>
    <w:rsid w:val="00A32DF2"/>
    <w:rsid w:val="00A34CA9"/>
    <w:rsid w:val="00A35BCD"/>
    <w:rsid w:val="00A36C80"/>
    <w:rsid w:val="00A40821"/>
    <w:rsid w:val="00A40988"/>
    <w:rsid w:val="00A4130F"/>
    <w:rsid w:val="00A4220E"/>
    <w:rsid w:val="00A44DDE"/>
    <w:rsid w:val="00A47118"/>
    <w:rsid w:val="00A50AB2"/>
    <w:rsid w:val="00A5301E"/>
    <w:rsid w:val="00A5412F"/>
    <w:rsid w:val="00A5467F"/>
    <w:rsid w:val="00A56006"/>
    <w:rsid w:val="00A56FEA"/>
    <w:rsid w:val="00A617DA"/>
    <w:rsid w:val="00A61C3F"/>
    <w:rsid w:val="00A629AB"/>
    <w:rsid w:val="00A6388B"/>
    <w:rsid w:val="00A640E2"/>
    <w:rsid w:val="00A659EE"/>
    <w:rsid w:val="00A660F7"/>
    <w:rsid w:val="00A702A4"/>
    <w:rsid w:val="00A732A5"/>
    <w:rsid w:val="00A74EC9"/>
    <w:rsid w:val="00A7766B"/>
    <w:rsid w:val="00A81CCA"/>
    <w:rsid w:val="00A82DAD"/>
    <w:rsid w:val="00A843E1"/>
    <w:rsid w:val="00A847B1"/>
    <w:rsid w:val="00A86605"/>
    <w:rsid w:val="00A86713"/>
    <w:rsid w:val="00A871A6"/>
    <w:rsid w:val="00A900DB"/>
    <w:rsid w:val="00A904ED"/>
    <w:rsid w:val="00A91FE8"/>
    <w:rsid w:val="00A923EA"/>
    <w:rsid w:val="00A97A63"/>
    <w:rsid w:val="00AA2566"/>
    <w:rsid w:val="00AA27ED"/>
    <w:rsid w:val="00AA4077"/>
    <w:rsid w:val="00AA53EB"/>
    <w:rsid w:val="00AB04BC"/>
    <w:rsid w:val="00AB0FBC"/>
    <w:rsid w:val="00AB55B5"/>
    <w:rsid w:val="00AB7098"/>
    <w:rsid w:val="00AC6D6A"/>
    <w:rsid w:val="00AD3C69"/>
    <w:rsid w:val="00AD61C1"/>
    <w:rsid w:val="00AD667B"/>
    <w:rsid w:val="00AD76CA"/>
    <w:rsid w:val="00AE04E1"/>
    <w:rsid w:val="00AE0758"/>
    <w:rsid w:val="00AE10A3"/>
    <w:rsid w:val="00AE5B26"/>
    <w:rsid w:val="00AE6551"/>
    <w:rsid w:val="00AE6A77"/>
    <w:rsid w:val="00AF2321"/>
    <w:rsid w:val="00AF34DC"/>
    <w:rsid w:val="00AF780B"/>
    <w:rsid w:val="00B0575A"/>
    <w:rsid w:val="00B10F45"/>
    <w:rsid w:val="00B1367D"/>
    <w:rsid w:val="00B21286"/>
    <w:rsid w:val="00B221FD"/>
    <w:rsid w:val="00B25520"/>
    <w:rsid w:val="00B25526"/>
    <w:rsid w:val="00B25C6F"/>
    <w:rsid w:val="00B26668"/>
    <w:rsid w:val="00B3051E"/>
    <w:rsid w:val="00B34E98"/>
    <w:rsid w:val="00B34FEA"/>
    <w:rsid w:val="00B35389"/>
    <w:rsid w:val="00B35A71"/>
    <w:rsid w:val="00B3622D"/>
    <w:rsid w:val="00B400E9"/>
    <w:rsid w:val="00B46089"/>
    <w:rsid w:val="00B469D8"/>
    <w:rsid w:val="00B56168"/>
    <w:rsid w:val="00B6010F"/>
    <w:rsid w:val="00B60E55"/>
    <w:rsid w:val="00B643AD"/>
    <w:rsid w:val="00B73C02"/>
    <w:rsid w:val="00B749B8"/>
    <w:rsid w:val="00B75735"/>
    <w:rsid w:val="00B75EFF"/>
    <w:rsid w:val="00B770FC"/>
    <w:rsid w:val="00B80ADB"/>
    <w:rsid w:val="00B81C89"/>
    <w:rsid w:val="00B81D92"/>
    <w:rsid w:val="00B827F6"/>
    <w:rsid w:val="00B84CF1"/>
    <w:rsid w:val="00B84E6D"/>
    <w:rsid w:val="00B86CAB"/>
    <w:rsid w:val="00B87D72"/>
    <w:rsid w:val="00B91D83"/>
    <w:rsid w:val="00B930E1"/>
    <w:rsid w:val="00B93221"/>
    <w:rsid w:val="00B93FDF"/>
    <w:rsid w:val="00B959CE"/>
    <w:rsid w:val="00B95FF7"/>
    <w:rsid w:val="00BA1A43"/>
    <w:rsid w:val="00BA3E49"/>
    <w:rsid w:val="00BA46FD"/>
    <w:rsid w:val="00BA7011"/>
    <w:rsid w:val="00BB4C03"/>
    <w:rsid w:val="00BB7DEF"/>
    <w:rsid w:val="00BC08F0"/>
    <w:rsid w:val="00BC10C4"/>
    <w:rsid w:val="00BC2698"/>
    <w:rsid w:val="00BC6C4C"/>
    <w:rsid w:val="00BD07A3"/>
    <w:rsid w:val="00BD16B7"/>
    <w:rsid w:val="00BD5408"/>
    <w:rsid w:val="00BE3440"/>
    <w:rsid w:val="00BE485D"/>
    <w:rsid w:val="00BE4FA8"/>
    <w:rsid w:val="00BE5509"/>
    <w:rsid w:val="00BE6CE9"/>
    <w:rsid w:val="00BE7D8A"/>
    <w:rsid w:val="00BE7E9B"/>
    <w:rsid w:val="00BF04EE"/>
    <w:rsid w:val="00BF2415"/>
    <w:rsid w:val="00BF3326"/>
    <w:rsid w:val="00BF4073"/>
    <w:rsid w:val="00BF5B68"/>
    <w:rsid w:val="00BF5F61"/>
    <w:rsid w:val="00BF623B"/>
    <w:rsid w:val="00BF751F"/>
    <w:rsid w:val="00BF7832"/>
    <w:rsid w:val="00BF7E52"/>
    <w:rsid w:val="00C041B3"/>
    <w:rsid w:val="00C041D7"/>
    <w:rsid w:val="00C04B36"/>
    <w:rsid w:val="00C070E7"/>
    <w:rsid w:val="00C12AC0"/>
    <w:rsid w:val="00C1443C"/>
    <w:rsid w:val="00C2232E"/>
    <w:rsid w:val="00C3077D"/>
    <w:rsid w:val="00C32003"/>
    <w:rsid w:val="00C34E76"/>
    <w:rsid w:val="00C378F1"/>
    <w:rsid w:val="00C37B7A"/>
    <w:rsid w:val="00C40AD8"/>
    <w:rsid w:val="00C40FD5"/>
    <w:rsid w:val="00C4229C"/>
    <w:rsid w:val="00C44DC5"/>
    <w:rsid w:val="00C45A32"/>
    <w:rsid w:val="00C47497"/>
    <w:rsid w:val="00C50647"/>
    <w:rsid w:val="00C50970"/>
    <w:rsid w:val="00C51DF6"/>
    <w:rsid w:val="00C51EE3"/>
    <w:rsid w:val="00C551AC"/>
    <w:rsid w:val="00C5555A"/>
    <w:rsid w:val="00C60CCE"/>
    <w:rsid w:val="00C62EAA"/>
    <w:rsid w:val="00C6403F"/>
    <w:rsid w:val="00C70D4B"/>
    <w:rsid w:val="00C733E6"/>
    <w:rsid w:val="00C74F67"/>
    <w:rsid w:val="00C75046"/>
    <w:rsid w:val="00C762B8"/>
    <w:rsid w:val="00C76554"/>
    <w:rsid w:val="00C77247"/>
    <w:rsid w:val="00C80D5C"/>
    <w:rsid w:val="00C82026"/>
    <w:rsid w:val="00C836E5"/>
    <w:rsid w:val="00C83C62"/>
    <w:rsid w:val="00C869E6"/>
    <w:rsid w:val="00C91A2F"/>
    <w:rsid w:val="00C926C0"/>
    <w:rsid w:val="00C94C26"/>
    <w:rsid w:val="00C96113"/>
    <w:rsid w:val="00CA0748"/>
    <w:rsid w:val="00CA0A72"/>
    <w:rsid w:val="00CA10EB"/>
    <w:rsid w:val="00CA123E"/>
    <w:rsid w:val="00CA21F0"/>
    <w:rsid w:val="00CA663D"/>
    <w:rsid w:val="00CA688F"/>
    <w:rsid w:val="00CB053D"/>
    <w:rsid w:val="00CB30E2"/>
    <w:rsid w:val="00CB36A5"/>
    <w:rsid w:val="00CB3E4F"/>
    <w:rsid w:val="00CB48A0"/>
    <w:rsid w:val="00CB6151"/>
    <w:rsid w:val="00CC5CA3"/>
    <w:rsid w:val="00CC76F8"/>
    <w:rsid w:val="00CD08FC"/>
    <w:rsid w:val="00CD1B0A"/>
    <w:rsid w:val="00CD1D40"/>
    <w:rsid w:val="00CD2B09"/>
    <w:rsid w:val="00CD48E5"/>
    <w:rsid w:val="00CD700E"/>
    <w:rsid w:val="00CE008E"/>
    <w:rsid w:val="00CE2C0D"/>
    <w:rsid w:val="00CE4FDC"/>
    <w:rsid w:val="00CE6B58"/>
    <w:rsid w:val="00CF7032"/>
    <w:rsid w:val="00CF759F"/>
    <w:rsid w:val="00D002CF"/>
    <w:rsid w:val="00D01221"/>
    <w:rsid w:val="00D0267B"/>
    <w:rsid w:val="00D037F1"/>
    <w:rsid w:val="00D0502C"/>
    <w:rsid w:val="00D06642"/>
    <w:rsid w:val="00D06D93"/>
    <w:rsid w:val="00D109A8"/>
    <w:rsid w:val="00D11267"/>
    <w:rsid w:val="00D13080"/>
    <w:rsid w:val="00D16CBF"/>
    <w:rsid w:val="00D16E21"/>
    <w:rsid w:val="00D171B8"/>
    <w:rsid w:val="00D174DE"/>
    <w:rsid w:val="00D20D96"/>
    <w:rsid w:val="00D2274F"/>
    <w:rsid w:val="00D23B4A"/>
    <w:rsid w:val="00D3204A"/>
    <w:rsid w:val="00D34CBE"/>
    <w:rsid w:val="00D34E99"/>
    <w:rsid w:val="00D40D34"/>
    <w:rsid w:val="00D41A1B"/>
    <w:rsid w:val="00D4353E"/>
    <w:rsid w:val="00D43E71"/>
    <w:rsid w:val="00D50ED1"/>
    <w:rsid w:val="00D52105"/>
    <w:rsid w:val="00D522D6"/>
    <w:rsid w:val="00D539FE"/>
    <w:rsid w:val="00D556AA"/>
    <w:rsid w:val="00D556CF"/>
    <w:rsid w:val="00D57ACD"/>
    <w:rsid w:val="00D60DBE"/>
    <w:rsid w:val="00D62202"/>
    <w:rsid w:val="00D64E66"/>
    <w:rsid w:val="00D67C24"/>
    <w:rsid w:val="00D755B5"/>
    <w:rsid w:val="00D76BDF"/>
    <w:rsid w:val="00D76D60"/>
    <w:rsid w:val="00D81303"/>
    <w:rsid w:val="00D82C7C"/>
    <w:rsid w:val="00D85C13"/>
    <w:rsid w:val="00D96E6D"/>
    <w:rsid w:val="00D97EF5"/>
    <w:rsid w:val="00DA1A47"/>
    <w:rsid w:val="00DA2564"/>
    <w:rsid w:val="00DA68E2"/>
    <w:rsid w:val="00DB100D"/>
    <w:rsid w:val="00DB23F0"/>
    <w:rsid w:val="00DB7CCC"/>
    <w:rsid w:val="00DC0428"/>
    <w:rsid w:val="00DC057F"/>
    <w:rsid w:val="00DC39B2"/>
    <w:rsid w:val="00DC48EF"/>
    <w:rsid w:val="00DC6022"/>
    <w:rsid w:val="00DD0426"/>
    <w:rsid w:val="00DD4B03"/>
    <w:rsid w:val="00DD5E0B"/>
    <w:rsid w:val="00DD6A19"/>
    <w:rsid w:val="00DE00F6"/>
    <w:rsid w:val="00DE5636"/>
    <w:rsid w:val="00DE66FB"/>
    <w:rsid w:val="00DE73B0"/>
    <w:rsid w:val="00DF2AB1"/>
    <w:rsid w:val="00DF72D3"/>
    <w:rsid w:val="00DF78B5"/>
    <w:rsid w:val="00E0413D"/>
    <w:rsid w:val="00E05302"/>
    <w:rsid w:val="00E061C1"/>
    <w:rsid w:val="00E06FDA"/>
    <w:rsid w:val="00E0781A"/>
    <w:rsid w:val="00E159F1"/>
    <w:rsid w:val="00E2055D"/>
    <w:rsid w:val="00E21433"/>
    <w:rsid w:val="00E22037"/>
    <w:rsid w:val="00E23B3E"/>
    <w:rsid w:val="00E26A3C"/>
    <w:rsid w:val="00E32505"/>
    <w:rsid w:val="00E346C3"/>
    <w:rsid w:val="00E37CB0"/>
    <w:rsid w:val="00E40BF8"/>
    <w:rsid w:val="00E41AEF"/>
    <w:rsid w:val="00E470C9"/>
    <w:rsid w:val="00E47677"/>
    <w:rsid w:val="00E50CAE"/>
    <w:rsid w:val="00E510B7"/>
    <w:rsid w:val="00E51A9B"/>
    <w:rsid w:val="00E529BD"/>
    <w:rsid w:val="00E529C5"/>
    <w:rsid w:val="00E574FF"/>
    <w:rsid w:val="00E63125"/>
    <w:rsid w:val="00E669EF"/>
    <w:rsid w:val="00E67310"/>
    <w:rsid w:val="00E711D1"/>
    <w:rsid w:val="00E717A8"/>
    <w:rsid w:val="00E727A6"/>
    <w:rsid w:val="00E75E39"/>
    <w:rsid w:val="00E77309"/>
    <w:rsid w:val="00E87D85"/>
    <w:rsid w:val="00E92426"/>
    <w:rsid w:val="00E92C75"/>
    <w:rsid w:val="00E92E53"/>
    <w:rsid w:val="00E94E63"/>
    <w:rsid w:val="00E97F5E"/>
    <w:rsid w:val="00EA0636"/>
    <w:rsid w:val="00EA0A55"/>
    <w:rsid w:val="00EA355B"/>
    <w:rsid w:val="00EB1B56"/>
    <w:rsid w:val="00EB1C23"/>
    <w:rsid w:val="00EB4CF2"/>
    <w:rsid w:val="00EB5584"/>
    <w:rsid w:val="00EB6985"/>
    <w:rsid w:val="00EC149C"/>
    <w:rsid w:val="00EC5D8E"/>
    <w:rsid w:val="00EC7F7B"/>
    <w:rsid w:val="00ED0317"/>
    <w:rsid w:val="00ED2DFA"/>
    <w:rsid w:val="00ED3C24"/>
    <w:rsid w:val="00ED5941"/>
    <w:rsid w:val="00ED5993"/>
    <w:rsid w:val="00ED674A"/>
    <w:rsid w:val="00ED7BB3"/>
    <w:rsid w:val="00EE1C24"/>
    <w:rsid w:val="00EE5502"/>
    <w:rsid w:val="00EE6187"/>
    <w:rsid w:val="00EE6C87"/>
    <w:rsid w:val="00EF44EA"/>
    <w:rsid w:val="00EF4A9B"/>
    <w:rsid w:val="00EF4C55"/>
    <w:rsid w:val="00EF4CB8"/>
    <w:rsid w:val="00F00836"/>
    <w:rsid w:val="00F062C2"/>
    <w:rsid w:val="00F07FAB"/>
    <w:rsid w:val="00F11B81"/>
    <w:rsid w:val="00F14DBE"/>
    <w:rsid w:val="00F1647E"/>
    <w:rsid w:val="00F175AD"/>
    <w:rsid w:val="00F17A73"/>
    <w:rsid w:val="00F20658"/>
    <w:rsid w:val="00F21B41"/>
    <w:rsid w:val="00F23438"/>
    <w:rsid w:val="00F240B1"/>
    <w:rsid w:val="00F27247"/>
    <w:rsid w:val="00F312E0"/>
    <w:rsid w:val="00F31B4F"/>
    <w:rsid w:val="00F3224C"/>
    <w:rsid w:val="00F32290"/>
    <w:rsid w:val="00F3314A"/>
    <w:rsid w:val="00F349DC"/>
    <w:rsid w:val="00F40EF2"/>
    <w:rsid w:val="00F418DD"/>
    <w:rsid w:val="00F427BE"/>
    <w:rsid w:val="00F431C5"/>
    <w:rsid w:val="00F5286E"/>
    <w:rsid w:val="00F53335"/>
    <w:rsid w:val="00F5376B"/>
    <w:rsid w:val="00F54EA8"/>
    <w:rsid w:val="00F56501"/>
    <w:rsid w:val="00F5666B"/>
    <w:rsid w:val="00F6129C"/>
    <w:rsid w:val="00F67072"/>
    <w:rsid w:val="00F71657"/>
    <w:rsid w:val="00F7539C"/>
    <w:rsid w:val="00F75A6C"/>
    <w:rsid w:val="00F77735"/>
    <w:rsid w:val="00F8461E"/>
    <w:rsid w:val="00F901D3"/>
    <w:rsid w:val="00F903B0"/>
    <w:rsid w:val="00F935F3"/>
    <w:rsid w:val="00F9448B"/>
    <w:rsid w:val="00FA0448"/>
    <w:rsid w:val="00FA24B8"/>
    <w:rsid w:val="00FA6E77"/>
    <w:rsid w:val="00FA74BD"/>
    <w:rsid w:val="00FB30D0"/>
    <w:rsid w:val="00FB3437"/>
    <w:rsid w:val="00FB66C5"/>
    <w:rsid w:val="00FB6BFA"/>
    <w:rsid w:val="00FC6249"/>
    <w:rsid w:val="00FC6B7E"/>
    <w:rsid w:val="00FE166E"/>
    <w:rsid w:val="00FE199C"/>
    <w:rsid w:val="00FE24E4"/>
    <w:rsid w:val="00FE5050"/>
    <w:rsid w:val="00FE5AE5"/>
    <w:rsid w:val="00FF2D7D"/>
    <w:rsid w:val="00FF3C69"/>
    <w:rsid w:val="00FF59EE"/>
    <w:rsid w:val="00FF6D52"/>
    <w:rsid w:val="00FF7C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63B8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3BF1"/>
    <w:pPr>
      <w:widowControl w:val="0"/>
      <w:spacing w:after="240" w:line="480" w:lineRule="auto"/>
    </w:pPr>
    <w:rPr>
      <w:rFonts w:ascii="Times New Roman" w:eastAsia="Times New Roman" w:hAnsi="Times New Roman" w:cs="Vrinda"/>
      <w:sz w:val="24"/>
      <w:szCs w:val="24"/>
      <w:lang w:eastAsia="ko-KR"/>
    </w:rPr>
  </w:style>
  <w:style w:type="paragraph" w:styleId="Heading1">
    <w:name w:val="heading 1"/>
    <w:basedOn w:val="Normal"/>
    <w:next w:val="Normal"/>
    <w:link w:val="Heading1Char"/>
    <w:qFormat/>
    <w:rsid w:val="00FF7C8C"/>
    <w:pPr>
      <w:numPr>
        <w:numId w:val="22"/>
      </w:numPr>
      <w:spacing w:before="240" w:after="120"/>
      <w:outlineLvl w:val="0"/>
    </w:pPr>
    <w:rPr>
      <w:b/>
      <w:bCs/>
      <w:sz w:val="28"/>
      <w:szCs w:val="28"/>
    </w:rPr>
  </w:style>
  <w:style w:type="paragraph" w:styleId="Heading2">
    <w:name w:val="heading 2"/>
    <w:basedOn w:val="Normal"/>
    <w:next w:val="Normal"/>
    <w:link w:val="Heading2Char"/>
    <w:uiPriority w:val="9"/>
    <w:unhideWhenUsed/>
    <w:qFormat/>
    <w:rsid w:val="00036A05"/>
    <w:pPr>
      <w:keepNext/>
      <w:keepLines/>
      <w:numPr>
        <w:ilvl w:val="1"/>
        <w:numId w:val="22"/>
      </w:numPr>
      <w:spacing w:before="200" w:after="0"/>
      <w:outlineLvl w:val="1"/>
    </w:pPr>
    <w:rPr>
      <w:rFonts w:eastAsiaTheme="majorEastAsia" w:cs="Times New Roman"/>
      <w:b/>
      <w:bCs/>
      <w:lang w:val="en-GB"/>
    </w:rPr>
  </w:style>
  <w:style w:type="paragraph" w:styleId="Heading3">
    <w:name w:val="heading 3"/>
    <w:basedOn w:val="Normal"/>
    <w:next w:val="Normal"/>
    <w:link w:val="Heading3Char"/>
    <w:uiPriority w:val="9"/>
    <w:unhideWhenUsed/>
    <w:qFormat/>
    <w:rsid w:val="00EB4CF2"/>
    <w:pPr>
      <w:keepNext/>
      <w:keepLines/>
      <w:numPr>
        <w:ilvl w:val="2"/>
        <w:numId w:val="22"/>
      </w:numPr>
      <w:spacing w:before="200" w:after="0"/>
      <w:outlineLvl w:val="2"/>
    </w:pPr>
    <w:rPr>
      <w:rFonts w:eastAsiaTheme="majorEastAsia" w:cstheme="majorBidi"/>
      <w:bCs/>
      <w:i/>
    </w:rPr>
  </w:style>
  <w:style w:type="paragraph" w:styleId="Heading4">
    <w:name w:val="heading 4"/>
    <w:basedOn w:val="Normal"/>
    <w:next w:val="Normal"/>
    <w:link w:val="Heading4Char"/>
    <w:uiPriority w:val="9"/>
    <w:semiHidden/>
    <w:unhideWhenUsed/>
    <w:qFormat/>
    <w:rsid w:val="0098592E"/>
    <w:pPr>
      <w:keepNext/>
      <w:keepLines/>
      <w:numPr>
        <w:ilvl w:val="3"/>
        <w:numId w:val="22"/>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98592E"/>
    <w:pPr>
      <w:keepNext/>
      <w:keepLines/>
      <w:numPr>
        <w:ilvl w:val="4"/>
        <w:numId w:val="22"/>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98592E"/>
    <w:pPr>
      <w:keepNext/>
      <w:keepLines/>
      <w:numPr>
        <w:ilvl w:val="5"/>
        <w:numId w:val="22"/>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98592E"/>
    <w:pPr>
      <w:keepNext/>
      <w:keepLines/>
      <w:numPr>
        <w:ilvl w:val="6"/>
        <w:numId w:val="22"/>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98592E"/>
    <w:pPr>
      <w:keepNext/>
      <w:keepLines/>
      <w:numPr>
        <w:ilvl w:val="7"/>
        <w:numId w:val="22"/>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98592E"/>
    <w:pPr>
      <w:keepNext/>
      <w:keepLines/>
      <w:numPr>
        <w:ilvl w:val="8"/>
        <w:numId w:val="2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844C31"/>
    <w:pPr>
      <w:tabs>
        <w:tab w:val="center" w:pos="4320"/>
        <w:tab w:val="right" w:pos="8640"/>
      </w:tabs>
    </w:pPr>
  </w:style>
  <w:style w:type="character" w:customStyle="1" w:styleId="HeaderChar">
    <w:name w:val="Header Char"/>
    <w:basedOn w:val="DefaultParagraphFont"/>
    <w:link w:val="Header"/>
    <w:uiPriority w:val="99"/>
    <w:rsid w:val="00844C31"/>
    <w:rPr>
      <w:rFonts w:ascii="Times New Roman" w:eastAsia="Times New Roman" w:hAnsi="Times New Roman" w:cs="Vrinda"/>
      <w:sz w:val="24"/>
      <w:szCs w:val="24"/>
      <w:lang w:eastAsia="ko-KR"/>
    </w:rPr>
  </w:style>
  <w:style w:type="paragraph" w:styleId="Footer">
    <w:name w:val="footer"/>
    <w:basedOn w:val="Normal"/>
    <w:link w:val="FooterChar"/>
    <w:uiPriority w:val="99"/>
    <w:unhideWhenUsed/>
    <w:rsid w:val="00E21433"/>
    <w:pPr>
      <w:tabs>
        <w:tab w:val="center" w:pos="4680"/>
        <w:tab w:val="right" w:pos="9360"/>
      </w:tabs>
      <w:spacing w:after="0"/>
    </w:pPr>
  </w:style>
  <w:style w:type="character" w:customStyle="1" w:styleId="FooterChar">
    <w:name w:val="Footer Char"/>
    <w:basedOn w:val="DefaultParagraphFont"/>
    <w:link w:val="Footer"/>
    <w:uiPriority w:val="99"/>
    <w:rsid w:val="00E21433"/>
    <w:rPr>
      <w:rFonts w:ascii="Times New Roman" w:eastAsia="Times New Roman" w:hAnsi="Times New Roman" w:cs="Vrinda"/>
      <w:sz w:val="24"/>
      <w:szCs w:val="24"/>
      <w:lang w:eastAsia="ko-KR"/>
    </w:rPr>
  </w:style>
  <w:style w:type="paragraph" w:styleId="BalloonText">
    <w:name w:val="Balloon Text"/>
    <w:basedOn w:val="Normal"/>
    <w:link w:val="BalloonTextChar"/>
    <w:uiPriority w:val="99"/>
    <w:semiHidden/>
    <w:unhideWhenUsed/>
    <w:rsid w:val="00E2143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21433"/>
    <w:rPr>
      <w:rFonts w:ascii="Tahoma" w:eastAsia="Times New Roman" w:hAnsi="Tahoma" w:cs="Tahoma"/>
      <w:sz w:val="16"/>
      <w:szCs w:val="16"/>
      <w:lang w:eastAsia="ko-KR"/>
    </w:rPr>
  </w:style>
  <w:style w:type="character" w:styleId="PageNumber">
    <w:name w:val="page number"/>
    <w:basedOn w:val="DefaultParagraphFont"/>
    <w:rsid w:val="00FA24B8"/>
  </w:style>
  <w:style w:type="character" w:customStyle="1" w:styleId="Heading1Char">
    <w:name w:val="Heading 1 Char"/>
    <w:basedOn w:val="DefaultParagraphFont"/>
    <w:link w:val="Heading1"/>
    <w:rsid w:val="00FF7C8C"/>
    <w:rPr>
      <w:rFonts w:ascii="Times New Roman" w:eastAsia="Times New Roman" w:hAnsi="Times New Roman" w:cs="Vrinda"/>
      <w:b/>
      <w:bCs/>
      <w:sz w:val="28"/>
      <w:szCs w:val="28"/>
      <w:lang w:eastAsia="ko-KR"/>
    </w:rPr>
  </w:style>
  <w:style w:type="paragraph" w:customStyle="1" w:styleId="Tablelegend">
    <w:name w:val="Table legend"/>
    <w:basedOn w:val="Normal"/>
    <w:next w:val="Normal"/>
    <w:rsid w:val="00FF7C8C"/>
    <w:pPr>
      <w:spacing w:before="240" w:after="120"/>
    </w:pPr>
  </w:style>
  <w:style w:type="paragraph" w:customStyle="1" w:styleId="Figurelegend">
    <w:name w:val="Figure legend"/>
    <w:basedOn w:val="Normal"/>
    <w:next w:val="Normal"/>
    <w:rsid w:val="00FF7C8C"/>
    <w:pPr>
      <w:spacing w:before="240" w:after="120"/>
    </w:pPr>
  </w:style>
  <w:style w:type="character" w:styleId="LineNumber">
    <w:name w:val="line number"/>
    <w:basedOn w:val="DefaultParagraphFont"/>
    <w:uiPriority w:val="99"/>
    <w:semiHidden/>
    <w:unhideWhenUsed/>
    <w:rsid w:val="00FF7C8C"/>
  </w:style>
  <w:style w:type="character" w:styleId="CommentReference">
    <w:name w:val="annotation reference"/>
    <w:basedOn w:val="DefaultParagraphFont"/>
    <w:semiHidden/>
    <w:rsid w:val="00B56168"/>
    <w:rPr>
      <w:sz w:val="16"/>
      <w:szCs w:val="16"/>
    </w:rPr>
  </w:style>
  <w:style w:type="paragraph" w:styleId="CommentText">
    <w:name w:val="annotation text"/>
    <w:basedOn w:val="Normal"/>
    <w:link w:val="CommentTextChar"/>
    <w:semiHidden/>
    <w:rsid w:val="00B56168"/>
    <w:pPr>
      <w:widowControl/>
      <w:spacing w:after="0"/>
    </w:pPr>
    <w:rPr>
      <w:rFonts w:eastAsia="MS Mincho" w:cs="Times New Roman"/>
      <w:sz w:val="20"/>
      <w:szCs w:val="20"/>
      <w:lang w:eastAsia="ja-JP"/>
    </w:rPr>
  </w:style>
  <w:style w:type="character" w:customStyle="1" w:styleId="CommentTextChar">
    <w:name w:val="Comment Text Char"/>
    <w:basedOn w:val="DefaultParagraphFont"/>
    <w:link w:val="CommentText"/>
    <w:semiHidden/>
    <w:rsid w:val="00B56168"/>
    <w:rPr>
      <w:rFonts w:ascii="Times New Roman" w:eastAsia="MS Mincho" w:hAnsi="Times New Roman" w:cs="Times New Roman"/>
      <w:sz w:val="20"/>
      <w:szCs w:val="20"/>
      <w:lang w:eastAsia="ja-JP"/>
    </w:rPr>
  </w:style>
  <w:style w:type="table" w:styleId="TableGrid">
    <w:name w:val="Table Grid"/>
    <w:basedOn w:val="TableNormal"/>
    <w:uiPriority w:val="59"/>
    <w:rsid w:val="00E06F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uiPriority w:val="60"/>
    <w:rsid w:val="00E06FDA"/>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CommentSubject">
    <w:name w:val="annotation subject"/>
    <w:basedOn w:val="CommentText"/>
    <w:next w:val="CommentText"/>
    <w:link w:val="CommentSubjectChar"/>
    <w:uiPriority w:val="99"/>
    <w:semiHidden/>
    <w:unhideWhenUsed/>
    <w:rsid w:val="00C551AC"/>
    <w:pPr>
      <w:widowControl w:val="0"/>
      <w:spacing w:after="240"/>
    </w:pPr>
    <w:rPr>
      <w:rFonts w:eastAsia="Times New Roman" w:cs="Vrinda"/>
      <w:b/>
      <w:bCs/>
      <w:lang w:eastAsia="ko-KR"/>
    </w:rPr>
  </w:style>
  <w:style w:type="character" w:customStyle="1" w:styleId="CommentSubjectChar">
    <w:name w:val="Comment Subject Char"/>
    <w:basedOn w:val="CommentTextChar"/>
    <w:link w:val="CommentSubject"/>
    <w:uiPriority w:val="99"/>
    <w:semiHidden/>
    <w:rsid w:val="00C551AC"/>
    <w:rPr>
      <w:rFonts w:ascii="Times New Roman" w:eastAsia="Times New Roman" w:hAnsi="Times New Roman" w:cs="Vrinda"/>
      <w:b/>
      <w:bCs/>
      <w:sz w:val="20"/>
      <w:szCs w:val="20"/>
      <w:lang w:eastAsia="ko-KR"/>
    </w:rPr>
  </w:style>
  <w:style w:type="paragraph" w:styleId="ListParagraph">
    <w:name w:val="List Paragraph"/>
    <w:basedOn w:val="Normal"/>
    <w:uiPriority w:val="34"/>
    <w:qFormat/>
    <w:rsid w:val="004255E7"/>
    <w:pPr>
      <w:ind w:left="720"/>
      <w:contextualSpacing/>
    </w:pPr>
  </w:style>
  <w:style w:type="character" w:styleId="Hyperlink">
    <w:name w:val="Hyperlink"/>
    <w:basedOn w:val="DefaultParagraphFont"/>
    <w:rsid w:val="00BE7D8A"/>
    <w:rPr>
      <w:color w:val="0000FF"/>
      <w:u w:val="single"/>
    </w:rPr>
  </w:style>
  <w:style w:type="character" w:styleId="PlaceholderText">
    <w:name w:val="Placeholder Text"/>
    <w:basedOn w:val="DefaultParagraphFont"/>
    <w:uiPriority w:val="99"/>
    <w:semiHidden/>
    <w:rsid w:val="006451A7"/>
    <w:rPr>
      <w:color w:val="808080"/>
    </w:rPr>
  </w:style>
  <w:style w:type="character" w:customStyle="1" w:styleId="Heading2Char">
    <w:name w:val="Heading 2 Char"/>
    <w:basedOn w:val="DefaultParagraphFont"/>
    <w:link w:val="Heading2"/>
    <w:uiPriority w:val="9"/>
    <w:rsid w:val="00036A05"/>
    <w:rPr>
      <w:rFonts w:ascii="Times New Roman" w:eastAsiaTheme="majorEastAsia" w:hAnsi="Times New Roman" w:cs="Times New Roman"/>
      <w:b/>
      <w:bCs/>
      <w:sz w:val="24"/>
      <w:szCs w:val="24"/>
      <w:lang w:val="en-GB" w:eastAsia="ko-KR"/>
    </w:rPr>
  </w:style>
  <w:style w:type="paragraph" w:styleId="NoSpacing">
    <w:name w:val="No Spacing"/>
    <w:uiPriority w:val="1"/>
    <w:qFormat/>
    <w:rsid w:val="00F175AD"/>
    <w:pPr>
      <w:widowControl w:val="0"/>
      <w:spacing w:after="0" w:line="240" w:lineRule="auto"/>
    </w:pPr>
    <w:rPr>
      <w:rFonts w:ascii="Times New Roman" w:eastAsia="Times New Roman" w:hAnsi="Times New Roman" w:cs="Vrinda"/>
      <w:sz w:val="24"/>
      <w:szCs w:val="24"/>
      <w:lang w:eastAsia="ko-KR"/>
    </w:rPr>
  </w:style>
  <w:style w:type="paragraph" w:styleId="TOCHeading">
    <w:name w:val="TOC Heading"/>
    <w:basedOn w:val="Heading1"/>
    <w:next w:val="Normal"/>
    <w:uiPriority w:val="39"/>
    <w:unhideWhenUsed/>
    <w:qFormat/>
    <w:rsid w:val="00F175AD"/>
    <w:pPr>
      <w:keepNext/>
      <w:keepLines/>
      <w:widowControl/>
      <w:spacing w:after="0" w:line="259" w:lineRule="auto"/>
      <w:outlineLvl w:val="9"/>
    </w:pPr>
    <w:rPr>
      <w:rFonts w:ascii="Calibri Light" w:hAnsi="Calibri Light" w:cs="Times New Roman"/>
      <w:b w:val="0"/>
      <w:bCs w:val="0"/>
      <w:color w:val="2E74B5"/>
      <w:sz w:val="32"/>
      <w:szCs w:val="32"/>
      <w:lang w:eastAsia="en-US"/>
    </w:rPr>
  </w:style>
  <w:style w:type="paragraph" w:styleId="Title">
    <w:name w:val="Title"/>
    <w:basedOn w:val="Normal"/>
    <w:next w:val="Normal"/>
    <w:link w:val="TitleChar"/>
    <w:uiPriority w:val="10"/>
    <w:qFormat/>
    <w:rsid w:val="004851D2"/>
    <w:pPr>
      <w:spacing w:after="300"/>
      <w:contextualSpacing/>
      <w:jc w:val="center"/>
    </w:pPr>
    <w:rPr>
      <w:rFonts w:eastAsiaTheme="majorEastAsia" w:cstheme="majorBidi"/>
      <w:b/>
      <w:spacing w:val="5"/>
      <w:kern w:val="28"/>
      <w:sz w:val="32"/>
      <w:szCs w:val="52"/>
    </w:rPr>
  </w:style>
  <w:style w:type="character" w:customStyle="1" w:styleId="TitleChar">
    <w:name w:val="Title Char"/>
    <w:basedOn w:val="DefaultParagraphFont"/>
    <w:link w:val="Title"/>
    <w:uiPriority w:val="10"/>
    <w:rsid w:val="004851D2"/>
    <w:rPr>
      <w:rFonts w:ascii="Times New Roman" w:eastAsiaTheme="majorEastAsia" w:hAnsi="Times New Roman" w:cstheme="majorBidi"/>
      <w:b/>
      <w:spacing w:val="5"/>
      <w:kern w:val="28"/>
      <w:sz w:val="32"/>
      <w:szCs w:val="52"/>
      <w:lang w:eastAsia="ko-KR"/>
    </w:rPr>
  </w:style>
  <w:style w:type="character" w:customStyle="1" w:styleId="Heading3Char">
    <w:name w:val="Heading 3 Char"/>
    <w:basedOn w:val="DefaultParagraphFont"/>
    <w:link w:val="Heading3"/>
    <w:uiPriority w:val="9"/>
    <w:rsid w:val="00EB4CF2"/>
    <w:rPr>
      <w:rFonts w:ascii="Times New Roman" w:eastAsiaTheme="majorEastAsia" w:hAnsi="Times New Roman" w:cstheme="majorBidi"/>
      <w:bCs/>
      <w:i/>
      <w:sz w:val="24"/>
      <w:szCs w:val="24"/>
      <w:lang w:eastAsia="ko-KR"/>
    </w:rPr>
  </w:style>
  <w:style w:type="character" w:customStyle="1" w:styleId="Heading4Char">
    <w:name w:val="Heading 4 Char"/>
    <w:basedOn w:val="DefaultParagraphFont"/>
    <w:link w:val="Heading4"/>
    <w:uiPriority w:val="9"/>
    <w:semiHidden/>
    <w:rsid w:val="0098592E"/>
    <w:rPr>
      <w:rFonts w:asciiTheme="majorHAnsi" w:eastAsiaTheme="majorEastAsia" w:hAnsiTheme="majorHAnsi" w:cstheme="majorBidi"/>
      <w:b/>
      <w:bCs/>
      <w:i/>
      <w:iCs/>
      <w:color w:val="4F81BD" w:themeColor="accent1"/>
      <w:sz w:val="24"/>
      <w:szCs w:val="24"/>
      <w:lang w:eastAsia="ko-KR"/>
    </w:rPr>
  </w:style>
  <w:style w:type="character" w:customStyle="1" w:styleId="Heading5Char">
    <w:name w:val="Heading 5 Char"/>
    <w:basedOn w:val="DefaultParagraphFont"/>
    <w:link w:val="Heading5"/>
    <w:uiPriority w:val="9"/>
    <w:semiHidden/>
    <w:rsid w:val="0098592E"/>
    <w:rPr>
      <w:rFonts w:asciiTheme="majorHAnsi" w:eastAsiaTheme="majorEastAsia" w:hAnsiTheme="majorHAnsi" w:cstheme="majorBidi"/>
      <w:color w:val="243F60" w:themeColor="accent1" w:themeShade="7F"/>
      <w:sz w:val="24"/>
      <w:szCs w:val="24"/>
      <w:lang w:eastAsia="ko-KR"/>
    </w:rPr>
  </w:style>
  <w:style w:type="character" w:customStyle="1" w:styleId="Heading6Char">
    <w:name w:val="Heading 6 Char"/>
    <w:basedOn w:val="DefaultParagraphFont"/>
    <w:link w:val="Heading6"/>
    <w:uiPriority w:val="9"/>
    <w:semiHidden/>
    <w:rsid w:val="0098592E"/>
    <w:rPr>
      <w:rFonts w:asciiTheme="majorHAnsi" w:eastAsiaTheme="majorEastAsia" w:hAnsiTheme="majorHAnsi" w:cstheme="majorBidi"/>
      <w:i/>
      <w:iCs/>
      <w:color w:val="243F60" w:themeColor="accent1" w:themeShade="7F"/>
      <w:sz w:val="24"/>
      <w:szCs w:val="24"/>
      <w:lang w:eastAsia="ko-KR"/>
    </w:rPr>
  </w:style>
  <w:style w:type="character" w:customStyle="1" w:styleId="Heading7Char">
    <w:name w:val="Heading 7 Char"/>
    <w:basedOn w:val="DefaultParagraphFont"/>
    <w:link w:val="Heading7"/>
    <w:uiPriority w:val="9"/>
    <w:semiHidden/>
    <w:rsid w:val="0098592E"/>
    <w:rPr>
      <w:rFonts w:asciiTheme="majorHAnsi" w:eastAsiaTheme="majorEastAsia" w:hAnsiTheme="majorHAnsi" w:cstheme="majorBidi"/>
      <w:i/>
      <w:iCs/>
      <w:color w:val="404040" w:themeColor="text1" w:themeTint="BF"/>
      <w:sz w:val="24"/>
      <w:szCs w:val="24"/>
      <w:lang w:eastAsia="ko-KR"/>
    </w:rPr>
  </w:style>
  <w:style w:type="character" w:customStyle="1" w:styleId="Heading8Char">
    <w:name w:val="Heading 8 Char"/>
    <w:basedOn w:val="DefaultParagraphFont"/>
    <w:link w:val="Heading8"/>
    <w:uiPriority w:val="9"/>
    <w:semiHidden/>
    <w:rsid w:val="0098592E"/>
    <w:rPr>
      <w:rFonts w:asciiTheme="majorHAnsi" w:eastAsiaTheme="majorEastAsia" w:hAnsiTheme="majorHAnsi" w:cstheme="majorBidi"/>
      <w:color w:val="404040" w:themeColor="text1" w:themeTint="BF"/>
      <w:sz w:val="20"/>
      <w:szCs w:val="20"/>
      <w:lang w:eastAsia="ko-KR"/>
    </w:rPr>
  </w:style>
  <w:style w:type="character" w:customStyle="1" w:styleId="Heading9Char">
    <w:name w:val="Heading 9 Char"/>
    <w:basedOn w:val="DefaultParagraphFont"/>
    <w:link w:val="Heading9"/>
    <w:uiPriority w:val="9"/>
    <w:semiHidden/>
    <w:rsid w:val="0098592E"/>
    <w:rPr>
      <w:rFonts w:asciiTheme="majorHAnsi" w:eastAsiaTheme="majorEastAsia" w:hAnsiTheme="majorHAnsi" w:cstheme="majorBidi"/>
      <w:i/>
      <w:iCs/>
      <w:color w:val="404040" w:themeColor="text1" w:themeTint="BF"/>
      <w:sz w:val="20"/>
      <w:szCs w:val="20"/>
      <w:lang w:eastAsia="ko-KR"/>
    </w:rPr>
  </w:style>
  <w:style w:type="character" w:styleId="FollowedHyperlink">
    <w:name w:val="FollowedHyperlink"/>
    <w:basedOn w:val="DefaultParagraphFont"/>
    <w:uiPriority w:val="99"/>
    <w:semiHidden/>
    <w:unhideWhenUsed/>
    <w:rsid w:val="00624F85"/>
    <w:rPr>
      <w:color w:val="800080" w:themeColor="followedHyperlink"/>
      <w:u w:val="single"/>
    </w:rPr>
  </w:style>
  <w:style w:type="paragraph" w:styleId="HTMLPreformatted">
    <w:name w:val="HTML Preformatted"/>
    <w:basedOn w:val="Normal"/>
    <w:link w:val="HTMLPreformattedChar"/>
    <w:uiPriority w:val="99"/>
    <w:unhideWhenUsed/>
    <w:rsid w:val="00C40AD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fr-FR" w:eastAsia="fr-FR"/>
    </w:rPr>
  </w:style>
  <w:style w:type="character" w:customStyle="1" w:styleId="HTMLPreformattedChar">
    <w:name w:val="HTML Preformatted Char"/>
    <w:basedOn w:val="DefaultParagraphFont"/>
    <w:link w:val="HTMLPreformatted"/>
    <w:uiPriority w:val="99"/>
    <w:rsid w:val="00C40AD8"/>
    <w:rPr>
      <w:rFonts w:ascii="Courier New" w:eastAsia="Times New Roman" w:hAnsi="Courier New" w:cs="Courier New"/>
      <w:sz w:val="20"/>
      <w:szCs w:val="20"/>
      <w:lang w:val="fr-FR" w:eastAsia="fr-FR"/>
    </w:rPr>
  </w:style>
  <w:style w:type="paragraph" w:customStyle="1" w:styleId="DapaBiblioListing">
    <w:name w:val="Dapa Biblio Listing"/>
    <w:basedOn w:val="ListParagraph"/>
    <w:link w:val="DapaBiblioListingChar"/>
    <w:qFormat/>
    <w:rsid w:val="002E236A"/>
    <w:pPr>
      <w:widowControl/>
      <w:numPr>
        <w:numId w:val="23"/>
      </w:numPr>
      <w:tabs>
        <w:tab w:val="left" w:pos="2250"/>
      </w:tabs>
      <w:spacing w:before="240" w:after="0" w:line="240" w:lineRule="auto"/>
      <w:contextualSpacing w:val="0"/>
    </w:pPr>
    <w:rPr>
      <w:rFonts w:ascii="Arial" w:eastAsia="Univers-CondensedLight" w:hAnsi="Arial" w:cs="Arial"/>
      <w:color w:val="000000" w:themeColor="text1"/>
      <w:sz w:val="22"/>
      <w:lang w:val="fr-FR" w:eastAsia="en-US"/>
    </w:rPr>
  </w:style>
  <w:style w:type="character" w:customStyle="1" w:styleId="DapaBiblioListingChar">
    <w:name w:val="Dapa Biblio Listing Char"/>
    <w:basedOn w:val="DefaultParagraphFont"/>
    <w:link w:val="DapaBiblioListing"/>
    <w:rsid w:val="002E236A"/>
    <w:rPr>
      <w:rFonts w:ascii="Arial" w:eastAsia="Univers-CondensedLight" w:hAnsi="Arial" w:cs="Arial"/>
      <w:color w:val="000000" w:themeColor="text1"/>
      <w:szCs w:val="24"/>
      <w:lang w:val="fr-FR"/>
    </w:rPr>
  </w:style>
  <w:style w:type="paragraph" w:styleId="Revision">
    <w:name w:val="Revision"/>
    <w:hidden/>
    <w:uiPriority w:val="99"/>
    <w:semiHidden/>
    <w:rsid w:val="001854AC"/>
    <w:pPr>
      <w:spacing w:after="0" w:line="240" w:lineRule="auto"/>
    </w:pPr>
    <w:rPr>
      <w:rFonts w:ascii="Times New Roman" w:eastAsia="Times New Roman" w:hAnsi="Times New Roman" w:cs="Vrinda"/>
      <w:sz w:val="24"/>
      <w:szCs w:val="24"/>
      <w:lang w:eastAsia="ko-KR"/>
    </w:rPr>
  </w:style>
  <w:style w:type="paragraph" w:styleId="ListBullet">
    <w:name w:val="List Bullet"/>
    <w:basedOn w:val="Normal"/>
    <w:uiPriority w:val="99"/>
    <w:unhideWhenUsed/>
    <w:rsid w:val="00176840"/>
    <w:pPr>
      <w:numPr>
        <w:numId w:val="26"/>
      </w:numPr>
      <w:spacing w:after="0"/>
      <w:ind w:left="357" w:hanging="357"/>
      <w:contextualSpacing/>
    </w:pPr>
  </w:style>
  <w:style w:type="paragraph" w:styleId="ListBullet2">
    <w:name w:val="List Bullet 2"/>
    <w:basedOn w:val="Normal"/>
    <w:uiPriority w:val="99"/>
    <w:unhideWhenUsed/>
    <w:rsid w:val="00176840"/>
    <w:pPr>
      <w:numPr>
        <w:numId w:val="27"/>
      </w:numPr>
      <w:spacing w:after="0"/>
      <w:ind w:left="641" w:hanging="357"/>
      <w:contextualSpacing/>
    </w:pPr>
  </w:style>
  <w:style w:type="character" w:customStyle="1" w:styleId="xbe">
    <w:name w:val="_xbe"/>
    <w:basedOn w:val="DefaultParagraphFont"/>
    <w:rsid w:val="005E28C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3BF1"/>
    <w:pPr>
      <w:widowControl w:val="0"/>
      <w:spacing w:after="240" w:line="480" w:lineRule="auto"/>
    </w:pPr>
    <w:rPr>
      <w:rFonts w:ascii="Times New Roman" w:eastAsia="Times New Roman" w:hAnsi="Times New Roman" w:cs="Vrinda"/>
      <w:sz w:val="24"/>
      <w:szCs w:val="24"/>
      <w:lang w:eastAsia="ko-KR"/>
    </w:rPr>
  </w:style>
  <w:style w:type="paragraph" w:styleId="Heading1">
    <w:name w:val="heading 1"/>
    <w:basedOn w:val="Normal"/>
    <w:next w:val="Normal"/>
    <w:link w:val="Heading1Char"/>
    <w:qFormat/>
    <w:rsid w:val="00FF7C8C"/>
    <w:pPr>
      <w:numPr>
        <w:numId w:val="22"/>
      </w:numPr>
      <w:spacing w:before="240" w:after="120"/>
      <w:outlineLvl w:val="0"/>
    </w:pPr>
    <w:rPr>
      <w:b/>
      <w:bCs/>
      <w:sz w:val="28"/>
      <w:szCs w:val="28"/>
    </w:rPr>
  </w:style>
  <w:style w:type="paragraph" w:styleId="Heading2">
    <w:name w:val="heading 2"/>
    <w:basedOn w:val="Normal"/>
    <w:next w:val="Normal"/>
    <w:link w:val="Heading2Char"/>
    <w:uiPriority w:val="9"/>
    <w:unhideWhenUsed/>
    <w:qFormat/>
    <w:rsid w:val="00036A05"/>
    <w:pPr>
      <w:keepNext/>
      <w:keepLines/>
      <w:numPr>
        <w:ilvl w:val="1"/>
        <w:numId w:val="22"/>
      </w:numPr>
      <w:spacing w:before="200" w:after="0"/>
      <w:outlineLvl w:val="1"/>
    </w:pPr>
    <w:rPr>
      <w:rFonts w:eastAsiaTheme="majorEastAsia" w:cs="Times New Roman"/>
      <w:b/>
      <w:bCs/>
      <w:lang w:val="en-GB"/>
    </w:rPr>
  </w:style>
  <w:style w:type="paragraph" w:styleId="Heading3">
    <w:name w:val="heading 3"/>
    <w:basedOn w:val="Normal"/>
    <w:next w:val="Normal"/>
    <w:link w:val="Heading3Char"/>
    <w:uiPriority w:val="9"/>
    <w:unhideWhenUsed/>
    <w:qFormat/>
    <w:rsid w:val="00EB4CF2"/>
    <w:pPr>
      <w:keepNext/>
      <w:keepLines/>
      <w:numPr>
        <w:ilvl w:val="2"/>
        <w:numId w:val="22"/>
      </w:numPr>
      <w:spacing w:before="200" w:after="0"/>
      <w:outlineLvl w:val="2"/>
    </w:pPr>
    <w:rPr>
      <w:rFonts w:eastAsiaTheme="majorEastAsia" w:cstheme="majorBidi"/>
      <w:bCs/>
      <w:i/>
    </w:rPr>
  </w:style>
  <w:style w:type="paragraph" w:styleId="Heading4">
    <w:name w:val="heading 4"/>
    <w:basedOn w:val="Normal"/>
    <w:next w:val="Normal"/>
    <w:link w:val="Heading4Char"/>
    <w:uiPriority w:val="9"/>
    <w:semiHidden/>
    <w:unhideWhenUsed/>
    <w:qFormat/>
    <w:rsid w:val="0098592E"/>
    <w:pPr>
      <w:keepNext/>
      <w:keepLines/>
      <w:numPr>
        <w:ilvl w:val="3"/>
        <w:numId w:val="22"/>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98592E"/>
    <w:pPr>
      <w:keepNext/>
      <w:keepLines/>
      <w:numPr>
        <w:ilvl w:val="4"/>
        <w:numId w:val="22"/>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98592E"/>
    <w:pPr>
      <w:keepNext/>
      <w:keepLines/>
      <w:numPr>
        <w:ilvl w:val="5"/>
        <w:numId w:val="22"/>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98592E"/>
    <w:pPr>
      <w:keepNext/>
      <w:keepLines/>
      <w:numPr>
        <w:ilvl w:val="6"/>
        <w:numId w:val="22"/>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98592E"/>
    <w:pPr>
      <w:keepNext/>
      <w:keepLines/>
      <w:numPr>
        <w:ilvl w:val="7"/>
        <w:numId w:val="22"/>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98592E"/>
    <w:pPr>
      <w:keepNext/>
      <w:keepLines/>
      <w:numPr>
        <w:ilvl w:val="8"/>
        <w:numId w:val="2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844C31"/>
    <w:pPr>
      <w:tabs>
        <w:tab w:val="center" w:pos="4320"/>
        <w:tab w:val="right" w:pos="8640"/>
      </w:tabs>
    </w:pPr>
  </w:style>
  <w:style w:type="character" w:customStyle="1" w:styleId="HeaderChar">
    <w:name w:val="Header Char"/>
    <w:basedOn w:val="DefaultParagraphFont"/>
    <w:link w:val="Header"/>
    <w:uiPriority w:val="99"/>
    <w:rsid w:val="00844C31"/>
    <w:rPr>
      <w:rFonts w:ascii="Times New Roman" w:eastAsia="Times New Roman" w:hAnsi="Times New Roman" w:cs="Vrinda"/>
      <w:sz w:val="24"/>
      <w:szCs w:val="24"/>
      <w:lang w:eastAsia="ko-KR"/>
    </w:rPr>
  </w:style>
  <w:style w:type="paragraph" w:styleId="Footer">
    <w:name w:val="footer"/>
    <w:basedOn w:val="Normal"/>
    <w:link w:val="FooterChar"/>
    <w:uiPriority w:val="99"/>
    <w:unhideWhenUsed/>
    <w:rsid w:val="00E21433"/>
    <w:pPr>
      <w:tabs>
        <w:tab w:val="center" w:pos="4680"/>
        <w:tab w:val="right" w:pos="9360"/>
      </w:tabs>
      <w:spacing w:after="0"/>
    </w:pPr>
  </w:style>
  <w:style w:type="character" w:customStyle="1" w:styleId="FooterChar">
    <w:name w:val="Footer Char"/>
    <w:basedOn w:val="DefaultParagraphFont"/>
    <w:link w:val="Footer"/>
    <w:uiPriority w:val="99"/>
    <w:rsid w:val="00E21433"/>
    <w:rPr>
      <w:rFonts w:ascii="Times New Roman" w:eastAsia="Times New Roman" w:hAnsi="Times New Roman" w:cs="Vrinda"/>
      <w:sz w:val="24"/>
      <w:szCs w:val="24"/>
      <w:lang w:eastAsia="ko-KR"/>
    </w:rPr>
  </w:style>
  <w:style w:type="paragraph" w:styleId="BalloonText">
    <w:name w:val="Balloon Text"/>
    <w:basedOn w:val="Normal"/>
    <w:link w:val="BalloonTextChar"/>
    <w:uiPriority w:val="99"/>
    <w:semiHidden/>
    <w:unhideWhenUsed/>
    <w:rsid w:val="00E2143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21433"/>
    <w:rPr>
      <w:rFonts w:ascii="Tahoma" w:eastAsia="Times New Roman" w:hAnsi="Tahoma" w:cs="Tahoma"/>
      <w:sz w:val="16"/>
      <w:szCs w:val="16"/>
      <w:lang w:eastAsia="ko-KR"/>
    </w:rPr>
  </w:style>
  <w:style w:type="character" w:styleId="PageNumber">
    <w:name w:val="page number"/>
    <w:basedOn w:val="DefaultParagraphFont"/>
    <w:rsid w:val="00FA24B8"/>
  </w:style>
  <w:style w:type="character" w:customStyle="1" w:styleId="Heading1Char">
    <w:name w:val="Heading 1 Char"/>
    <w:basedOn w:val="DefaultParagraphFont"/>
    <w:link w:val="Heading1"/>
    <w:rsid w:val="00FF7C8C"/>
    <w:rPr>
      <w:rFonts w:ascii="Times New Roman" w:eastAsia="Times New Roman" w:hAnsi="Times New Roman" w:cs="Vrinda"/>
      <w:b/>
      <w:bCs/>
      <w:sz w:val="28"/>
      <w:szCs w:val="28"/>
      <w:lang w:eastAsia="ko-KR"/>
    </w:rPr>
  </w:style>
  <w:style w:type="paragraph" w:customStyle="1" w:styleId="Tablelegend">
    <w:name w:val="Table legend"/>
    <w:basedOn w:val="Normal"/>
    <w:next w:val="Normal"/>
    <w:rsid w:val="00FF7C8C"/>
    <w:pPr>
      <w:spacing w:before="240" w:after="120"/>
    </w:pPr>
  </w:style>
  <w:style w:type="paragraph" w:customStyle="1" w:styleId="Figurelegend">
    <w:name w:val="Figure legend"/>
    <w:basedOn w:val="Normal"/>
    <w:next w:val="Normal"/>
    <w:rsid w:val="00FF7C8C"/>
    <w:pPr>
      <w:spacing w:before="240" w:after="120"/>
    </w:pPr>
  </w:style>
  <w:style w:type="character" w:styleId="LineNumber">
    <w:name w:val="line number"/>
    <w:basedOn w:val="DefaultParagraphFont"/>
    <w:uiPriority w:val="99"/>
    <w:semiHidden/>
    <w:unhideWhenUsed/>
    <w:rsid w:val="00FF7C8C"/>
  </w:style>
  <w:style w:type="character" w:styleId="CommentReference">
    <w:name w:val="annotation reference"/>
    <w:basedOn w:val="DefaultParagraphFont"/>
    <w:semiHidden/>
    <w:rsid w:val="00B56168"/>
    <w:rPr>
      <w:sz w:val="16"/>
      <w:szCs w:val="16"/>
    </w:rPr>
  </w:style>
  <w:style w:type="paragraph" w:styleId="CommentText">
    <w:name w:val="annotation text"/>
    <w:basedOn w:val="Normal"/>
    <w:link w:val="CommentTextChar"/>
    <w:semiHidden/>
    <w:rsid w:val="00B56168"/>
    <w:pPr>
      <w:widowControl/>
      <w:spacing w:after="0"/>
    </w:pPr>
    <w:rPr>
      <w:rFonts w:eastAsia="MS Mincho" w:cs="Times New Roman"/>
      <w:sz w:val="20"/>
      <w:szCs w:val="20"/>
      <w:lang w:eastAsia="ja-JP"/>
    </w:rPr>
  </w:style>
  <w:style w:type="character" w:customStyle="1" w:styleId="CommentTextChar">
    <w:name w:val="Comment Text Char"/>
    <w:basedOn w:val="DefaultParagraphFont"/>
    <w:link w:val="CommentText"/>
    <w:semiHidden/>
    <w:rsid w:val="00B56168"/>
    <w:rPr>
      <w:rFonts w:ascii="Times New Roman" w:eastAsia="MS Mincho" w:hAnsi="Times New Roman" w:cs="Times New Roman"/>
      <w:sz w:val="20"/>
      <w:szCs w:val="20"/>
      <w:lang w:eastAsia="ja-JP"/>
    </w:rPr>
  </w:style>
  <w:style w:type="table" w:styleId="TableGrid">
    <w:name w:val="Table Grid"/>
    <w:basedOn w:val="TableNormal"/>
    <w:uiPriority w:val="59"/>
    <w:rsid w:val="00E06F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uiPriority w:val="60"/>
    <w:rsid w:val="00E06FDA"/>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CommentSubject">
    <w:name w:val="annotation subject"/>
    <w:basedOn w:val="CommentText"/>
    <w:next w:val="CommentText"/>
    <w:link w:val="CommentSubjectChar"/>
    <w:uiPriority w:val="99"/>
    <w:semiHidden/>
    <w:unhideWhenUsed/>
    <w:rsid w:val="00C551AC"/>
    <w:pPr>
      <w:widowControl w:val="0"/>
      <w:spacing w:after="240"/>
    </w:pPr>
    <w:rPr>
      <w:rFonts w:eastAsia="Times New Roman" w:cs="Vrinda"/>
      <w:b/>
      <w:bCs/>
      <w:lang w:eastAsia="ko-KR"/>
    </w:rPr>
  </w:style>
  <w:style w:type="character" w:customStyle="1" w:styleId="CommentSubjectChar">
    <w:name w:val="Comment Subject Char"/>
    <w:basedOn w:val="CommentTextChar"/>
    <w:link w:val="CommentSubject"/>
    <w:uiPriority w:val="99"/>
    <w:semiHidden/>
    <w:rsid w:val="00C551AC"/>
    <w:rPr>
      <w:rFonts w:ascii="Times New Roman" w:eastAsia="Times New Roman" w:hAnsi="Times New Roman" w:cs="Vrinda"/>
      <w:b/>
      <w:bCs/>
      <w:sz w:val="20"/>
      <w:szCs w:val="20"/>
      <w:lang w:eastAsia="ko-KR"/>
    </w:rPr>
  </w:style>
  <w:style w:type="paragraph" w:styleId="ListParagraph">
    <w:name w:val="List Paragraph"/>
    <w:basedOn w:val="Normal"/>
    <w:uiPriority w:val="34"/>
    <w:qFormat/>
    <w:rsid w:val="004255E7"/>
    <w:pPr>
      <w:ind w:left="720"/>
      <w:contextualSpacing/>
    </w:pPr>
  </w:style>
  <w:style w:type="character" w:styleId="Hyperlink">
    <w:name w:val="Hyperlink"/>
    <w:basedOn w:val="DefaultParagraphFont"/>
    <w:rsid w:val="00BE7D8A"/>
    <w:rPr>
      <w:color w:val="0000FF"/>
      <w:u w:val="single"/>
    </w:rPr>
  </w:style>
  <w:style w:type="character" w:styleId="PlaceholderText">
    <w:name w:val="Placeholder Text"/>
    <w:basedOn w:val="DefaultParagraphFont"/>
    <w:uiPriority w:val="99"/>
    <w:semiHidden/>
    <w:rsid w:val="006451A7"/>
    <w:rPr>
      <w:color w:val="808080"/>
    </w:rPr>
  </w:style>
  <w:style w:type="character" w:customStyle="1" w:styleId="Heading2Char">
    <w:name w:val="Heading 2 Char"/>
    <w:basedOn w:val="DefaultParagraphFont"/>
    <w:link w:val="Heading2"/>
    <w:uiPriority w:val="9"/>
    <w:rsid w:val="00036A05"/>
    <w:rPr>
      <w:rFonts w:ascii="Times New Roman" w:eastAsiaTheme="majorEastAsia" w:hAnsi="Times New Roman" w:cs="Times New Roman"/>
      <w:b/>
      <w:bCs/>
      <w:sz w:val="24"/>
      <w:szCs w:val="24"/>
      <w:lang w:val="en-GB" w:eastAsia="ko-KR"/>
    </w:rPr>
  </w:style>
  <w:style w:type="paragraph" w:styleId="NoSpacing">
    <w:name w:val="No Spacing"/>
    <w:uiPriority w:val="1"/>
    <w:qFormat/>
    <w:rsid w:val="00F175AD"/>
    <w:pPr>
      <w:widowControl w:val="0"/>
      <w:spacing w:after="0" w:line="240" w:lineRule="auto"/>
    </w:pPr>
    <w:rPr>
      <w:rFonts w:ascii="Times New Roman" w:eastAsia="Times New Roman" w:hAnsi="Times New Roman" w:cs="Vrinda"/>
      <w:sz w:val="24"/>
      <w:szCs w:val="24"/>
      <w:lang w:eastAsia="ko-KR"/>
    </w:rPr>
  </w:style>
  <w:style w:type="paragraph" w:styleId="TOCHeading">
    <w:name w:val="TOC Heading"/>
    <w:basedOn w:val="Heading1"/>
    <w:next w:val="Normal"/>
    <w:uiPriority w:val="39"/>
    <w:unhideWhenUsed/>
    <w:qFormat/>
    <w:rsid w:val="00F175AD"/>
    <w:pPr>
      <w:keepNext/>
      <w:keepLines/>
      <w:widowControl/>
      <w:spacing w:after="0" w:line="259" w:lineRule="auto"/>
      <w:outlineLvl w:val="9"/>
    </w:pPr>
    <w:rPr>
      <w:rFonts w:ascii="Calibri Light" w:hAnsi="Calibri Light" w:cs="Times New Roman"/>
      <w:b w:val="0"/>
      <w:bCs w:val="0"/>
      <w:color w:val="2E74B5"/>
      <w:sz w:val="32"/>
      <w:szCs w:val="32"/>
      <w:lang w:eastAsia="en-US"/>
    </w:rPr>
  </w:style>
  <w:style w:type="paragraph" w:styleId="Title">
    <w:name w:val="Title"/>
    <w:basedOn w:val="Normal"/>
    <w:next w:val="Normal"/>
    <w:link w:val="TitleChar"/>
    <w:uiPriority w:val="10"/>
    <w:qFormat/>
    <w:rsid w:val="004851D2"/>
    <w:pPr>
      <w:spacing w:after="300"/>
      <w:contextualSpacing/>
      <w:jc w:val="center"/>
    </w:pPr>
    <w:rPr>
      <w:rFonts w:eastAsiaTheme="majorEastAsia" w:cstheme="majorBidi"/>
      <w:b/>
      <w:spacing w:val="5"/>
      <w:kern w:val="28"/>
      <w:sz w:val="32"/>
      <w:szCs w:val="52"/>
    </w:rPr>
  </w:style>
  <w:style w:type="character" w:customStyle="1" w:styleId="TitleChar">
    <w:name w:val="Title Char"/>
    <w:basedOn w:val="DefaultParagraphFont"/>
    <w:link w:val="Title"/>
    <w:uiPriority w:val="10"/>
    <w:rsid w:val="004851D2"/>
    <w:rPr>
      <w:rFonts w:ascii="Times New Roman" w:eastAsiaTheme="majorEastAsia" w:hAnsi="Times New Roman" w:cstheme="majorBidi"/>
      <w:b/>
      <w:spacing w:val="5"/>
      <w:kern w:val="28"/>
      <w:sz w:val="32"/>
      <w:szCs w:val="52"/>
      <w:lang w:eastAsia="ko-KR"/>
    </w:rPr>
  </w:style>
  <w:style w:type="character" w:customStyle="1" w:styleId="Heading3Char">
    <w:name w:val="Heading 3 Char"/>
    <w:basedOn w:val="DefaultParagraphFont"/>
    <w:link w:val="Heading3"/>
    <w:uiPriority w:val="9"/>
    <w:rsid w:val="00EB4CF2"/>
    <w:rPr>
      <w:rFonts w:ascii="Times New Roman" w:eastAsiaTheme="majorEastAsia" w:hAnsi="Times New Roman" w:cstheme="majorBidi"/>
      <w:bCs/>
      <w:i/>
      <w:sz w:val="24"/>
      <w:szCs w:val="24"/>
      <w:lang w:eastAsia="ko-KR"/>
    </w:rPr>
  </w:style>
  <w:style w:type="character" w:customStyle="1" w:styleId="Heading4Char">
    <w:name w:val="Heading 4 Char"/>
    <w:basedOn w:val="DefaultParagraphFont"/>
    <w:link w:val="Heading4"/>
    <w:uiPriority w:val="9"/>
    <w:semiHidden/>
    <w:rsid w:val="0098592E"/>
    <w:rPr>
      <w:rFonts w:asciiTheme="majorHAnsi" w:eastAsiaTheme="majorEastAsia" w:hAnsiTheme="majorHAnsi" w:cstheme="majorBidi"/>
      <w:b/>
      <w:bCs/>
      <w:i/>
      <w:iCs/>
      <w:color w:val="4F81BD" w:themeColor="accent1"/>
      <w:sz w:val="24"/>
      <w:szCs w:val="24"/>
      <w:lang w:eastAsia="ko-KR"/>
    </w:rPr>
  </w:style>
  <w:style w:type="character" w:customStyle="1" w:styleId="Heading5Char">
    <w:name w:val="Heading 5 Char"/>
    <w:basedOn w:val="DefaultParagraphFont"/>
    <w:link w:val="Heading5"/>
    <w:uiPriority w:val="9"/>
    <w:semiHidden/>
    <w:rsid w:val="0098592E"/>
    <w:rPr>
      <w:rFonts w:asciiTheme="majorHAnsi" w:eastAsiaTheme="majorEastAsia" w:hAnsiTheme="majorHAnsi" w:cstheme="majorBidi"/>
      <w:color w:val="243F60" w:themeColor="accent1" w:themeShade="7F"/>
      <w:sz w:val="24"/>
      <w:szCs w:val="24"/>
      <w:lang w:eastAsia="ko-KR"/>
    </w:rPr>
  </w:style>
  <w:style w:type="character" w:customStyle="1" w:styleId="Heading6Char">
    <w:name w:val="Heading 6 Char"/>
    <w:basedOn w:val="DefaultParagraphFont"/>
    <w:link w:val="Heading6"/>
    <w:uiPriority w:val="9"/>
    <w:semiHidden/>
    <w:rsid w:val="0098592E"/>
    <w:rPr>
      <w:rFonts w:asciiTheme="majorHAnsi" w:eastAsiaTheme="majorEastAsia" w:hAnsiTheme="majorHAnsi" w:cstheme="majorBidi"/>
      <w:i/>
      <w:iCs/>
      <w:color w:val="243F60" w:themeColor="accent1" w:themeShade="7F"/>
      <w:sz w:val="24"/>
      <w:szCs w:val="24"/>
      <w:lang w:eastAsia="ko-KR"/>
    </w:rPr>
  </w:style>
  <w:style w:type="character" w:customStyle="1" w:styleId="Heading7Char">
    <w:name w:val="Heading 7 Char"/>
    <w:basedOn w:val="DefaultParagraphFont"/>
    <w:link w:val="Heading7"/>
    <w:uiPriority w:val="9"/>
    <w:semiHidden/>
    <w:rsid w:val="0098592E"/>
    <w:rPr>
      <w:rFonts w:asciiTheme="majorHAnsi" w:eastAsiaTheme="majorEastAsia" w:hAnsiTheme="majorHAnsi" w:cstheme="majorBidi"/>
      <w:i/>
      <w:iCs/>
      <w:color w:val="404040" w:themeColor="text1" w:themeTint="BF"/>
      <w:sz w:val="24"/>
      <w:szCs w:val="24"/>
      <w:lang w:eastAsia="ko-KR"/>
    </w:rPr>
  </w:style>
  <w:style w:type="character" w:customStyle="1" w:styleId="Heading8Char">
    <w:name w:val="Heading 8 Char"/>
    <w:basedOn w:val="DefaultParagraphFont"/>
    <w:link w:val="Heading8"/>
    <w:uiPriority w:val="9"/>
    <w:semiHidden/>
    <w:rsid w:val="0098592E"/>
    <w:rPr>
      <w:rFonts w:asciiTheme="majorHAnsi" w:eastAsiaTheme="majorEastAsia" w:hAnsiTheme="majorHAnsi" w:cstheme="majorBidi"/>
      <w:color w:val="404040" w:themeColor="text1" w:themeTint="BF"/>
      <w:sz w:val="20"/>
      <w:szCs w:val="20"/>
      <w:lang w:eastAsia="ko-KR"/>
    </w:rPr>
  </w:style>
  <w:style w:type="character" w:customStyle="1" w:styleId="Heading9Char">
    <w:name w:val="Heading 9 Char"/>
    <w:basedOn w:val="DefaultParagraphFont"/>
    <w:link w:val="Heading9"/>
    <w:uiPriority w:val="9"/>
    <w:semiHidden/>
    <w:rsid w:val="0098592E"/>
    <w:rPr>
      <w:rFonts w:asciiTheme="majorHAnsi" w:eastAsiaTheme="majorEastAsia" w:hAnsiTheme="majorHAnsi" w:cstheme="majorBidi"/>
      <w:i/>
      <w:iCs/>
      <w:color w:val="404040" w:themeColor="text1" w:themeTint="BF"/>
      <w:sz w:val="20"/>
      <w:szCs w:val="20"/>
      <w:lang w:eastAsia="ko-KR"/>
    </w:rPr>
  </w:style>
  <w:style w:type="character" w:styleId="FollowedHyperlink">
    <w:name w:val="FollowedHyperlink"/>
    <w:basedOn w:val="DefaultParagraphFont"/>
    <w:uiPriority w:val="99"/>
    <w:semiHidden/>
    <w:unhideWhenUsed/>
    <w:rsid w:val="00624F85"/>
    <w:rPr>
      <w:color w:val="800080" w:themeColor="followedHyperlink"/>
      <w:u w:val="single"/>
    </w:rPr>
  </w:style>
  <w:style w:type="paragraph" w:styleId="HTMLPreformatted">
    <w:name w:val="HTML Preformatted"/>
    <w:basedOn w:val="Normal"/>
    <w:link w:val="HTMLPreformattedChar"/>
    <w:uiPriority w:val="99"/>
    <w:unhideWhenUsed/>
    <w:rsid w:val="00C40AD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fr-FR" w:eastAsia="fr-FR"/>
    </w:rPr>
  </w:style>
  <w:style w:type="character" w:customStyle="1" w:styleId="HTMLPreformattedChar">
    <w:name w:val="HTML Preformatted Char"/>
    <w:basedOn w:val="DefaultParagraphFont"/>
    <w:link w:val="HTMLPreformatted"/>
    <w:uiPriority w:val="99"/>
    <w:rsid w:val="00C40AD8"/>
    <w:rPr>
      <w:rFonts w:ascii="Courier New" w:eastAsia="Times New Roman" w:hAnsi="Courier New" w:cs="Courier New"/>
      <w:sz w:val="20"/>
      <w:szCs w:val="20"/>
      <w:lang w:val="fr-FR" w:eastAsia="fr-FR"/>
    </w:rPr>
  </w:style>
  <w:style w:type="paragraph" w:customStyle="1" w:styleId="DapaBiblioListing">
    <w:name w:val="Dapa Biblio Listing"/>
    <w:basedOn w:val="ListParagraph"/>
    <w:link w:val="DapaBiblioListingChar"/>
    <w:qFormat/>
    <w:rsid w:val="002E236A"/>
    <w:pPr>
      <w:widowControl/>
      <w:numPr>
        <w:numId w:val="23"/>
      </w:numPr>
      <w:tabs>
        <w:tab w:val="left" w:pos="2250"/>
      </w:tabs>
      <w:spacing w:before="240" w:after="0" w:line="240" w:lineRule="auto"/>
      <w:contextualSpacing w:val="0"/>
    </w:pPr>
    <w:rPr>
      <w:rFonts w:ascii="Arial" w:eastAsia="Univers-CondensedLight" w:hAnsi="Arial" w:cs="Arial"/>
      <w:color w:val="000000" w:themeColor="text1"/>
      <w:sz w:val="22"/>
      <w:lang w:val="fr-FR" w:eastAsia="en-US"/>
    </w:rPr>
  </w:style>
  <w:style w:type="character" w:customStyle="1" w:styleId="DapaBiblioListingChar">
    <w:name w:val="Dapa Biblio Listing Char"/>
    <w:basedOn w:val="DefaultParagraphFont"/>
    <w:link w:val="DapaBiblioListing"/>
    <w:rsid w:val="002E236A"/>
    <w:rPr>
      <w:rFonts w:ascii="Arial" w:eastAsia="Univers-CondensedLight" w:hAnsi="Arial" w:cs="Arial"/>
      <w:color w:val="000000" w:themeColor="text1"/>
      <w:szCs w:val="24"/>
      <w:lang w:val="fr-FR"/>
    </w:rPr>
  </w:style>
  <w:style w:type="paragraph" w:styleId="Revision">
    <w:name w:val="Revision"/>
    <w:hidden/>
    <w:uiPriority w:val="99"/>
    <w:semiHidden/>
    <w:rsid w:val="001854AC"/>
    <w:pPr>
      <w:spacing w:after="0" w:line="240" w:lineRule="auto"/>
    </w:pPr>
    <w:rPr>
      <w:rFonts w:ascii="Times New Roman" w:eastAsia="Times New Roman" w:hAnsi="Times New Roman" w:cs="Vrinda"/>
      <w:sz w:val="24"/>
      <w:szCs w:val="24"/>
      <w:lang w:eastAsia="ko-KR"/>
    </w:rPr>
  </w:style>
  <w:style w:type="paragraph" w:styleId="ListBullet">
    <w:name w:val="List Bullet"/>
    <w:basedOn w:val="Normal"/>
    <w:uiPriority w:val="99"/>
    <w:unhideWhenUsed/>
    <w:rsid w:val="00176840"/>
    <w:pPr>
      <w:numPr>
        <w:numId w:val="26"/>
      </w:numPr>
      <w:spacing w:after="0"/>
      <w:ind w:left="357" w:hanging="357"/>
      <w:contextualSpacing/>
    </w:pPr>
  </w:style>
  <w:style w:type="paragraph" w:styleId="ListBullet2">
    <w:name w:val="List Bullet 2"/>
    <w:basedOn w:val="Normal"/>
    <w:uiPriority w:val="99"/>
    <w:unhideWhenUsed/>
    <w:rsid w:val="00176840"/>
    <w:pPr>
      <w:numPr>
        <w:numId w:val="27"/>
      </w:numPr>
      <w:spacing w:after="0"/>
      <w:ind w:left="641" w:hanging="357"/>
      <w:contextualSpacing/>
    </w:pPr>
  </w:style>
  <w:style w:type="character" w:customStyle="1" w:styleId="xbe">
    <w:name w:val="_xbe"/>
    <w:basedOn w:val="DefaultParagraphFont"/>
    <w:rsid w:val="005E28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113099">
      <w:bodyDiv w:val="1"/>
      <w:marLeft w:val="0"/>
      <w:marRight w:val="0"/>
      <w:marTop w:val="0"/>
      <w:marBottom w:val="0"/>
      <w:divBdr>
        <w:top w:val="none" w:sz="0" w:space="0" w:color="auto"/>
        <w:left w:val="none" w:sz="0" w:space="0" w:color="auto"/>
        <w:bottom w:val="none" w:sz="0" w:space="0" w:color="auto"/>
        <w:right w:val="none" w:sz="0" w:space="0" w:color="auto"/>
      </w:divBdr>
    </w:div>
    <w:div w:id="407272870">
      <w:bodyDiv w:val="1"/>
      <w:marLeft w:val="0"/>
      <w:marRight w:val="0"/>
      <w:marTop w:val="0"/>
      <w:marBottom w:val="0"/>
      <w:divBdr>
        <w:top w:val="none" w:sz="0" w:space="0" w:color="auto"/>
        <w:left w:val="none" w:sz="0" w:space="0" w:color="auto"/>
        <w:bottom w:val="none" w:sz="0" w:space="0" w:color="auto"/>
        <w:right w:val="none" w:sz="0" w:space="0" w:color="auto"/>
      </w:divBdr>
    </w:div>
    <w:div w:id="535854686">
      <w:bodyDiv w:val="1"/>
      <w:marLeft w:val="0"/>
      <w:marRight w:val="0"/>
      <w:marTop w:val="0"/>
      <w:marBottom w:val="0"/>
      <w:divBdr>
        <w:top w:val="none" w:sz="0" w:space="0" w:color="auto"/>
        <w:left w:val="none" w:sz="0" w:space="0" w:color="auto"/>
        <w:bottom w:val="none" w:sz="0" w:space="0" w:color="auto"/>
        <w:right w:val="none" w:sz="0" w:space="0" w:color="auto"/>
      </w:divBdr>
      <w:divsChild>
        <w:div w:id="931089401">
          <w:marLeft w:val="0"/>
          <w:marRight w:val="0"/>
          <w:marTop w:val="0"/>
          <w:marBottom w:val="0"/>
          <w:divBdr>
            <w:top w:val="none" w:sz="0" w:space="0" w:color="auto"/>
            <w:left w:val="none" w:sz="0" w:space="0" w:color="auto"/>
            <w:bottom w:val="none" w:sz="0" w:space="0" w:color="auto"/>
            <w:right w:val="none" w:sz="0" w:space="0" w:color="auto"/>
          </w:divBdr>
          <w:divsChild>
            <w:div w:id="1519083091">
              <w:marLeft w:val="0"/>
              <w:marRight w:val="0"/>
              <w:marTop w:val="900"/>
              <w:marBottom w:val="0"/>
              <w:divBdr>
                <w:top w:val="none" w:sz="0" w:space="0" w:color="auto"/>
                <w:left w:val="none" w:sz="0" w:space="0" w:color="auto"/>
                <w:bottom w:val="none" w:sz="0" w:space="0" w:color="auto"/>
                <w:right w:val="none" w:sz="0" w:space="0" w:color="auto"/>
              </w:divBdr>
              <w:divsChild>
                <w:div w:id="1156802406">
                  <w:marLeft w:val="0"/>
                  <w:marRight w:val="0"/>
                  <w:marTop w:val="0"/>
                  <w:marBottom w:val="0"/>
                  <w:divBdr>
                    <w:top w:val="none" w:sz="0" w:space="0" w:color="auto"/>
                    <w:left w:val="none" w:sz="0" w:space="0" w:color="auto"/>
                    <w:bottom w:val="none" w:sz="0" w:space="0" w:color="auto"/>
                    <w:right w:val="none" w:sz="0" w:space="0" w:color="auto"/>
                  </w:divBdr>
                  <w:divsChild>
                    <w:div w:id="524027206">
                      <w:marLeft w:val="0"/>
                      <w:marRight w:val="0"/>
                      <w:marTop w:val="0"/>
                      <w:marBottom w:val="0"/>
                      <w:divBdr>
                        <w:top w:val="none" w:sz="0" w:space="0" w:color="auto"/>
                        <w:left w:val="none" w:sz="0" w:space="0" w:color="auto"/>
                        <w:bottom w:val="none" w:sz="0" w:space="0" w:color="auto"/>
                        <w:right w:val="none" w:sz="0" w:space="0" w:color="auto"/>
                      </w:divBdr>
                      <w:divsChild>
                        <w:div w:id="58333396">
                          <w:marLeft w:val="0"/>
                          <w:marRight w:val="0"/>
                          <w:marTop w:val="0"/>
                          <w:marBottom w:val="0"/>
                          <w:divBdr>
                            <w:top w:val="none" w:sz="0" w:space="0" w:color="auto"/>
                            <w:left w:val="none" w:sz="0" w:space="0" w:color="auto"/>
                            <w:bottom w:val="none" w:sz="0" w:space="0" w:color="auto"/>
                            <w:right w:val="none" w:sz="0" w:space="0" w:color="auto"/>
                          </w:divBdr>
                          <w:divsChild>
                            <w:div w:id="1173299783">
                              <w:marLeft w:val="0"/>
                              <w:marRight w:val="0"/>
                              <w:marTop w:val="0"/>
                              <w:marBottom w:val="0"/>
                              <w:divBdr>
                                <w:top w:val="none" w:sz="0" w:space="0" w:color="auto"/>
                                <w:left w:val="none" w:sz="0" w:space="0" w:color="auto"/>
                                <w:bottom w:val="none" w:sz="0" w:space="0" w:color="auto"/>
                                <w:right w:val="none" w:sz="0" w:space="0" w:color="auto"/>
                              </w:divBdr>
                              <w:divsChild>
                                <w:div w:id="1305037651">
                                  <w:marLeft w:val="0"/>
                                  <w:marRight w:val="0"/>
                                  <w:marTop w:val="0"/>
                                  <w:marBottom w:val="0"/>
                                  <w:divBdr>
                                    <w:top w:val="none" w:sz="0" w:space="0" w:color="auto"/>
                                    <w:left w:val="none" w:sz="0" w:space="0" w:color="auto"/>
                                    <w:bottom w:val="none" w:sz="0" w:space="0" w:color="auto"/>
                                    <w:right w:val="none" w:sz="0" w:space="0" w:color="auto"/>
                                  </w:divBdr>
                                  <w:divsChild>
                                    <w:div w:id="1816484902">
                                      <w:marLeft w:val="0"/>
                                      <w:marRight w:val="0"/>
                                      <w:marTop w:val="0"/>
                                      <w:marBottom w:val="0"/>
                                      <w:divBdr>
                                        <w:top w:val="none" w:sz="0" w:space="0" w:color="auto"/>
                                        <w:left w:val="none" w:sz="0" w:space="0" w:color="auto"/>
                                        <w:bottom w:val="none" w:sz="0" w:space="0" w:color="auto"/>
                                        <w:right w:val="none" w:sz="0" w:space="0" w:color="auto"/>
                                      </w:divBdr>
                                      <w:divsChild>
                                        <w:div w:id="1463157423">
                                          <w:marLeft w:val="0"/>
                                          <w:marRight w:val="0"/>
                                          <w:marTop w:val="15"/>
                                          <w:marBottom w:val="0"/>
                                          <w:divBdr>
                                            <w:top w:val="none" w:sz="0" w:space="0" w:color="auto"/>
                                            <w:left w:val="none" w:sz="0" w:space="0" w:color="auto"/>
                                            <w:bottom w:val="none" w:sz="0" w:space="0" w:color="auto"/>
                                            <w:right w:val="none" w:sz="0" w:space="0" w:color="auto"/>
                                          </w:divBdr>
                                          <w:divsChild>
                                            <w:div w:id="33191730">
                                              <w:marLeft w:val="0"/>
                                              <w:marRight w:val="0"/>
                                              <w:marTop w:val="0"/>
                                              <w:marBottom w:val="0"/>
                                              <w:divBdr>
                                                <w:top w:val="none" w:sz="0" w:space="0" w:color="auto"/>
                                                <w:left w:val="none" w:sz="0" w:space="0" w:color="auto"/>
                                                <w:bottom w:val="none" w:sz="0" w:space="0" w:color="auto"/>
                                                <w:right w:val="none" w:sz="0" w:space="0" w:color="auto"/>
                                              </w:divBdr>
                                              <w:divsChild>
                                                <w:div w:id="1612937357">
                                                  <w:marLeft w:val="0"/>
                                                  <w:marRight w:val="0"/>
                                                  <w:marTop w:val="0"/>
                                                  <w:marBottom w:val="0"/>
                                                  <w:divBdr>
                                                    <w:top w:val="none" w:sz="0" w:space="0" w:color="auto"/>
                                                    <w:left w:val="none" w:sz="0" w:space="0" w:color="auto"/>
                                                    <w:bottom w:val="none" w:sz="0" w:space="0" w:color="auto"/>
                                                    <w:right w:val="none" w:sz="0" w:space="0" w:color="auto"/>
                                                  </w:divBdr>
                                                </w:div>
                                                <w:div w:id="1449469372">
                                                  <w:marLeft w:val="0"/>
                                                  <w:marRight w:val="0"/>
                                                  <w:marTop w:val="0"/>
                                                  <w:marBottom w:val="0"/>
                                                  <w:divBdr>
                                                    <w:top w:val="none" w:sz="0" w:space="0" w:color="auto"/>
                                                    <w:left w:val="none" w:sz="0" w:space="0" w:color="auto"/>
                                                    <w:bottom w:val="none" w:sz="0" w:space="0" w:color="auto"/>
                                                    <w:right w:val="none" w:sz="0" w:space="0" w:color="auto"/>
                                                  </w:divBdr>
                                                </w:div>
                                                <w:div w:id="709648171">
                                                  <w:marLeft w:val="0"/>
                                                  <w:marRight w:val="0"/>
                                                  <w:marTop w:val="0"/>
                                                  <w:marBottom w:val="0"/>
                                                  <w:divBdr>
                                                    <w:top w:val="none" w:sz="0" w:space="0" w:color="auto"/>
                                                    <w:left w:val="none" w:sz="0" w:space="0" w:color="auto"/>
                                                    <w:bottom w:val="none" w:sz="0" w:space="0" w:color="auto"/>
                                                    <w:right w:val="none" w:sz="0" w:space="0" w:color="auto"/>
                                                  </w:divBdr>
                                                </w:div>
                                                <w:div w:id="436950151">
                                                  <w:marLeft w:val="0"/>
                                                  <w:marRight w:val="0"/>
                                                  <w:marTop w:val="0"/>
                                                  <w:marBottom w:val="0"/>
                                                  <w:divBdr>
                                                    <w:top w:val="none" w:sz="0" w:space="0" w:color="auto"/>
                                                    <w:left w:val="none" w:sz="0" w:space="0" w:color="auto"/>
                                                    <w:bottom w:val="none" w:sz="0" w:space="0" w:color="auto"/>
                                                    <w:right w:val="none" w:sz="0" w:space="0" w:color="auto"/>
                                                  </w:divBdr>
                                                </w:div>
                                                <w:div w:id="1488286422">
                                                  <w:marLeft w:val="0"/>
                                                  <w:marRight w:val="0"/>
                                                  <w:marTop w:val="0"/>
                                                  <w:marBottom w:val="0"/>
                                                  <w:divBdr>
                                                    <w:top w:val="none" w:sz="0" w:space="0" w:color="auto"/>
                                                    <w:left w:val="none" w:sz="0" w:space="0" w:color="auto"/>
                                                    <w:bottom w:val="none" w:sz="0" w:space="0" w:color="auto"/>
                                                    <w:right w:val="none" w:sz="0" w:space="0" w:color="auto"/>
                                                  </w:divBdr>
                                                </w:div>
                                                <w:div w:id="759067105">
                                                  <w:marLeft w:val="0"/>
                                                  <w:marRight w:val="0"/>
                                                  <w:marTop w:val="0"/>
                                                  <w:marBottom w:val="0"/>
                                                  <w:divBdr>
                                                    <w:top w:val="none" w:sz="0" w:space="0" w:color="auto"/>
                                                    <w:left w:val="none" w:sz="0" w:space="0" w:color="auto"/>
                                                    <w:bottom w:val="none" w:sz="0" w:space="0" w:color="auto"/>
                                                    <w:right w:val="none" w:sz="0" w:space="0" w:color="auto"/>
                                                  </w:divBdr>
                                                </w:div>
                                                <w:div w:id="28771757">
                                                  <w:marLeft w:val="0"/>
                                                  <w:marRight w:val="0"/>
                                                  <w:marTop w:val="0"/>
                                                  <w:marBottom w:val="0"/>
                                                  <w:divBdr>
                                                    <w:top w:val="none" w:sz="0" w:space="0" w:color="auto"/>
                                                    <w:left w:val="none" w:sz="0" w:space="0" w:color="auto"/>
                                                    <w:bottom w:val="none" w:sz="0" w:space="0" w:color="auto"/>
                                                    <w:right w:val="none" w:sz="0" w:space="0" w:color="auto"/>
                                                  </w:divBdr>
                                                </w:div>
                                                <w:div w:id="1155489346">
                                                  <w:marLeft w:val="0"/>
                                                  <w:marRight w:val="0"/>
                                                  <w:marTop w:val="0"/>
                                                  <w:marBottom w:val="0"/>
                                                  <w:divBdr>
                                                    <w:top w:val="none" w:sz="0" w:space="0" w:color="auto"/>
                                                    <w:left w:val="none" w:sz="0" w:space="0" w:color="auto"/>
                                                    <w:bottom w:val="none" w:sz="0" w:space="0" w:color="auto"/>
                                                    <w:right w:val="none" w:sz="0" w:space="0" w:color="auto"/>
                                                  </w:divBdr>
                                                </w:div>
                                                <w:div w:id="863975863">
                                                  <w:marLeft w:val="0"/>
                                                  <w:marRight w:val="0"/>
                                                  <w:marTop w:val="0"/>
                                                  <w:marBottom w:val="0"/>
                                                  <w:divBdr>
                                                    <w:top w:val="none" w:sz="0" w:space="0" w:color="auto"/>
                                                    <w:left w:val="none" w:sz="0" w:space="0" w:color="auto"/>
                                                    <w:bottom w:val="none" w:sz="0" w:space="0" w:color="auto"/>
                                                    <w:right w:val="none" w:sz="0" w:space="0" w:color="auto"/>
                                                  </w:divBdr>
                                                </w:div>
                                                <w:div w:id="1226337335">
                                                  <w:marLeft w:val="0"/>
                                                  <w:marRight w:val="0"/>
                                                  <w:marTop w:val="0"/>
                                                  <w:marBottom w:val="0"/>
                                                  <w:divBdr>
                                                    <w:top w:val="none" w:sz="0" w:space="0" w:color="auto"/>
                                                    <w:left w:val="none" w:sz="0" w:space="0" w:color="auto"/>
                                                    <w:bottom w:val="none" w:sz="0" w:space="0" w:color="auto"/>
                                                    <w:right w:val="none" w:sz="0" w:space="0" w:color="auto"/>
                                                  </w:divBdr>
                                                </w:div>
                                                <w:div w:id="833762543">
                                                  <w:marLeft w:val="0"/>
                                                  <w:marRight w:val="0"/>
                                                  <w:marTop w:val="0"/>
                                                  <w:marBottom w:val="0"/>
                                                  <w:divBdr>
                                                    <w:top w:val="none" w:sz="0" w:space="0" w:color="auto"/>
                                                    <w:left w:val="none" w:sz="0" w:space="0" w:color="auto"/>
                                                    <w:bottom w:val="none" w:sz="0" w:space="0" w:color="auto"/>
                                                    <w:right w:val="none" w:sz="0" w:space="0" w:color="auto"/>
                                                  </w:divBdr>
                                                </w:div>
                                                <w:div w:id="1217744408">
                                                  <w:marLeft w:val="0"/>
                                                  <w:marRight w:val="0"/>
                                                  <w:marTop w:val="0"/>
                                                  <w:marBottom w:val="0"/>
                                                  <w:divBdr>
                                                    <w:top w:val="none" w:sz="0" w:space="0" w:color="auto"/>
                                                    <w:left w:val="none" w:sz="0" w:space="0" w:color="auto"/>
                                                    <w:bottom w:val="none" w:sz="0" w:space="0" w:color="auto"/>
                                                    <w:right w:val="none" w:sz="0" w:space="0" w:color="auto"/>
                                                  </w:divBdr>
                                                </w:div>
                                                <w:div w:id="2118596648">
                                                  <w:marLeft w:val="0"/>
                                                  <w:marRight w:val="0"/>
                                                  <w:marTop w:val="0"/>
                                                  <w:marBottom w:val="0"/>
                                                  <w:divBdr>
                                                    <w:top w:val="none" w:sz="0" w:space="0" w:color="auto"/>
                                                    <w:left w:val="none" w:sz="0" w:space="0" w:color="auto"/>
                                                    <w:bottom w:val="none" w:sz="0" w:space="0" w:color="auto"/>
                                                    <w:right w:val="none" w:sz="0" w:space="0" w:color="auto"/>
                                                  </w:divBdr>
                                                </w:div>
                                                <w:div w:id="1942495558">
                                                  <w:marLeft w:val="0"/>
                                                  <w:marRight w:val="0"/>
                                                  <w:marTop w:val="0"/>
                                                  <w:marBottom w:val="0"/>
                                                  <w:divBdr>
                                                    <w:top w:val="none" w:sz="0" w:space="0" w:color="auto"/>
                                                    <w:left w:val="none" w:sz="0" w:space="0" w:color="auto"/>
                                                    <w:bottom w:val="none" w:sz="0" w:space="0" w:color="auto"/>
                                                    <w:right w:val="none" w:sz="0" w:space="0" w:color="auto"/>
                                                  </w:divBdr>
                                                </w:div>
                                                <w:div w:id="490826888">
                                                  <w:marLeft w:val="0"/>
                                                  <w:marRight w:val="0"/>
                                                  <w:marTop w:val="0"/>
                                                  <w:marBottom w:val="0"/>
                                                  <w:divBdr>
                                                    <w:top w:val="none" w:sz="0" w:space="0" w:color="auto"/>
                                                    <w:left w:val="none" w:sz="0" w:space="0" w:color="auto"/>
                                                    <w:bottom w:val="none" w:sz="0" w:space="0" w:color="auto"/>
                                                    <w:right w:val="none" w:sz="0" w:space="0" w:color="auto"/>
                                                  </w:divBdr>
                                                </w:div>
                                                <w:div w:id="1200239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10093323">
      <w:bodyDiv w:val="1"/>
      <w:marLeft w:val="0"/>
      <w:marRight w:val="0"/>
      <w:marTop w:val="0"/>
      <w:marBottom w:val="0"/>
      <w:divBdr>
        <w:top w:val="none" w:sz="0" w:space="0" w:color="auto"/>
        <w:left w:val="none" w:sz="0" w:space="0" w:color="auto"/>
        <w:bottom w:val="none" w:sz="0" w:space="0" w:color="auto"/>
        <w:right w:val="none" w:sz="0" w:space="0" w:color="auto"/>
      </w:divBdr>
    </w:div>
    <w:div w:id="791627742">
      <w:bodyDiv w:val="1"/>
      <w:marLeft w:val="0"/>
      <w:marRight w:val="0"/>
      <w:marTop w:val="0"/>
      <w:marBottom w:val="0"/>
      <w:divBdr>
        <w:top w:val="none" w:sz="0" w:space="0" w:color="auto"/>
        <w:left w:val="none" w:sz="0" w:space="0" w:color="auto"/>
        <w:bottom w:val="none" w:sz="0" w:space="0" w:color="auto"/>
        <w:right w:val="none" w:sz="0" w:space="0" w:color="auto"/>
      </w:divBdr>
      <w:divsChild>
        <w:div w:id="285697032">
          <w:marLeft w:val="0"/>
          <w:marRight w:val="0"/>
          <w:marTop w:val="0"/>
          <w:marBottom w:val="0"/>
          <w:divBdr>
            <w:top w:val="none" w:sz="0" w:space="0" w:color="auto"/>
            <w:left w:val="none" w:sz="0" w:space="0" w:color="auto"/>
            <w:bottom w:val="none" w:sz="0" w:space="0" w:color="auto"/>
            <w:right w:val="none" w:sz="0" w:space="0" w:color="auto"/>
          </w:divBdr>
          <w:divsChild>
            <w:div w:id="1562867657">
              <w:marLeft w:val="0"/>
              <w:marRight w:val="0"/>
              <w:marTop w:val="900"/>
              <w:marBottom w:val="0"/>
              <w:divBdr>
                <w:top w:val="none" w:sz="0" w:space="0" w:color="auto"/>
                <w:left w:val="none" w:sz="0" w:space="0" w:color="auto"/>
                <w:bottom w:val="none" w:sz="0" w:space="0" w:color="auto"/>
                <w:right w:val="none" w:sz="0" w:space="0" w:color="auto"/>
              </w:divBdr>
              <w:divsChild>
                <w:div w:id="681473515">
                  <w:marLeft w:val="0"/>
                  <w:marRight w:val="0"/>
                  <w:marTop w:val="0"/>
                  <w:marBottom w:val="0"/>
                  <w:divBdr>
                    <w:top w:val="none" w:sz="0" w:space="0" w:color="auto"/>
                    <w:left w:val="none" w:sz="0" w:space="0" w:color="auto"/>
                    <w:bottom w:val="none" w:sz="0" w:space="0" w:color="auto"/>
                    <w:right w:val="none" w:sz="0" w:space="0" w:color="auto"/>
                  </w:divBdr>
                  <w:divsChild>
                    <w:div w:id="376855896">
                      <w:marLeft w:val="0"/>
                      <w:marRight w:val="0"/>
                      <w:marTop w:val="0"/>
                      <w:marBottom w:val="0"/>
                      <w:divBdr>
                        <w:top w:val="none" w:sz="0" w:space="0" w:color="auto"/>
                        <w:left w:val="none" w:sz="0" w:space="0" w:color="auto"/>
                        <w:bottom w:val="none" w:sz="0" w:space="0" w:color="auto"/>
                        <w:right w:val="none" w:sz="0" w:space="0" w:color="auto"/>
                      </w:divBdr>
                      <w:divsChild>
                        <w:div w:id="2034916906">
                          <w:marLeft w:val="0"/>
                          <w:marRight w:val="0"/>
                          <w:marTop w:val="0"/>
                          <w:marBottom w:val="0"/>
                          <w:divBdr>
                            <w:top w:val="none" w:sz="0" w:space="0" w:color="auto"/>
                            <w:left w:val="none" w:sz="0" w:space="0" w:color="auto"/>
                            <w:bottom w:val="none" w:sz="0" w:space="0" w:color="auto"/>
                            <w:right w:val="none" w:sz="0" w:space="0" w:color="auto"/>
                          </w:divBdr>
                          <w:divsChild>
                            <w:div w:id="1685396151">
                              <w:marLeft w:val="0"/>
                              <w:marRight w:val="0"/>
                              <w:marTop w:val="0"/>
                              <w:marBottom w:val="0"/>
                              <w:divBdr>
                                <w:top w:val="none" w:sz="0" w:space="0" w:color="auto"/>
                                <w:left w:val="none" w:sz="0" w:space="0" w:color="auto"/>
                                <w:bottom w:val="none" w:sz="0" w:space="0" w:color="auto"/>
                                <w:right w:val="none" w:sz="0" w:space="0" w:color="auto"/>
                              </w:divBdr>
                              <w:divsChild>
                                <w:div w:id="678888968">
                                  <w:marLeft w:val="0"/>
                                  <w:marRight w:val="0"/>
                                  <w:marTop w:val="0"/>
                                  <w:marBottom w:val="0"/>
                                  <w:divBdr>
                                    <w:top w:val="none" w:sz="0" w:space="0" w:color="auto"/>
                                    <w:left w:val="none" w:sz="0" w:space="0" w:color="auto"/>
                                    <w:bottom w:val="none" w:sz="0" w:space="0" w:color="auto"/>
                                    <w:right w:val="none" w:sz="0" w:space="0" w:color="auto"/>
                                  </w:divBdr>
                                  <w:divsChild>
                                    <w:div w:id="897207272">
                                      <w:marLeft w:val="0"/>
                                      <w:marRight w:val="0"/>
                                      <w:marTop w:val="0"/>
                                      <w:marBottom w:val="0"/>
                                      <w:divBdr>
                                        <w:top w:val="none" w:sz="0" w:space="0" w:color="auto"/>
                                        <w:left w:val="none" w:sz="0" w:space="0" w:color="auto"/>
                                        <w:bottom w:val="none" w:sz="0" w:space="0" w:color="auto"/>
                                        <w:right w:val="none" w:sz="0" w:space="0" w:color="auto"/>
                                      </w:divBdr>
                                      <w:divsChild>
                                        <w:div w:id="1641878714">
                                          <w:marLeft w:val="0"/>
                                          <w:marRight w:val="0"/>
                                          <w:marTop w:val="15"/>
                                          <w:marBottom w:val="0"/>
                                          <w:divBdr>
                                            <w:top w:val="none" w:sz="0" w:space="0" w:color="auto"/>
                                            <w:left w:val="none" w:sz="0" w:space="0" w:color="auto"/>
                                            <w:bottom w:val="none" w:sz="0" w:space="0" w:color="auto"/>
                                            <w:right w:val="none" w:sz="0" w:space="0" w:color="auto"/>
                                          </w:divBdr>
                                          <w:divsChild>
                                            <w:div w:id="1324042047">
                                              <w:marLeft w:val="0"/>
                                              <w:marRight w:val="0"/>
                                              <w:marTop w:val="0"/>
                                              <w:marBottom w:val="0"/>
                                              <w:divBdr>
                                                <w:top w:val="none" w:sz="0" w:space="0" w:color="auto"/>
                                                <w:left w:val="none" w:sz="0" w:space="0" w:color="auto"/>
                                                <w:bottom w:val="none" w:sz="0" w:space="0" w:color="auto"/>
                                                <w:right w:val="none" w:sz="0" w:space="0" w:color="auto"/>
                                              </w:divBdr>
                                              <w:divsChild>
                                                <w:div w:id="247732862">
                                                  <w:marLeft w:val="0"/>
                                                  <w:marRight w:val="0"/>
                                                  <w:marTop w:val="0"/>
                                                  <w:marBottom w:val="0"/>
                                                  <w:divBdr>
                                                    <w:top w:val="none" w:sz="0" w:space="0" w:color="auto"/>
                                                    <w:left w:val="none" w:sz="0" w:space="0" w:color="auto"/>
                                                    <w:bottom w:val="none" w:sz="0" w:space="0" w:color="auto"/>
                                                    <w:right w:val="none" w:sz="0" w:space="0" w:color="auto"/>
                                                  </w:divBdr>
                                                </w:div>
                                                <w:div w:id="1851018010">
                                                  <w:marLeft w:val="0"/>
                                                  <w:marRight w:val="0"/>
                                                  <w:marTop w:val="0"/>
                                                  <w:marBottom w:val="0"/>
                                                  <w:divBdr>
                                                    <w:top w:val="none" w:sz="0" w:space="0" w:color="auto"/>
                                                    <w:left w:val="none" w:sz="0" w:space="0" w:color="auto"/>
                                                    <w:bottom w:val="none" w:sz="0" w:space="0" w:color="auto"/>
                                                    <w:right w:val="none" w:sz="0" w:space="0" w:color="auto"/>
                                                  </w:divBdr>
                                                </w:div>
                                                <w:div w:id="1364791412">
                                                  <w:marLeft w:val="0"/>
                                                  <w:marRight w:val="0"/>
                                                  <w:marTop w:val="0"/>
                                                  <w:marBottom w:val="0"/>
                                                  <w:divBdr>
                                                    <w:top w:val="none" w:sz="0" w:space="0" w:color="auto"/>
                                                    <w:left w:val="none" w:sz="0" w:space="0" w:color="auto"/>
                                                    <w:bottom w:val="none" w:sz="0" w:space="0" w:color="auto"/>
                                                    <w:right w:val="none" w:sz="0" w:space="0" w:color="auto"/>
                                                  </w:divBdr>
                                                </w:div>
                                                <w:div w:id="1012879636">
                                                  <w:marLeft w:val="0"/>
                                                  <w:marRight w:val="0"/>
                                                  <w:marTop w:val="0"/>
                                                  <w:marBottom w:val="0"/>
                                                  <w:divBdr>
                                                    <w:top w:val="none" w:sz="0" w:space="0" w:color="auto"/>
                                                    <w:left w:val="none" w:sz="0" w:space="0" w:color="auto"/>
                                                    <w:bottom w:val="none" w:sz="0" w:space="0" w:color="auto"/>
                                                    <w:right w:val="none" w:sz="0" w:space="0" w:color="auto"/>
                                                  </w:divBdr>
                                                </w:div>
                                                <w:div w:id="412899000">
                                                  <w:marLeft w:val="0"/>
                                                  <w:marRight w:val="0"/>
                                                  <w:marTop w:val="0"/>
                                                  <w:marBottom w:val="0"/>
                                                  <w:divBdr>
                                                    <w:top w:val="none" w:sz="0" w:space="0" w:color="auto"/>
                                                    <w:left w:val="none" w:sz="0" w:space="0" w:color="auto"/>
                                                    <w:bottom w:val="none" w:sz="0" w:space="0" w:color="auto"/>
                                                    <w:right w:val="none" w:sz="0" w:space="0" w:color="auto"/>
                                                  </w:divBdr>
                                                </w:div>
                                                <w:div w:id="21174480">
                                                  <w:marLeft w:val="0"/>
                                                  <w:marRight w:val="0"/>
                                                  <w:marTop w:val="0"/>
                                                  <w:marBottom w:val="0"/>
                                                  <w:divBdr>
                                                    <w:top w:val="none" w:sz="0" w:space="0" w:color="auto"/>
                                                    <w:left w:val="none" w:sz="0" w:space="0" w:color="auto"/>
                                                    <w:bottom w:val="none" w:sz="0" w:space="0" w:color="auto"/>
                                                    <w:right w:val="none" w:sz="0" w:space="0" w:color="auto"/>
                                                  </w:divBdr>
                                                </w:div>
                                                <w:div w:id="1905145618">
                                                  <w:marLeft w:val="0"/>
                                                  <w:marRight w:val="0"/>
                                                  <w:marTop w:val="0"/>
                                                  <w:marBottom w:val="0"/>
                                                  <w:divBdr>
                                                    <w:top w:val="none" w:sz="0" w:space="0" w:color="auto"/>
                                                    <w:left w:val="none" w:sz="0" w:space="0" w:color="auto"/>
                                                    <w:bottom w:val="none" w:sz="0" w:space="0" w:color="auto"/>
                                                    <w:right w:val="none" w:sz="0" w:space="0" w:color="auto"/>
                                                  </w:divBdr>
                                                </w:div>
                                                <w:div w:id="861480847">
                                                  <w:marLeft w:val="0"/>
                                                  <w:marRight w:val="0"/>
                                                  <w:marTop w:val="0"/>
                                                  <w:marBottom w:val="0"/>
                                                  <w:divBdr>
                                                    <w:top w:val="none" w:sz="0" w:space="0" w:color="auto"/>
                                                    <w:left w:val="none" w:sz="0" w:space="0" w:color="auto"/>
                                                    <w:bottom w:val="none" w:sz="0" w:space="0" w:color="auto"/>
                                                    <w:right w:val="none" w:sz="0" w:space="0" w:color="auto"/>
                                                  </w:divBdr>
                                                </w:div>
                                                <w:div w:id="681206607">
                                                  <w:marLeft w:val="0"/>
                                                  <w:marRight w:val="0"/>
                                                  <w:marTop w:val="0"/>
                                                  <w:marBottom w:val="0"/>
                                                  <w:divBdr>
                                                    <w:top w:val="none" w:sz="0" w:space="0" w:color="auto"/>
                                                    <w:left w:val="none" w:sz="0" w:space="0" w:color="auto"/>
                                                    <w:bottom w:val="none" w:sz="0" w:space="0" w:color="auto"/>
                                                    <w:right w:val="none" w:sz="0" w:space="0" w:color="auto"/>
                                                  </w:divBdr>
                                                </w:div>
                                                <w:div w:id="1804692276">
                                                  <w:marLeft w:val="0"/>
                                                  <w:marRight w:val="0"/>
                                                  <w:marTop w:val="0"/>
                                                  <w:marBottom w:val="0"/>
                                                  <w:divBdr>
                                                    <w:top w:val="none" w:sz="0" w:space="0" w:color="auto"/>
                                                    <w:left w:val="none" w:sz="0" w:space="0" w:color="auto"/>
                                                    <w:bottom w:val="none" w:sz="0" w:space="0" w:color="auto"/>
                                                    <w:right w:val="none" w:sz="0" w:space="0" w:color="auto"/>
                                                  </w:divBdr>
                                                </w:div>
                                                <w:div w:id="1458571203">
                                                  <w:marLeft w:val="0"/>
                                                  <w:marRight w:val="0"/>
                                                  <w:marTop w:val="0"/>
                                                  <w:marBottom w:val="0"/>
                                                  <w:divBdr>
                                                    <w:top w:val="none" w:sz="0" w:space="0" w:color="auto"/>
                                                    <w:left w:val="none" w:sz="0" w:space="0" w:color="auto"/>
                                                    <w:bottom w:val="none" w:sz="0" w:space="0" w:color="auto"/>
                                                    <w:right w:val="none" w:sz="0" w:space="0" w:color="auto"/>
                                                  </w:divBdr>
                                                </w:div>
                                                <w:div w:id="1562790738">
                                                  <w:marLeft w:val="0"/>
                                                  <w:marRight w:val="0"/>
                                                  <w:marTop w:val="0"/>
                                                  <w:marBottom w:val="0"/>
                                                  <w:divBdr>
                                                    <w:top w:val="none" w:sz="0" w:space="0" w:color="auto"/>
                                                    <w:left w:val="none" w:sz="0" w:space="0" w:color="auto"/>
                                                    <w:bottom w:val="none" w:sz="0" w:space="0" w:color="auto"/>
                                                    <w:right w:val="none" w:sz="0" w:space="0" w:color="auto"/>
                                                  </w:divBdr>
                                                </w:div>
                                                <w:div w:id="360858409">
                                                  <w:marLeft w:val="0"/>
                                                  <w:marRight w:val="0"/>
                                                  <w:marTop w:val="0"/>
                                                  <w:marBottom w:val="0"/>
                                                  <w:divBdr>
                                                    <w:top w:val="none" w:sz="0" w:space="0" w:color="auto"/>
                                                    <w:left w:val="none" w:sz="0" w:space="0" w:color="auto"/>
                                                    <w:bottom w:val="none" w:sz="0" w:space="0" w:color="auto"/>
                                                    <w:right w:val="none" w:sz="0" w:space="0" w:color="auto"/>
                                                  </w:divBdr>
                                                </w:div>
                                                <w:div w:id="468667041">
                                                  <w:marLeft w:val="0"/>
                                                  <w:marRight w:val="0"/>
                                                  <w:marTop w:val="0"/>
                                                  <w:marBottom w:val="0"/>
                                                  <w:divBdr>
                                                    <w:top w:val="none" w:sz="0" w:space="0" w:color="auto"/>
                                                    <w:left w:val="none" w:sz="0" w:space="0" w:color="auto"/>
                                                    <w:bottom w:val="none" w:sz="0" w:space="0" w:color="auto"/>
                                                    <w:right w:val="none" w:sz="0" w:space="0" w:color="auto"/>
                                                  </w:divBdr>
                                                </w:div>
                                                <w:div w:id="452484867">
                                                  <w:marLeft w:val="0"/>
                                                  <w:marRight w:val="0"/>
                                                  <w:marTop w:val="0"/>
                                                  <w:marBottom w:val="0"/>
                                                  <w:divBdr>
                                                    <w:top w:val="none" w:sz="0" w:space="0" w:color="auto"/>
                                                    <w:left w:val="none" w:sz="0" w:space="0" w:color="auto"/>
                                                    <w:bottom w:val="none" w:sz="0" w:space="0" w:color="auto"/>
                                                    <w:right w:val="none" w:sz="0" w:space="0" w:color="auto"/>
                                                  </w:divBdr>
                                                </w:div>
                                                <w:div w:id="544409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00336094">
      <w:bodyDiv w:val="1"/>
      <w:marLeft w:val="0"/>
      <w:marRight w:val="0"/>
      <w:marTop w:val="0"/>
      <w:marBottom w:val="0"/>
      <w:divBdr>
        <w:top w:val="none" w:sz="0" w:space="0" w:color="auto"/>
        <w:left w:val="none" w:sz="0" w:space="0" w:color="auto"/>
        <w:bottom w:val="none" w:sz="0" w:space="0" w:color="auto"/>
        <w:right w:val="none" w:sz="0" w:space="0" w:color="auto"/>
      </w:divBdr>
    </w:div>
    <w:div w:id="1243952227">
      <w:bodyDiv w:val="1"/>
      <w:marLeft w:val="0"/>
      <w:marRight w:val="0"/>
      <w:marTop w:val="0"/>
      <w:marBottom w:val="0"/>
      <w:divBdr>
        <w:top w:val="none" w:sz="0" w:space="0" w:color="auto"/>
        <w:left w:val="none" w:sz="0" w:space="0" w:color="auto"/>
        <w:bottom w:val="none" w:sz="0" w:space="0" w:color="auto"/>
        <w:right w:val="none" w:sz="0" w:space="0" w:color="auto"/>
      </w:divBdr>
    </w:div>
    <w:div w:id="1284848202">
      <w:bodyDiv w:val="1"/>
      <w:marLeft w:val="0"/>
      <w:marRight w:val="0"/>
      <w:marTop w:val="0"/>
      <w:marBottom w:val="0"/>
      <w:divBdr>
        <w:top w:val="none" w:sz="0" w:space="0" w:color="auto"/>
        <w:left w:val="none" w:sz="0" w:space="0" w:color="auto"/>
        <w:bottom w:val="none" w:sz="0" w:space="0" w:color="auto"/>
        <w:right w:val="none" w:sz="0" w:space="0" w:color="auto"/>
      </w:divBdr>
    </w:div>
    <w:div w:id="1385830269">
      <w:bodyDiv w:val="1"/>
      <w:marLeft w:val="0"/>
      <w:marRight w:val="0"/>
      <w:marTop w:val="0"/>
      <w:marBottom w:val="0"/>
      <w:divBdr>
        <w:top w:val="none" w:sz="0" w:space="0" w:color="auto"/>
        <w:left w:val="none" w:sz="0" w:space="0" w:color="auto"/>
        <w:bottom w:val="none" w:sz="0" w:space="0" w:color="auto"/>
        <w:right w:val="none" w:sz="0" w:space="0" w:color="auto"/>
      </w:divBdr>
    </w:div>
    <w:div w:id="1796556158">
      <w:bodyDiv w:val="1"/>
      <w:marLeft w:val="0"/>
      <w:marRight w:val="0"/>
      <w:marTop w:val="0"/>
      <w:marBottom w:val="0"/>
      <w:divBdr>
        <w:top w:val="none" w:sz="0" w:space="0" w:color="auto"/>
        <w:left w:val="none" w:sz="0" w:space="0" w:color="auto"/>
        <w:bottom w:val="none" w:sz="0" w:space="0" w:color="auto"/>
        <w:right w:val="none" w:sz="0" w:space="0" w:color="auto"/>
      </w:divBdr>
      <w:divsChild>
        <w:div w:id="1191532496">
          <w:marLeft w:val="0"/>
          <w:marRight w:val="0"/>
          <w:marTop w:val="0"/>
          <w:marBottom w:val="0"/>
          <w:divBdr>
            <w:top w:val="none" w:sz="0" w:space="0" w:color="auto"/>
            <w:left w:val="none" w:sz="0" w:space="0" w:color="auto"/>
            <w:bottom w:val="none" w:sz="0" w:space="0" w:color="auto"/>
            <w:right w:val="none" w:sz="0" w:space="0" w:color="auto"/>
          </w:divBdr>
          <w:divsChild>
            <w:div w:id="1185243715">
              <w:marLeft w:val="0"/>
              <w:marRight w:val="0"/>
              <w:marTop w:val="900"/>
              <w:marBottom w:val="0"/>
              <w:divBdr>
                <w:top w:val="none" w:sz="0" w:space="0" w:color="auto"/>
                <w:left w:val="none" w:sz="0" w:space="0" w:color="auto"/>
                <w:bottom w:val="none" w:sz="0" w:space="0" w:color="auto"/>
                <w:right w:val="none" w:sz="0" w:space="0" w:color="auto"/>
              </w:divBdr>
              <w:divsChild>
                <w:div w:id="1308823111">
                  <w:marLeft w:val="0"/>
                  <w:marRight w:val="0"/>
                  <w:marTop w:val="0"/>
                  <w:marBottom w:val="0"/>
                  <w:divBdr>
                    <w:top w:val="none" w:sz="0" w:space="0" w:color="auto"/>
                    <w:left w:val="none" w:sz="0" w:space="0" w:color="auto"/>
                    <w:bottom w:val="none" w:sz="0" w:space="0" w:color="auto"/>
                    <w:right w:val="none" w:sz="0" w:space="0" w:color="auto"/>
                  </w:divBdr>
                  <w:divsChild>
                    <w:div w:id="1561552561">
                      <w:marLeft w:val="0"/>
                      <w:marRight w:val="0"/>
                      <w:marTop w:val="0"/>
                      <w:marBottom w:val="0"/>
                      <w:divBdr>
                        <w:top w:val="none" w:sz="0" w:space="0" w:color="auto"/>
                        <w:left w:val="none" w:sz="0" w:space="0" w:color="auto"/>
                        <w:bottom w:val="none" w:sz="0" w:space="0" w:color="auto"/>
                        <w:right w:val="none" w:sz="0" w:space="0" w:color="auto"/>
                      </w:divBdr>
                      <w:divsChild>
                        <w:div w:id="1977373441">
                          <w:marLeft w:val="0"/>
                          <w:marRight w:val="0"/>
                          <w:marTop w:val="0"/>
                          <w:marBottom w:val="0"/>
                          <w:divBdr>
                            <w:top w:val="none" w:sz="0" w:space="0" w:color="auto"/>
                            <w:left w:val="none" w:sz="0" w:space="0" w:color="auto"/>
                            <w:bottom w:val="none" w:sz="0" w:space="0" w:color="auto"/>
                            <w:right w:val="none" w:sz="0" w:space="0" w:color="auto"/>
                          </w:divBdr>
                          <w:divsChild>
                            <w:div w:id="399787953">
                              <w:marLeft w:val="0"/>
                              <w:marRight w:val="0"/>
                              <w:marTop w:val="0"/>
                              <w:marBottom w:val="0"/>
                              <w:divBdr>
                                <w:top w:val="none" w:sz="0" w:space="0" w:color="auto"/>
                                <w:left w:val="none" w:sz="0" w:space="0" w:color="auto"/>
                                <w:bottom w:val="none" w:sz="0" w:space="0" w:color="auto"/>
                                <w:right w:val="none" w:sz="0" w:space="0" w:color="auto"/>
                              </w:divBdr>
                              <w:divsChild>
                                <w:div w:id="1004478313">
                                  <w:marLeft w:val="0"/>
                                  <w:marRight w:val="0"/>
                                  <w:marTop w:val="0"/>
                                  <w:marBottom w:val="0"/>
                                  <w:divBdr>
                                    <w:top w:val="none" w:sz="0" w:space="0" w:color="auto"/>
                                    <w:left w:val="none" w:sz="0" w:space="0" w:color="auto"/>
                                    <w:bottom w:val="none" w:sz="0" w:space="0" w:color="auto"/>
                                    <w:right w:val="none" w:sz="0" w:space="0" w:color="auto"/>
                                  </w:divBdr>
                                  <w:divsChild>
                                    <w:div w:id="1178427233">
                                      <w:marLeft w:val="0"/>
                                      <w:marRight w:val="0"/>
                                      <w:marTop w:val="0"/>
                                      <w:marBottom w:val="0"/>
                                      <w:divBdr>
                                        <w:top w:val="none" w:sz="0" w:space="0" w:color="auto"/>
                                        <w:left w:val="none" w:sz="0" w:space="0" w:color="auto"/>
                                        <w:bottom w:val="none" w:sz="0" w:space="0" w:color="auto"/>
                                        <w:right w:val="none" w:sz="0" w:space="0" w:color="auto"/>
                                      </w:divBdr>
                                      <w:divsChild>
                                        <w:div w:id="493225676">
                                          <w:marLeft w:val="0"/>
                                          <w:marRight w:val="0"/>
                                          <w:marTop w:val="15"/>
                                          <w:marBottom w:val="0"/>
                                          <w:divBdr>
                                            <w:top w:val="none" w:sz="0" w:space="0" w:color="auto"/>
                                            <w:left w:val="none" w:sz="0" w:space="0" w:color="auto"/>
                                            <w:bottom w:val="none" w:sz="0" w:space="0" w:color="auto"/>
                                            <w:right w:val="none" w:sz="0" w:space="0" w:color="auto"/>
                                          </w:divBdr>
                                          <w:divsChild>
                                            <w:div w:id="1325088166">
                                              <w:marLeft w:val="0"/>
                                              <w:marRight w:val="0"/>
                                              <w:marTop w:val="0"/>
                                              <w:marBottom w:val="0"/>
                                              <w:divBdr>
                                                <w:top w:val="none" w:sz="0" w:space="0" w:color="auto"/>
                                                <w:left w:val="none" w:sz="0" w:space="0" w:color="auto"/>
                                                <w:bottom w:val="none" w:sz="0" w:space="0" w:color="auto"/>
                                                <w:right w:val="none" w:sz="0" w:space="0" w:color="auto"/>
                                              </w:divBdr>
                                              <w:divsChild>
                                                <w:div w:id="393941171">
                                                  <w:marLeft w:val="0"/>
                                                  <w:marRight w:val="0"/>
                                                  <w:marTop w:val="0"/>
                                                  <w:marBottom w:val="0"/>
                                                  <w:divBdr>
                                                    <w:top w:val="none" w:sz="0" w:space="0" w:color="auto"/>
                                                    <w:left w:val="none" w:sz="0" w:space="0" w:color="auto"/>
                                                    <w:bottom w:val="none" w:sz="0" w:space="0" w:color="auto"/>
                                                    <w:right w:val="none" w:sz="0" w:space="0" w:color="auto"/>
                                                  </w:divBdr>
                                                </w:div>
                                                <w:div w:id="798765734">
                                                  <w:marLeft w:val="0"/>
                                                  <w:marRight w:val="0"/>
                                                  <w:marTop w:val="0"/>
                                                  <w:marBottom w:val="0"/>
                                                  <w:divBdr>
                                                    <w:top w:val="none" w:sz="0" w:space="0" w:color="auto"/>
                                                    <w:left w:val="none" w:sz="0" w:space="0" w:color="auto"/>
                                                    <w:bottom w:val="none" w:sz="0" w:space="0" w:color="auto"/>
                                                    <w:right w:val="none" w:sz="0" w:space="0" w:color="auto"/>
                                                  </w:divBdr>
                                                </w:div>
                                                <w:div w:id="278033688">
                                                  <w:marLeft w:val="0"/>
                                                  <w:marRight w:val="0"/>
                                                  <w:marTop w:val="0"/>
                                                  <w:marBottom w:val="0"/>
                                                  <w:divBdr>
                                                    <w:top w:val="none" w:sz="0" w:space="0" w:color="auto"/>
                                                    <w:left w:val="none" w:sz="0" w:space="0" w:color="auto"/>
                                                    <w:bottom w:val="none" w:sz="0" w:space="0" w:color="auto"/>
                                                    <w:right w:val="none" w:sz="0" w:space="0" w:color="auto"/>
                                                  </w:divBdr>
                                                </w:div>
                                                <w:div w:id="1473525015">
                                                  <w:marLeft w:val="0"/>
                                                  <w:marRight w:val="0"/>
                                                  <w:marTop w:val="0"/>
                                                  <w:marBottom w:val="0"/>
                                                  <w:divBdr>
                                                    <w:top w:val="none" w:sz="0" w:space="0" w:color="auto"/>
                                                    <w:left w:val="none" w:sz="0" w:space="0" w:color="auto"/>
                                                    <w:bottom w:val="none" w:sz="0" w:space="0" w:color="auto"/>
                                                    <w:right w:val="none" w:sz="0" w:space="0" w:color="auto"/>
                                                  </w:divBdr>
                                                </w:div>
                                                <w:div w:id="1360013737">
                                                  <w:marLeft w:val="0"/>
                                                  <w:marRight w:val="0"/>
                                                  <w:marTop w:val="0"/>
                                                  <w:marBottom w:val="0"/>
                                                  <w:divBdr>
                                                    <w:top w:val="none" w:sz="0" w:space="0" w:color="auto"/>
                                                    <w:left w:val="none" w:sz="0" w:space="0" w:color="auto"/>
                                                    <w:bottom w:val="none" w:sz="0" w:space="0" w:color="auto"/>
                                                    <w:right w:val="none" w:sz="0" w:space="0" w:color="auto"/>
                                                  </w:divBdr>
                                                </w:div>
                                                <w:div w:id="1316761181">
                                                  <w:marLeft w:val="0"/>
                                                  <w:marRight w:val="0"/>
                                                  <w:marTop w:val="0"/>
                                                  <w:marBottom w:val="0"/>
                                                  <w:divBdr>
                                                    <w:top w:val="none" w:sz="0" w:space="0" w:color="auto"/>
                                                    <w:left w:val="none" w:sz="0" w:space="0" w:color="auto"/>
                                                    <w:bottom w:val="none" w:sz="0" w:space="0" w:color="auto"/>
                                                    <w:right w:val="none" w:sz="0" w:space="0" w:color="auto"/>
                                                  </w:divBdr>
                                                </w:div>
                                                <w:div w:id="1210190435">
                                                  <w:marLeft w:val="0"/>
                                                  <w:marRight w:val="0"/>
                                                  <w:marTop w:val="0"/>
                                                  <w:marBottom w:val="0"/>
                                                  <w:divBdr>
                                                    <w:top w:val="none" w:sz="0" w:space="0" w:color="auto"/>
                                                    <w:left w:val="none" w:sz="0" w:space="0" w:color="auto"/>
                                                    <w:bottom w:val="none" w:sz="0" w:space="0" w:color="auto"/>
                                                    <w:right w:val="none" w:sz="0" w:space="0" w:color="auto"/>
                                                  </w:divBdr>
                                                </w:div>
                                                <w:div w:id="2121992666">
                                                  <w:marLeft w:val="0"/>
                                                  <w:marRight w:val="0"/>
                                                  <w:marTop w:val="0"/>
                                                  <w:marBottom w:val="0"/>
                                                  <w:divBdr>
                                                    <w:top w:val="none" w:sz="0" w:space="0" w:color="auto"/>
                                                    <w:left w:val="none" w:sz="0" w:space="0" w:color="auto"/>
                                                    <w:bottom w:val="none" w:sz="0" w:space="0" w:color="auto"/>
                                                    <w:right w:val="none" w:sz="0" w:space="0" w:color="auto"/>
                                                  </w:divBdr>
                                                </w:div>
                                                <w:div w:id="1969624214">
                                                  <w:marLeft w:val="0"/>
                                                  <w:marRight w:val="0"/>
                                                  <w:marTop w:val="0"/>
                                                  <w:marBottom w:val="0"/>
                                                  <w:divBdr>
                                                    <w:top w:val="none" w:sz="0" w:space="0" w:color="auto"/>
                                                    <w:left w:val="none" w:sz="0" w:space="0" w:color="auto"/>
                                                    <w:bottom w:val="none" w:sz="0" w:space="0" w:color="auto"/>
                                                    <w:right w:val="none" w:sz="0" w:space="0" w:color="auto"/>
                                                  </w:divBdr>
                                                </w:div>
                                                <w:div w:id="1160196502">
                                                  <w:marLeft w:val="0"/>
                                                  <w:marRight w:val="0"/>
                                                  <w:marTop w:val="0"/>
                                                  <w:marBottom w:val="0"/>
                                                  <w:divBdr>
                                                    <w:top w:val="none" w:sz="0" w:space="0" w:color="auto"/>
                                                    <w:left w:val="none" w:sz="0" w:space="0" w:color="auto"/>
                                                    <w:bottom w:val="none" w:sz="0" w:space="0" w:color="auto"/>
                                                    <w:right w:val="none" w:sz="0" w:space="0" w:color="auto"/>
                                                  </w:divBdr>
                                                </w:div>
                                                <w:div w:id="1825270714">
                                                  <w:marLeft w:val="0"/>
                                                  <w:marRight w:val="0"/>
                                                  <w:marTop w:val="0"/>
                                                  <w:marBottom w:val="0"/>
                                                  <w:divBdr>
                                                    <w:top w:val="none" w:sz="0" w:space="0" w:color="auto"/>
                                                    <w:left w:val="none" w:sz="0" w:space="0" w:color="auto"/>
                                                    <w:bottom w:val="none" w:sz="0" w:space="0" w:color="auto"/>
                                                    <w:right w:val="none" w:sz="0" w:space="0" w:color="auto"/>
                                                  </w:divBdr>
                                                </w:div>
                                                <w:div w:id="1831555327">
                                                  <w:marLeft w:val="0"/>
                                                  <w:marRight w:val="0"/>
                                                  <w:marTop w:val="0"/>
                                                  <w:marBottom w:val="0"/>
                                                  <w:divBdr>
                                                    <w:top w:val="none" w:sz="0" w:space="0" w:color="auto"/>
                                                    <w:left w:val="none" w:sz="0" w:space="0" w:color="auto"/>
                                                    <w:bottom w:val="none" w:sz="0" w:space="0" w:color="auto"/>
                                                    <w:right w:val="none" w:sz="0" w:space="0" w:color="auto"/>
                                                  </w:divBdr>
                                                </w:div>
                                                <w:div w:id="1821264184">
                                                  <w:marLeft w:val="0"/>
                                                  <w:marRight w:val="0"/>
                                                  <w:marTop w:val="0"/>
                                                  <w:marBottom w:val="0"/>
                                                  <w:divBdr>
                                                    <w:top w:val="none" w:sz="0" w:space="0" w:color="auto"/>
                                                    <w:left w:val="none" w:sz="0" w:space="0" w:color="auto"/>
                                                    <w:bottom w:val="none" w:sz="0" w:space="0" w:color="auto"/>
                                                    <w:right w:val="none" w:sz="0" w:space="0" w:color="auto"/>
                                                  </w:divBdr>
                                                </w:div>
                                                <w:div w:id="381370150">
                                                  <w:marLeft w:val="0"/>
                                                  <w:marRight w:val="0"/>
                                                  <w:marTop w:val="0"/>
                                                  <w:marBottom w:val="0"/>
                                                  <w:divBdr>
                                                    <w:top w:val="none" w:sz="0" w:space="0" w:color="auto"/>
                                                    <w:left w:val="none" w:sz="0" w:space="0" w:color="auto"/>
                                                    <w:bottom w:val="none" w:sz="0" w:space="0" w:color="auto"/>
                                                    <w:right w:val="none" w:sz="0" w:space="0" w:color="auto"/>
                                                  </w:divBdr>
                                                </w:div>
                                                <w:div w:id="1024090711">
                                                  <w:marLeft w:val="0"/>
                                                  <w:marRight w:val="0"/>
                                                  <w:marTop w:val="0"/>
                                                  <w:marBottom w:val="0"/>
                                                  <w:divBdr>
                                                    <w:top w:val="none" w:sz="0" w:space="0" w:color="auto"/>
                                                    <w:left w:val="none" w:sz="0" w:space="0" w:color="auto"/>
                                                    <w:bottom w:val="none" w:sz="0" w:space="0" w:color="auto"/>
                                                    <w:right w:val="none" w:sz="0" w:space="0" w:color="auto"/>
                                                  </w:divBdr>
                                                </w:div>
                                                <w:div w:id="1533418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38096696">
      <w:bodyDiv w:val="1"/>
      <w:marLeft w:val="0"/>
      <w:marRight w:val="0"/>
      <w:marTop w:val="0"/>
      <w:marBottom w:val="0"/>
      <w:divBdr>
        <w:top w:val="none" w:sz="0" w:space="0" w:color="auto"/>
        <w:left w:val="none" w:sz="0" w:space="0" w:color="auto"/>
        <w:bottom w:val="none" w:sz="0" w:space="0" w:color="auto"/>
        <w:right w:val="none" w:sz="0" w:space="0" w:color="auto"/>
      </w:divBdr>
    </w:div>
    <w:div w:id="2019695855">
      <w:bodyDiv w:val="1"/>
      <w:marLeft w:val="0"/>
      <w:marRight w:val="0"/>
      <w:marTop w:val="0"/>
      <w:marBottom w:val="0"/>
      <w:divBdr>
        <w:top w:val="none" w:sz="0" w:space="0" w:color="auto"/>
        <w:left w:val="none" w:sz="0" w:space="0" w:color="auto"/>
        <w:bottom w:val="none" w:sz="0" w:space="0" w:color="auto"/>
        <w:right w:val="none" w:sz="0" w:space="0" w:color="auto"/>
      </w:divBdr>
    </w:div>
    <w:div w:id="2124297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26" Type="http://schemas.microsoft.com/office/2011/relationships/commentsExtended" Target="commentsExtended.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emf"/><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fontTable" Target="fontTable.xml"/><Relationship Id="rId27"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0ED3BF8-F95C-4620-8045-8157CE759473}">
  <ds:schemaRefs>
    <ds:schemaRef ds:uri="http://schemas.openxmlformats.org/officeDocument/2006/bibliography"/>
  </ds:schemaRefs>
</ds:datastoreItem>
</file>

<file path=customXml/itemProps3.xml><?xml version="1.0" encoding="utf-8"?>
<ds:datastoreItem xmlns:ds="http://schemas.openxmlformats.org/officeDocument/2006/customXml" ds:itemID="{59C9A14E-B82A-4AAF-98F8-AAFA2E88CF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3119</Words>
  <Characters>17160</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Springer-SBM</Company>
  <LinksUpToDate>false</LinksUpToDate>
  <CharactersWithSpaces>20239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Martins, Julian</dc:creator>
  <cp:lastModifiedBy>Martins, Julian</cp:lastModifiedBy>
  <cp:revision>6</cp:revision>
  <cp:lastPrinted>2018-04-02T15:00:00Z</cp:lastPrinted>
  <dcterms:created xsi:type="dcterms:W3CDTF">2018-04-03T13:04:00Z</dcterms:created>
  <dcterms:modified xsi:type="dcterms:W3CDTF">2018-04-04T13:30:00Z</dcterms:modified>
</cp:coreProperties>
</file>