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6AC" w:rsidRDefault="00DA06AC" w:rsidP="00DA06A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S1. </w:t>
      </w:r>
      <w:r w:rsidRPr="00181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Treatment-by-subgroup analysis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differences between arms </w:t>
      </w:r>
      <w:r w:rsidRPr="00181FE8">
        <w:rPr>
          <w:rFonts w:ascii="Times New Roman" w:hAnsi="Times New Roman" w:cs="Times New Roman"/>
          <w:color w:val="000000" w:themeColor="text1"/>
          <w:sz w:val="24"/>
          <w:szCs w:val="24"/>
        </w:rPr>
        <w:t>for fasting plasma glucose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change from baseline at 24 weeks</w:t>
      </w:r>
    </w:p>
    <w:p w:rsidR="00DA06AC" w:rsidRDefault="00DA06AC" w:rsidP="00DA06A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78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8"/>
        <w:gridCol w:w="2584"/>
        <w:gridCol w:w="826"/>
      </w:tblGrid>
      <w:tr w:rsidR="00DA06AC" w:rsidTr="001A5205">
        <w:tc>
          <w:tcPr>
            <w:tcW w:w="4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06AC" w:rsidRPr="00892915" w:rsidRDefault="00DA06AC" w:rsidP="001A5205">
            <w:pPr>
              <w:pStyle w:val="mdTblEntry"/>
              <w:rPr>
                <w:b/>
                <w:sz w:val="22"/>
                <w:szCs w:val="22"/>
              </w:rPr>
            </w:pPr>
            <w:r w:rsidRPr="00892915">
              <w:rPr>
                <w:b/>
                <w:sz w:val="22"/>
                <w:szCs w:val="22"/>
              </w:rPr>
              <w:t>Subgroup</w:t>
            </w:r>
            <w:r>
              <w:rPr>
                <w:b/>
                <w:sz w:val="22"/>
                <w:szCs w:val="22"/>
              </w:rPr>
              <w:t>s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06AC" w:rsidRDefault="00DA06AC" w:rsidP="001A5205">
            <w:pPr>
              <w:pStyle w:val="mdTblEntry"/>
              <w:jc w:val="center"/>
              <w:rPr>
                <w:b/>
                <w:sz w:val="22"/>
                <w:szCs w:val="22"/>
              </w:rPr>
            </w:pPr>
            <w:r w:rsidRPr="00892915">
              <w:rPr>
                <w:b/>
                <w:sz w:val="22"/>
                <w:szCs w:val="22"/>
              </w:rPr>
              <w:t>Treatment</w:t>
            </w:r>
            <w:r>
              <w:rPr>
                <w:b/>
                <w:sz w:val="22"/>
                <w:szCs w:val="22"/>
              </w:rPr>
              <w:t>-</w:t>
            </w:r>
            <w:r w:rsidRPr="00892915">
              <w:rPr>
                <w:b/>
                <w:sz w:val="22"/>
                <w:szCs w:val="22"/>
              </w:rPr>
              <w:t>by</w:t>
            </w:r>
            <w:r>
              <w:rPr>
                <w:b/>
                <w:sz w:val="22"/>
                <w:szCs w:val="22"/>
              </w:rPr>
              <w:t>-</w:t>
            </w:r>
            <w:r w:rsidRPr="00892915">
              <w:rPr>
                <w:b/>
                <w:sz w:val="22"/>
                <w:szCs w:val="22"/>
              </w:rPr>
              <w:t xml:space="preserve">subgroup interaction </w:t>
            </w:r>
            <w:r w:rsidRPr="00892915">
              <w:rPr>
                <w:b/>
                <w:i/>
                <w:sz w:val="22"/>
                <w:szCs w:val="22"/>
              </w:rPr>
              <w:t>P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892915">
              <w:rPr>
                <w:b/>
                <w:sz w:val="22"/>
                <w:szCs w:val="22"/>
              </w:rPr>
              <w:t>value</w:t>
            </w:r>
            <w:r>
              <w:rPr>
                <w:b/>
                <w:sz w:val="22"/>
                <w:szCs w:val="22"/>
              </w:rPr>
              <w:t>:</w:t>
            </w:r>
          </w:p>
          <w:p w:rsidR="00DA06AC" w:rsidRPr="00892915" w:rsidRDefault="00DA06AC" w:rsidP="001A5205">
            <w:pPr>
              <w:pStyle w:val="mdTblEntry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FPG</w:t>
            </w:r>
          </w:p>
        </w:tc>
      </w:tr>
      <w:tr w:rsidR="00DA06AC" w:rsidTr="001A5205">
        <w:trPr>
          <w:trHeight w:val="360"/>
        </w:trPr>
        <w:tc>
          <w:tcPr>
            <w:tcW w:w="4438" w:type="dxa"/>
            <w:tcBorders>
              <w:top w:val="single" w:sz="4" w:space="0" w:color="auto"/>
            </w:tcBorders>
            <w:vAlign w:val="center"/>
          </w:tcPr>
          <w:p w:rsidR="00DA06AC" w:rsidRPr="00892915" w:rsidRDefault="00DA06AC" w:rsidP="001A5205">
            <w:pPr>
              <w:pStyle w:val="mdTblEntry"/>
              <w:spacing w:before="60"/>
              <w:rPr>
                <w:sz w:val="22"/>
                <w:szCs w:val="22"/>
              </w:rPr>
            </w:pPr>
            <w:r w:rsidRPr="00892915">
              <w:rPr>
                <w:sz w:val="22"/>
                <w:szCs w:val="22"/>
              </w:rPr>
              <w:t>Basal insulin at study entry (yes, no)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</w:tcBorders>
            <w:vAlign w:val="center"/>
          </w:tcPr>
          <w:p w:rsidR="00DA06AC" w:rsidRDefault="00CE1572" w:rsidP="001A5205">
            <w:pPr>
              <w:pStyle w:val="mdTblEntr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A06AC">
              <w:rPr>
                <w:sz w:val="22"/>
                <w:szCs w:val="22"/>
              </w:rPr>
              <w:t>.99</w:t>
            </w:r>
          </w:p>
        </w:tc>
      </w:tr>
      <w:tr w:rsidR="00DA06AC" w:rsidTr="001A5205">
        <w:trPr>
          <w:trHeight w:val="360"/>
        </w:trPr>
        <w:tc>
          <w:tcPr>
            <w:tcW w:w="4438" w:type="dxa"/>
            <w:vAlign w:val="center"/>
          </w:tcPr>
          <w:p w:rsidR="00DA06AC" w:rsidRPr="00892915" w:rsidRDefault="00DA06AC" w:rsidP="001A5205">
            <w:pPr>
              <w:pStyle w:val="mdTblEntry"/>
              <w:rPr>
                <w:sz w:val="22"/>
                <w:szCs w:val="22"/>
              </w:rPr>
            </w:pPr>
            <w:r w:rsidRPr="00892915">
              <w:rPr>
                <w:sz w:val="22"/>
                <w:szCs w:val="22"/>
              </w:rPr>
              <w:t>Basal insulin type at study entry (</w:t>
            </w:r>
            <w:r>
              <w:rPr>
                <w:sz w:val="22"/>
                <w:szCs w:val="22"/>
              </w:rPr>
              <w:t>IGlar</w:t>
            </w:r>
            <w:r w:rsidRPr="00892915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o</w:t>
            </w:r>
            <w:r w:rsidRPr="00892915">
              <w:rPr>
                <w:sz w:val="22"/>
                <w:szCs w:val="22"/>
              </w:rPr>
              <w:t xml:space="preserve">ther, </w:t>
            </w:r>
            <w:r>
              <w:rPr>
                <w:sz w:val="22"/>
                <w:szCs w:val="22"/>
              </w:rPr>
              <w:t>n</w:t>
            </w:r>
            <w:r w:rsidRPr="00892915">
              <w:rPr>
                <w:sz w:val="22"/>
                <w:szCs w:val="22"/>
              </w:rPr>
              <w:t>one)</w:t>
            </w:r>
          </w:p>
        </w:tc>
        <w:tc>
          <w:tcPr>
            <w:tcW w:w="3410" w:type="dxa"/>
            <w:gridSpan w:val="2"/>
            <w:vAlign w:val="center"/>
          </w:tcPr>
          <w:p w:rsidR="00DA06AC" w:rsidRDefault="00CE1572" w:rsidP="001A5205">
            <w:pPr>
              <w:pStyle w:val="mdTblEntr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A06AC">
              <w:rPr>
                <w:sz w:val="22"/>
                <w:szCs w:val="22"/>
              </w:rPr>
              <w:t>.99</w:t>
            </w:r>
          </w:p>
        </w:tc>
      </w:tr>
      <w:tr w:rsidR="00DA06AC" w:rsidTr="001A5205">
        <w:trPr>
          <w:trHeight w:val="360"/>
        </w:trPr>
        <w:tc>
          <w:tcPr>
            <w:tcW w:w="4438" w:type="dxa"/>
            <w:vAlign w:val="center"/>
          </w:tcPr>
          <w:p w:rsidR="00DA06AC" w:rsidRPr="00892915" w:rsidRDefault="00DA06AC" w:rsidP="001A5205">
            <w:pPr>
              <w:pStyle w:val="mdTblEntry"/>
              <w:rPr>
                <w:sz w:val="22"/>
                <w:szCs w:val="22"/>
              </w:rPr>
            </w:pPr>
            <w:r w:rsidRPr="00892915">
              <w:rPr>
                <w:sz w:val="22"/>
                <w:szCs w:val="22"/>
              </w:rPr>
              <w:t>Age (&lt;65, ≥65)</w:t>
            </w:r>
          </w:p>
        </w:tc>
        <w:tc>
          <w:tcPr>
            <w:tcW w:w="3410" w:type="dxa"/>
            <w:gridSpan w:val="2"/>
            <w:vAlign w:val="center"/>
          </w:tcPr>
          <w:p w:rsidR="00DA06AC" w:rsidRDefault="00CE1572" w:rsidP="001A5205">
            <w:pPr>
              <w:pStyle w:val="mdTblEntr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A06AC">
              <w:rPr>
                <w:sz w:val="22"/>
                <w:szCs w:val="22"/>
              </w:rPr>
              <w:t>.26</w:t>
            </w:r>
          </w:p>
        </w:tc>
      </w:tr>
      <w:tr w:rsidR="00DA06AC" w:rsidTr="001A5205">
        <w:trPr>
          <w:trHeight w:val="360"/>
        </w:trPr>
        <w:tc>
          <w:tcPr>
            <w:tcW w:w="4438" w:type="dxa"/>
            <w:vAlign w:val="center"/>
          </w:tcPr>
          <w:p w:rsidR="00DA06AC" w:rsidRPr="00892915" w:rsidRDefault="00DA06AC" w:rsidP="001A5205">
            <w:pPr>
              <w:pStyle w:val="mdTblEntry"/>
              <w:rPr>
                <w:sz w:val="22"/>
                <w:szCs w:val="22"/>
              </w:rPr>
            </w:pPr>
            <w:r w:rsidRPr="00892915">
              <w:rPr>
                <w:sz w:val="22"/>
                <w:szCs w:val="22"/>
              </w:rPr>
              <w:t xml:space="preserve">Pooled </w:t>
            </w:r>
            <w:r>
              <w:rPr>
                <w:sz w:val="22"/>
                <w:szCs w:val="22"/>
              </w:rPr>
              <w:t>c</w:t>
            </w:r>
            <w:r w:rsidRPr="00892915">
              <w:rPr>
                <w:sz w:val="22"/>
                <w:szCs w:val="22"/>
              </w:rPr>
              <w:t>ountry (US, India, Korea/Taiwan, Russia/Turkey)</w:t>
            </w:r>
          </w:p>
        </w:tc>
        <w:tc>
          <w:tcPr>
            <w:tcW w:w="3410" w:type="dxa"/>
            <w:gridSpan w:val="2"/>
            <w:vAlign w:val="center"/>
          </w:tcPr>
          <w:p w:rsidR="00DA06AC" w:rsidRDefault="00CE1572" w:rsidP="001A5205">
            <w:pPr>
              <w:pStyle w:val="mdTblEntr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A06AC">
              <w:rPr>
                <w:sz w:val="22"/>
                <w:szCs w:val="22"/>
              </w:rPr>
              <w:t>.49</w:t>
            </w:r>
          </w:p>
        </w:tc>
      </w:tr>
      <w:tr w:rsidR="00DA06AC" w:rsidTr="001A5205">
        <w:trPr>
          <w:trHeight w:val="360"/>
        </w:trPr>
        <w:tc>
          <w:tcPr>
            <w:tcW w:w="4438" w:type="dxa"/>
            <w:vAlign w:val="center"/>
          </w:tcPr>
          <w:p w:rsidR="00DA06AC" w:rsidRPr="00892915" w:rsidRDefault="00DA06AC" w:rsidP="001A5205">
            <w:pPr>
              <w:pStyle w:val="mdTblEntry"/>
              <w:rPr>
                <w:sz w:val="22"/>
                <w:szCs w:val="22"/>
              </w:rPr>
            </w:pPr>
            <w:r w:rsidRPr="00892915">
              <w:rPr>
                <w:sz w:val="22"/>
                <w:szCs w:val="22"/>
              </w:rPr>
              <w:t xml:space="preserve">Entry HbA1c </w:t>
            </w:r>
            <w:r>
              <w:rPr>
                <w:sz w:val="22"/>
                <w:szCs w:val="22"/>
              </w:rPr>
              <w:t>g</w:t>
            </w:r>
            <w:r w:rsidRPr="00892915">
              <w:rPr>
                <w:sz w:val="22"/>
                <w:szCs w:val="22"/>
              </w:rPr>
              <w:t>roup (&lt;7.0%, ≥7.0%)</w:t>
            </w:r>
          </w:p>
        </w:tc>
        <w:tc>
          <w:tcPr>
            <w:tcW w:w="3410" w:type="dxa"/>
            <w:gridSpan w:val="2"/>
            <w:vAlign w:val="center"/>
          </w:tcPr>
          <w:p w:rsidR="00DA06AC" w:rsidRDefault="00CE1572" w:rsidP="001A5205">
            <w:pPr>
              <w:pStyle w:val="mdTblEntr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A06AC">
              <w:rPr>
                <w:sz w:val="22"/>
                <w:szCs w:val="22"/>
              </w:rPr>
              <w:t>.37</w:t>
            </w:r>
          </w:p>
        </w:tc>
      </w:tr>
      <w:tr w:rsidR="00DA06AC" w:rsidTr="001A5205">
        <w:trPr>
          <w:trHeight w:val="360"/>
        </w:trPr>
        <w:tc>
          <w:tcPr>
            <w:tcW w:w="4438" w:type="dxa"/>
            <w:vAlign w:val="center"/>
          </w:tcPr>
          <w:p w:rsidR="00DA06AC" w:rsidRPr="00892915" w:rsidRDefault="00DA06AC" w:rsidP="001A5205">
            <w:pPr>
              <w:pStyle w:val="mdTblEntry"/>
              <w:rPr>
                <w:sz w:val="22"/>
                <w:szCs w:val="22"/>
              </w:rPr>
            </w:pPr>
            <w:r w:rsidRPr="00892915">
              <w:rPr>
                <w:sz w:val="22"/>
                <w:szCs w:val="22"/>
              </w:rPr>
              <w:t>Gender</w:t>
            </w:r>
          </w:p>
        </w:tc>
        <w:tc>
          <w:tcPr>
            <w:tcW w:w="3410" w:type="dxa"/>
            <w:gridSpan w:val="2"/>
            <w:vAlign w:val="center"/>
          </w:tcPr>
          <w:p w:rsidR="00DA06AC" w:rsidRDefault="00CE1572" w:rsidP="001A5205">
            <w:pPr>
              <w:pStyle w:val="mdTblEntr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A06AC">
              <w:rPr>
                <w:sz w:val="22"/>
                <w:szCs w:val="22"/>
              </w:rPr>
              <w:t>.33</w:t>
            </w:r>
          </w:p>
        </w:tc>
      </w:tr>
      <w:tr w:rsidR="00DA06AC" w:rsidTr="001A5205">
        <w:trPr>
          <w:trHeight w:val="360"/>
        </w:trPr>
        <w:tc>
          <w:tcPr>
            <w:tcW w:w="4438" w:type="dxa"/>
            <w:vAlign w:val="center"/>
          </w:tcPr>
          <w:p w:rsidR="00DA06AC" w:rsidRPr="00892915" w:rsidRDefault="00DA06AC" w:rsidP="001A5205">
            <w:pPr>
              <w:pStyle w:val="mdTblEntry"/>
              <w:rPr>
                <w:sz w:val="22"/>
                <w:szCs w:val="22"/>
              </w:rPr>
            </w:pPr>
            <w:r w:rsidRPr="00892915">
              <w:rPr>
                <w:sz w:val="22"/>
                <w:szCs w:val="22"/>
              </w:rPr>
              <w:t>BMI (kg/m</w:t>
            </w:r>
            <w:r w:rsidRPr="00A368F9">
              <w:rPr>
                <w:sz w:val="22"/>
                <w:szCs w:val="22"/>
                <w:vertAlign w:val="superscript"/>
              </w:rPr>
              <w:t>2</w:t>
            </w:r>
            <w:r w:rsidRPr="00892915">
              <w:rPr>
                <w:sz w:val="22"/>
                <w:szCs w:val="22"/>
              </w:rPr>
              <w:t>)</w:t>
            </w:r>
          </w:p>
        </w:tc>
        <w:tc>
          <w:tcPr>
            <w:tcW w:w="3410" w:type="dxa"/>
            <w:gridSpan w:val="2"/>
            <w:vAlign w:val="center"/>
          </w:tcPr>
          <w:p w:rsidR="00DA06AC" w:rsidRDefault="00CE1572" w:rsidP="001A5205">
            <w:pPr>
              <w:pStyle w:val="mdTblEntr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A06AC">
              <w:rPr>
                <w:sz w:val="22"/>
                <w:szCs w:val="22"/>
              </w:rPr>
              <w:t>.44</w:t>
            </w:r>
          </w:p>
        </w:tc>
      </w:tr>
      <w:tr w:rsidR="00DA06AC" w:rsidTr="001A5205">
        <w:trPr>
          <w:trHeight w:val="360"/>
        </w:trPr>
        <w:tc>
          <w:tcPr>
            <w:tcW w:w="4438" w:type="dxa"/>
            <w:vAlign w:val="center"/>
          </w:tcPr>
          <w:p w:rsidR="00DA06AC" w:rsidRPr="00892915" w:rsidRDefault="00DD0DB6" w:rsidP="001A5205">
            <w:pPr>
              <w:pStyle w:val="mdTblEntr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Sulf</w:t>
            </w:r>
            <w:bookmarkStart w:id="0" w:name="_GoBack"/>
            <w:bookmarkEnd w:id="0"/>
            <w:r w:rsidR="00DA06AC">
              <w:rPr>
                <w:sz w:val="22"/>
                <w:szCs w:val="22"/>
              </w:rPr>
              <w:t>onylurea</w:t>
            </w:r>
            <w:r w:rsidR="00DA06AC" w:rsidRPr="00892915">
              <w:rPr>
                <w:sz w:val="22"/>
                <w:szCs w:val="22"/>
              </w:rPr>
              <w:t xml:space="preserve"> use (</w:t>
            </w:r>
            <w:r w:rsidR="00DA06AC">
              <w:rPr>
                <w:sz w:val="22"/>
                <w:szCs w:val="22"/>
              </w:rPr>
              <w:t>y</w:t>
            </w:r>
            <w:r w:rsidR="00DA06AC" w:rsidRPr="00892915">
              <w:rPr>
                <w:sz w:val="22"/>
                <w:szCs w:val="22"/>
              </w:rPr>
              <w:t xml:space="preserve">es, </w:t>
            </w:r>
            <w:r w:rsidR="00DA06AC">
              <w:rPr>
                <w:sz w:val="22"/>
                <w:szCs w:val="22"/>
              </w:rPr>
              <w:t>n</w:t>
            </w:r>
            <w:r w:rsidR="00DA06AC" w:rsidRPr="00892915">
              <w:rPr>
                <w:sz w:val="22"/>
                <w:szCs w:val="22"/>
              </w:rPr>
              <w:t>o)</w:t>
            </w:r>
          </w:p>
        </w:tc>
        <w:tc>
          <w:tcPr>
            <w:tcW w:w="3410" w:type="dxa"/>
            <w:gridSpan w:val="2"/>
            <w:vAlign w:val="center"/>
          </w:tcPr>
          <w:p w:rsidR="00DA06AC" w:rsidRDefault="00CE1572" w:rsidP="001A5205">
            <w:pPr>
              <w:pStyle w:val="mdTblEntr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A06AC">
              <w:rPr>
                <w:sz w:val="22"/>
                <w:szCs w:val="22"/>
              </w:rPr>
              <w:t>.92</w:t>
            </w:r>
          </w:p>
        </w:tc>
      </w:tr>
      <w:tr w:rsidR="00DA06AC" w:rsidTr="001A5205">
        <w:trPr>
          <w:trHeight w:val="360"/>
        </w:trPr>
        <w:tc>
          <w:tcPr>
            <w:tcW w:w="4438" w:type="dxa"/>
            <w:tcBorders>
              <w:bottom w:val="single" w:sz="4" w:space="0" w:color="auto"/>
            </w:tcBorders>
            <w:vAlign w:val="center"/>
          </w:tcPr>
          <w:p w:rsidR="00DA06AC" w:rsidRPr="00892915" w:rsidRDefault="00DA06AC" w:rsidP="001A5205">
            <w:pPr>
              <w:pStyle w:val="mdTblEntry"/>
              <w:rPr>
                <w:sz w:val="22"/>
                <w:szCs w:val="22"/>
              </w:rPr>
            </w:pPr>
            <w:r w:rsidRPr="00892915">
              <w:rPr>
                <w:sz w:val="22"/>
                <w:szCs w:val="22"/>
              </w:rPr>
              <w:t>Time of basal insulin injection (day, evening/bedtime)</w:t>
            </w:r>
          </w:p>
        </w:tc>
        <w:tc>
          <w:tcPr>
            <w:tcW w:w="3410" w:type="dxa"/>
            <w:gridSpan w:val="2"/>
            <w:tcBorders>
              <w:bottom w:val="single" w:sz="4" w:space="0" w:color="auto"/>
            </w:tcBorders>
            <w:vAlign w:val="center"/>
          </w:tcPr>
          <w:p w:rsidR="00DA06AC" w:rsidRDefault="00CE1572" w:rsidP="001A5205">
            <w:pPr>
              <w:pStyle w:val="mdTblEntr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A06AC">
              <w:rPr>
                <w:sz w:val="22"/>
                <w:szCs w:val="22"/>
              </w:rPr>
              <w:t>.76</w:t>
            </w:r>
          </w:p>
        </w:tc>
      </w:tr>
      <w:tr w:rsidR="00DA06AC" w:rsidTr="001A5205">
        <w:trPr>
          <w:trHeight w:val="360"/>
        </w:trPr>
        <w:tc>
          <w:tcPr>
            <w:tcW w:w="7022" w:type="dxa"/>
            <w:gridSpan w:val="2"/>
            <w:tcBorders>
              <w:top w:val="single" w:sz="4" w:space="0" w:color="auto"/>
            </w:tcBorders>
            <w:vAlign w:val="center"/>
          </w:tcPr>
          <w:p w:rsidR="00DA06AC" w:rsidRDefault="00DA06AC" w:rsidP="001A5205">
            <w:pPr>
              <w:pStyle w:val="TblFootnote"/>
              <w:spacing w:before="60" w:line="240" w:lineRule="exact"/>
              <w:ind w:left="0" w:firstLine="0"/>
            </w:pPr>
            <w:r>
              <w:t xml:space="preserve">Abbreviations: </w:t>
            </w:r>
            <w:r w:rsidRPr="00892915">
              <w:t>BMI</w:t>
            </w:r>
            <w:r>
              <w:t xml:space="preserve">, </w:t>
            </w:r>
            <w:r w:rsidRPr="00892915">
              <w:t xml:space="preserve">body mass index; </w:t>
            </w:r>
            <w:r>
              <w:t>FPG, fasting plasma glucose;</w:t>
            </w:r>
            <w:r w:rsidRPr="00892915">
              <w:t xml:space="preserve"> HbA1c</w:t>
            </w:r>
            <w:r w:rsidR="007E4339">
              <w:t>, glycated h</w:t>
            </w:r>
            <w:r>
              <w:t xml:space="preserve">emoglobin A1c; </w:t>
            </w:r>
            <w:r>
              <w:rPr>
                <w:color w:val="000000" w:themeColor="text1"/>
              </w:rPr>
              <w:t>US, United States</w:t>
            </w:r>
            <w:r w:rsidRPr="00892915">
              <w:t>.</w:t>
            </w:r>
          </w:p>
          <w:p w:rsidR="00DA06AC" w:rsidRPr="00892915" w:rsidRDefault="00DA06AC" w:rsidP="001A5205">
            <w:pPr>
              <w:pStyle w:val="TblFootnote"/>
              <w:spacing w:before="60" w:line="240" w:lineRule="exact"/>
              <w:ind w:left="0" w:firstLine="0"/>
              <w:rPr>
                <w:sz w:val="22"/>
                <w:szCs w:val="22"/>
              </w:rPr>
            </w:pPr>
            <w:r>
              <w:t>Analyses are based on a mixed model repeated measures.</w:t>
            </w:r>
          </w:p>
        </w:tc>
        <w:tc>
          <w:tcPr>
            <w:tcW w:w="826" w:type="dxa"/>
            <w:tcBorders>
              <w:top w:val="single" w:sz="4" w:space="0" w:color="auto"/>
            </w:tcBorders>
          </w:tcPr>
          <w:p w:rsidR="00DA06AC" w:rsidRPr="00892915" w:rsidRDefault="00DA06AC" w:rsidP="001A5205">
            <w:pPr>
              <w:pStyle w:val="TblFootnote"/>
              <w:spacing w:before="60" w:line="360" w:lineRule="auto"/>
              <w:ind w:left="0" w:firstLine="0"/>
            </w:pPr>
          </w:p>
        </w:tc>
      </w:tr>
    </w:tbl>
    <w:p w:rsidR="00680E9C" w:rsidRPr="00DA06AC" w:rsidRDefault="00680E9C" w:rsidP="00DA06AC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680E9C" w:rsidRPr="00DA06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6AC"/>
    <w:rsid w:val="00433BF2"/>
    <w:rsid w:val="00447BB9"/>
    <w:rsid w:val="00680E9C"/>
    <w:rsid w:val="007E4339"/>
    <w:rsid w:val="00994480"/>
    <w:rsid w:val="00CE1572"/>
    <w:rsid w:val="00D31D93"/>
    <w:rsid w:val="00DA06AC"/>
    <w:rsid w:val="00DD0DB6"/>
    <w:rsid w:val="00FC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6AC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DA06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06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06AC"/>
    <w:rPr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DA06A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TblEntry">
    <w:name w:val="md_Tbl Entry"/>
    <w:basedOn w:val="Normal"/>
    <w:link w:val="mdTblEntryChar"/>
    <w:uiPriority w:val="99"/>
    <w:rsid w:val="00DA06AC"/>
    <w:pPr>
      <w:keepLines/>
      <w:spacing w:line="259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mdTblEntryChar">
    <w:name w:val="md_Tbl Entry Char"/>
    <w:basedOn w:val="DefaultParagraphFont"/>
    <w:link w:val="mdTblEntry"/>
    <w:uiPriority w:val="99"/>
    <w:rsid w:val="00DA06AC"/>
    <w:rPr>
      <w:rFonts w:ascii="Times New Roman" w:eastAsia="Times New Roman" w:hAnsi="Times New Roman" w:cs="Times New Roman"/>
      <w:sz w:val="20"/>
      <w:szCs w:val="20"/>
    </w:rPr>
  </w:style>
  <w:style w:type="paragraph" w:customStyle="1" w:styleId="TblFootnote">
    <w:name w:val="Tbl Footnote"/>
    <w:basedOn w:val="Normal"/>
    <w:next w:val="Normal"/>
    <w:uiPriority w:val="99"/>
    <w:rsid w:val="00DA06AC"/>
    <w:pPr>
      <w:keepNext/>
      <w:keepLines/>
      <w:tabs>
        <w:tab w:val="left" w:pos="259"/>
      </w:tabs>
      <w:spacing w:line="259" w:lineRule="atLeast"/>
      <w:ind w:left="259" w:hanging="259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ulletalign">
    <w:name w:val="bulletalign"/>
    <w:basedOn w:val="DefaultParagraphFont"/>
    <w:rsid w:val="00DA06AC"/>
  </w:style>
  <w:style w:type="paragraph" w:styleId="BalloonText">
    <w:name w:val="Balloon Text"/>
    <w:basedOn w:val="Normal"/>
    <w:link w:val="BalloonTextChar"/>
    <w:uiPriority w:val="99"/>
    <w:semiHidden/>
    <w:unhideWhenUsed/>
    <w:rsid w:val="00DA06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6AC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6AC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DA06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06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06AC"/>
    <w:rPr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DA06A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TblEntry">
    <w:name w:val="md_Tbl Entry"/>
    <w:basedOn w:val="Normal"/>
    <w:link w:val="mdTblEntryChar"/>
    <w:uiPriority w:val="99"/>
    <w:rsid w:val="00DA06AC"/>
    <w:pPr>
      <w:keepLines/>
      <w:spacing w:line="259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mdTblEntryChar">
    <w:name w:val="md_Tbl Entry Char"/>
    <w:basedOn w:val="DefaultParagraphFont"/>
    <w:link w:val="mdTblEntry"/>
    <w:uiPriority w:val="99"/>
    <w:rsid w:val="00DA06AC"/>
    <w:rPr>
      <w:rFonts w:ascii="Times New Roman" w:eastAsia="Times New Roman" w:hAnsi="Times New Roman" w:cs="Times New Roman"/>
      <w:sz w:val="20"/>
      <w:szCs w:val="20"/>
    </w:rPr>
  </w:style>
  <w:style w:type="paragraph" w:customStyle="1" w:styleId="TblFootnote">
    <w:name w:val="Tbl Footnote"/>
    <w:basedOn w:val="Normal"/>
    <w:next w:val="Normal"/>
    <w:uiPriority w:val="99"/>
    <w:rsid w:val="00DA06AC"/>
    <w:pPr>
      <w:keepNext/>
      <w:keepLines/>
      <w:tabs>
        <w:tab w:val="left" w:pos="259"/>
      </w:tabs>
      <w:spacing w:line="259" w:lineRule="atLeast"/>
      <w:ind w:left="259" w:hanging="259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ulletalign">
    <w:name w:val="bulletalign"/>
    <w:basedOn w:val="DefaultParagraphFont"/>
    <w:rsid w:val="00DA06AC"/>
  </w:style>
  <w:style w:type="paragraph" w:styleId="BalloonText">
    <w:name w:val="Balloon Text"/>
    <w:basedOn w:val="Normal"/>
    <w:link w:val="BalloonTextChar"/>
    <w:uiPriority w:val="99"/>
    <w:semiHidden/>
    <w:unhideWhenUsed/>
    <w:rsid w:val="00DA06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6AC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TMorwick</dc:creator>
  <cp:lastModifiedBy>TMorwick</cp:lastModifiedBy>
  <cp:revision>4</cp:revision>
  <dcterms:created xsi:type="dcterms:W3CDTF">2018-12-13T22:17:00Z</dcterms:created>
  <dcterms:modified xsi:type="dcterms:W3CDTF">2018-12-13T22:18:00Z</dcterms:modified>
</cp:coreProperties>
</file>